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46A3F" w14:textId="77777777" w:rsidR="00707F37" w:rsidRPr="002A50A3" w:rsidRDefault="00707F37" w:rsidP="00904F82">
      <w:pPr>
        <w:pStyle w:val="Heading1"/>
      </w:pPr>
      <w:r>
        <w:t>2. Test procedures and results template for</w:t>
      </w:r>
      <w:r w:rsidRPr="002A50A3">
        <w:t xml:space="preserve"> </w:t>
      </w:r>
      <w:r w:rsidRPr="004735D1">
        <w:t>ventilators for use under the COVID-19 Ventilator Exemption</w:t>
      </w:r>
    </w:p>
    <w:p w14:paraId="1AACDA97" w14:textId="5ADE4BFE" w:rsidR="00707F37" w:rsidRDefault="00414EC6" w:rsidP="00707F37">
      <w:r>
        <w:t>10 Jun</w:t>
      </w:r>
      <w:r w:rsidR="00707F37" w:rsidRPr="00552161">
        <w:t xml:space="preserve"> 2020</w:t>
      </w:r>
    </w:p>
    <w:p w14:paraId="744A9550" w14:textId="1D1638DA" w:rsidR="00707F37" w:rsidRPr="00FF0F81" w:rsidRDefault="00904F82" w:rsidP="00707F37">
      <w:r>
        <w:t>Version: 1.</w:t>
      </w:r>
      <w:r w:rsidR="00BC113D">
        <w:t>1</w:t>
      </w:r>
    </w:p>
    <w:p w14:paraId="6C4F22AF" w14:textId="77777777" w:rsidR="00707F37" w:rsidRDefault="00707F37" w:rsidP="00707F37">
      <w:pPr>
        <w:ind w:right="219"/>
        <w:rPr>
          <w:sz w:val="24"/>
        </w:rPr>
      </w:pPr>
      <w:r>
        <w:rPr>
          <w:sz w:val="24"/>
        </w:rPr>
        <w:t xml:space="preserve">This testing protocol is intended to be used by manufacturers seeking to supply ventilators </w:t>
      </w:r>
      <w:r w:rsidRPr="008D1878">
        <w:rPr>
          <w:sz w:val="24"/>
        </w:rPr>
        <w:t xml:space="preserve">under the </w:t>
      </w:r>
      <w:hyperlink r:id="rId8" w:history="1">
        <w:r w:rsidRPr="008D1878">
          <w:rPr>
            <w:i/>
            <w:sz w:val="24"/>
          </w:rPr>
          <w:t>Therapeutic Goods (Medical Devices—Ventilators) (COVID-19 Emergency) Exemption 2020</w:t>
        </w:r>
      </w:hyperlink>
      <w:r>
        <w:rPr>
          <w:sz w:val="24"/>
        </w:rPr>
        <w:t xml:space="preserve">, also referred to as Rapidly Manufactured Ventilator Systems (RMVS). </w:t>
      </w:r>
    </w:p>
    <w:tbl>
      <w:tblPr>
        <w:tblStyle w:val="TableGrid"/>
        <w:tblW w:w="0" w:type="auto"/>
        <w:tblLook w:val="04A0" w:firstRow="1" w:lastRow="0" w:firstColumn="1" w:lastColumn="0" w:noHBand="0" w:noVBand="1"/>
      </w:tblPr>
      <w:tblGrid>
        <w:gridCol w:w="14174"/>
      </w:tblGrid>
      <w:tr w:rsidR="00707F37" w14:paraId="1C47ABA2" w14:textId="77777777" w:rsidTr="00030A77">
        <w:tc>
          <w:tcPr>
            <w:tcW w:w="14174" w:type="dxa"/>
            <w:shd w:val="clear" w:color="auto" w:fill="FFFF99"/>
          </w:tcPr>
          <w:p w14:paraId="32F280E5" w14:textId="77777777" w:rsidR="00707F37" w:rsidRPr="00A70906" w:rsidRDefault="00707F37" w:rsidP="00030A77">
            <w:pPr>
              <w:spacing w:before="120" w:after="120"/>
              <w:ind w:right="219"/>
              <w:rPr>
                <w:b/>
                <w:sz w:val="24"/>
              </w:rPr>
            </w:pPr>
            <w:r>
              <w:rPr>
                <w:b/>
                <w:sz w:val="24"/>
              </w:rPr>
              <w:t xml:space="preserve">This document provides a suggested protocol and template for manufacturers to verify that their devices meet the minimum specification in </w:t>
            </w:r>
            <w:hyperlink r:id="rId9" w:history="1">
              <w:r w:rsidRPr="005F21EF">
                <w:rPr>
                  <w:rStyle w:val="Hyperlink"/>
                  <w:b/>
                  <w:i/>
                  <w:sz w:val="24"/>
                </w:rPr>
                <w:t>Ventilator for COVID-19 use in Australia</w:t>
              </w:r>
            </w:hyperlink>
            <w:r>
              <w:rPr>
                <w:b/>
                <w:i/>
                <w:sz w:val="24"/>
              </w:rPr>
              <w:t xml:space="preserve">. </w:t>
            </w:r>
            <w:r>
              <w:rPr>
                <w:b/>
                <w:sz w:val="24"/>
              </w:rPr>
              <w:t xml:space="preserve">Manufacturers who are unable to meet specified testing standards outlined in this template need to identify deficiencies, together with risk mitigation strategies in the </w:t>
            </w:r>
            <w:r>
              <w:rPr>
                <w:b/>
                <w:i/>
                <w:sz w:val="24"/>
              </w:rPr>
              <w:t>Features and Risk Mitigations Checklist</w:t>
            </w:r>
            <w:r>
              <w:rPr>
                <w:b/>
                <w:sz w:val="24"/>
              </w:rPr>
              <w:t xml:space="preserve">. </w:t>
            </w:r>
          </w:p>
        </w:tc>
      </w:tr>
    </w:tbl>
    <w:p w14:paraId="0490228C" w14:textId="77777777" w:rsidR="00707F37" w:rsidRDefault="00707F37" w:rsidP="00707F37">
      <w:pPr>
        <w:ind w:right="219"/>
        <w:rPr>
          <w:sz w:val="24"/>
        </w:rPr>
      </w:pPr>
      <w:r>
        <w:rPr>
          <w:sz w:val="24"/>
        </w:rPr>
        <w:t xml:space="preserve">The protocol may be varied at the discretion of the manufacturer or tester, however if it is varied the manufacturer should clearly advise the reasons why the protocol has been varied and how any residual risks have been mitigated. The template is for advisory purposes to explain the likely testing that RMVS will undergo. </w:t>
      </w:r>
    </w:p>
    <w:p w14:paraId="288A0D48" w14:textId="77777777" w:rsidR="00707F37" w:rsidRDefault="00707F37" w:rsidP="00707F37">
      <w:pPr>
        <w:ind w:right="219"/>
        <w:rPr>
          <w:i/>
          <w:sz w:val="24"/>
        </w:rPr>
      </w:pPr>
      <w:r w:rsidRPr="0029229E">
        <w:rPr>
          <w:i/>
          <w:sz w:val="24"/>
        </w:rPr>
        <w:t>Note: Ensure this template is read in conjunction with</w:t>
      </w:r>
      <w:r>
        <w:rPr>
          <w:i/>
          <w:sz w:val="24"/>
        </w:rPr>
        <w:t xml:space="preserve"> the following documents:</w:t>
      </w:r>
    </w:p>
    <w:p w14:paraId="532C5461" w14:textId="77777777" w:rsidR="00707F37" w:rsidRDefault="00BE7E82" w:rsidP="00707F37">
      <w:pPr>
        <w:pStyle w:val="ListParagraph"/>
        <w:numPr>
          <w:ilvl w:val="0"/>
          <w:numId w:val="45"/>
        </w:numPr>
        <w:ind w:right="219"/>
        <w:rPr>
          <w:i/>
          <w:sz w:val="24"/>
        </w:rPr>
      </w:pPr>
      <w:hyperlink r:id="rId10" w:history="1">
        <w:r w:rsidR="00707F37" w:rsidRPr="006F0EB3">
          <w:rPr>
            <w:rStyle w:val="Hyperlink"/>
            <w:i/>
            <w:sz w:val="24"/>
          </w:rPr>
          <w:t>Ventilator for COVID-19 use in Australia</w:t>
        </w:r>
      </w:hyperlink>
      <w:r w:rsidR="00707F37">
        <w:rPr>
          <w:i/>
          <w:sz w:val="24"/>
        </w:rPr>
        <w:t>,</w:t>
      </w:r>
    </w:p>
    <w:p w14:paraId="66ADE32E" w14:textId="77777777" w:rsidR="00707F37" w:rsidRPr="001D6A60" w:rsidRDefault="00BE7E82" w:rsidP="00707F37">
      <w:pPr>
        <w:pStyle w:val="ListParagraph"/>
        <w:numPr>
          <w:ilvl w:val="0"/>
          <w:numId w:val="45"/>
        </w:numPr>
        <w:ind w:right="219"/>
        <w:rPr>
          <w:b/>
          <w:bCs/>
          <w:i/>
          <w:sz w:val="24"/>
        </w:rPr>
      </w:pPr>
      <w:hyperlink r:id="rId11" w:history="1">
        <w:r w:rsidR="00707F37" w:rsidRPr="006F0EB3">
          <w:rPr>
            <w:rStyle w:val="Hyperlink"/>
            <w:bCs/>
            <w:i/>
            <w:sz w:val="24"/>
          </w:rPr>
          <w:t>Exemption to enable the domestic manufacture and supply of ventilators</w:t>
        </w:r>
      </w:hyperlink>
      <w:r w:rsidR="00707F37" w:rsidRPr="001D6A60">
        <w:rPr>
          <w:bCs/>
          <w:i/>
          <w:sz w:val="24"/>
        </w:rPr>
        <w:t>,</w:t>
      </w:r>
      <w:r w:rsidR="00707F37">
        <w:rPr>
          <w:b/>
          <w:bCs/>
          <w:i/>
          <w:sz w:val="24"/>
        </w:rPr>
        <w:t xml:space="preserve"> </w:t>
      </w:r>
      <w:r w:rsidR="00707F37" w:rsidRPr="001D6A60">
        <w:rPr>
          <w:i/>
          <w:sz w:val="24"/>
        </w:rPr>
        <w:t>and</w:t>
      </w:r>
    </w:p>
    <w:p w14:paraId="37F142AA" w14:textId="337463D3" w:rsidR="00707F37" w:rsidRPr="00C41DBE" w:rsidRDefault="00BE7E82" w:rsidP="00707F37">
      <w:pPr>
        <w:pStyle w:val="ListParagraph"/>
        <w:numPr>
          <w:ilvl w:val="0"/>
          <w:numId w:val="45"/>
        </w:numPr>
        <w:ind w:right="219"/>
        <w:rPr>
          <w:sz w:val="24"/>
        </w:rPr>
      </w:pPr>
      <w:hyperlink r:id="rId12" w:anchor="fara" w:history="1">
        <w:r w:rsidR="00707F37" w:rsidRPr="00904F82">
          <w:rPr>
            <w:rStyle w:val="Hyperlink"/>
            <w:i/>
            <w:sz w:val="24"/>
          </w:rPr>
          <w:t>Features and risk template for ventilators for use during the C-19 Pandemic</w:t>
        </w:r>
      </w:hyperlink>
    </w:p>
    <w:p w14:paraId="6E161472" w14:textId="40618609" w:rsidR="00707F37" w:rsidRDefault="00707F37" w:rsidP="00904F82">
      <w:pPr>
        <w:pageBreakBefore/>
        <w:spacing w:before="0"/>
        <w:rPr>
          <w:b/>
          <w:sz w:val="24"/>
          <w:u w:val="single"/>
        </w:rPr>
      </w:pPr>
      <w:r w:rsidRPr="00EC16CE">
        <w:rPr>
          <w:b/>
          <w:sz w:val="24"/>
          <w:u w:val="single"/>
        </w:rPr>
        <w:lastRenderedPageBreak/>
        <w:t>General</w:t>
      </w:r>
      <w:r>
        <w:rPr>
          <w:b/>
          <w:sz w:val="24"/>
          <w:u w:val="single"/>
        </w:rPr>
        <w:t xml:space="preserve"> – Testing required under </w:t>
      </w:r>
      <w:hyperlink r:id="rId13" w:history="1">
        <w:r w:rsidRPr="00041A31">
          <w:rPr>
            <w:rStyle w:val="Hyperlink"/>
            <w:b/>
            <w:i/>
            <w:sz w:val="24"/>
          </w:rPr>
          <w:t>Ventilator for COVID-19 use in Australia</w:t>
        </w:r>
      </w:hyperlink>
    </w:p>
    <w:p w14:paraId="601B42D6" w14:textId="77777777" w:rsidR="00707F37" w:rsidRPr="00041A31" w:rsidRDefault="00707F37" w:rsidP="00707F37">
      <w:pPr>
        <w:rPr>
          <w:b/>
          <w:sz w:val="24"/>
          <w:u w:val="single"/>
        </w:rPr>
      </w:pPr>
      <w:r w:rsidRPr="00041A31">
        <w:rPr>
          <w:b/>
          <w:sz w:val="24"/>
          <w:u w:val="single"/>
        </w:rPr>
        <w:t>Manufacturer's name:</w:t>
      </w:r>
      <w:r w:rsidRPr="00041A31">
        <w:rPr>
          <w:b/>
          <w:sz w:val="24"/>
          <w:u w:val="single"/>
        </w:rPr>
        <w:tab/>
        <w:t>&lt;Person responsible for manufacturing the device&gt;</w:t>
      </w:r>
    </w:p>
    <w:p w14:paraId="10DFFB77" w14:textId="77777777" w:rsidR="00707F37" w:rsidRPr="00041A31" w:rsidRDefault="00707F37" w:rsidP="00707F37">
      <w:pPr>
        <w:rPr>
          <w:b/>
          <w:sz w:val="24"/>
          <w:u w:val="single"/>
        </w:rPr>
      </w:pPr>
      <w:r w:rsidRPr="00041A31">
        <w:rPr>
          <w:b/>
          <w:sz w:val="24"/>
          <w:u w:val="single"/>
        </w:rPr>
        <w:t>Business address:</w:t>
      </w:r>
      <w:r w:rsidRPr="00041A31">
        <w:rPr>
          <w:b/>
          <w:sz w:val="24"/>
          <w:u w:val="single"/>
        </w:rPr>
        <w:tab/>
        <w:t>&lt;Address of the manufacturer&gt;</w:t>
      </w:r>
    </w:p>
    <w:p w14:paraId="7BBEB109" w14:textId="77777777" w:rsidR="00707F37" w:rsidRPr="008D1878" w:rsidRDefault="00707F37" w:rsidP="00707F37">
      <w:pPr>
        <w:rPr>
          <w:b/>
          <w:sz w:val="24"/>
          <w:u w:val="single"/>
        </w:rPr>
      </w:pPr>
      <w:r w:rsidRPr="00041A31">
        <w:rPr>
          <w:b/>
          <w:sz w:val="24"/>
          <w:u w:val="single"/>
        </w:rPr>
        <w:t>Medical device(s):</w:t>
      </w:r>
      <w:r w:rsidRPr="00041A31">
        <w:rPr>
          <w:b/>
          <w:sz w:val="24"/>
          <w:u w:val="single"/>
        </w:rPr>
        <w:tab/>
        <w:t>&lt;The unique product identifier (for example the product name or model number)&gt;</w:t>
      </w:r>
    </w:p>
    <w:tbl>
      <w:tblPr>
        <w:tblStyle w:val="TableTGAblack"/>
        <w:tblW w:w="14425" w:type="dxa"/>
        <w:tblLayout w:type="fixed"/>
        <w:tblLook w:val="04A0" w:firstRow="1" w:lastRow="0" w:firstColumn="1" w:lastColumn="0" w:noHBand="0" w:noVBand="1"/>
      </w:tblPr>
      <w:tblGrid>
        <w:gridCol w:w="3510"/>
        <w:gridCol w:w="3402"/>
        <w:gridCol w:w="5699"/>
        <w:gridCol w:w="1814"/>
      </w:tblGrid>
      <w:tr w:rsidR="00707F37" w14:paraId="1D1A05B1" w14:textId="77777777" w:rsidTr="0040085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510" w:type="dxa"/>
          </w:tcPr>
          <w:p w14:paraId="5D9A97EF" w14:textId="3381ADFF" w:rsidR="00707F37" w:rsidRPr="0040085F" w:rsidRDefault="00707F37" w:rsidP="0040085F">
            <w:pPr>
              <w:spacing w:before="120" w:after="120"/>
              <w:rPr>
                <w:b w:val="0"/>
                <w:sz w:val="22"/>
                <w:szCs w:val="22"/>
              </w:rPr>
            </w:pPr>
            <w:r w:rsidRPr="0040085F">
              <w:rPr>
                <w:sz w:val="22"/>
                <w:szCs w:val="22"/>
              </w:rPr>
              <w:t xml:space="preserve">Requirement Tested </w:t>
            </w:r>
            <w:r w:rsidR="0040085F">
              <w:rPr>
                <w:sz w:val="22"/>
                <w:szCs w:val="22"/>
              </w:rPr>
              <w:br/>
            </w:r>
            <w:r w:rsidRPr="0040085F">
              <w:rPr>
                <w:i/>
                <w:sz w:val="22"/>
                <w:szCs w:val="22"/>
              </w:rPr>
              <w:t>(Suggested Method)</w:t>
            </w:r>
          </w:p>
        </w:tc>
        <w:tc>
          <w:tcPr>
            <w:tcW w:w="3402" w:type="dxa"/>
          </w:tcPr>
          <w:p w14:paraId="0EC39ACC" w14:textId="77777777" w:rsidR="00707F37" w:rsidRDefault="00707F37" w:rsidP="0040085F">
            <w:pPr>
              <w:spacing w:before="120" w:after="120"/>
              <w:cnfStyle w:val="100000000000" w:firstRow="1" w:lastRow="0" w:firstColumn="0" w:lastColumn="0" w:oddVBand="0" w:evenVBand="0" w:oddHBand="0" w:evenHBand="0" w:firstRowFirstColumn="0" w:firstRowLastColumn="0" w:lastRowFirstColumn="0" w:lastRowLastColumn="0"/>
              <w:rPr>
                <w:b w:val="0"/>
              </w:rPr>
            </w:pPr>
            <w:r>
              <w:t xml:space="preserve">Verification </w:t>
            </w:r>
            <w:r w:rsidRPr="006B0B60">
              <w:t>Method Used</w:t>
            </w:r>
          </w:p>
          <w:p w14:paraId="011637F7" w14:textId="77777777" w:rsidR="00707F37" w:rsidRPr="00BB7A62" w:rsidRDefault="00707F37" w:rsidP="0040085F">
            <w:pPr>
              <w:spacing w:before="120" w:after="120"/>
              <w:cnfStyle w:val="100000000000" w:firstRow="1" w:lastRow="0" w:firstColumn="0" w:lastColumn="0" w:oddVBand="0" w:evenVBand="0" w:oddHBand="0" w:evenHBand="0" w:firstRowFirstColumn="0" w:firstRowLastColumn="0" w:lastRowFirstColumn="0" w:lastRowLastColumn="0"/>
            </w:pPr>
            <w:r w:rsidRPr="00BB7A62">
              <w:t>Test methodology</w:t>
            </w:r>
          </w:p>
          <w:p w14:paraId="4C6DA684" w14:textId="77777777" w:rsidR="00707F37" w:rsidRPr="006B0B60" w:rsidRDefault="00707F37" w:rsidP="0040085F">
            <w:pPr>
              <w:spacing w:before="120" w:after="120"/>
              <w:cnfStyle w:val="100000000000" w:firstRow="1" w:lastRow="0" w:firstColumn="0" w:lastColumn="0" w:oddVBand="0" w:evenVBand="0" w:oddHBand="0" w:evenHBand="0" w:firstRowFirstColumn="0" w:firstRowLastColumn="0" w:lastRowFirstColumn="0" w:lastRowLastColumn="0"/>
            </w:pPr>
            <w:r w:rsidRPr="006B0B60">
              <w:t>(To be filled by Manufacturer)</w:t>
            </w:r>
          </w:p>
        </w:tc>
        <w:tc>
          <w:tcPr>
            <w:tcW w:w="5699" w:type="dxa"/>
          </w:tcPr>
          <w:p w14:paraId="259A011B" w14:textId="77777777" w:rsidR="00707F37" w:rsidRDefault="00707F37" w:rsidP="0040085F">
            <w:pPr>
              <w:spacing w:before="120" w:after="120"/>
              <w:cnfStyle w:val="100000000000" w:firstRow="1" w:lastRow="0" w:firstColumn="0" w:lastColumn="0" w:oddVBand="0" w:evenVBand="0" w:oddHBand="0" w:evenHBand="0" w:firstRowFirstColumn="0" w:firstRowLastColumn="0" w:lastRowFirstColumn="0" w:lastRowLastColumn="0"/>
              <w:rPr>
                <w:b w:val="0"/>
              </w:rPr>
            </w:pPr>
            <w:r>
              <w:t xml:space="preserve">Results and Observations </w:t>
            </w:r>
          </w:p>
          <w:p w14:paraId="20291E03" w14:textId="77777777" w:rsidR="00707F37" w:rsidRPr="006B0B60" w:rsidRDefault="00707F37" w:rsidP="0040085F">
            <w:pPr>
              <w:spacing w:before="120" w:after="120"/>
              <w:cnfStyle w:val="100000000000" w:firstRow="1" w:lastRow="0" w:firstColumn="0" w:lastColumn="0" w:oddVBand="0" w:evenVBand="0" w:oddHBand="0" w:evenHBand="0" w:firstRowFirstColumn="0" w:firstRowLastColumn="0" w:lastRowFirstColumn="0" w:lastRowLastColumn="0"/>
              <w:rPr>
                <w:b w:val="0"/>
              </w:rPr>
            </w:pPr>
            <w:r w:rsidRPr="006B0B60">
              <w:t>(To be filled by Manufacturer)</w:t>
            </w:r>
          </w:p>
        </w:tc>
        <w:tc>
          <w:tcPr>
            <w:tcW w:w="1814" w:type="dxa"/>
          </w:tcPr>
          <w:p w14:paraId="64710B37" w14:textId="77777777" w:rsidR="00707F37" w:rsidRDefault="00707F37" w:rsidP="0040085F">
            <w:pPr>
              <w:spacing w:before="120" w:after="120"/>
              <w:cnfStyle w:val="100000000000" w:firstRow="1" w:lastRow="0" w:firstColumn="0" w:lastColumn="0" w:oddVBand="0" w:evenVBand="0" w:oddHBand="0" w:evenHBand="0" w:firstRowFirstColumn="0" w:firstRowLastColumn="0" w:lastRowFirstColumn="0" w:lastRowLastColumn="0"/>
              <w:rPr>
                <w:b w:val="0"/>
              </w:rPr>
            </w:pPr>
            <w:r>
              <w:t>Pass/Fail</w:t>
            </w:r>
          </w:p>
          <w:p w14:paraId="5FC82AAD" w14:textId="77777777" w:rsidR="00707F37" w:rsidRPr="0057166F" w:rsidRDefault="00707F37" w:rsidP="0040085F">
            <w:pPr>
              <w:spacing w:before="120" w:after="120"/>
              <w:cnfStyle w:val="100000000000" w:firstRow="1" w:lastRow="0" w:firstColumn="0" w:lastColumn="0" w:oddVBand="0" w:evenVBand="0" w:oddHBand="0" w:evenHBand="0" w:firstRowFirstColumn="0" w:firstRowLastColumn="0" w:lastRowFirstColumn="0" w:lastRowLastColumn="0"/>
            </w:pPr>
            <w:r>
              <w:t>(Manufacturer)</w:t>
            </w:r>
          </w:p>
        </w:tc>
      </w:tr>
      <w:tr w:rsidR="00707F37" w14:paraId="52351F99" w14:textId="77777777" w:rsidTr="0040085F">
        <w:tc>
          <w:tcPr>
            <w:tcW w:w="3510" w:type="dxa"/>
          </w:tcPr>
          <w:p w14:paraId="0A591EC9" w14:textId="77777777" w:rsidR="00707F37" w:rsidRDefault="00707F37" w:rsidP="00030A77">
            <w:r>
              <w:t xml:space="preserve">IP22 degree of ingress protection or greater – testing methodology need not follow the IP standard exactly. Testing may be demonstrated through photos/videos which are retained by the manufacturer. </w:t>
            </w:r>
          </w:p>
          <w:p w14:paraId="17FEC370" w14:textId="77777777" w:rsidR="00707F37" w:rsidRPr="00301566" w:rsidRDefault="00707F37" w:rsidP="00030A77">
            <w:pPr>
              <w:rPr>
                <w:i/>
              </w:rPr>
            </w:pPr>
            <w:r>
              <w:t>(</w:t>
            </w:r>
            <w:r>
              <w:rPr>
                <w:i/>
              </w:rPr>
              <w:t>Solid objects greater than 12.5 mm cannot penetrate device, vertical dripping water shall have no harmful effect when the enclosure is tilted at an angle up to 1</w:t>
            </w:r>
            <w:r>
              <w:t>5</w:t>
            </w:r>
            <w:r w:rsidRPr="00301566">
              <w:rPr>
                <w:i/>
              </w:rPr>
              <w:t>°</w:t>
            </w:r>
            <w:r>
              <w:rPr>
                <w:i/>
              </w:rPr>
              <w:t xml:space="preserve"> from its normal position)</w:t>
            </w:r>
          </w:p>
        </w:tc>
        <w:tc>
          <w:tcPr>
            <w:tcW w:w="3402" w:type="dxa"/>
          </w:tcPr>
          <w:p w14:paraId="329EDB42" w14:textId="3ADD234D" w:rsidR="00707F37" w:rsidRDefault="00707F37" w:rsidP="00030A77"/>
        </w:tc>
        <w:tc>
          <w:tcPr>
            <w:tcW w:w="5699" w:type="dxa"/>
          </w:tcPr>
          <w:p w14:paraId="134E2EEC" w14:textId="77777777" w:rsidR="00707F37" w:rsidRDefault="00707F37" w:rsidP="00030A77"/>
        </w:tc>
        <w:tc>
          <w:tcPr>
            <w:tcW w:w="1814" w:type="dxa"/>
          </w:tcPr>
          <w:p w14:paraId="396AD333" w14:textId="77777777" w:rsidR="00707F37" w:rsidRDefault="00707F37" w:rsidP="00030A77"/>
        </w:tc>
      </w:tr>
      <w:tr w:rsidR="00707F37" w14:paraId="2DF84289" w14:textId="77777777" w:rsidTr="0040085F">
        <w:tc>
          <w:tcPr>
            <w:tcW w:w="3510" w:type="dxa"/>
          </w:tcPr>
          <w:p w14:paraId="5B0A02C7" w14:textId="77777777" w:rsidR="00707F37" w:rsidRDefault="00707F37" w:rsidP="00030A77">
            <w:r>
              <w:t>All external surfaces must be cleanable using approved disinfectants.</w:t>
            </w:r>
          </w:p>
          <w:p w14:paraId="2A197019" w14:textId="77777777" w:rsidR="00707F37" w:rsidRDefault="00707F37" w:rsidP="00030A77">
            <w:r>
              <w:t>(</w:t>
            </w:r>
            <w:r w:rsidRPr="008F70FC">
              <w:rPr>
                <w:i/>
              </w:rPr>
              <w:t>Check that all outer surfaces can be wiped without causing damage)</w:t>
            </w:r>
          </w:p>
        </w:tc>
        <w:tc>
          <w:tcPr>
            <w:tcW w:w="3402" w:type="dxa"/>
          </w:tcPr>
          <w:p w14:paraId="2CEE46D3" w14:textId="77777777" w:rsidR="00707F37" w:rsidRDefault="00707F37" w:rsidP="00030A77"/>
        </w:tc>
        <w:tc>
          <w:tcPr>
            <w:tcW w:w="5699" w:type="dxa"/>
          </w:tcPr>
          <w:p w14:paraId="4C1FDB07" w14:textId="77777777" w:rsidR="00707F37" w:rsidRDefault="00707F37" w:rsidP="00030A77"/>
        </w:tc>
        <w:tc>
          <w:tcPr>
            <w:tcW w:w="1814" w:type="dxa"/>
          </w:tcPr>
          <w:p w14:paraId="7D22753B" w14:textId="77777777" w:rsidR="00707F37" w:rsidRDefault="00707F37" w:rsidP="00030A77"/>
        </w:tc>
      </w:tr>
      <w:tr w:rsidR="00707F37" w14:paraId="58B4002B" w14:textId="77777777" w:rsidTr="0040085F">
        <w:tc>
          <w:tcPr>
            <w:tcW w:w="3510" w:type="dxa"/>
          </w:tcPr>
          <w:p w14:paraId="281D3D0A" w14:textId="77777777" w:rsidR="00707F37" w:rsidRDefault="00707F37" w:rsidP="00030A77">
            <w:r>
              <w:lastRenderedPageBreak/>
              <w:t>If mains powered</w:t>
            </w:r>
          </w:p>
          <w:p w14:paraId="04BB761D" w14:textId="77777777" w:rsidR="00707F37" w:rsidRDefault="00707F37" w:rsidP="00030A77">
            <w:r>
              <w:t>Supply power to match AS/NZS 3112</w:t>
            </w:r>
          </w:p>
          <w:p w14:paraId="26AEE2F8" w14:textId="77777777" w:rsidR="00707F37" w:rsidRDefault="00707F37" w:rsidP="00030A77">
            <w:r>
              <w:t xml:space="preserve">PAT tested to IEC 60601 or AS/NZS 3551. Must be tested per AS/NZS 3760. </w:t>
            </w:r>
          </w:p>
          <w:p w14:paraId="1E4612EC" w14:textId="77777777" w:rsidR="00707F37" w:rsidRPr="008F70FC" w:rsidRDefault="00707F37" w:rsidP="00030A77">
            <w:pPr>
              <w:rPr>
                <w:i/>
              </w:rPr>
            </w:pPr>
            <w:r>
              <w:rPr>
                <w:i/>
              </w:rPr>
              <w:t>(PAT</w:t>
            </w:r>
            <w:r w:rsidRPr="008F70FC">
              <w:rPr>
                <w:i/>
              </w:rPr>
              <w:t xml:space="preserve"> test, and</w:t>
            </w:r>
            <w:r>
              <w:rPr>
                <w:i/>
              </w:rPr>
              <w:t xml:space="preserve"> check</w:t>
            </w:r>
            <w:r w:rsidRPr="008F70FC">
              <w:rPr>
                <w:i/>
              </w:rPr>
              <w:t xml:space="preserve"> AU 3-pin plug)</w:t>
            </w:r>
          </w:p>
        </w:tc>
        <w:tc>
          <w:tcPr>
            <w:tcW w:w="3402" w:type="dxa"/>
          </w:tcPr>
          <w:p w14:paraId="01509E83" w14:textId="77777777" w:rsidR="00707F37" w:rsidRDefault="00707F37" w:rsidP="00030A77"/>
        </w:tc>
        <w:tc>
          <w:tcPr>
            <w:tcW w:w="5699" w:type="dxa"/>
          </w:tcPr>
          <w:p w14:paraId="0CDDB29A" w14:textId="77777777" w:rsidR="00707F37" w:rsidRDefault="00707F37" w:rsidP="00030A77">
            <w:r>
              <w:t>PAT test pass:</w:t>
            </w:r>
          </w:p>
          <w:p w14:paraId="6B4DF60E" w14:textId="77777777" w:rsidR="00707F37" w:rsidRDefault="00707F37" w:rsidP="00030A77">
            <w:r>
              <w:t>Standard Australian 3-pin plug used:</w:t>
            </w:r>
          </w:p>
          <w:p w14:paraId="5567BF4A" w14:textId="6DC7A9D0" w:rsidR="00B700B4" w:rsidRPr="00BE7E82" w:rsidRDefault="00B700B4" w:rsidP="00B700B4">
            <w:pPr>
              <w:spacing w:after="0"/>
              <w:rPr>
                <w:color w:val="auto"/>
              </w:rPr>
            </w:pPr>
            <w:r w:rsidRPr="00BE7E82">
              <w:rPr>
                <w:color w:val="auto"/>
              </w:rPr>
              <w:t>Electrical safety testing includes:</w:t>
            </w:r>
          </w:p>
          <w:p w14:paraId="346ECB5B" w14:textId="4CE1EFB1" w:rsidR="00B700B4" w:rsidRPr="00BE7E82" w:rsidRDefault="00B700B4" w:rsidP="00B700B4">
            <w:pPr>
              <w:pStyle w:val="ListParagraph"/>
              <w:numPr>
                <w:ilvl w:val="0"/>
                <w:numId w:val="51"/>
              </w:numPr>
              <w:ind w:left="357" w:hanging="357"/>
              <w:rPr>
                <w:color w:val="auto"/>
              </w:rPr>
            </w:pPr>
            <w:r w:rsidRPr="00BE7E82">
              <w:rPr>
                <w:color w:val="auto"/>
              </w:rPr>
              <w:t>Visual inspection of external mains supply components</w:t>
            </w:r>
          </w:p>
          <w:p w14:paraId="701FA79A" w14:textId="77777777" w:rsidR="00B700B4" w:rsidRPr="00BE7E82" w:rsidRDefault="00B700B4" w:rsidP="00B700B4">
            <w:pPr>
              <w:pStyle w:val="ListParagraph"/>
              <w:numPr>
                <w:ilvl w:val="0"/>
                <w:numId w:val="51"/>
              </w:numPr>
              <w:rPr>
                <w:color w:val="auto"/>
              </w:rPr>
            </w:pPr>
            <w:r w:rsidRPr="00BE7E82">
              <w:rPr>
                <w:color w:val="auto"/>
              </w:rPr>
              <w:t>Protective earthing resistance</w:t>
            </w:r>
          </w:p>
          <w:p w14:paraId="3133508E" w14:textId="77777777" w:rsidR="00B700B4" w:rsidRPr="00BE7E82" w:rsidRDefault="00B700B4" w:rsidP="00B700B4">
            <w:pPr>
              <w:pStyle w:val="ListParagraph"/>
              <w:numPr>
                <w:ilvl w:val="0"/>
                <w:numId w:val="51"/>
              </w:numPr>
              <w:rPr>
                <w:color w:val="auto"/>
              </w:rPr>
            </w:pPr>
            <w:r w:rsidRPr="00BE7E82">
              <w:rPr>
                <w:color w:val="auto"/>
              </w:rPr>
              <w:t>Insulation resistance</w:t>
            </w:r>
          </w:p>
          <w:p w14:paraId="2B1FCD8A" w14:textId="77777777" w:rsidR="00B700B4" w:rsidRPr="00BE7E82" w:rsidRDefault="00B700B4" w:rsidP="00B700B4">
            <w:pPr>
              <w:pStyle w:val="ListParagraph"/>
              <w:numPr>
                <w:ilvl w:val="0"/>
                <w:numId w:val="51"/>
              </w:numPr>
              <w:rPr>
                <w:color w:val="auto"/>
              </w:rPr>
            </w:pPr>
            <w:r w:rsidRPr="00BE7E82">
              <w:rPr>
                <w:color w:val="auto"/>
              </w:rPr>
              <w:t>Touch current</w:t>
            </w:r>
          </w:p>
          <w:p w14:paraId="73870045" w14:textId="77777777" w:rsidR="00B700B4" w:rsidRPr="00BE7E82" w:rsidRDefault="00B700B4" w:rsidP="00B700B4">
            <w:pPr>
              <w:pStyle w:val="ListParagraph"/>
              <w:numPr>
                <w:ilvl w:val="0"/>
                <w:numId w:val="51"/>
              </w:numPr>
              <w:rPr>
                <w:color w:val="auto"/>
              </w:rPr>
            </w:pPr>
            <w:r w:rsidRPr="00BE7E82">
              <w:rPr>
                <w:color w:val="auto"/>
              </w:rPr>
              <w:t>Earth leakage current</w:t>
            </w:r>
          </w:p>
          <w:p w14:paraId="6622A8EE" w14:textId="77777777" w:rsidR="00B700B4" w:rsidRPr="00BE7E82" w:rsidRDefault="00B700B4" w:rsidP="00B700B4">
            <w:pPr>
              <w:pStyle w:val="ListParagraph"/>
              <w:numPr>
                <w:ilvl w:val="0"/>
                <w:numId w:val="51"/>
              </w:numPr>
              <w:rPr>
                <w:color w:val="auto"/>
              </w:rPr>
            </w:pPr>
            <w:r w:rsidRPr="00BE7E82">
              <w:rPr>
                <w:color w:val="auto"/>
              </w:rPr>
              <w:t xml:space="preserve">Patient leakage current </w:t>
            </w:r>
          </w:p>
          <w:p w14:paraId="30197B77" w14:textId="3E0AE0B9" w:rsidR="00B700B4" w:rsidRPr="00B700B4" w:rsidRDefault="00B700B4" w:rsidP="00B700B4">
            <w:pPr>
              <w:pStyle w:val="ListParagraph"/>
              <w:ind w:left="360"/>
            </w:pPr>
          </w:p>
        </w:tc>
        <w:tc>
          <w:tcPr>
            <w:tcW w:w="1814" w:type="dxa"/>
          </w:tcPr>
          <w:p w14:paraId="5CA24814" w14:textId="77777777" w:rsidR="00707F37" w:rsidRDefault="00707F37" w:rsidP="00030A77"/>
        </w:tc>
      </w:tr>
      <w:tr w:rsidR="00707F37" w14:paraId="78786D92" w14:textId="77777777" w:rsidTr="0040085F">
        <w:tc>
          <w:tcPr>
            <w:tcW w:w="3510" w:type="dxa"/>
          </w:tcPr>
          <w:p w14:paraId="0C774C23" w14:textId="77777777" w:rsidR="00707F37" w:rsidRDefault="00707F37" w:rsidP="00030A77">
            <w:r>
              <w:t>If mains powered:</w:t>
            </w:r>
          </w:p>
          <w:p w14:paraId="57B09E60" w14:textId="77777777" w:rsidR="00707F37" w:rsidRDefault="00707F37" w:rsidP="00030A77">
            <w:r>
              <w:t>Must have &gt;20 minutes back-up supply</w:t>
            </w:r>
          </w:p>
          <w:p w14:paraId="2DB8A38A" w14:textId="77777777" w:rsidR="00707F37" w:rsidRPr="008F70FC" w:rsidRDefault="00707F37" w:rsidP="00030A77">
            <w:pPr>
              <w:rPr>
                <w:i/>
              </w:rPr>
            </w:pPr>
            <w:r w:rsidRPr="008F70FC">
              <w:rPr>
                <w:i/>
              </w:rPr>
              <w:t xml:space="preserve">(Confirm presence of battery, test time to discharge while ventilator is in use is greater than 20 minutes, repeat test </w:t>
            </w:r>
            <w:r w:rsidRPr="006B03E5">
              <w:rPr>
                <w:i/>
              </w:rPr>
              <w:t>3 times</w:t>
            </w:r>
            <w:r>
              <w:rPr>
                <w:i/>
              </w:rPr>
              <w:t>.</w:t>
            </w:r>
            <w:r w:rsidRPr="008F70FC">
              <w:rPr>
                <w:i/>
              </w:rPr>
              <w:t>)</w:t>
            </w:r>
          </w:p>
        </w:tc>
        <w:tc>
          <w:tcPr>
            <w:tcW w:w="3402" w:type="dxa"/>
          </w:tcPr>
          <w:p w14:paraId="1F66B6BB" w14:textId="77777777" w:rsidR="00707F37" w:rsidRDefault="00707F37" w:rsidP="00030A77"/>
        </w:tc>
        <w:tc>
          <w:tcPr>
            <w:tcW w:w="5699" w:type="dxa"/>
          </w:tcPr>
          <w:p w14:paraId="427CF65B" w14:textId="77777777" w:rsidR="00707F37" w:rsidRDefault="00707F37" w:rsidP="00030A77">
            <w:r>
              <w:t xml:space="preserve">Battery Present: </w:t>
            </w:r>
          </w:p>
          <w:p w14:paraId="4F03D367" w14:textId="77777777" w:rsidR="00707F37" w:rsidRDefault="00707F37" w:rsidP="00030A77">
            <w:r>
              <w:t>Time to discharge 1:</w:t>
            </w:r>
          </w:p>
          <w:p w14:paraId="60D20828" w14:textId="77777777" w:rsidR="00707F37" w:rsidRDefault="00707F37" w:rsidP="00030A77">
            <w:r>
              <w:t>Time to discharge 2:</w:t>
            </w:r>
          </w:p>
          <w:p w14:paraId="748FDC64" w14:textId="77777777" w:rsidR="00707F37" w:rsidRDefault="00707F37" w:rsidP="00030A77">
            <w:r>
              <w:t>Time to discharge 3:</w:t>
            </w:r>
          </w:p>
        </w:tc>
        <w:tc>
          <w:tcPr>
            <w:tcW w:w="1814" w:type="dxa"/>
          </w:tcPr>
          <w:p w14:paraId="4E06DDD1" w14:textId="77777777" w:rsidR="00707F37" w:rsidRDefault="00707F37" w:rsidP="00030A77"/>
        </w:tc>
      </w:tr>
      <w:tr w:rsidR="00707F37" w14:paraId="6A5302F2" w14:textId="77777777" w:rsidTr="0040085F">
        <w:tc>
          <w:tcPr>
            <w:tcW w:w="3510" w:type="dxa"/>
          </w:tcPr>
          <w:p w14:paraId="3F10614A" w14:textId="77777777" w:rsidR="00707F37" w:rsidRDefault="00707F37" w:rsidP="00030A77">
            <w:r>
              <w:t xml:space="preserve">All parts of the breathing system which can/could contact patients expired gas are single patient use </w:t>
            </w:r>
            <w:r>
              <w:lastRenderedPageBreak/>
              <w:t>and with ISO 7000-1051 or “Do not re-use” label.</w:t>
            </w:r>
          </w:p>
          <w:p w14:paraId="72713968" w14:textId="77777777" w:rsidR="00707F37" w:rsidRPr="008F70FC" w:rsidRDefault="00707F37" w:rsidP="00030A77">
            <w:pPr>
              <w:rPr>
                <w:i/>
              </w:rPr>
            </w:pPr>
            <w:r w:rsidRPr="008F70FC">
              <w:rPr>
                <w:i/>
              </w:rPr>
              <w:t>(Visual Inspection)</w:t>
            </w:r>
          </w:p>
        </w:tc>
        <w:tc>
          <w:tcPr>
            <w:tcW w:w="3402" w:type="dxa"/>
          </w:tcPr>
          <w:p w14:paraId="7CB44FB3" w14:textId="77777777" w:rsidR="00707F37" w:rsidRDefault="00707F37" w:rsidP="00030A77"/>
        </w:tc>
        <w:tc>
          <w:tcPr>
            <w:tcW w:w="5699" w:type="dxa"/>
          </w:tcPr>
          <w:p w14:paraId="2C628F39" w14:textId="77777777" w:rsidR="00707F37" w:rsidRDefault="00707F37" w:rsidP="00030A77"/>
        </w:tc>
        <w:tc>
          <w:tcPr>
            <w:tcW w:w="1814" w:type="dxa"/>
          </w:tcPr>
          <w:p w14:paraId="5C1D47A9" w14:textId="77777777" w:rsidR="00707F37" w:rsidRDefault="00707F37" w:rsidP="00030A77"/>
        </w:tc>
      </w:tr>
      <w:tr w:rsidR="00707F37" w14:paraId="31A77A1D" w14:textId="77777777" w:rsidTr="0040085F">
        <w:tc>
          <w:tcPr>
            <w:tcW w:w="3510" w:type="dxa"/>
          </w:tcPr>
          <w:p w14:paraId="0DA4F4FA" w14:textId="77777777" w:rsidR="00707F37" w:rsidRDefault="00707F37" w:rsidP="00030A77">
            <w:r>
              <w:t xml:space="preserve">Materials used in all components of breathing system in the gas pathway evaluated to </w:t>
            </w:r>
            <w:r w:rsidRPr="00590DFC">
              <w:t>ISO 18562-1:2017</w:t>
            </w:r>
            <w:r>
              <w:t xml:space="preserve">.  </w:t>
            </w:r>
          </w:p>
          <w:p w14:paraId="0C56E65A" w14:textId="77777777" w:rsidR="00707F37" w:rsidRDefault="00707F37" w:rsidP="00030A77">
            <w:r>
              <w:t xml:space="preserve">The use of CMR 1A/1B and/or ED substances (e.g. phthalates) in medical devices above a concentration of 0.1% w/w is allowed when a proper justification can be </w:t>
            </w:r>
            <w:r w:rsidRPr="005C0284">
              <w:rPr>
                <w:rFonts w:cstheme="minorHAnsi"/>
              </w:rPr>
              <w:t>provided, including an analysis of potential patient and user exposure, availability of possible alternatives, an argumentation why possible alternatives are appropriate or inappropriate</w:t>
            </w:r>
            <w:r>
              <w:rPr>
                <w:rFonts w:cstheme="minorHAnsi"/>
              </w:rPr>
              <w:t>.</w:t>
            </w:r>
            <w:r>
              <w:t xml:space="preserve"> </w:t>
            </w:r>
          </w:p>
          <w:p w14:paraId="7CCFC1C4" w14:textId="77777777" w:rsidR="00707F37" w:rsidRPr="008F70FC" w:rsidRDefault="00707F37" w:rsidP="00030A77">
            <w:pPr>
              <w:rPr>
                <w:i/>
              </w:rPr>
            </w:pPr>
            <w:r w:rsidRPr="006B03E5">
              <w:rPr>
                <w:i/>
              </w:rPr>
              <w:t>(Provide</w:t>
            </w:r>
            <w:r w:rsidRPr="00590DFC">
              <w:rPr>
                <w:i/>
              </w:rPr>
              <w:t xml:space="preserve"> risk assessment per ISO 18562-1:2017 and relevant testing for all components, specifically refer to the Flowchart of process to determine what tests are to be considered. Should also provide biological evaluation as per ISO </w:t>
            </w:r>
            <w:r w:rsidRPr="00590DFC">
              <w:rPr>
                <w:i/>
              </w:rPr>
              <w:lastRenderedPageBreak/>
              <w:t>10993-1 for parts of the breathing circuit that come into contact with patients, e.g. masks</w:t>
            </w:r>
            <w:r>
              <w:rPr>
                <w:i/>
              </w:rPr>
              <w:t xml:space="preserve"> or mouthpieces</w:t>
            </w:r>
            <w:r w:rsidRPr="00590DFC">
              <w:rPr>
                <w:i/>
              </w:rPr>
              <w:t>.)</w:t>
            </w:r>
          </w:p>
        </w:tc>
        <w:tc>
          <w:tcPr>
            <w:tcW w:w="3402" w:type="dxa"/>
          </w:tcPr>
          <w:p w14:paraId="49496973" w14:textId="77777777" w:rsidR="00707F37" w:rsidRDefault="00707F37" w:rsidP="00030A77"/>
        </w:tc>
        <w:tc>
          <w:tcPr>
            <w:tcW w:w="5699" w:type="dxa"/>
          </w:tcPr>
          <w:p w14:paraId="205F3453" w14:textId="77777777" w:rsidR="00707F37" w:rsidRDefault="00707F37" w:rsidP="00030A77">
            <w:r>
              <w:t xml:space="preserve">Risk assessment attached: </w:t>
            </w:r>
          </w:p>
        </w:tc>
        <w:tc>
          <w:tcPr>
            <w:tcW w:w="1814" w:type="dxa"/>
          </w:tcPr>
          <w:p w14:paraId="7F671BEE" w14:textId="77777777" w:rsidR="00707F37" w:rsidRDefault="00707F37" w:rsidP="00030A77"/>
        </w:tc>
      </w:tr>
      <w:tr w:rsidR="00707F37" w14:paraId="0F73DBF7" w14:textId="77777777" w:rsidTr="0040085F">
        <w:tc>
          <w:tcPr>
            <w:tcW w:w="3510" w:type="dxa"/>
          </w:tcPr>
          <w:p w14:paraId="01047FBC" w14:textId="77777777" w:rsidR="00707F37" w:rsidRDefault="00707F37" w:rsidP="00030A77">
            <w:r>
              <w:t>Ventilator and parts have adequate mechanical strength when subjected to mechanical stress caused by normal use, pushing, impact, dropping and rough handling.</w:t>
            </w:r>
          </w:p>
          <w:p w14:paraId="24A4F091" w14:textId="77777777" w:rsidR="00707F37" w:rsidRPr="00B84C6D" w:rsidRDefault="00707F37" w:rsidP="00030A77">
            <w:pPr>
              <w:rPr>
                <w:i/>
              </w:rPr>
            </w:pPr>
            <w:r>
              <w:rPr>
                <w:i/>
              </w:rPr>
              <w:t>(Provide Testing Results)</w:t>
            </w:r>
          </w:p>
        </w:tc>
        <w:tc>
          <w:tcPr>
            <w:tcW w:w="3402" w:type="dxa"/>
          </w:tcPr>
          <w:p w14:paraId="66ADB707" w14:textId="77777777" w:rsidR="00707F37" w:rsidRDefault="00707F37" w:rsidP="00030A77"/>
        </w:tc>
        <w:tc>
          <w:tcPr>
            <w:tcW w:w="5699" w:type="dxa"/>
          </w:tcPr>
          <w:p w14:paraId="31537068" w14:textId="77777777" w:rsidR="00707F37" w:rsidRDefault="00707F37" w:rsidP="00030A77"/>
        </w:tc>
        <w:tc>
          <w:tcPr>
            <w:tcW w:w="1814" w:type="dxa"/>
          </w:tcPr>
          <w:p w14:paraId="690C144E" w14:textId="77777777" w:rsidR="00707F37" w:rsidRDefault="00707F37" w:rsidP="00030A77"/>
        </w:tc>
      </w:tr>
      <w:tr w:rsidR="00707F37" w14:paraId="27849128" w14:textId="77777777" w:rsidTr="0040085F">
        <w:tc>
          <w:tcPr>
            <w:tcW w:w="3510" w:type="dxa"/>
          </w:tcPr>
          <w:p w14:paraId="6ACA4E39" w14:textId="77777777" w:rsidR="00707F37" w:rsidRDefault="00707F37" w:rsidP="00030A77">
            <w:r>
              <w:t>Ventilator Accuracy has been verified</w:t>
            </w:r>
          </w:p>
          <w:p w14:paraId="6E27C316" w14:textId="77777777" w:rsidR="00707F37" w:rsidRPr="00B33C68" w:rsidRDefault="00707F37" w:rsidP="00030A77">
            <w:pPr>
              <w:rPr>
                <w:i/>
              </w:rPr>
            </w:pPr>
            <w:r>
              <w:rPr>
                <w:i/>
              </w:rPr>
              <w:t>(Follow procedures in Ventilator Accuracy Testing Below, results from testing to be provided to TGA)</w:t>
            </w:r>
          </w:p>
        </w:tc>
        <w:tc>
          <w:tcPr>
            <w:tcW w:w="3402" w:type="dxa"/>
          </w:tcPr>
          <w:p w14:paraId="06740FDE" w14:textId="77777777" w:rsidR="00707F37" w:rsidRDefault="00707F37" w:rsidP="00030A77"/>
        </w:tc>
        <w:tc>
          <w:tcPr>
            <w:tcW w:w="5699" w:type="dxa"/>
          </w:tcPr>
          <w:p w14:paraId="2D916847" w14:textId="77777777" w:rsidR="00707F37" w:rsidRDefault="00707F37" w:rsidP="00030A77"/>
        </w:tc>
        <w:tc>
          <w:tcPr>
            <w:tcW w:w="1814" w:type="dxa"/>
          </w:tcPr>
          <w:p w14:paraId="3E5A4136" w14:textId="77777777" w:rsidR="00707F37" w:rsidRDefault="00707F37" w:rsidP="00030A77"/>
        </w:tc>
      </w:tr>
      <w:tr w:rsidR="00707F37" w14:paraId="4938073B" w14:textId="77777777" w:rsidTr="0040085F">
        <w:tc>
          <w:tcPr>
            <w:tcW w:w="3510" w:type="dxa"/>
          </w:tcPr>
          <w:p w14:paraId="23C16B86" w14:textId="77777777" w:rsidR="00707F37" w:rsidRDefault="00707F37" w:rsidP="00030A77">
            <w:r>
              <w:t>Pressure Relief has been verified.</w:t>
            </w:r>
          </w:p>
          <w:p w14:paraId="4E46ABCD" w14:textId="77777777" w:rsidR="00707F37" w:rsidRDefault="00707F37" w:rsidP="00030A77">
            <w:r>
              <w:rPr>
                <w:i/>
              </w:rPr>
              <w:t>(Follow procedures in Pressure Relief Test Below, results from testing to be provided to TGA)</w:t>
            </w:r>
          </w:p>
        </w:tc>
        <w:tc>
          <w:tcPr>
            <w:tcW w:w="3402" w:type="dxa"/>
          </w:tcPr>
          <w:p w14:paraId="0839B330" w14:textId="77777777" w:rsidR="00707F37" w:rsidRDefault="00707F37" w:rsidP="00030A77"/>
        </w:tc>
        <w:tc>
          <w:tcPr>
            <w:tcW w:w="5699" w:type="dxa"/>
          </w:tcPr>
          <w:p w14:paraId="289BF881" w14:textId="77777777" w:rsidR="00707F37" w:rsidRDefault="00707F37" w:rsidP="00030A77"/>
        </w:tc>
        <w:tc>
          <w:tcPr>
            <w:tcW w:w="1814" w:type="dxa"/>
          </w:tcPr>
          <w:p w14:paraId="02992BF5" w14:textId="77777777" w:rsidR="00707F37" w:rsidRDefault="00707F37" w:rsidP="00030A77"/>
        </w:tc>
      </w:tr>
      <w:tr w:rsidR="00707F37" w14:paraId="515AA6E8" w14:textId="77777777" w:rsidTr="0040085F">
        <w:tc>
          <w:tcPr>
            <w:tcW w:w="3510" w:type="dxa"/>
          </w:tcPr>
          <w:p w14:paraId="057A493E" w14:textId="77777777" w:rsidR="00707F37" w:rsidRDefault="00707F37" w:rsidP="00030A77">
            <w:r>
              <w:lastRenderedPageBreak/>
              <w:t>Closed Suctioning Test has been completed.</w:t>
            </w:r>
          </w:p>
          <w:p w14:paraId="3F587BBB" w14:textId="77777777" w:rsidR="00707F37" w:rsidRPr="00F11895" w:rsidRDefault="00707F37" w:rsidP="00030A77">
            <w:pPr>
              <w:rPr>
                <w:i/>
              </w:rPr>
            </w:pPr>
            <w:r>
              <w:rPr>
                <w:i/>
              </w:rPr>
              <w:t>(Follow procedures in Closed Suctioning Test Below, results from testing to be provided to TGA)</w:t>
            </w:r>
          </w:p>
        </w:tc>
        <w:tc>
          <w:tcPr>
            <w:tcW w:w="3402" w:type="dxa"/>
          </w:tcPr>
          <w:p w14:paraId="408F9537" w14:textId="77777777" w:rsidR="00707F37" w:rsidRDefault="00707F37" w:rsidP="00030A77"/>
        </w:tc>
        <w:tc>
          <w:tcPr>
            <w:tcW w:w="5699" w:type="dxa"/>
          </w:tcPr>
          <w:p w14:paraId="5F5C487A" w14:textId="77777777" w:rsidR="00707F37" w:rsidRDefault="00707F37" w:rsidP="00030A77"/>
        </w:tc>
        <w:tc>
          <w:tcPr>
            <w:tcW w:w="1814" w:type="dxa"/>
          </w:tcPr>
          <w:p w14:paraId="725566EE" w14:textId="77777777" w:rsidR="00707F37" w:rsidRDefault="00707F37" w:rsidP="00030A77"/>
        </w:tc>
      </w:tr>
    </w:tbl>
    <w:p w14:paraId="483C3AA5" w14:textId="77777777" w:rsidR="00707F37" w:rsidRPr="0040085F" w:rsidRDefault="00707F37" w:rsidP="0040085F">
      <w:pPr>
        <w:pStyle w:val="Heading2"/>
      </w:pPr>
      <w:r w:rsidRPr="0040085F">
        <w:lastRenderedPageBreak/>
        <w:t>Labelling</w:t>
      </w:r>
    </w:p>
    <w:p w14:paraId="49A2B571" w14:textId="77777777" w:rsidR="00707F37" w:rsidRPr="001E5594" w:rsidRDefault="00707F37" w:rsidP="00707F37">
      <w:r>
        <w:t>The following labels must be clearly affixed to the device. Photographs of the labels on the device should be provided to the TGA.</w:t>
      </w:r>
    </w:p>
    <w:tbl>
      <w:tblPr>
        <w:tblStyle w:val="TableTGAblack"/>
        <w:tblW w:w="14425" w:type="dxa"/>
        <w:tblLayout w:type="fixed"/>
        <w:tblLook w:val="04A0" w:firstRow="1" w:lastRow="0" w:firstColumn="1" w:lastColumn="0" w:noHBand="0" w:noVBand="1"/>
      </w:tblPr>
      <w:tblGrid>
        <w:gridCol w:w="3510"/>
        <w:gridCol w:w="8789"/>
        <w:gridCol w:w="2126"/>
      </w:tblGrid>
      <w:tr w:rsidR="00707F37" w14:paraId="3EB195A4" w14:textId="77777777" w:rsidTr="0040085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510" w:type="dxa"/>
          </w:tcPr>
          <w:p w14:paraId="0217804E" w14:textId="77777777" w:rsidR="00707F37" w:rsidRPr="006B0B60" w:rsidRDefault="00707F37" w:rsidP="00030A77">
            <w:pPr>
              <w:rPr>
                <w:b w:val="0"/>
              </w:rPr>
            </w:pPr>
            <w:r w:rsidRPr="0040085F">
              <w:rPr>
                <w:sz w:val="22"/>
              </w:rPr>
              <w:t xml:space="preserve">Requirement </w:t>
            </w:r>
          </w:p>
        </w:tc>
        <w:tc>
          <w:tcPr>
            <w:tcW w:w="8789" w:type="dxa"/>
          </w:tcPr>
          <w:p w14:paraId="5AA1D20D" w14:textId="77777777" w:rsidR="00707F37" w:rsidRDefault="00707F37" w:rsidP="00030A77">
            <w:pPr>
              <w:cnfStyle w:val="100000000000" w:firstRow="1" w:lastRow="0" w:firstColumn="0" w:lastColumn="0" w:oddVBand="0" w:evenVBand="0" w:oddHBand="0" w:evenHBand="0" w:firstRowFirstColumn="0" w:firstRowLastColumn="0" w:lastRowFirstColumn="0" w:lastRowLastColumn="0"/>
              <w:rPr>
                <w:b w:val="0"/>
              </w:rPr>
            </w:pPr>
            <w:r>
              <w:t>Label Present?</w:t>
            </w:r>
          </w:p>
          <w:p w14:paraId="0D0432E4" w14:textId="77777777" w:rsidR="00707F37" w:rsidRPr="006B0B60" w:rsidRDefault="00707F37" w:rsidP="00030A77">
            <w:pPr>
              <w:cnfStyle w:val="100000000000" w:firstRow="1" w:lastRow="0" w:firstColumn="0" w:lastColumn="0" w:oddVBand="0" w:evenVBand="0" w:oddHBand="0" w:evenHBand="0" w:firstRowFirstColumn="0" w:firstRowLastColumn="0" w:lastRowFirstColumn="0" w:lastRowLastColumn="0"/>
              <w:rPr>
                <w:b w:val="0"/>
              </w:rPr>
            </w:pPr>
            <w:r w:rsidRPr="006B0B60">
              <w:t>(To be filled by Manufacturer)</w:t>
            </w:r>
          </w:p>
        </w:tc>
        <w:tc>
          <w:tcPr>
            <w:tcW w:w="2126" w:type="dxa"/>
          </w:tcPr>
          <w:p w14:paraId="75210A19" w14:textId="77777777" w:rsidR="00707F37" w:rsidRDefault="00707F37" w:rsidP="00030A77">
            <w:pPr>
              <w:cnfStyle w:val="100000000000" w:firstRow="1" w:lastRow="0" w:firstColumn="0" w:lastColumn="0" w:oddVBand="0" w:evenVBand="0" w:oddHBand="0" w:evenHBand="0" w:firstRowFirstColumn="0" w:firstRowLastColumn="0" w:lastRowFirstColumn="0" w:lastRowLastColumn="0"/>
              <w:rPr>
                <w:b w:val="0"/>
              </w:rPr>
            </w:pPr>
            <w:r>
              <w:t>Pass/Fail</w:t>
            </w:r>
          </w:p>
          <w:p w14:paraId="0F8D66E8" w14:textId="77777777" w:rsidR="00707F37" w:rsidRPr="008427CE" w:rsidRDefault="00707F37" w:rsidP="00030A77">
            <w:pPr>
              <w:cnfStyle w:val="100000000000" w:firstRow="1" w:lastRow="0" w:firstColumn="0" w:lastColumn="0" w:oddVBand="0" w:evenVBand="0" w:oddHBand="0" w:evenHBand="0" w:firstRowFirstColumn="0" w:firstRowLastColumn="0" w:lastRowFirstColumn="0" w:lastRowLastColumn="0"/>
            </w:pPr>
            <w:r>
              <w:t>(Manufacturer)</w:t>
            </w:r>
          </w:p>
        </w:tc>
      </w:tr>
      <w:tr w:rsidR="00707F37" w14:paraId="0285EA50" w14:textId="77777777" w:rsidTr="0040085F">
        <w:tc>
          <w:tcPr>
            <w:tcW w:w="3510" w:type="dxa"/>
          </w:tcPr>
          <w:p w14:paraId="3DC699BB" w14:textId="77777777" w:rsidR="00707F37" w:rsidRDefault="00707F37" w:rsidP="00030A77">
            <w:r>
              <w:t>“Follow Instructions for Use” accompanied by the foll</w:t>
            </w:r>
            <w:r w:rsidRPr="006B03E5">
              <w:t>owing ISO 7010 compatible</w:t>
            </w:r>
            <w:r>
              <w:t xml:space="preserve"> permanent labels: M002, MOO4, M009, M013 and M016.</w:t>
            </w:r>
          </w:p>
        </w:tc>
        <w:tc>
          <w:tcPr>
            <w:tcW w:w="8789" w:type="dxa"/>
          </w:tcPr>
          <w:p w14:paraId="07047D05" w14:textId="77777777" w:rsidR="00707F37" w:rsidRDefault="00707F37" w:rsidP="00030A77">
            <w:r>
              <w:t xml:space="preserve">Labels clearly visible and permanent: </w:t>
            </w:r>
          </w:p>
        </w:tc>
        <w:tc>
          <w:tcPr>
            <w:tcW w:w="2126" w:type="dxa"/>
          </w:tcPr>
          <w:p w14:paraId="523CD360" w14:textId="77777777" w:rsidR="00707F37" w:rsidRDefault="00707F37" w:rsidP="00030A77"/>
        </w:tc>
      </w:tr>
      <w:tr w:rsidR="00707F37" w14:paraId="535E58DE" w14:textId="77777777" w:rsidTr="0040085F">
        <w:tc>
          <w:tcPr>
            <w:tcW w:w="3510" w:type="dxa"/>
          </w:tcPr>
          <w:p w14:paraId="667AA9C5" w14:textId="77777777" w:rsidR="00707F37" w:rsidRDefault="00707F37" w:rsidP="00030A77">
            <w:r>
              <w:t>“Restricted device for use during COVID-19 pandemic, only to be used for emergency ventilation – any adverse incidents must be reported to the TGA”</w:t>
            </w:r>
          </w:p>
        </w:tc>
        <w:tc>
          <w:tcPr>
            <w:tcW w:w="8789" w:type="dxa"/>
          </w:tcPr>
          <w:p w14:paraId="0ACFD8F1" w14:textId="77777777" w:rsidR="00707F37" w:rsidRDefault="00707F37" w:rsidP="00030A77">
            <w:r>
              <w:t>Size and font of text appropriate to the size of the device:</w:t>
            </w:r>
          </w:p>
        </w:tc>
        <w:tc>
          <w:tcPr>
            <w:tcW w:w="2126" w:type="dxa"/>
          </w:tcPr>
          <w:p w14:paraId="62C24F05" w14:textId="77777777" w:rsidR="00707F37" w:rsidRDefault="00707F37" w:rsidP="00030A77"/>
        </w:tc>
      </w:tr>
      <w:tr w:rsidR="00707F37" w14:paraId="7FCF5DD4" w14:textId="77777777" w:rsidTr="0040085F">
        <w:tc>
          <w:tcPr>
            <w:tcW w:w="3510" w:type="dxa"/>
          </w:tcPr>
          <w:p w14:paraId="6584259F" w14:textId="77777777" w:rsidR="00707F37" w:rsidRPr="00461621" w:rsidRDefault="00707F37" w:rsidP="00030A77">
            <w:r>
              <w:t>Clear labelling of all critical functions and controls using standard terms, pictograms and colours that will be readily recognised by Australian healthcare staff.</w:t>
            </w:r>
          </w:p>
        </w:tc>
        <w:tc>
          <w:tcPr>
            <w:tcW w:w="8789" w:type="dxa"/>
          </w:tcPr>
          <w:p w14:paraId="19A430F6" w14:textId="77777777" w:rsidR="00707F37" w:rsidRDefault="00707F37" w:rsidP="00030A77">
            <w:r>
              <w:t>All critical functions and controls labelled:</w:t>
            </w:r>
          </w:p>
          <w:p w14:paraId="4AF70BEF" w14:textId="77777777" w:rsidR="00707F37" w:rsidRDefault="00707F37" w:rsidP="00030A77"/>
          <w:p w14:paraId="02919D01" w14:textId="77777777" w:rsidR="00707F37" w:rsidRDefault="00707F37" w:rsidP="00030A77">
            <w:r>
              <w:t>Appropriate labels used:</w:t>
            </w:r>
          </w:p>
        </w:tc>
        <w:tc>
          <w:tcPr>
            <w:tcW w:w="2126" w:type="dxa"/>
          </w:tcPr>
          <w:p w14:paraId="2740E64A" w14:textId="77777777" w:rsidR="00707F37" w:rsidRDefault="00707F37" w:rsidP="00030A77"/>
        </w:tc>
      </w:tr>
      <w:tr w:rsidR="00707F37" w14:paraId="2C04F374" w14:textId="77777777" w:rsidTr="0040085F">
        <w:trPr>
          <w:cantSplit/>
        </w:trPr>
        <w:tc>
          <w:tcPr>
            <w:tcW w:w="3510" w:type="dxa"/>
          </w:tcPr>
          <w:p w14:paraId="514F80A8" w14:textId="77777777" w:rsidR="00707F37" w:rsidRPr="00FB6DE9" w:rsidRDefault="00707F37" w:rsidP="00030A77">
            <w:r>
              <w:lastRenderedPageBreak/>
              <w:t>Breathing system inlets and outlets must be clearly marked with direction arrows. A clearly visible permanent label with the words “Manual Back Up Ventilation Must Be Available” in a minimum of 50 point text.</w:t>
            </w:r>
          </w:p>
        </w:tc>
        <w:tc>
          <w:tcPr>
            <w:tcW w:w="8789" w:type="dxa"/>
          </w:tcPr>
          <w:p w14:paraId="72078392" w14:textId="77777777" w:rsidR="00707F37" w:rsidRDefault="00707F37" w:rsidP="00030A77">
            <w:r>
              <w:t>Breathing System inlets clearly marked:</w:t>
            </w:r>
          </w:p>
          <w:p w14:paraId="254F7060" w14:textId="77777777" w:rsidR="00707F37" w:rsidRDefault="00707F37" w:rsidP="00030A77"/>
          <w:p w14:paraId="7396E1EC" w14:textId="77777777" w:rsidR="00707F37" w:rsidRDefault="00707F37" w:rsidP="00030A77">
            <w:r>
              <w:t>Manual Back Up Ventilation label clear:</w:t>
            </w:r>
          </w:p>
        </w:tc>
        <w:tc>
          <w:tcPr>
            <w:tcW w:w="2126" w:type="dxa"/>
          </w:tcPr>
          <w:p w14:paraId="7E660CC6" w14:textId="77777777" w:rsidR="00707F37" w:rsidRDefault="00707F37" w:rsidP="00030A77"/>
        </w:tc>
      </w:tr>
      <w:tr w:rsidR="00707F37" w14:paraId="39D9BEE4" w14:textId="77777777" w:rsidTr="0040085F">
        <w:tc>
          <w:tcPr>
            <w:tcW w:w="3510" w:type="dxa"/>
          </w:tcPr>
          <w:p w14:paraId="54FC75CB" w14:textId="77777777" w:rsidR="00707F37" w:rsidRPr="00FB6DE9" w:rsidRDefault="00707F37" w:rsidP="00030A77">
            <w:r>
              <w:t>Clear marks or labels to indicate the default settings of oxygen (%), tidal volume (ml) and / or inspiratory plateau pressure (cmH</w:t>
            </w:r>
            <w:r>
              <w:rPr>
                <w:vertAlign w:val="subscript"/>
              </w:rPr>
              <w:t>2</w:t>
            </w:r>
            <w:r>
              <w:t>O), PEEP (cmH</w:t>
            </w:r>
            <w:r>
              <w:rPr>
                <w:vertAlign w:val="subscript"/>
              </w:rPr>
              <w:t>2</w:t>
            </w:r>
            <w:r>
              <w:t>O), and breathing rate (breaths min</w:t>
            </w:r>
            <w:r>
              <w:rPr>
                <w:vertAlign w:val="superscript"/>
              </w:rPr>
              <w:t>-1</w:t>
            </w:r>
            <w:r>
              <w:t>).</w:t>
            </w:r>
          </w:p>
        </w:tc>
        <w:tc>
          <w:tcPr>
            <w:tcW w:w="8789" w:type="dxa"/>
          </w:tcPr>
          <w:p w14:paraId="743FBF9D" w14:textId="77777777" w:rsidR="00707F37" w:rsidRDefault="00707F37" w:rsidP="00030A77">
            <w:r>
              <w:t>Default settings clearly marked:</w:t>
            </w:r>
          </w:p>
        </w:tc>
        <w:tc>
          <w:tcPr>
            <w:tcW w:w="2126" w:type="dxa"/>
          </w:tcPr>
          <w:p w14:paraId="4CA6E631" w14:textId="77777777" w:rsidR="00707F37" w:rsidRDefault="00707F37" w:rsidP="00030A77"/>
        </w:tc>
      </w:tr>
    </w:tbl>
    <w:p w14:paraId="64E3F5BB" w14:textId="77777777" w:rsidR="00707F37" w:rsidRPr="00EC16CE" w:rsidRDefault="00707F37" w:rsidP="0040085F">
      <w:pPr>
        <w:pStyle w:val="Heading2"/>
      </w:pPr>
      <w:r w:rsidRPr="00EC16CE">
        <w:lastRenderedPageBreak/>
        <w:t>Pressurised gas input operated ventilators – Oxygen and / or Air</w:t>
      </w:r>
    </w:p>
    <w:p w14:paraId="1856F7DA" w14:textId="77777777" w:rsidR="00707F37" w:rsidRPr="00F06E7F" w:rsidRDefault="00707F37" w:rsidP="00707F37">
      <w:r>
        <w:t>If the ventilator is intended to be connected to a 415 kPa medical gas pipeline system using AS 2896-2011 compatible probes.</w:t>
      </w:r>
    </w:p>
    <w:tbl>
      <w:tblPr>
        <w:tblStyle w:val="TableTGAblack"/>
        <w:tblW w:w="14425" w:type="dxa"/>
        <w:tblLayout w:type="fixed"/>
        <w:tblLook w:val="04A0" w:firstRow="1" w:lastRow="0" w:firstColumn="1" w:lastColumn="0" w:noHBand="0" w:noVBand="1"/>
      </w:tblPr>
      <w:tblGrid>
        <w:gridCol w:w="3510"/>
        <w:gridCol w:w="3402"/>
        <w:gridCol w:w="5699"/>
        <w:gridCol w:w="1814"/>
      </w:tblGrid>
      <w:tr w:rsidR="00707F37" w:rsidRPr="0057166F" w14:paraId="557C7E76" w14:textId="77777777" w:rsidTr="0040085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3510" w:type="dxa"/>
          </w:tcPr>
          <w:p w14:paraId="5B6F35C5" w14:textId="2B34AB30" w:rsidR="00707F37" w:rsidRPr="006B0B60" w:rsidRDefault="00707F37" w:rsidP="00030A77">
            <w:pPr>
              <w:rPr>
                <w:b w:val="0"/>
              </w:rPr>
            </w:pPr>
            <w:r w:rsidRPr="0040085F">
              <w:rPr>
                <w:sz w:val="22"/>
              </w:rPr>
              <w:t xml:space="preserve">Requirement Tested </w:t>
            </w:r>
            <w:r w:rsidR="0040085F">
              <w:rPr>
                <w:sz w:val="22"/>
              </w:rPr>
              <w:br/>
            </w:r>
            <w:r w:rsidRPr="0040085F">
              <w:rPr>
                <w:i/>
                <w:sz w:val="22"/>
              </w:rPr>
              <w:t>(Suggested Method)</w:t>
            </w:r>
          </w:p>
        </w:tc>
        <w:tc>
          <w:tcPr>
            <w:tcW w:w="3402" w:type="dxa"/>
          </w:tcPr>
          <w:p w14:paraId="546E9CA8" w14:textId="77777777" w:rsidR="00707F37" w:rsidRDefault="00707F37" w:rsidP="00030A77">
            <w:pPr>
              <w:cnfStyle w:val="100000000000" w:firstRow="1" w:lastRow="0" w:firstColumn="0" w:lastColumn="0" w:oddVBand="0" w:evenVBand="0" w:oddHBand="0" w:evenHBand="0" w:firstRowFirstColumn="0" w:firstRowLastColumn="0" w:lastRowFirstColumn="0" w:lastRowLastColumn="0"/>
              <w:rPr>
                <w:b w:val="0"/>
              </w:rPr>
            </w:pPr>
            <w:r>
              <w:t xml:space="preserve">Verification </w:t>
            </w:r>
            <w:r w:rsidRPr="006B0B60">
              <w:t>Method Used</w:t>
            </w:r>
          </w:p>
          <w:p w14:paraId="327CCDEC" w14:textId="77777777" w:rsidR="00707F37" w:rsidRPr="006B0B60" w:rsidRDefault="00707F37" w:rsidP="00030A77">
            <w:pPr>
              <w:cnfStyle w:val="100000000000" w:firstRow="1" w:lastRow="0" w:firstColumn="0" w:lastColumn="0" w:oddVBand="0" w:evenVBand="0" w:oddHBand="0" w:evenHBand="0" w:firstRowFirstColumn="0" w:firstRowLastColumn="0" w:lastRowFirstColumn="0" w:lastRowLastColumn="0"/>
            </w:pPr>
            <w:r w:rsidRPr="006B0B60">
              <w:t>(To be filled by Manufacturer)</w:t>
            </w:r>
          </w:p>
        </w:tc>
        <w:tc>
          <w:tcPr>
            <w:tcW w:w="5699" w:type="dxa"/>
          </w:tcPr>
          <w:p w14:paraId="78F497FE" w14:textId="77777777" w:rsidR="00707F37" w:rsidRDefault="00707F37" w:rsidP="00030A77">
            <w:pPr>
              <w:cnfStyle w:val="100000000000" w:firstRow="1" w:lastRow="0" w:firstColumn="0" w:lastColumn="0" w:oddVBand="0" w:evenVBand="0" w:oddHBand="0" w:evenHBand="0" w:firstRowFirstColumn="0" w:firstRowLastColumn="0" w:lastRowFirstColumn="0" w:lastRowLastColumn="0"/>
              <w:rPr>
                <w:b w:val="0"/>
              </w:rPr>
            </w:pPr>
            <w:r>
              <w:t>Observations</w:t>
            </w:r>
          </w:p>
          <w:p w14:paraId="5A77F37E" w14:textId="77777777" w:rsidR="00707F37" w:rsidRPr="006B0B60" w:rsidRDefault="00707F37" w:rsidP="00030A77">
            <w:pPr>
              <w:cnfStyle w:val="100000000000" w:firstRow="1" w:lastRow="0" w:firstColumn="0" w:lastColumn="0" w:oddVBand="0" w:evenVBand="0" w:oddHBand="0" w:evenHBand="0" w:firstRowFirstColumn="0" w:firstRowLastColumn="0" w:lastRowFirstColumn="0" w:lastRowLastColumn="0"/>
              <w:rPr>
                <w:b w:val="0"/>
              </w:rPr>
            </w:pPr>
            <w:r w:rsidRPr="006B0B60">
              <w:t>(To be filled by Manufacturer)</w:t>
            </w:r>
          </w:p>
        </w:tc>
        <w:tc>
          <w:tcPr>
            <w:tcW w:w="1814" w:type="dxa"/>
          </w:tcPr>
          <w:p w14:paraId="46C50B4E" w14:textId="77777777" w:rsidR="00707F37" w:rsidRDefault="00707F37" w:rsidP="00030A77">
            <w:pPr>
              <w:cnfStyle w:val="100000000000" w:firstRow="1" w:lastRow="0" w:firstColumn="0" w:lastColumn="0" w:oddVBand="0" w:evenVBand="0" w:oddHBand="0" w:evenHBand="0" w:firstRowFirstColumn="0" w:firstRowLastColumn="0" w:lastRowFirstColumn="0" w:lastRowLastColumn="0"/>
              <w:rPr>
                <w:b w:val="0"/>
              </w:rPr>
            </w:pPr>
            <w:r>
              <w:t>Pass/Fail</w:t>
            </w:r>
          </w:p>
          <w:p w14:paraId="104F83B5" w14:textId="77777777" w:rsidR="00707F37" w:rsidRPr="0057166F" w:rsidRDefault="00707F37" w:rsidP="00030A77">
            <w:pPr>
              <w:cnfStyle w:val="100000000000" w:firstRow="1" w:lastRow="0" w:firstColumn="0" w:lastColumn="0" w:oddVBand="0" w:evenVBand="0" w:oddHBand="0" w:evenHBand="0" w:firstRowFirstColumn="0" w:firstRowLastColumn="0" w:lastRowFirstColumn="0" w:lastRowLastColumn="0"/>
            </w:pPr>
            <w:r>
              <w:t>(Manufacturer)</w:t>
            </w:r>
          </w:p>
        </w:tc>
      </w:tr>
      <w:tr w:rsidR="00707F37" w:rsidRPr="0057166F" w14:paraId="6A82325D" w14:textId="77777777" w:rsidTr="0040085F">
        <w:trPr>
          <w:cantSplit/>
        </w:trPr>
        <w:tc>
          <w:tcPr>
            <w:tcW w:w="3510" w:type="dxa"/>
          </w:tcPr>
          <w:p w14:paraId="240C4831" w14:textId="77777777" w:rsidR="00707F37" w:rsidRPr="00D85D03" w:rsidRDefault="00707F37" w:rsidP="00030A77">
            <w:r>
              <w:t xml:space="preserve">Medical gas consumption used to drive the ventilator shall not exceed the recommended value as defined in ISO 10651-3:1997 </w:t>
            </w:r>
          </w:p>
        </w:tc>
        <w:tc>
          <w:tcPr>
            <w:tcW w:w="3402" w:type="dxa"/>
          </w:tcPr>
          <w:p w14:paraId="063A32AE" w14:textId="77777777" w:rsidR="00707F37" w:rsidRPr="007A1FC4" w:rsidRDefault="00707F37" w:rsidP="00030A77"/>
        </w:tc>
        <w:tc>
          <w:tcPr>
            <w:tcW w:w="5699" w:type="dxa"/>
          </w:tcPr>
          <w:p w14:paraId="01B6FD81" w14:textId="77777777" w:rsidR="00707F37" w:rsidRPr="007A1FC4" w:rsidRDefault="00707F37" w:rsidP="00030A77"/>
        </w:tc>
        <w:tc>
          <w:tcPr>
            <w:tcW w:w="1814" w:type="dxa"/>
          </w:tcPr>
          <w:p w14:paraId="6427EB7E" w14:textId="77777777" w:rsidR="00707F37" w:rsidRDefault="00707F37" w:rsidP="00030A77">
            <w:pPr>
              <w:rPr>
                <w:b/>
              </w:rPr>
            </w:pPr>
          </w:p>
        </w:tc>
      </w:tr>
      <w:tr w:rsidR="00707F37" w:rsidRPr="0057166F" w14:paraId="1093125D" w14:textId="77777777" w:rsidTr="0040085F">
        <w:trPr>
          <w:cantSplit/>
        </w:trPr>
        <w:tc>
          <w:tcPr>
            <w:tcW w:w="3510" w:type="dxa"/>
          </w:tcPr>
          <w:p w14:paraId="1FD318B7" w14:textId="77777777" w:rsidR="00707F37" w:rsidRPr="00D85D03" w:rsidRDefault="00707F37" w:rsidP="00030A77">
            <w:r>
              <w:t>Any transient input flowrate shall not exceed 200 l/m averaged over 3 seconds as stated in ISO 10651-3:1997</w:t>
            </w:r>
          </w:p>
        </w:tc>
        <w:tc>
          <w:tcPr>
            <w:tcW w:w="3402" w:type="dxa"/>
          </w:tcPr>
          <w:p w14:paraId="0067F2C9" w14:textId="77777777" w:rsidR="00707F37" w:rsidRPr="007A1FC4" w:rsidRDefault="00707F37" w:rsidP="00030A77"/>
        </w:tc>
        <w:tc>
          <w:tcPr>
            <w:tcW w:w="5699" w:type="dxa"/>
          </w:tcPr>
          <w:p w14:paraId="2ED9B561" w14:textId="77777777" w:rsidR="00707F37" w:rsidRPr="007A1FC4" w:rsidRDefault="00707F37" w:rsidP="00030A77"/>
        </w:tc>
        <w:tc>
          <w:tcPr>
            <w:tcW w:w="1814" w:type="dxa"/>
          </w:tcPr>
          <w:p w14:paraId="71101218" w14:textId="77777777" w:rsidR="00707F37" w:rsidRDefault="00707F37" w:rsidP="00030A77">
            <w:pPr>
              <w:rPr>
                <w:b/>
              </w:rPr>
            </w:pPr>
          </w:p>
        </w:tc>
      </w:tr>
      <w:tr w:rsidR="00707F37" w:rsidRPr="0057166F" w14:paraId="60BD80C1" w14:textId="77777777" w:rsidTr="0040085F">
        <w:trPr>
          <w:cantSplit/>
        </w:trPr>
        <w:tc>
          <w:tcPr>
            <w:tcW w:w="3510" w:type="dxa"/>
          </w:tcPr>
          <w:p w14:paraId="75344622" w14:textId="77777777" w:rsidR="00707F37" w:rsidRDefault="00707F37" w:rsidP="00030A77">
            <w:r>
              <w:lastRenderedPageBreak/>
              <w:t xml:space="preserve">Warning in IFU includes below text and an equivalent label is on the device proximate to the gas input: </w:t>
            </w:r>
          </w:p>
          <w:p w14:paraId="7884E154" w14:textId="060CEA3A" w:rsidR="00707F37" w:rsidRDefault="00707F37" w:rsidP="00030A77">
            <w:r>
              <w:t>“Device</w:t>
            </w:r>
            <w:r w:rsidRPr="00DD4E06">
              <w:t xml:space="preserve"> should only be connected to a pipeline installation designed using a diversity factor that allows for the indicated high flow at a specified number of terminal outlets, to avoid exceeding the pipeline design flow</w:t>
            </w:r>
            <w:r>
              <w:t>.</w:t>
            </w:r>
          </w:p>
          <w:p w14:paraId="1CC5390C" w14:textId="77777777" w:rsidR="00707F37" w:rsidRDefault="00707F37" w:rsidP="00030A77">
            <w:r>
              <w:t>This will minimise</w:t>
            </w:r>
            <w:r w:rsidRPr="00DD4E06">
              <w:t xml:space="preserve"> the risk that the ventilator interferes with the operation of adjacent equipment</w:t>
            </w:r>
            <w:r>
              <w:t>.”</w:t>
            </w:r>
          </w:p>
        </w:tc>
        <w:tc>
          <w:tcPr>
            <w:tcW w:w="3402" w:type="dxa"/>
          </w:tcPr>
          <w:p w14:paraId="552A39A1" w14:textId="77777777" w:rsidR="00707F37" w:rsidRPr="007A1FC4" w:rsidRDefault="00707F37" w:rsidP="00030A77"/>
        </w:tc>
        <w:tc>
          <w:tcPr>
            <w:tcW w:w="5699" w:type="dxa"/>
          </w:tcPr>
          <w:p w14:paraId="4FF1BF23" w14:textId="77777777" w:rsidR="00707F37" w:rsidRPr="007A1FC4" w:rsidRDefault="00707F37" w:rsidP="00030A77"/>
        </w:tc>
        <w:tc>
          <w:tcPr>
            <w:tcW w:w="1814" w:type="dxa"/>
          </w:tcPr>
          <w:p w14:paraId="083E7FE7" w14:textId="77777777" w:rsidR="00707F37" w:rsidRDefault="00707F37" w:rsidP="00030A77">
            <w:pPr>
              <w:rPr>
                <w:b/>
              </w:rPr>
            </w:pPr>
          </w:p>
        </w:tc>
      </w:tr>
      <w:tr w:rsidR="00707F37" w:rsidRPr="0057166F" w14:paraId="55BE4F98" w14:textId="77777777" w:rsidTr="0040085F">
        <w:trPr>
          <w:cantSplit/>
        </w:trPr>
        <w:tc>
          <w:tcPr>
            <w:tcW w:w="3510" w:type="dxa"/>
          </w:tcPr>
          <w:p w14:paraId="61016306" w14:textId="77777777" w:rsidR="00707F37" w:rsidRDefault="00707F37" w:rsidP="00030A77">
            <w:r>
              <w:t>Inlets for pressurised gases into the ventilator must be marked with the gas name or chemical symbol and the rated gas pressure.</w:t>
            </w:r>
          </w:p>
          <w:p w14:paraId="0D40C123" w14:textId="77777777" w:rsidR="00707F37" w:rsidRPr="007A7E4F" w:rsidRDefault="00707F37" w:rsidP="00030A77">
            <w:pPr>
              <w:rPr>
                <w:i/>
              </w:rPr>
            </w:pPr>
            <w:r>
              <w:rPr>
                <w:i/>
              </w:rPr>
              <w:t>(Visual Inspection, photos provided)</w:t>
            </w:r>
          </w:p>
        </w:tc>
        <w:tc>
          <w:tcPr>
            <w:tcW w:w="3402" w:type="dxa"/>
          </w:tcPr>
          <w:p w14:paraId="083E1B08" w14:textId="77777777" w:rsidR="00707F37" w:rsidRPr="007A1FC4" w:rsidRDefault="00707F37" w:rsidP="00030A77"/>
        </w:tc>
        <w:tc>
          <w:tcPr>
            <w:tcW w:w="5699" w:type="dxa"/>
          </w:tcPr>
          <w:p w14:paraId="519FC80A" w14:textId="77777777" w:rsidR="00707F37" w:rsidRPr="007A1FC4" w:rsidRDefault="00707F37" w:rsidP="00030A77">
            <w:r>
              <w:t>All inlets clearly marked:</w:t>
            </w:r>
          </w:p>
        </w:tc>
        <w:tc>
          <w:tcPr>
            <w:tcW w:w="1814" w:type="dxa"/>
          </w:tcPr>
          <w:p w14:paraId="79CA0211" w14:textId="77777777" w:rsidR="00707F37" w:rsidRDefault="00707F37" w:rsidP="00030A77">
            <w:pPr>
              <w:rPr>
                <w:b/>
              </w:rPr>
            </w:pPr>
          </w:p>
        </w:tc>
      </w:tr>
      <w:tr w:rsidR="00707F37" w:rsidRPr="0057166F" w14:paraId="17D9E648" w14:textId="77777777" w:rsidTr="0040085F">
        <w:trPr>
          <w:cantSplit/>
        </w:trPr>
        <w:tc>
          <w:tcPr>
            <w:tcW w:w="3510" w:type="dxa"/>
          </w:tcPr>
          <w:p w14:paraId="01005928" w14:textId="77777777" w:rsidR="00707F37" w:rsidRDefault="00707F37" w:rsidP="00030A77">
            <w:r>
              <w:lastRenderedPageBreak/>
              <w:t>If two or more high-pressure input ports:</w:t>
            </w:r>
          </w:p>
          <w:p w14:paraId="05690C55" w14:textId="77777777" w:rsidR="00707F37" w:rsidRDefault="00707F37" w:rsidP="00030A77">
            <w:r>
              <w:t>Means provided to limit reverse gas flowrate (leakage) and cross leakage from gas intake ports into the supply system of the same gas to a flowrate less than 100 ml/min in normal condition or single fault condition.</w:t>
            </w:r>
          </w:p>
          <w:p w14:paraId="2A0AC038" w14:textId="77777777" w:rsidR="00707F37" w:rsidRPr="00102D05" w:rsidRDefault="00707F37" w:rsidP="00030A77">
            <w:r>
              <w:rPr>
                <w:i/>
              </w:rPr>
              <w:t>(Provide description of mechanism used, and justification of use.)</w:t>
            </w:r>
          </w:p>
        </w:tc>
        <w:tc>
          <w:tcPr>
            <w:tcW w:w="3402" w:type="dxa"/>
          </w:tcPr>
          <w:p w14:paraId="797CF12D" w14:textId="77777777" w:rsidR="00707F37" w:rsidRPr="007A1FC4" w:rsidRDefault="00707F37" w:rsidP="00030A77"/>
        </w:tc>
        <w:tc>
          <w:tcPr>
            <w:tcW w:w="5699" w:type="dxa"/>
          </w:tcPr>
          <w:p w14:paraId="493D3B2E" w14:textId="77777777" w:rsidR="00707F37" w:rsidRPr="007A1FC4" w:rsidRDefault="00707F37" w:rsidP="00030A77"/>
        </w:tc>
        <w:tc>
          <w:tcPr>
            <w:tcW w:w="1814" w:type="dxa"/>
          </w:tcPr>
          <w:p w14:paraId="4D141E44" w14:textId="77777777" w:rsidR="00707F37" w:rsidRDefault="00707F37" w:rsidP="00030A77">
            <w:pPr>
              <w:rPr>
                <w:b/>
              </w:rPr>
            </w:pPr>
          </w:p>
        </w:tc>
      </w:tr>
      <w:tr w:rsidR="00707F37" w:rsidRPr="0057166F" w14:paraId="71A8A0A8" w14:textId="77777777" w:rsidTr="0040085F">
        <w:trPr>
          <w:cantSplit/>
        </w:trPr>
        <w:tc>
          <w:tcPr>
            <w:tcW w:w="3510" w:type="dxa"/>
          </w:tcPr>
          <w:p w14:paraId="1D6407E3" w14:textId="77777777" w:rsidR="00707F37" w:rsidRDefault="00707F37" w:rsidP="00030A77">
            <w:r>
              <w:t xml:space="preserve">Each high-pressure input port shall be provided with a filter having a pore size less than or equal to 100 </w:t>
            </w:r>
            <w:r w:rsidRPr="00F20D7D">
              <w:t>μ</w:t>
            </w:r>
            <w:r>
              <w:t>m.</w:t>
            </w:r>
          </w:p>
          <w:p w14:paraId="218F5DFE" w14:textId="77777777" w:rsidR="00707F37" w:rsidRPr="00F20D7D" w:rsidRDefault="00707F37" w:rsidP="00030A77">
            <w:pPr>
              <w:rPr>
                <w:i/>
              </w:rPr>
            </w:pPr>
            <w:r>
              <w:rPr>
                <w:i/>
              </w:rPr>
              <w:t>(Provide information, including the part number, of the filter used.)</w:t>
            </w:r>
          </w:p>
        </w:tc>
        <w:tc>
          <w:tcPr>
            <w:tcW w:w="3402" w:type="dxa"/>
          </w:tcPr>
          <w:p w14:paraId="14159A8A" w14:textId="77777777" w:rsidR="00707F37" w:rsidRPr="007A1FC4" w:rsidRDefault="00707F37" w:rsidP="00030A77"/>
        </w:tc>
        <w:tc>
          <w:tcPr>
            <w:tcW w:w="5699" w:type="dxa"/>
          </w:tcPr>
          <w:p w14:paraId="1BD65BA1" w14:textId="77777777" w:rsidR="00707F37" w:rsidRPr="007A1FC4" w:rsidRDefault="00707F37" w:rsidP="00030A77"/>
        </w:tc>
        <w:tc>
          <w:tcPr>
            <w:tcW w:w="1814" w:type="dxa"/>
          </w:tcPr>
          <w:p w14:paraId="0985EB82" w14:textId="77777777" w:rsidR="00707F37" w:rsidRDefault="00707F37" w:rsidP="00030A77">
            <w:pPr>
              <w:rPr>
                <w:b/>
              </w:rPr>
            </w:pPr>
          </w:p>
        </w:tc>
      </w:tr>
    </w:tbl>
    <w:p w14:paraId="3CAC599D" w14:textId="77777777" w:rsidR="00707F37" w:rsidRPr="00041A31" w:rsidRDefault="00707F37" w:rsidP="0040085F">
      <w:pPr>
        <w:spacing w:before="600"/>
        <w:rPr>
          <w:b/>
          <w:sz w:val="32"/>
          <w:u w:val="single"/>
        </w:rPr>
      </w:pPr>
      <w:r w:rsidRPr="00041A31">
        <w:rPr>
          <w:b/>
          <w:sz w:val="32"/>
          <w:u w:val="single"/>
        </w:rPr>
        <w:t>Completed by:</w:t>
      </w:r>
      <w:r w:rsidRPr="00041A31">
        <w:rPr>
          <w:b/>
          <w:sz w:val="32"/>
          <w:u w:val="single"/>
        </w:rPr>
        <w:tab/>
      </w:r>
      <w:r w:rsidRPr="00041A31">
        <w:rPr>
          <w:b/>
          <w:sz w:val="32"/>
          <w:u w:val="single"/>
        </w:rPr>
        <w:tab/>
        <w:t>……………………………………………….</w:t>
      </w:r>
    </w:p>
    <w:p w14:paraId="3AF6C35D" w14:textId="77777777" w:rsidR="00707F37" w:rsidRPr="00041A31" w:rsidRDefault="00707F37" w:rsidP="00707F37">
      <w:pPr>
        <w:rPr>
          <w:b/>
          <w:sz w:val="32"/>
          <w:u w:val="single"/>
        </w:rPr>
      </w:pPr>
      <w:r w:rsidRPr="00041A31">
        <w:rPr>
          <w:b/>
          <w:sz w:val="32"/>
          <w:u w:val="single"/>
        </w:rPr>
        <w:t>Name and Position:</w:t>
      </w:r>
      <w:r w:rsidRPr="00041A31">
        <w:rPr>
          <w:b/>
          <w:sz w:val="32"/>
          <w:u w:val="single"/>
        </w:rPr>
        <w:tab/>
        <w:t>……………………………………………….</w:t>
      </w:r>
    </w:p>
    <w:p w14:paraId="61722E11" w14:textId="52B79348" w:rsidR="00707F37" w:rsidRDefault="00707F37" w:rsidP="00707F37">
      <w:pPr>
        <w:rPr>
          <w:b/>
          <w:sz w:val="32"/>
          <w:u w:val="single"/>
        </w:rPr>
      </w:pPr>
      <w:r w:rsidRPr="00041A31">
        <w:rPr>
          <w:b/>
          <w:sz w:val="32"/>
          <w:u w:val="single"/>
        </w:rPr>
        <w:t>Date:</w:t>
      </w:r>
      <w:r w:rsidRPr="00041A31">
        <w:rPr>
          <w:b/>
          <w:sz w:val="32"/>
          <w:u w:val="single"/>
        </w:rPr>
        <w:tab/>
      </w:r>
      <w:r w:rsidRPr="00041A31">
        <w:rPr>
          <w:b/>
          <w:sz w:val="32"/>
          <w:u w:val="single"/>
        </w:rPr>
        <w:tab/>
      </w:r>
      <w:r w:rsidRPr="00041A31">
        <w:rPr>
          <w:b/>
          <w:sz w:val="32"/>
          <w:u w:val="single"/>
        </w:rPr>
        <w:tab/>
        <w:t>……………………………………………….</w:t>
      </w:r>
    </w:p>
    <w:p w14:paraId="745E2D78" w14:textId="77777777" w:rsidR="00707F37" w:rsidRPr="00B33C68" w:rsidRDefault="00707F37" w:rsidP="0040085F">
      <w:pPr>
        <w:pStyle w:val="Heading2"/>
        <w:jc w:val="center"/>
      </w:pPr>
      <w:r w:rsidRPr="00B33C68">
        <w:lastRenderedPageBreak/>
        <w:t>Ventilator Accuracy Testing</w:t>
      </w:r>
    </w:p>
    <w:p w14:paraId="5C0358FE" w14:textId="77777777" w:rsidR="00707F37" w:rsidRDefault="00707F37" w:rsidP="00707F37">
      <w:r>
        <w:t>General procedures must follow those outlined in Section 201.12 of ISO 80601-2-12:2020. As a guide we have provided a summarised version of the procedures here. To reduce the burden of testing, the range of volumes for RMVS devices is recommended to be reduced to 200 – 800 ml. The testing results along with the raw data should be provided to the TGA.</w:t>
      </w:r>
    </w:p>
    <w:p w14:paraId="0779E09E" w14:textId="77777777" w:rsidR="00707F37" w:rsidRPr="0040085F" w:rsidRDefault="00707F37" w:rsidP="0040085F">
      <w:pPr>
        <w:pStyle w:val="Heading3"/>
      </w:pPr>
      <w:r>
        <w:t>Test conditions</w:t>
      </w:r>
    </w:p>
    <w:p w14:paraId="1E1FB061" w14:textId="77777777" w:rsidR="002B16E0" w:rsidRPr="00C4740F" w:rsidRDefault="002B16E0" w:rsidP="002B16E0">
      <w:pPr>
        <w:pStyle w:val="ListParagraph"/>
        <w:numPr>
          <w:ilvl w:val="0"/>
          <w:numId w:val="35"/>
        </w:numPr>
        <w:rPr>
          <w:b/>
        </w:rPr>
      </w:pPr>
      <w:r>
        <w:t>Connected to gas supplies as specified for normal use</w:t>
      </w:r>
    </w:p>
    <w:p w14:paraId="40BE4C09" w14:textId="77777777" w:rsidR="002B16E0" w:rsidRPr="00C4740F" w:rsidRDefault="002B16E0" w:rsidP="002B16E0">
      <w:pPr>
        <w:pStyle w:val="ListParagraph"/>
        <w:numPr>
          <w:ilvl w:val="0"/>
          <w:numId w:val="35"/>
        </w:numPr>
        <w:rPr>
          <w:b/>
        </w:rPr>
      </w:pPr>
      <w:r>
        <w:t>Industrial grade oxygen and air may be substituted for the equivalent medical gas, as appropriate, unless otherwise stated.</w:t>
      </w:r>
    </w:p>
    <w:p w14:paraId="5F77C418" w14:textId="77777777" w:rsidR="002B16E0" w:rsidRPr="00C4740F" w:rsidRDefault="002B16E0" w:rsidP="002B16E0">
      <w:pPr>
        <w:pStyle w:val="ListParagraph"/>
        <w:numPr>
          <w:ilvl w:val="0"/>
          <w:numId w:val="35"/>
        </w:numPr>
        <w:rPr>
          <w:b/>
        </w:rPr>
      </w:pPr>
      <w:r>
        <w:t>When using substitute gases, care should be taken to ensure that the test gases are oil-free and appropriately dry.</w:t>
      </w:r>
    </w:p>
    <w:p w14:paraId="10AAA9DC" w14:textId="77777777" w:rsidR="002B16E0" w:rsidRPr="00C4740F" w:rsidRDefault="002B16E0" w:rsidP="002B16E0">
      <w:pPr>
        <w:pStyle w:val="ListParagraph"/>
        <w:numPr>
          <w:ilvl w:val="0"/>
          <w:numId w:val="35"/>
        </w:numPr>
        <w:rPr>
          <w:b/>
        </w:rPr>
      </w:pPr>
      <w:r>
        <w:t>If air can be used instead of oxygen without affecting performance this should be done to conserve medical oxygen supplies.</w:t>
      </w:r>
    </w:p>
    <w:p w14:paraId="7E4307ED" w14:textId="77777777" w:rsidR="002B16E0" w:rsidRPr="00667E8A" w:rsidRDefault="002B16E0" w:rsidP="002B16E0">
      <w:pPr>
        <w:pStyle w:val="ListParagraph"/>
        <w:numPr>
          <w:ilvl w:val="0"/>
          <w:numId w:val="35"/>
        </w:numPr>
        <w:rPr>
          <w:b/>
        </w:rPr>
      </w:pPr>
      <w:r w:rsidRPr="00667E8A">
        <w:t>Gas flowrate, volume and leakage are expressed as STPD except for those associated with the breathing system which are expressed as BTPS.</w:t>
      </w:r>
    </w:p>
    <w:p w14:paraId="6C941957" w14:textId="77777777" w:rsidR="002B16E0" w:rsidRPr="00667E8A" w:rsidRDefault="002B16E0" w:rsidP="002B16E0">
      <w:pPr>
        <w:pStyle w:val="ListParagraph"/>
        <w:numPr>
          <w:ilvl w:val="0"/>
          <w:numId w:val="35"/>
        </w:numPr>
        <w:rPr>
          <w:b/>
        </w:rPr>
      </w:pPr>
      <w:r>
        <w:t>Declared tolerances shall be adjusted by the measurement uncertainty, and the manufacturer shall disclose the measurement uncertainty for each disclosed tolerance in the technical description</w:t>
      </w:r>
    </w:p>
    <w:p w14:paraId="69FD2A52" w14:textId="77777777" w:rsidR="00707F37" w:rsidRDefault="00707F37" w:rsidP="0040085F">
      <w:pPr>
        <w:pStyle w:val="Heading3"/>
      </w:pPr>
      <w:r>
        <w:t>Test Set Up</w:t>
      </w:r>
    </w:p>
    <w:p w14:paraId="7EB83D2E" w14:textId="77777777" w:rsidR="002B16E0" w:rsidRPr="00590DFC" w:rsidRDefault="002B16E0" w:rsidP="002B16E0">
      <w:pPr>
        <w:pStyle w:val="ListParagraph"/>
        <w:numPr>
          <w:ilvl w:val="0"/>
          <w:numId w:val="36"/>
        </w:numPr>
        <w:rPr>
          <w:b/>
        </w:rPr>
      </w:pPr>
      <w:r>
        <w:t>Attach the ventilator via the intended breathing system to an adult test lung with variable compliance and resistance with an electronic ventilator tester.</w:t>
      </w:r>
    </w:p>
    <w:p w14:paraId="7D10072B" w14:textId="77777777" w:rsidR="002B16E0" w:rsidRPr="00590DFC" w:rsidRDefault="002B16E0" w:rsidP="002B16E0">
      <w:pPr>
        <w:pStyle w:val="ListParagraph"/>
        <w:numPr>
          <w:ilvl w:val="0"/>
          <w:numId w:val="36"/>
        </w:numPr>
        <w:rPr>
          <w:b/>
        </w:rPr>
      </w:pPr>
      <w:r>
        <w:t xml:space="preserve">Attach pressure sensor at the connection of the breathing system and the test lung with 10-90 % rise time of </w:t>
      </w:r>
      <w:r w:rsidRPr="00590DFC">
        <w:t>≤</w:t>
      </w:r>
      <w:r>
        <w:t xml:space="preserve"> 10 ms.</w:t>
      </w:r>
    </w:p>
    <w:p w14:paraId="6AEFE764" w14:textId="77777777" w:rsidR="002B16E0" w:rsidRPr="00590DFC" w:rsidRDefault="002B16E0" w:rsidP="002B16E0">
      <w:pPr>
        <w:pStyle w:val="ListParagraph"/>
        <w:numPr>
          <w:ilvl w:val="0"/>
          <w:numId w:val="36"/>
        </w:numPr>
        <w:rPr>
          <w:b/>
        </w:rPr>
      </w:pPr>
      <w:r>
        <w:t>Attach pressure sensor to the test lung after the adjustable flow resistor with a 10-90 % rise time of ≤ 10 ms. (to measure PEEP)</w:t>
      </w:r>
    </w:p>
    <w:p w14:paraId="108CE164" w14:textId="77777777" w:rsidR="002B16E0" w:rsidRPr="00590DFC" w:rsidRDefault="002B16E0" w:rsidP="002B16E0">
      <w:pPr>
        <w:pStyle w:val="ListParagraph"/>
        <w:numPr>
          <w:ilvl w:val="0"/>
          <w:numId w:val="36"/>
        </w:numPr>
        <w:rPr>
          <w:b/>
        </w:rPr>
      </w:pPr>
      <w:r>
        <w:t>Attach a flow sensor between the breathing system and the test lung with a 10 – 90% rise time of ≤ 10 ms.</w:t>
      </w:r>
    </w:p>
    <w:p w14:paraId="07AF68C3" w14:textId="77777777" w:rsidR="002B16E0" w:rsidRPr="00590DFC" w:rsidRDefault="002B16E0" w:rsidP="002B16E0">
      <w:pPr>
        <w:pStyle w:val="ListParagraph"/>
        <w:numPr>
          <w:ilvl w:val="0"/>
          <w:numId w:val="36"/>
        </w:numPr>
        <w:rPr>
          <w:b/>
        </w:rPr>
      </w:pPr>
      <w:r>
        <w:t xml:space="preserve">Place an oxygen sensor (0-100 % </w:t>
      </w:r>
      <w:r w:rsidRPr="00590DFC">
        <w:t>± 1%)</w:t>
      </w:r>
      <w:r>
        <w:t xml:space="preserve"> in the inspiratory limb of the breathing system.</w:t>
      </w:r>
    </w:p>
    <w:p w14:paraId="6F52B37D" w14:textId="77777777" w:rsidR="002B16E0" w:rsidRPr="00590DFC" w:rsidRDefault="002B16E0" w:rsidP="002B16E0">
      <w:pPr>
        <w:pStyle w:val="ListParagraph"/>
        <w:numPr>
          <w:ilvl w:val="0"/>
          <w:numId w:val="36"/>
        </w:numPr>
        <w:rPr>
          <w:b/>
        </w:rPr>
      </w:pPr>
      <w:r>
        <w:t xml:space="preserve">(Optional) Place a temperature sensor between the breathing system and the test lung (0-50 </w:t>
      </w:r>
      <w:r w:rsidRPr="00301566">
        <w:rPr>
          <w:i/>
        </w:rPr>
        <w:t>°</w:t>
      </w:r>
      <w:r>
        <w:t>C)</w:t>
      </w:r>
    </w:p>
    <w:p w14:paraId="52BCBA85" w14:textId="34DF16E5" w:rsidR="002B16E0" w:rsidRPr="00894529" w:rsidRDefault="002B16E0" w:rsidP="002B16E0">
      <w:pPr>
        <w:pStyle w:val="ListParagraph"/>
        <w:numPr>
          <w:ilvl w:val="0"/>
          <w:numId w:val="36"/>
        </w:numPr>
        <w:rPr>
          <w:b/>
        </w:rPr>
      </w:pPr>
      <w:r>
        <w:t xml:space="preserve">Data acquisition from sensors to be </w:t>
      </w:r>
      <w:r w:rsidRPr="00590DFC">
        <w:t>≥</w:t>
      </w:r>
      <w:r>
        <w:t xml:space="preserve"> 200 samples per second.</w:t>
      </w:r>
    </w:p>
    <w:p w14:paraId="4037E05B" w14:textId="5034A744" w:rsidR="00707F37" w:rsidRDefault="00707F37" w:rsidP="00707F37">
      <w:r>
        <w:rPr>
          <w:noProof/>
          <w:lang w:eastAsia="en-AU"/>
        </w:rPr>
        <w:lastRenderedPageBreak/>
        <mc:AlternateContent>
          <mc:Choice Requires="wps">
            <w:drawing>
              <wp:anchor distT="0" distB="0" distL="114300" distR="114300" simplePos="0" relativeHeight="251660288" behindDoc="0" locked="0" layoutInCell="1" allowOverlap="1" wp14:anchorId="73FFEEBB" wp14:editId="3C76625C">
                <wp:simplePos x="0" y="0"/>
                <wp:positionH relativeFrom="column">
                  <wp:posOffset>0</wp:posOffset>
                </wp:positionH>
                <wp:positionV relativeFrom="paragraph">
                  <wp:posOffset>2532380</wp:posOffset>
                </wp:positionV>
                <wp:extent cx="401383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013835" cy="635"/>
                        </a:xfrm>
                        <a:prstGeom prst="rect">
                          <a:avLst/>
                        </a:prstGeom>
                        <a:solidFill>
                          <a:prstClr val="white"/>
                        </a:solidFill>
                        <a:ln>
                          <a:noFill/>
                        </a:ln>
                        <a:effectLst/>
                      </wps:spPr>
                      <wps:txbx>
                        <w:txbxContent>
                          <w:p w14:paraId="61EE3E64" w14:textId="77777777" w:rsidR="00826647" w:rsidRPr="00590D5D" w:rsidRDefault="00826647" w:rsidP="00707F37">
                            <w:pPr>
                              <w:pStyle w:val="Caption"/>
                              <w:jc w:val="center"/>
                              <w:rPr>
                                <w:noProof/>
                              </w:rPr>
                            </w:pPr>
                            <w:r>
                              <w:t xml:space="preserve">Figure </w:t>
                            </w:r>
                            <w:r w:rsidR="00BE7E82">
                              <w:fldChar w:fldCharType="begin"/>
                            </w:r>
                            <w:r w:rsidR="00BE7E82">
                              <w:instrText xml:space="preserve"> SEQ Figure \* ARABIC </w:instrText>
                            </w:r>
                            <w:r w:rsidR="00BE7E82">
                              <w:fldChar w:fldCharType="separate"/>
                            </w:r>
                            <w:r>
                              <w:rPr>
                                <w:noProof/>
                              </w:rPr>
                              <w:t>1</w:t>
                            </w:r>
                            <w:r w:rsidR="00BE7E82">
                              <w:rPr>
                                <w:noProof/>
                              </w:rPr>
                              <w:fldChar w:fldCharType="end"/>
                            </w:r>
                            <w:r>
                              <w:t xml:space="preserve"> - Ventilator Accuracy Test Setup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3FFEEBB" id="_x0000_t202" coordsize="21600,21600" o:spt="202" path="m,l,21600r21600,l21600,xe">
                <v:stroke joinstyle="miter"/>
                <v:path gradientshapeok="t" o:connecttype="rect"/>
              </v:shapetype>
              <v:shape id="Text Box 1" o:spid="_x0000_s1026" type="#_x0000_t202" style="position:absolute;margin-left:0;margin-top:199.4pt;width:316.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" stroked="f">
                <v:textbox style="mso-fit-shape-to-text:t" inset="0,0,0,0">
                  <w:txbxContent>
                    <w:p w14:paraId="61EE3E64" w14:textId="77777777" w:rsidR="00826647" w:rsidRPr="00590D5D" w:rsidRDefault="00826647" w:rsidP="00707F37">
                      <w:pPr>
                        <w:pStyle w:val="Caption"/>
                        <w:jc w:val="center"/>
                        <w:rPr>
                          <w:noProof/>
                        </w:rPr>
                      </w:pPr>
                      <w:r>
                        <w:t xml:space="preserve">Figure </w:t>
                      </w:r>
                      <w:fldSimple w:instr=" SEQ Figure \* ARABIC ">
                        <w:r>
                          <w:rPr>
                            <w:noProof/>
                          </w:rPr>
                          <w:t>1</w:t>
                        </w:r>
                      </w:fldSimple>
                      <w:r>
                        <w:t xml:space="preserve"> - Ventilator Accuracy Test Setup</w:t>
                      </w:r>
                    </w:p>
                  </w:txbxContent>
                </v:textbox>
                <w10:wrap type="square"/>
              </v:shape>
            </w:pict>
          </mc:Fallback>
        </mc:AlternateContent>
      </w:r>
      <w:r>
        <w:rPr>
          <w:noProof/>
          <w:lang w:eastAsia="en-AU"/>
        </w:rPr>
        <w:drawing>
          <wp:anchor distT="0" distB="0" distL="114300" distR="114300" simplePos="0" relativeHeight="251659264" behindDoc="0" locked="0" layoutInCell="1" allowOverlap="1" wp14:anchorId="24A848F4" wp14:editId="78ABDF09">
            <wp:simplePos x="0" y="0"/>
            <wp:positionH relativeFrom="column">
              <wp:posOffset>0</wp:posOffset>
            </wp:positionH>
            <wp:positionV relativeFrom="paragraph">
              <wp:posOffset>22860</wp:posOffset>
            </wp:positionV>
            <wp:extent cx="4013835" cy="2452370"/>
            <wp:effectExtent l="0" t="0" r="5715" b="5080"/>
            <wp:wrapSquare wrapText="bothSides"/>
            <wp:docPr id="2" name="Picture 2" descr="Figure 1 - Ventilator accuracy test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13835" cy="2452370"/>
                    </a:xfrm>
                    <a:prstGeom prst="rect">
                      <a:avLst/>
                    </a:prstGeom>
                    <a:noFill/>
                  </pic:spPr>
                </pic:pic>
              </a:graphicData>
            </a:graphic>
            <wp14:sizeRelH relativeFrom="page">
              <wp14:pctWidth>0</wp14:pctWidth>
            </wp14:sizeRelH>
            <wp14:sizeRelV relativeFrom="page">
              <wp14:pctHeight>0</wp14:pctHeight>
            </wp14:sizeRelV>
          </wp:anchor>
        </w:drawing>
      </w:r>
      <w:r>
        <w:t>Key</w:t>
      </w:r>
    </w:p>
    <w:p w14:paraId="3AA6D87A" w14:textId="77777777" w:rsidR="00707F37" w:rsidRDefault="00707F37" w:rsidP="00707F37">
      <w:pPr>
        <w:spacing w:after="0"/>
      </w:pPr>
      <w:r>
        <w:t>1 ventilator under test</w:t>
      </w:r>
    </w:p>
    <w:p w14:paraId="2DCB9CDC" w14:textId="77777777" w:rsidR="00707F37" w:rsidRDefault="00707F37" w:rsidP="00707F37">
      <w:pPr>
        <w:spacing w:after="0"/>
      </w:pPr>
      <w:r>
        <w:t>2 pressure sensor</w:t>
      </w:r>
    </w:p>
    <w:p w14:paraId="774D63E8" w14:textId="77777777" w:rsidR="00707F37" w:rsidRDefault="00707F37" w:rsidP="00707F37">
      <w:pPr>
        <w:spacing w:after="0"/>
      </w:pPr>
      <w:r>
        <w:t>3 flow sensor</w:t>
      </w:r>
    </w:p>
    <w:p w14:paraId="6EFEC020" w14:textId="77777777" w:rsidR="00707F37" w:rsidRDefault="00707F37" w:rsidP="00707F37">
      <w:pPr>
        <w:spacing w:after="0"/>
      </w:pPr>
      <w:r>
        <w:t>4 oxygen sensor</w:t>
      </w:r>
    </w:p>
    <w:p w14:paraId="3E1D8DC7" w14:textId="77777777" w:rsidR="00707F37" w:rsidRDefault="00707F37" w:rsidP="00707F37">
      <w:pPr>
        <w:spacing w:after="0"/>
      </w:pPr>
      <w:r>
        <w:t>5 data acquisition system</w:t>
      </w:r>
    </w:p>
    <w:p w14:paraId="0ED4D267" w14:textId="77777777" w:rsidR="00707F37" w:rsidRDefault="00707F37" w:rsidP="00707F37">
      <w:pPr>
        <w:spacing w:after="0"/>
      </w:pPr>
      <w:r>
        <w:t>6 temperature sensor</w:t>
      </w:r>
    </w:p>
    <w:p w14:paraId="15987B5C" w14:textId="77777777" w:rsidR="00707F37" w:rsidRDefault="00707F37" w:rsidP="00707F37">
      <w:pPr>
        <w:spacing w:after="0"/>
      </w:pPr>
      <w:r>
        <w:t>7 test lung resistance</w:t>
      </w:r>
    </w:p>
    <w:p w14:paraId="15C125E8" w14:textId="77777777" w:rsidR="00707F37" w:rsidRDefault="00707F37" w:rsidP="00707F37">
      <w:pPr>
        <w:spacing w:after="0"/>
      </w:pPr>
      <w:r>
        <w:t>8 pressure sensor</w:t>
      </w:r>
    </w:p>
    <w:p w14:paraId="2DD7F293" w14:textId="77777777" w:rsidR="00707F37" w:rsidRDefault="00707F37" w:rsidP="00707F37">
      <w:pPr>
        <w:spacing w:after="0"/>
      </w:pPr>
      <w:r>
        <w:t>9 test lung compliance</w:t>
      </w:r>
    </w:p>
    <w:p w14:paraId="5081BB35" w14:textId="77777777" w:rsidR="00707F37" w:rsidRPr="00C4740F" w:rsidRDefault="00707F37" w:rsidP="00707F37">
      <w:pPr>
        <w:spacing w:after="0"/>
        <w:rPr>
          <w:b/>
        </w:rPr>
      </w:pPr>
      <w:r>
        <w:t>10 test lung</w:t>
      </w:r>
    </w:p>
    <w:p w14:paraId="092F61F5" w14:textId="77777777" w:rsidR="00707F37" w:rsidRDefault="00707F37" w:rsidP="0040085F">
      <w:pPr>
        <w:pStyle w:val="Heading3"/>
      </w:pPr>
      <w:r>
        <w:t>Test Procedure – Volume Controlled Testing</w:t>
      </w:r>
    </w:p>
    <w:p w14:paraId="79CD986A" w14:textId="77777777" w:rsidR="00707F37" w:rsidRDefault="00707F37" w:rsidP="00B4560E">
      <w:pPr>
        <w:pStyle w:val="Numberbullet0"/>
        <w:spacing w:before="80" w:after="80"/>
      </w:pPr>
      <w:r>
        <w:t>Set up the ventilator as shown in Figure 1</w:t>
      </w:r>
    </w:p>
    <w:p w14:paraId="5F5D2559" w14:textId="77777777" w:rsidR="00707F37" w:rsidRDefault="00707F37" w:rsidP="00B4560E">
      <w:pPr>
        <w:pStyle w:val="Numberbullet0"/>
        <w:spacing w:before="80" w:after="80"/>
      </w:pPr>
      <w:r>
        <w:t>Enter the parameters and settings of the first row of table 1.</w:t>
      </w:r>
    </w:p>
    <w:p w14:paraId="136EB781" w14:textId="77777777" w:rsidR="00707F37" w:rsidRDefault="00707F37" w:rsidP="00B4560E">
      <w:pPr>
        <w:pStyle w:val="Numberbullet0"/>
        <w:spacing w:before="80" w:after="80"/>
      </w:pPr>
      <w:r>
        <w:t>Wait for steady-state conditions to be achieved</w:t>
      </w:r>
    </w:p>
    <w:p w14:paraId="1982801F" w14:textId="77777777" w:rsidR="00707F37" w:rsidRDefault="00707F37" w:rsidP="00B4560E">
      <w:pPr>
        <w:pStyle w:val="Numberbullet0"/>
        <w:spacing w:before="80" w:after="80"/>
      </w:pPr>
      <w:r>
        <w:t>Record the tidal volume delivered</w:t>
      </w:r>
    </w:p>
    <w:p w14:paraId="3E79D7D7" w14:textId="77777777" w:rsidR="00707F37" w:rsidRDefault="00707F37" w:rsidP="00B4560E">
      <w:pPr>
        <w:pStyle w:val="Numberbullet0"/>
        <w:spacing w:before="80" w:after="80"/>
      </w:pPr>
      <w:r>
        <w:t>If the ventilator is equipped with tidal volume monitoring equipment, record the tidal volume displayed by the ventilator monitor</w:t>
      </w:r>
    </w:p>
    <w:p w14:paraId="635A1DE2" w14:textId="77777777" w:rsidR="00707F37" w:rsidRDefault="00707F37" w:rsidP="00B4560E">
      <w:pPr>
        <w:pStyle w:val="Numberbullet0"/>
        <w:spacing w:before="80" w:after="80"/>
      </w:pPr>
      <w:r>
        <w:t>Record the PEEP as the average airway pressure measurements over the last 50 ms of the expiratory phase.</w:t>
      </w:r>
    </w:p>
    <w:p w14:paraId="13394B95" w14:textId="77777777" w:rsidR="00707F37" w:rsidRDefault="00707F37" w:rsidP="00B4560E">
      <w:pPr>
        <w:pStyle w:val="Numberbullet0"/>
        <w:spacing w:before="80" w:after="80"/>
      </w:pPr>
      <w:r>
        <w:t>If the ventilator is equipped with PEEP monitoring, record the PEEP displayed by the ventilator monitor</w:t>
      </w:r>
    </w:p>
    <w:p w14:paraId="18155CDC" w14:textId="77777777" w:rsidR="00707F37" w:rsidRDefault="00707F37" w:rsidP="00B4560E">
      <w:pPr>
        <w:pStyle w:val="Numberbullet0"/>
        <w:spacing w:before="80" w:after="80"/>
      </w:pPr>
      <w:r>
        <w:t>Record the oxygen measured by the oxygen sensor</w:t>
      </w:r>
    </w:p>
    <w:p w14:paraId="06983393" w14:textId="77777777" w:rsidR="00707F37" w:rsidRDefault="00707F37" w:rsidP="00B4560E">
      <w:pPr>
        <w:pStyle w:val="Numberbullet0"/>
        <w:spacing w:before="80" w:after="80"/>
      </w:pPr>
      <w:r>
        <w:t>Compare the results with the acceptance criteria below</w:t>
      </w:r>
    </w:p>
    <w:p w14:paraId="17FF451A" w14:textId="77777777" w:rsidR="00707F37" w:rsidRDefault="00707F37" w:rsidP="00B4560E">
      <w:pPr>
        <w:pStyle w:val="Numberbullet0"/>
        <w:spacing w:before="80" w:after="80"/>
      </w:pPr>
      <w:r>
        <w:t>Repeat steps 2 through 9 for 30 consecutive breaths, and note the worst case</w:t>
      </w:r>
    </w:p>
    <w:p w14:paraId="370AC0DA" w14:textId="77777777" w:rsidR="00707F37" w:rsidRDefault="00707F37" w:rsidP="00B4560E">
      <w:pPr>
        <w:pStyle w:val="Numberbullet0"/>
        <w:spacing w:before="80" w:after="80"/>
      </w:pPr>
      <w:r>
        <w:t>Repeat 2 through 10 for all tests listed in table 1 and 2.</w:t>
      </w:r>
    </w:p>
    <w:p w14:paraId="32952CD5" w14:textId="77777777" w:rsidR="00707F37" w:rsidRDefault="00707F37" w:rsidP="00B4560E">
      <w:pPr>
        <w:pStyle w:val="Numberbullet0"/>
        <w:spacing w:before="80" w:after="80"/>
      </w:pPr>
      <w:r>
        <w:lastRenderedPageBreak/>
        <w:t>If a humidifier is included in the breathing system, repeat the tests with the minimum humidifier water level without re-determining the VBS compliance.</w:t>
      </w:r>
    </w:p>
    <w:p w14:paraId="1FE5C5B7" w14:textId="77777777" w:rsidR="00707F37" w:rsidRPr="00EC16CE" w:rsidRDefault="00707F37" w:rsidP="00B4560E">
      <w:pPr>
        <w:pStyle w:val="Numberbullet0"/>
        <w:spacing w:before="0" w:after="200"/>
      </w:pPr>
      <w:r>
        <w:t>Repeat for each flow pattern available on the ventilator if more than one flow pattern is available.</w:t>
      </w:r>
    </w:p>
    <w:p w14:paraId="4CDECB41" w14:textId="77777777" w:rsidR="00707F37" w:rsidRPr="0040085F" w:rsidRDefault="00707F37" w:rsidP="0040085F">
      <w:pPr>
        <w:pStyle w:val="Heading3"/>
        <w:rPr>
          <w:rFonts w:asciiTheme="majorHAnsi" w:hAnsiTheme="majorHAnsi" w:cstheme="majorHAnsi"/>
          <w:sz w:val="32"/>
        </w:rPr>
      </w:pPr>
      <w:r w:rsidRPr="0040085F">
        <w:rPr>
          <w:rFonts w:asciiTheme="majorHAnsi" w:hAnsiTheme="majorHAnsi" w:cstheme="majorHAnsi"/>
          <w:sz w:val="32"/>
        </w:rPr>
        <w:t>Volume-control inflation-type testing parameters</w:t>
      </w:r>
    </w:p>
    <w:p w14:paraId="1A286B49" w14:textId="77777777" w:rsidR="00707F37" w:rsidRPr="007004BD" w:rsidRDefault="00707F37" w:rsidP="00707F37">
      <w:pPr>
        <w:ind w:left="360"/>
      </w:pPr>
      <w:r>
        <w:t xml:space="preserve">The following settings should be tested. These parameters are taken from the ISO 80601-2-12 standard with an additional six tests to cover the full parameter ranges required in </w:t>
      </w:r>
      <w:r>
        <w:rPr>
          <w:i/>
        </w:rPr>
        <w:t>“Ventilator for COVID-19 use in Australia”.</w:t>
      </w:r>
    </w:p>
    <w:p w14:paraId="1BA88DDD" w14:textId="77777777" w:rsidR="00707F37" w:rsidRPr="0040085F" w:rsidRDefault="00707F37" w:rsidP="0040085F">
      <w:pPr>
        <w:pStyle w:val="Tabletitle"/>
        <w:rPr>
          <w:rFonts w:asciiTheme="majorHAnsi" w:hAnsiTheme="majorHAnsi" w:cstheme="majorHAnsi"/>
          <w:sz w:val="32"/>
          <w:szCs w:val="32"/>
        </w:rPr>
      </w:pPr>
      <w:r w:rsidRPr="0040085F">
        <w:rPr>
          <w:rFonts w:asciiTheme="majorHAnsi" w:hAnsiTheme="majorHAnsi" w:cstheme="majorHAnsi"/>
          <w:sz w:val="32"/>
          <w:szCs w:val="32"/>
        </w:rPr>
        <w:t xml:space="preserve">Table </w:t>
      </w:r>
      <w:r w:rsidR="00322B37" w:rsidRPr="0040085F">
        <w:rPr>
          <w:rFonts w:asciiTheme="majorHAnsi" w:hAnsiTheme="majorHAnsi" w:cstheme="majorHAnsi"/>
          <w:sz w:val="32"/>
          <w:szCs w:val="32"/>
        </w:rPr>
        <w:fldChar w:fldCharType="begin"/>
      </w:r>
      <w:r w:rsidR="00322B37" w:rsidRPr="0040085F">
        <w:rPr>
          <w:rFonts w:asciiTheme="majorHAnsi" w:hAnsiTheme="majorHAnsi" w:cstheme="majorHAnsi"/>
          <w:sz w:val="32"/>
          <w:szCs w:val="32"/>
        </w:rPr>
        <w:instrText xml:space="preserve"> SEQ Table \* ARABIC </w:instrText>
      </w:r>
      <w:r w:rsidR="00322B37" w:rsidRPr="0040085F">
        <w:rPr>
          <w:rFonts w:asciiTheme="majorHAnsi" w:hAnsiTheme="majorHAnsi" w:cstheme="majorHAnsi"/>
          <w:sz w:val="32"/>
          <w:szCs w:val="32"/>
        </w:rPr>
        <w:fldChar w:fldCharType="separate"/>
      </w:r>
      <w:r w:rsidRPr="0040085F">
        <w:rPr>
          <w:rFonts w:asciiTheme="majorHAnsi" w:hAnsiTheme="majorHAnsi" w:cstheme="majorHAnsi"/>
          <w:noProof/>
          <w:sz w:val="32"/>
          <w:szCs w:val="32"/>
        </w:rPr>
        <w:t>1</w:t>
      </w:r>
      <w:r w:rsidR="00322B37" w:rsidRPr="0040085F">
        <w:rPr>
          <w:rFonts w:asciiTheme="majorHAnsi" w:hAnsiTheme="majorHAnsi" w:cstheme="majorHAnsi"/>
          <w:noProof/>
          <w:sz w:val="32"/>
          <w:szCs w:val="32"/>
        </w:rPr>
        <w:fldChar w:fldCharType="end"/>
      </w:r>
      <w:r w:rsidRPr="0040085F">
        <w:rPr>
          <w:rFonts w:asciiTheme="majorHAnsi" w:hAnsiTheme="majorHAnsi" w:cstheme="majorHAnsi"/>
          <w:sz w:val="32"/>
          <w:szCs w:val="32"/>
        </w:rPr>
        <w:t xml:space="preserve"> - Parameters for Volume Controlled Ventilation Testing from the ISO 80601-2-12:2020 Standard</w:t>
      </w:r>
    </w:p>
    <w:tbl>
      <w:tblPr>
        <w:tblStyle w:val="TableGrid"/>
        <w:tblW w:w="0" w:type="auto"/>
        <w:tblInd w:w="360" w:type="dxa"/>
        <w:tblLook w:val="04A0" w:firstRow="1" w:lastRow="0" w:firstColumn="1" w:lastColumn="0" w:noHBand="0" w:noVBand="1"/>
      </w:tblPr>
      <w:tblGrid>
        <w:gridCol w:w="1926"/>
        <w:gridCol w:w="1941"/>
        <w:gridCol w:w="1936"/>
        <w:gridCol w:w="1926"/>
        <w:gridCol w:w="1945"/>
        <w:gridCol w:w="1556"/>
        <w:gridCol w:w="1484"/>
        <w:gridCol w:w="1100"/>
      </w:tblGrid>
      <w:tr w:rsidR="00707F37" w14:paraId="0A15D664" w14:textId="77777777" w:rsidTr="00B4560E">
        <w:trPr>
          <w:tblHeader/>
        </w:trPr>
        <w:tc>
          <w:tcPr>
            <w:tcW w:w="1926" w:type="dxa"/>
            <w:vMerge w:val="restart"/>
          </w:tcPr>
          <w:p w14:paraId="2C570F8F" w14:textId="77777777" w:rsidR="00707F37" w:rsidRPr="00BB4EF4" w:rsidRDefault="00707F37" w:rsidP="00B4560E">
            <w:pPr>
              <w:spacing w:before="120" w:after="120"/>
              <w:jc w:val="center"/>
              <w:rPr>
                <w:b/>
              </w:rPr>
            </w:pPr>
            <w:r w:rsidRPr="00BB4EF4">
              <w:rPr>
                <w:b/>
              </w:rPr>
              <w:t>Test Number</w:t>
            </w:r>
          </w:p>
        </w:tc>
        <w:tc>
          <w:tcPr>
            <w:tcW w:w="3877" w:type="dxa"/>
            <w:gridSpan w:val="2"/>
          </w:tcPr>
          <w:p w14:paraId="22FCA43D" w14:textId="77777777" w:rsidR="00707F37" w:rsidRPr="00BB4EF4" w:rsidRDefault="00707F37" w:rsidP="00B4560E">
            <w:pPr>
              <w:spacing w:before="120" w:after="120"/>
              <w:jc w:val="center"/>
              <w:rPr>
                <w:b/>
              </w:rPr>
            </w:pPr>
            <w:r w:rsidRPr="00BB4EF4">
              <w:rPr>
                <w:b/>
              </w:rPr>
              <w:t>Test lung parameters</w:t>
            </w:r>
          </w:p>
        </w:tc>
        <w:tc>
          <w:tcPr>
            <w:tcW w:w="8011" w:type="dxa"/>
            <w:gridSpan w:val="5"/>
          </w:tcPr>
          <w:p w14:paraId="51356FFB" w14:textId="77777777" w:rsidR="00707F37" w:rsidRPr="00BB4EF4" w:rsidRDefault="00707F37" w:rsidP="00B4560E">
            <w:pPr>
              <w:spacing w:before="120" w:after="120"/>
              <w:jc w:val="center"/>
              <w:rPr>
                <w:b/>
              </w:rPr>
            </w:pPr>
            <w:r w:rsidRPr="00BB4EF4">
              <w:rPr>
                <w:b/>
              </w:rPr>
              <w:t>Ventilator Settings</w:t>
            </w:r>
          </w:p>
        </w:tc>
      </w:tr>
      <w:tr w:rsidR="00707F37" w14:paraId="2D6FDF10" w14:textId="77777777" w:rsidTr="0040085F">
        <w:trPr>
          <w:tblHeader/>
        </w:trPr>
        <w:tc>
          <w:tcPr>
            <w:tcW w:w="1926" w:type="dxa"/>
            <w:vMerge/>
          </w:tcPr>
          <w:p w14:paraId="02CE6484" w14:textId="77777777" w:rsidR="00707F37" w:rsidRDefault="00707F37" w:rsidP="00B4560E">
            <w:pPr>
              <w:spacing w:before="120" w:after="120"/>
              <w:jc w:val="center"/>
            </w:pPr>
          </w:p>
        </w:tc>
        <w:tc>
          <w:tcPr>
            <w:tcW w:w="1941" w:type="dxa"/>
          </w:tcPr>
          <w:p w14:paraId="42F2D98B" w14:textId="77777777" w:rsidR="00707F37" w:rsidRPr="00BB4EF4" w:rsidRDefault="00707F37" w:rsidP="00B4560E">
            <w:pPr>
              <w:spacing w:before="120" w:after="120"/>
              <w:jc w:val="center"/>
              <w:rPr>
                <w:b/>
              </w:rPr>
            </w:pPr>
            <w:r w:rsidRPr="00BB4EF4">
              <w:rPr>
                <w:b/>
              </w:rPr>
              <w:t xml:space="preserve">Compliance </w:t>
            </w:r>
          </w:p>
          <w:p w14:paraId="79908F2C" w14:textId="77777777" w:rsidR="00707F37" w:rsidRDefault="00707F37" w:rsidP="00B4560E">
            <w:pPr>
              <w:spacing w:before="120" w:after="120"/>
              <w:jc w:val="center"/>
            </w:pPr>
            <w:r>
              <w:t xml:space="preserve">ml/hPa </w:t>
            </w:r>
            <w:r w:rsidRPr="00590DFC">
              <w:t>±</w:t>
            </w:r>
            <w:r>
              <w:t xml:space="preserve"> 10 % </w:t>
            </w:r>
          </w:p>
        </w:tc>
        <w:tc>
          <w:tcPr>
            <w:tcW w:w="1936" w:type="dxa"/>
          </w:tcPr>
          <w:p w14:paraId="39D18E7C" w14:textId="77777777" w:rsidR="00707F37" w:rsidRDefault="00707F37" w:rsidP="00B4560E">
            <w:pPr>
              <w:spacing w:before="120" w:after="120"/>
              <w:jc w:val="center"/>
            </w:pPr>
            <w:r w:rsidRPr="00BB4EF4">
              <w:rPr>
                <w:b/>
              </w:rPr>
              <w:t>Linear resistance</w:t>
            </w:r>
            <w:r>
              <w:t xml:space="preserve"> hPa/l/s</w:t>
            </w:r>
          </w:p>
          <w:p w14:paraId="3753FC7F" w14:textId="77777777" w:rsidR="00707F37" w:rsidRDefault="00707F37" w:rsidP="00B4560E">
            <w:pPr>
              <w:spacing w:before="120" w:after="120"/>
              <w:jc w:val="center"/>
            </w:pPr>
            <w:r w:rsidRPr="00590DFC">
              <w:t>±</w:t>
            </w:r>
            <w:r>
              <w:t xml:space="preserve"> 10 %</w:t>
            </w:r>
          </w:p>
        </w:tc>
        <w:tc>
          <w:tcPr>
            <w:tcW w:w="1926" w:type="dxa"/>
          </w:tcPr>
          <w:p w14:paraId="2C0A589F" w14:textId="77777777" w:rsidR="00707F37" w:rsidRPr="00BB4EF4" w:rsidRDefault="00707F37" w:rsidP="00B4560E">
            <w:pPr>
              <w:spacing w:before="120" w:after="120"/>
              <w:jc w:val="center"/>
              <w:rPr>
                <w:b/>
              </w:rPr>
            </w:pPr>
            <w:r w:rsidRPr="00BB4EF4">
              <w:rPr>
                <w:b/>
              </w:rPr>
              <w:t xml:space="preserve">Tidal volume </w:t>
            </w:r>
          </w:p>
          <w:p w14:paraId="23F6A65A" w14:textId="77777777" w:rsidR="00707F37" w:rsidRDefault="00707F37" w:rsidP="00B4560E">
            <w:pPr>
              <w:spacing w:before="120" w:after="120"/>
              <w:jc w:val="center"/>
            </w:pPr>
            <w:r>
              <w:t>ml</w:t>
            </w:r>
          </w:p>
        </w:tc>
        <w:tc>
          <w:tcPr>
            <w:tcW w:w="1945" w:type="dxa"/>
          </w:tcPr>
          <w:p w14:paraId="48589553" w14:textId="77777777" w:rsidR="00707F37" w:rsidRPr="00BB4EF4" w:rsidRDefault="00707F37" w:rsidP="00B4560E">
            <w:pPr>
              <w:spacing w:before="120" w:after="120"/>
              <w:jc w:val="center"/>
              <w:rPr>
                <w:b/>
              </w:rPr>
            </w:pPr>
            <w:r w:rsidRPr="00BB4EF4">
              <w:rPr>
                <w:b/>
              </w:rPr>
              <w:t>Set rate</w:t>
            </w:r>
          </w:p>
          <w:p w14:paraId="096567B3" w14:textId="77777777" w:rsidR="00707F37" w:rsidRDefault="00707F37" w:rsidP="00B4560E">
            <w:pPr>
              <w:spacing w:before="120" w:after="120"/>
              <w:jc w:val="center"/>
            </w:pPr>
            <w:r>
              <w:t>Breaths/min</w:t>
            </w:r>
          </w:p>
        </w:tc>
        <w:tc>
          <w:tcPr>
            <w:tcW w:w="1556" w:type="dxa"/>
          </w:tcPr>
          <w:p w14:paraId="1247E9A4" w14:textId="77777777" w:rsidR="00707F37" w:rsidRDefault="00707F37" w:rsidP="00B4560E">
            <w:pPr>
              <w:spacing w:before="120" w:after="120"/>
              <w:jc w:val="center"/>
              <w:rPr>
                <w:b/>
              </w:rPr>
            </w:pPr>
            <w:r>
              <w:rPr>
                <w:b/>
              </w:rPr>
              <w:t xml:space="preserve">Inspiratory time </w:t>
            </w:r>
          </w:p>
          <w:p w14:paraId="6BDAE11D" w14:textId="77777777" w:rsidR="00707F37" w:rsidRPr="0046386E" w:rsidRDefault="00707F37" w:rsidP="00B4560E">
            <w:pPr>
              <w:spacing w:before="120" w:after="120"/>
              <w:jc w:val="center"/>
            </w:pPr>
            <w:r>
              <w:t>s</w:t>
            </w:r>
          </w:p>
        </w:tc>
        <w:tc>
          <w:tcPr>
            <w:tcW w:w="1484" w:type="dxa"/>
          </w:tcPr>
          <w:p w14:paraId="46FAF9A4" w14:textId="77777777" w:rsidR="00707F37" w:rsidRDefault="00707F37" w:rsidP="00B4560E">
            <w:pPr>
              <w:spacing w:before="120" w:after="120"/>
              <w:jc w:val="center"/>
              <w:rPr>
                <w:b/>
                <w:vertAlign w:val="subscript"/>
              </w:rPr>
            </w:pPr>
            <w:r w:rsidRPr="0046386E">
              <w:rPr>
                <w:b/>
              </w:rPr>
              <w:t>O</w:t>
            </w:r>
            <w:r w:rsidRPr="0046386E">
              <w:rPr>
                <w:b/>
                <w:vertAlign w:val="subscript"/>
              </w:rPr>
              <w:t>2</w:t>
            </w:r>
          </w:p>
          <w:p w14:paraId="2547D5D5" w14:textId="77777777" w:rsidR="00707F37" w:rsidRPr="0046386E" w:rsidRDefault="00707F37" w:rsidP="00B4560E">
            <w:pPr>
              <w:spacing w:before="120" w:after="120"/>
              <w:jc w:val="center"/>
            </w:pPr>
            <w:r>
              <w:t>%</w:t>
            </w:r>
          </w:p>
        </w:tc>
        <w:tc>
          <w:tcPr>
            <w:tcW w:w="1100" w:type="dxa"/>
          </w:tcPr>
          <w:p w14:paraId="4FE30A45" w14:textId="77777777" w:rsidR="00707F37" w:rsidRDefault="00707F37" w:rsidP="00030A77">
            <w:pPr>
              <w:jc w:val="center"/>
              <w:rPr>
                <w:b/>
              </w:rPr>
            </w:pPr>
            <w:r>
              <w:rPr>
                <w:b/>
              </w:rPr>
              <w:t>PEEP</w:t>
            </w:r>
          </w:p>
          <w:p w14:paraId="540DD441" w14:textId="77777777" w:rsidR="00707F37" w:rsidRDefault="00707F37" w:rsidP="00030A77">
            <w:pPr>
              <w:jc w:val="center"/>
            </w:pPr>
            <w:r>
              <w:t>hPa</w:t>
            </w:r>
          </w:p>
          <w:p w14:paraId="31949DA0" w14:textId="77777777" w:rsidR="00707F37" w:rsidRPr="0046386E" w:rsidRDefault="00707F37" w:rsidP="00030A77">
            <w:pPr>
              <w:jc w:val="center"/>
            </w:pPr>
            <w:r>
              <w:t>(cmH</w:t>
            </w:r>
            <w:r>
              <w:rPr>
                <w:vertAlign w:val="subscript"/>
              </w:rPr>
              <w:t>2</w:t>
            </w:r>
            <w:r>
              <w:t>O)</w:t>
            </w:r>
          </w:p>
        </w:tc>
      </w:tr>
      <w:tr w:rsidR="00707F37" w14:paraId="6BD73E97" w14:textId="77777777" w:rsidTr="00030A77">
        <w:tc>
          <w:tcPr>
            <w:tcW w:w="1926" w:type="dxa"/>
          </w:tcPr>
          <w:p w14:paraId="37CD3DC8" w14:textId="77777777" w:rsidR="00707F37" w:rsidRDefault="00707F37" w:rsidP="00030A77">
            <w:pPr>
              <w:jc w:val="center"/>
            </w:pPr>
            <w:r>
              <w:t>1</w:t>
            </w:r>
          </w:p>
        </w:tc>
        <w:tc>
          <w:tcPr>
            <w:tcW w:w="1941" w:type="dxa"/>
          </w:tcPr>
          <w:p w14:paraId="57C7FABF" w14:textId="77777777" w:rsidR="00707F37" w:rsidRDefault="00707F37" w:rsidP="00030A77">
            <w:pPr>
              <w:jc w:val="center"/>
            </w:pPr>
            <w:r>
              <w:t>50</w:t>
            </w:r>
          </w:p>
        </w:tc>
        <w:tc>
          <w:tcPr>
            <w:tcW w:w="1936" w:type="dxa"/>
          </w:tcPr>
          <w:p w14:paraId="2DEB4A1A" w14:textId="77777777" w:rsidR="00707F37" w:rsidRDefault="00707F37" w:rsidP="00030A77">
            <w:pPr>
              <w:jc w:val="center"/>
            </w:pPr>
            <w:r>
              <w:t>5</w:t>
            </w:r>
          </w:p>
        </w:tc>
        <w:tc>
          <w:tcPr>
            <w:tcW w:w="1926" w:type="dxa"/>
          </w:tcPr>
          <w:p w14:paraId="3686A3AF" w14:textId="77777777" w:rsidR="00707F37" w:rsidRDefault="00707F37" w:rsidP="00030A77">
            <w:pPr>
              <w:jc w:val="center"/>
            </w:pPr>
            <w:r>
              <w:t>500</w:t>
            </w:r>
          </w:p>
        </w:tc>
        <w:tc>
          <w:tcPr>
            <w:tcW w:w="1945" w:type="dxa"/>
          </w:tcPr>
          <w:p w14:paraId="66423B0D" w14:textId="77777777" w:rsidR="00707F37" w:rsidRDefault="00707F37" w:rsidP="00030A77">
            <w:pPr>
              <w:jc w:val="center"/>
            </w:pPr>
            <w:r>
              <w:t>20</w:t>
            </w:r>
          </w:p>
        </w:tc>
        <w:tc>
          <w:tcPr>
            <w:tcW w:w="1556" w:type="dxa"/>
          </w:tcPr>
          <w:p w14:paraId="15E050B2" w14:textId="77777777" w:rsidR="00707F37" w:rsidRDefault="00707F37" w:rsidP="00030A77">
            <w:pPr>
              <w:jc w:val="center"/>
            </w:pPr>
            <w:r>
              <w:t>1</w:t>
            </w:r>
          </w:p>
        </w:tc>
        <w:tc>
          <w:tcPr>
            <w:tcW w:w="1484" w:type="dxa"/>
          </w:tcPr>
          <w:p w14:paraId="59847083" w14:textId="77777777" w:rsidR="00707F37" w:rsidRDefault="00707F37" w:rsidP="00030A77">
            <w:pPr>
              <w:jc w:val="center"/>
            </w:pPr>
            <w:r>
              <w:t>30</w:t>
            </w:r>
          </w:p>
        </w:tc>
        <w:tc>
          <w:tcPr>
            <w:tcW w:w="1100" w:type="dxa"/>
          </w:tcPr>
          <w:p w14:paraId="48DD461A" w14:textId="77777777" w:rsidR="00707F37" w:rsidRDefault="00707F37" w:rsidP="00030A77">
            <w:pPr>
              <w:jc w:val="center"/>
            </w:pPr>
            <w:r>
              <w:t>5</w:t>
            </w:r>
          </w:p>
        </w:tc>
      </w:tr>
      <w:tr w:rsidR="00707F37" w14:paraId="695AF823" w14:textId="77777777" w:rsidTr="00030A77">
        <w:tc>
          <w:tcPr>
            <w:tcW w:w="1926" w:type="dxa"/>
          </w:tcPr>
          <w:p w14:paraId="3B891D51" w14:textId="77777777" w:rsidR="00707F37" w:rsidRDefault="00707F37" w:rsidP="00030A77">
            <w:pPr>
              <w:jc w:val="center"/>
            </w:pPr>
            <w:r>
              <w:t>2</w:t>
            </w:r>
          </w:p>
        </w:tc>
        <w:tc>
          <w:tcPr>
            <w:tcW w:w="1941" w:type="dxa"/>
          </w:tcPr>
          <w:p w14:paraId="16368D03" w14:textId="77777777" w:rsidR="00707F37" w:rsidRDefault="00707F37" w:rsidP="00030A77">
            <w:pPr>
              <w:jc w:val="center"/>
            </w:pPr>
            <w:r>
              <w:t>50</w:t>
            </w:r>
          </w:p>
        </w:tc>
        <w:tc>
          <w:tcPr>
            <w:tcW w:w="1936" w:type="dxa"/>
          </w:tcPr>
          <w:p w14:paraId="45CC64BC" w14:textId="77777777" w:rsidR="00707F37" w:rsidRDefault="00707F37" w:rsidP="00030A77">
            <w:pPr>
              <w:jc w:val="center"/>
            </w:pPr>
            <w:r>
              <w:t>20</w:t>
            </w:r>
          </w:p>
        </w:tc>
        <w:tc>
          <w:tcPr>
            <w:tcW w:w="1926" w:type="dxa"/>
          </w:tcPr>
          <w:p w14:paraId="4D41666C" w14:textId="77777777" w:rsidR="00707F37" w:rsidRDefault="00707F37" w:rsidP="00030A77">
            <w:pPr>
              <w:jc w:val="center"/>
            </w:pPr>
            <w:r>
              <w:t>500</w:t>
            </w:r>
          </w:p>
        </w:tc>
        <w:tc>
          <w:tcPr>
            <w:tcW w:w="1945" w:type="dxa"/>
          </w:tcPr>
          <w:p w14:paraId="61032D2D" w14:textId="77777777" w:rsidR="00707F37" w:rsidRDefault="00707F37" w:rsidP="00030A77">
            <w:pPr>
              <w:jc w:val="center"/>
            </w:pPr>
            <w:r>
              <w:t>12</w:t>
            </w:r>
          </w:p>
        </w:tc>
        <w:tc>
          <w:tcPr>
            <w:tcW w:w="1556" w:type="dxa"/>
          </w:tcPr>
          <w:p w14:paraId="51E8FF6C" w14:textId="77777777" w:rsidR="00707F37" w:rsidRDefault="00707F37" w:rsidP="00030A77">
            <w:pPr>
              <w:jc w:val="center"/>
            </w:pPr>
            <w:r>
              <w:t>1</w:t>
            </w:r>
          </w:p>
        </w:tc>
        <w:tc>
          <w:tcPr>
            <w:tcW w:w="1484" w:type="dxa"/>
          </w:tcPr>
          <w:p w14:paraId="729BB789" w14:textId="77777777" w:rsidR="00707F37" w:rsidRDefault="00707F37" w:rsidP="00030A77">
            <w:pPr>
              <w:jc w:val="center"/>
            </w:pPr>
            <w:r>
              <w:t>90</w:t>
            </w:r>
          </w:p>
        </w:tc>
        <w:tc>
          <w:tcPr>
            <w:tcW w:w="1100" w:type="dxa"/>
          </w:tcPr>
          <w:p w14:paraId="5ADCF2C9" w14:textId="77777777" w:rsidR="00707F37" w:rsidRDefault="00707F37" w:rsidP="00030A77">
            <w:pPr>
              <w:jc w:val="center"/>
            </w:pPr>
            <w:r>
              <w:t>10</w:t>
            </w:r>
          </w:p>
        </w:tc>
      </w:tr>
      <w:tr w:rsidR="00707F37" w14:paraId="45153198" w14:textId="77777777" w:rsidTr="00030A77">
        <w:tc>
          <w:tcPr>
            <w:tcW w:w="1926" w:type="dxa"/>
          </w:tcPr>
          <w:p w14:paraId="61EE3EDD" w14:textId="77777777" w:rsidR="00707F37" w:rsidRDefault="00707F37" w:rsidP="00030A77">
            <w:pPr>
              <w:jc w:val="center"/>
            </w:pPr>
            <w:r>
              <w:t>3</w:t>
            </w:r>
          </w:p>
        </w:tc>
        <w:tc>
          <w:tcPr>
            <w:tcW w:w="1941" w:type="dxa"/>
          </w:tcPr>
          <w:p w14:paraId="0BEE908F" w14:textId="77777777" w:rsidR="00707F37" w:rsidRDefault="00707F37" w:rsidP="00030A77">
            <w:pPr>
              <w:jc w:val="center"/>
            </w:pPr>
            <w:r>
              <w:t>20</w:t>
            </w:r>
          </w:p>
        </w:tc>
        <w:tc>
          <w:tcPr>
            <w:tcW w:w="1936" w:type="dxa"/>
          </w:tcPr>
          <w:p w14:paraId="5A2C837B" w14:textId="77777777" w:rsidR="00707F37" w:rsidRDefault="00707F37" w:rsidP="00030A77">
            <w:pPr>
              <w:jc w:val="center"/>
            </w:pPr>
            <w:r>
              <w:t>5</w:t>
            </w:r>
          </w:p>
        </w:tc>
        <w:tc>
          <w:tcPr>
            <w:tcW w:w="1926" w:type="dxa"/>
          </w:tcPr>
          <w:p w14:paraId="78BCF519" w14:textId="77777777" w:rsidR="00707F37" w:rsidRDefault="00707F37" w:rsidP="00030A77">
            <w:pPr>
              <w:jc w:val="center"/>
            </w:pPr>
            <w:r>
              <w:t>500</w:t>
            </w:r>
          </w:p>
        </w:tc>
        <w:tc>
          <w:tcPr>
            <w:tcW w:w="1945" w:type="dxa"/>
          </w:tcPr>
          <w:p w14:paraId="0413C41C" w14:textId="77777777" w:rsidR="00707F37" w:rsidRDefault="00707F37" w:rsidP="00030A77">
            <w:pPr>
              <w:jc w:val="center"/>
            </w:pPr>
            <w:r>
              <w:t>20</w:t>
            </w:r>
          </w:p>
        </w:tc>
        <w:tc>
          <w:tcPr>
            <w:tcW w:w="1556" w:type="dxa"/>
          </w:tcPr>
          <w:p w14:paraId="05571BC0" w14:textId="77777777" w:rsidR="00707F37" w:rsidRDefault="00707F37" w:rsidP="00030A77">
            <w:pPr>
              <w:jc w:val="center"/>
            </w:pPr>
            <w:r>
              <w:t>1</w:t>
            </w:r>
          </w:p>
        </w:tc>
        <w:tc>
          <w:tcPr>
            <w:tcW w:w="1484" w:type="dxa"/>
          </w:tcPr>
          <w:p w14:paraId="79D0435A" w14:textId="77777777" w:rsidR="00707F37" w:rsidRDefault="00707F37" w:rsidP="00030A77">
            <w:pPr>
              <w:jc w:val="center"/>
            </w:pPr>
            <w:r>
              <w:t>90</w:t>
            </w:r>
          </w:p>
        </w:tc>
        <w:tc>
          <w:tcPr>
            <w:tcW w:w="1100" w:type="dxa"/>
          </w:tcPr>
          <w:p w14:paraId="45B4D326" w14:textId="77777777" w:rsidR="00707F37" w:rsidRDefault="00707F37" w:rsidP="00030A77">
            <w:pPr>
              <w:jc w:val="center"/>
            </w:pPr>
            <w:r>
              <w:t>5</w:t>
            </w:r>
          </w:p>
        </w:tc>
      </w:tr>
      <w:tr w:rsidR="00707F37" w14:paraId="6F5BD895" w14:textId="77777777" w:rsidTr="00030A77">
        <w:tc>
          <w:tcPr>
            <w:tcW w:w="1926" w:type="dxa"/>
          </w:tcPr>
          <w:p w14:paraId="591C776C" w14:textId="77777777" w:rsidR="00707F37" w:rsidRDefault="00707F37" w:rsidP="00030A77">
            <w:pPr>
              <w:jc w:val="center"/>
            </w:pPr>
            <w:r>
              <w:t>4</w:t>
            </w:r>
          </w:p>
        </w:tc>
        <w:tc>
          <w:tcPr>
            <w:tcW w:w="1941" w:type="dxa"/>
          </w:tcPr>
          <w:p w14:paraId="341E56F5" w14:textId="77777777" w:rsidR="00707F37" w:rsidRDefault="00707F37" w:rsidP="00030A77">
            <w:pPr>
              <w:jc w:val="center"/>
            </w:pPr>
            <w:r>
              <w:t>20</w:t>
            </w:r>
          </w:p>
        </w:tc>
        <w:tc>
          <w:tcPr>
            <w:tcW w:w="1936" w:type="dxa"/>
          </w:tcPr>
          <w:p w14:paraId="0AFABDFD" w14:textId="77777777" w:rsidR="00707F37" w:rsidRDefault="00707F37" w:rsidP="00030A77">
            <w:pPr>
              <w:jc w:val="center"/>
            </w:pPr>
            <w:r>
              <w:t>20</w:t>
            </w:r>
          </w:p>
        </w:tc>
        <w:tc>
          <w:tcPr>
            <w:tcW w:w="1926" w:type="dxa"/>
          </w:tcPr>
          <w:p w14:paraId="5057433D" w14:textId="77777777" w:rsidR="00707F37" w:rsidRDefault="00707F37" w:rsidP="00030A77">
            <w:pPr>
              <w:jc w:val="center"/>
            </w:pPr>
            <w:r>
              <w:t>500</w:t>
            </w:r>
          </w:p>
        </w:tc>
        <w:tc>
          <w:tcPr>
            <w:tcW w:w="1945" w:type="dxa"/>
          </w:tcPr>
          <w:p w14:paraId="3EBB5B12" w14:textId="77777777" w:rsidR="00707F37" w:rsidRDefault="00707F37" w:rsidP="00030A77">
            <w:pPr>
              <w:jc w:val="center"/>
            </w:pPr>
            <w:r>
              <w:t>20</w:t>
            </w:r>
          </w:p>
        </w:tc>
        <w:tc>
          <w:tcPr>
            <w:tcW w:w="1556" w:type="dxa"/>
          </w:tcPr>
          <w:p w14:paraId="34A18833" w14:textId="77777777" w:rsidR="00707F37" w:rsidRDefault="00707F37" w:rsidP="00030A77">
            <w:pPr>
              <w:jc w:val="center"/>
            </w:pPr>
            <w:r>
              <w:t>1</w:t>
            </w:r>
          </w:p>
        </w:tc>
        <w:tc>
          <w:tcPr>
            <w:tcW w:w="1484" w:type="dxa"/>
          </w:tcPr>
          <w:p w14:paraId="33F2CB05" w14:textId="77777777" w:rsidR="00707F37" w:rsidRDefault="00707F37" w:rsidP="00030A77">
            <w:pPr>
              <w:jc w:val="center"/>
            </w:pPr>
            <w:r>
              <w:t>30</w:t>
            </w:r>
          </w:p>
        </w:tc>
        <w:tc>
          <w:tcPr>
            <w:tcW w:w="1100" w:type="dxa"/>
          </w:tcPr>
          <w:p w14:paraId="04634507" w14:textId="77777777" w:rsidR="00707F37" w:rsidRDefault="00707F37" w:rsidP="00030A77">
            <w:pPr>
              <w:jc w:val="center"/>
            </w:pPr>
            <w:r>
              <w:t>10</w:t>
            </w:r>
          </w:p>
        </w:tc>
      </w:tr>
      <w:tr w:rsidR="00707F37" w14:paraId="5ECCB50E" w14:textId="77777777" w:rsidTr="00030A77">
        <w:tc>
          <w:tcPr>
            <w:tcW w:w="1926" w:type="dxa"/>
          </w:tcPr>
          <w:p w14:paraId="3190D16D" w14:textId="77777777" w:rsidR="00707F37" w:rsidRDefault="00707F37" w:rsidP="00030A77">
            <w:pPr>
              <w:jc w:val="center"/>
            </w:pPr>
            <w:r>
              <w:t>5</w:t>
            </w:r>
          </w:p>
        </w:tc>
        <w:tc>
          <w:tcPr>
            <w:tcW w:w="1941" w:type="dxa"/>
          </w:tcPr>
          <w:p w14:paraId="1BBF21D6" w14:textId="77777777" w:rsidR="00707F37" w:rsidRDefault="00707F37" w:rsidP="00030A77">
            <w:pPr>
              <w:jc w:val="center"/>
            </w:pPr>
            <w:r>
              <w:t>20</w:t>
            </w:r>
          </w:p>
        </w:tc>
        <w:tc>
          <w:tcPr>
            <w:tcW w:w="1936" w:type="dxa"/>
          </w:tcPr>
          <w:p w14:paraId="0E81BD0D" w14:textId="77777777" w:rsidR="00707F37" w:rsidRDefault="00707F37" w:rsidP="00030A77">
            <w:pPr>
              <w:jc w:val="center"/>
            </w:pPr>
            <w:r>
              <w:t>20</w:t>
            </w:r>
          </w:p>
        </w:tc>
        <w:tc>
          <w:tcPr>
            <w:tcW w:w="1926" w:type="dxa"/>
          </w:tcPr>
          <w:p w14:paraId="223E58F1" w14:textId="77777777" w:rsidR="00707F37" w:rsidRDefault="00707F37" w:rsidP="00030A77">
            <w:pPr>
              <w:jc w:val="center"/>
            </w:pPr>
            <w:r>
              <w:t>300</w:t>
            </w:r>
          </w:p>
        </w:tc>
        <w:tc>
          <w:tcPr>
            <w:tcW w:w="1945" w:type="dxa"/>
          </w:tcPr>
          <w:p w14:paraId="4CE6D863" w14:textId="77777777" w:rsidR="00707F37" w:rsidRDefault="00707F37" w:rsidP="00030A77">
            <w:pPr>
              <w:jc w:val="center"/>
            </w:pPr>
            <w:r>
              <w:t>20</w:t>
            </w:r>
          </w:p>
        </w:tc>
        <w:tc>
          <w:tcPr>
            <w:tcW w:w="1556" w:type="dxa"/>
          </w:tcPr>
          <w:p w14:paraId="4F0828B4" w14:textId="77777777" w:rsidR="00707F37" w:rsidRDefault="00707F37" w:rsidP="00030A77">
            <w:pPr>
              <w:jc w:val="center"/>
            </w:pPr>
            <w:r>
              <w:t>1</w:t>
            </w:r>
          </w:p>
        </w:tc>
        <w:tc>
          <w:tcPr>
            <w:tcW w:w="1484" w:type="dxa"/>
          </w:tcPr>
          <w:p w14:paraId="070E59F6" w14:textId="77777777" w:rsidR="00707F37" w:rsidRDefault="00707F37" w:rsidP="00030A77">
            <w:pPr>
              <w:jc w:val="center"/>
            </w:pPr>
            <w:r>
              <w:t>30</w:t>
            </w:r>
          </w:p>
        </w:tc>
        <w:tc>
          <w:tcPr>
            <w:tcW w:w="1100" w:type="dxa"/>
          </w:tcPr>
          <w:p w14:paraId="4C9DDA4E" w14:textId="77777777" w:rsidR="00707F37" w:rsidRDefault="00707F37" w:rsidP="00030A77">
            <w:pPr>
              <w:jc w:val="center"/>
            </w:pPr>
            <w:r>
              <w:t>5</w:t>
            </w:r>
          </w:p>
        </w:tc>
      </w:tr>
      <w:tr w:rsidR="00707F37" w14:paraId="6C188DCB" w14:textId="77777777" w:rsidTr="00030A77">
        <w:tc>
          <w:tcPr>
            <w:tcW w:w="1926" w:type="dxa"/>
          </w:tcPr>
          <w:p w14:paraId="6E4AC84E" w14:textId="77777777" w:rsidR="00707F37" w:rsidRDefault="00707F37" w:rsidP="00030A77">
            <w:pPr>
              <w:jc w:val="center"/>
            </w:pPr>
            <w:r>
              <w:t>6</w:t>
            </w:r>
          </w:p>
        </w:tc>
        <w:tc>
          <w:tcPr>
            <w:tcW w:w="1941" w:type="dxa"/>
          </w:tcPr>
          <w:p w14:paraId="45F33998" w14:textId="77777777" w:rsidR="00707F37" w:rsidRDefault="00707F37" w:rsidP="00030A77">
            <w:pPr>
              <w:jc w:val="center"/>
            </w:pPr>
            <w:r>
              <w:t>20</w:t>
            </w:r>
          </w:p>
        </w:tc>
        <w:tc>
          <w:tcPr>
            <w:tcW w:w="1936" w:type="dxa"/>
          </w:tcPr>
          <w:p w14:paraId="1EF54D5E" w14:textId="77777777" w:rsidR="00707F37" w:rsidRDefault="00707F37" w:rsidP="00030A77">
            <w:pPr>
              <w:jc w:val="center"/>
            </w:pPr>
            <w:r>
              <w:t>50</w:t>
            </w:r>
          </w:p>
        </w:tc>
        <w:tc>
          <w:tcPr>
            <w:tcW w:w="1926" w:type="dxa"/>
          </w:tcPr>
          <w:p w14:paraId="43A5DE1F" w14:textId="77777777" w:rsidR="00707F37" w:rsidRDefault="00707F37" w:rsidP="00030A77">
            <w:pPr>
              <w:jc w:val="center"/>
            </w:pPr>
            <w:r>
              <w:t>300</w:t>
            </w:r>
          </w:p>
        </w:tc>
        <w:tc>
          <w:tcPr>
            <w:tcW w:w="1945" w:type="dxa"/>
          </w:tcPr>
          <w:p w14:paraId="4D473655" w14:textId="77777777" w:rsidR="00707F37" w:rsidRDefault="00707F37" w:rsidP="00030A77">
            <w:pPr>
              <w:jc w:val="center"/>
            </w:pPr>
            <w:r>
              <w:t>12</w:t>
            </w:r>
          </w:p>
        </w:tc>
        <w:tc>
          <w:tcPr>
            <w:tcW w:w="1556" w:type="dxa"/>
          </w:tcPr>
          <w:p w14:paraId="3FFC4A5F" w14:textId="77777777" w:rsidR="00707F37" w:rsidRDefault="00707F37" w:rsidP="00030A77">
            <w:pPr>
              <w:jc w:val="center"/>
            </w:pPr>
            <w:r>
              <w:t>1</w:t>
            </w:r>
          </w:p>
        </w:tc>
        <w:tc>
          <w:tcPr>
            <w:tcW w:w="1484" w:type="dxa"/>
          </w:tcPr>
          <w:p w14:paraId="4CBE0324" w14:textId="77777777" w:rsidR="00707F37" w:rsidRDefault="00707F37" w:rsidP="00030A77">
            <w:pPr>
              <w:jc w:val="center"/>
            </w:pPr>
            <w:r>
              <w:t>90</w:t>
            </w:r>
          </w:p>
        </w:tc>
        <w:tc>
          <w:tcPr>
            <w:tcW w:w="1100" w:type="dxa"/>
          </w:tcPr>
          <w:p w14:paraId="308B53BF" w14:textId="77777777" w:rsidR="00707F37" w:rsidRDefault="00707F37" w:rsidP="00030A77">
            <w:pPr>
              <w:jc w:val="center"/>
            </w:pPr>
            <w:r>
              <w:t>10</w:t>
            </w:r>
          </w:p>
        </w:tc>
      </w:tr>
      <w:tr w:rsidR="00707F37" w14:paraId="181443CA" w14:textId="77777777" w:rsidTr="00030A77">
        <w:tc>
          <w:tcPr>
            <w:tcW w:w="1926" w:type="dxa"/>
          </w:tcPr>
          <w:p w14:paraId="0504828F" w14:textId="77777777" w:rsidR="00707F37" w:rsidRDefault="00707F37" w:rsidP="00030A77">
            <w:pPr>
              <w:jc w:val="center"/>
            </w:pPr>
            <w:r>
              <w:lastRenderedPageBreak/>
              <w:t>7</w:t>
            </w:r>
          </w:p>
        </w:tc>
        <w:tc>
          <w:tcPr>
            <w:tcW w:w="1941" w:type="dxa"/>
          </w:tcPr>
          <w:p w14:paraId="19116B50" w14:textId="77777777" w:rsidR="00707F37" w:rsidRDefault="00707F37" w:rsidP="00030A77">
            <w:pPr>
              <w:jc w:val="center"/>
            </w:pPr>
            <w:r>
              <w:t>10</w:t>
            </w:r>
          </w:p>
        </w:tc>
        <w:tc>
          <w:tcPr>
            <w:tcW w:w="1936" w:type="dxa"/>
          </w:tcPr>
          <w:p w14:paraId="4C4E9ADA" w14:textId="77777777" w:rsidR="00707F37" w:rsidRDefault="00707F37" w:rsidP="00030A77">
            <w:pPr>
              <w:jc w:val="center"/>
            </w:pPr>
            <w:r>
              <w:t>50</w:t>
            </w:r>
          </w:p>
        </w:tc>
        <w:tc>
          <w:tcPr>
            <w:tcW w:w="1926" w:type="dxa"/>
          </w:tcPr>
          <w:p w14:paraId="7E977F46" w14:textId="77777777" w:rsidR="00707F37" w:rsidRDefault="00707F37" w:rsidP="00030A77">
            <w:pPr>
              <w:jc w:val="center"/>
            </w:pPr>
            <w:r>
              <w:t>300</w:t>
            </w:r>
          </w:p>
        </w:tc>
        <w:tc>
          <w:tcPr>
            <w:tcW w:w="1945" w:type="dxa"/>
          </w:tcPr>
          <w:p w14:paraId="14FA97B8" w14:textId="77777777" w:rsidR="00707F37" w:rsidRDefault="00707F37" w:rsidP="00030A77">
            <w:pPr>
              <w:jc w:val="center"/>
            </w:pPr>
            <w:r>
              <w:t>20</w:t>
            </w:r>
          </w:p>
        </w:tc>
        <w:tc>
          <w:tcPr>
            <w:tcW w:w="1556" w:type="dxa"/>
          </w:tcPr>
          <w:p w14:paraId="6C9B27E9" w14:textId="77777777" w:rsidR="00707F37" w:rsidRDefault="00707F37" w:rsidP="00030A77">
            <w:pPr>
              <w:jc w:val="center"/>
            </w:pPr>
            <w:r>
              <w:t>1</w:t>
            </w:r>
          </w:p>
        </w:tc>
        <w:tc>
          <w:tcPr>
            <w:tcW w:w="1484" w:type="dxa"/>
          </w:tcPr>
          <w:p w14:paraId="17570D15" w14:textId="77777777" w:rsidR="00707F37" w:rsidRDefault="00707F37" w:rsidP="00030A77">
            <w:pPr>
              <w:jc w:val="center"/>
            </w:pPr>
            <w:r>
              <w:t>30</w:t>
            </w:r>
          </w:p>
        </w:tc>
        <w:tc>
          <w:tcPr>
            <w:tcW w:w="1100" w:type="dxa"/>
          </w:tcPr>
          <w:p w14:paraId="019DA6CA" w14:textId="77777777" w:rsidR="00707F37" w:rsidRDefault="00707F37" w:rsidP="00030A77">
            <w:pPr>
              <w:jc w:val="center"/>
            </w:pPr>
            <w:r>
              <w:t>10</w:t>
            </w:r>
          </w:p>
        </w:tc>
      </w:tr>
      <w:tr w:rsidR="00707F37" w14:paraId="5AFA081D" w14:textId="77777777" w:rsidTr="00030A77">
        <w:tc>
          <w:tcPr>
            <w:tcW w:w="1926" w:type="dxa"/>
          </w:tcPr>
          <w:p w14:paraId="5C795CE5" w14:textId="77777777" w:rsidR="00707F37" w:rsidRDefault="00707F37" w:rsidP="00030A77">
            <w:pPr>
              <w:jc w:val="center"/>
            </w:pPr>
            <w:r>
              <w:t>8</w:t>
            </w:r>
          </w:p>
        </w:tc>
        <w:tc>
          <w:tcPr>
            <w:tcW w:w="1941" w:type="dxa"/>
          </w:tcPr>
          <w:p w14:paraId="36EDB198" w14:textId="77777777" w:rsidR="00707F37" w:rsidRDefault="00707F37" w:rsidP="00030A77">
            <w:pPr>
              <w:jc w:val="center"/>
            </w:pPr>
            <w:r>
              <w:t>10</w:t>
            </w:r>
          </w:p>
        </w:tc>
        <w:tc>
          <w:tcPr>
            <w:tcW w:w="1936" w:type="dxa"/>
          </w:tcPr>
          <w:p w14:paraId="57C2E1B2" w14:textId="77777777" w:rsidR="00707F37" w:rsidRDefault="00707F37" w:rsidP="00030A77">
            <w:pPr>
              <w:jc w:val="center"/>
            </w:pPr>
            <w:r>
              <w:t>10</w:t>
            </w:r>
          </w:p>
        </w:tc>
        <w:tc>
          <w:tcPr>
            <w:tcW w:w="1926" w:type="dxa"/>
          </w:tcPr>
          <w:p w14:paraId="6A593C75" w14:textId="77777777" w:rsidR="00707F37" w:rsidRDefault="00707F37" w:rsidP="00030A77">
            <w:pPr>
              <w:jc w:val="center"/>
            </w:pPr>
            <w:r>
              <w:t>200</w:t>
            </w:r>
          </w:p>
        </w:tc>
        <w:tc>
          <w:tcPr>
            <w:tcW w:w="1945" w:type="dxa"/>
          </w:tcPr>
          <w:p w14:paraId="7C7149B0" w14:textId="77777777" w:rsidR="00707F37" w:rsidRDefault="00707F37" w:rsidP="00030A77">
            <w:pPr>
              <w:jc w:val="center"/>
            </w:pPr>
            <w:r>
              <w:t>20</w:t>
            </w:r>
          </w:p>
        </w:tc>
        <w:tc>
          <w:tcPr>
            <w:tcW w:w="1556" w:type="dxa"/>
          </w:tcPr>
          <w:p w14:paraId="2124E870" w14:textId="77777777" w:rsidR="00707F37" w:rsidRDefault="00707F37" w:rsidP="00030A77">
            <w:pPr>
              <w:jc w:val="center"/>
            </w:pPr>
            <w:r>
              <w:t>1</w:t>
            </w:r>
          </w:p>
        </w:tc>
        <w:tc>
          <w:tcPr>
            <w:tcW w:w="1484" w:type="dxa"/>
          </w:tcPr>
          <w:p w14:paraId="1FF5E223" w14:textId="77777777" w:rsidR="00707F37" w:rsidRDefault="00707F37" w:rsidP="00030A77">
            <w:pPr>
              <w:jc w:val="center"/>
            </w:pPr>
            <w:r>
              <w:t>90</w:t>
            </w:r>
          </w:p>
        </w:tc>
        <w:tc>
          <w:tcPr>
            <w:tcW w:w="1100" w:type="dxa"/>
          </w:tcPr>
          <w:p w14:paraId="36F11D33" w14:textId="77777777" w:rsidR="00707F37" w:rsidRDefault="00707F37" w:rsidP="00030A77">
            <w:pPr>
              <w:jc w:val="center"/>
            </w:pPr>
            <w:r>
              <w:t>5</w:t>
            </w:r>
          </w:p>
        </w:tc>
      </w:tr>
    </w:tbl>
    <w:p w14:paraId="7F76DE95" w14:textId="77777777" w:rsidR="00707F37" w:rsidRPr="0040085F" w:rsidRDefault="00707F37" w:rsidP="0040085F">
      <w:pPr>
        <w:pStyle w:val="Tabletitle"/>
        <w:spacing w:before="360"/>
        <w:rPr>
          <w:rFonts w:asciiTheme="majorHAnsi" w:hAnsiTheme="majorHAnsi" w:cstheme="majorHAnsi"/>
          <w:sz w:val="32"/>
        </w:rPr>
      </w:pPr>
      <w:r w:rsidRPr="0040085F">
        <w:rPr>
          <w:rFonts w:asciiTheme="majorHAnsi" w:hAnsiTheme="majorHAnsi" w:cstheme="majorHAnsi"/>
          <w:sz w:val="32"/>
          <w:u w:val="single"/>
        </w:rPr>
        <w:t>OPTIONAL</w:t>
      </w:r>
      <w:r w:rsidRPr="0040085F">
        <w:rPr>
          <w:rFonts w:asciiTheme="majorHAnsi" w:hAnsiTheme="majorHAnsi" w:cstheme="majorHAnsi"/>
          <w:sz w:val="32"/>
        </w:rPr>
        <w:t xml:space="preserve"> Table </w:t>
      </w:r>
      <w:r w:rsidR="00322B37" w:rsidRPr="0040085F">
        <w:rPr>
          <w:rFonts w:asciiTheme="majorHAnsi" w:hAnsiTheme="majorHAnsi" w:cstheme="majorHAnsi"/>
          <w:sz w:val="32"/>
        </w:rPr>
        <w:fldChar w:fldCharType="begin"/>
      </w:r>
      <w:r w:rsidR="00322B37" w:rsidRPr="0040085F">
        <w:rPr>
          <w:rFonts w:asciiTheme="majorHAnsi" w:hAnsiTheme="majorHAnsi" w:cstheme="majorHAnsi"/>
          <w:sz w:val="32"/>
        </w:rPr>
        <w:instrText xml:space="preserve"> SEQ Table \* ARABIC </w:instrText>
      </w:r>
      <w:r w:rsidR="00322B37" w:rsidRPr="0040085F">
        <w:rPr>
          <w:rFonts w:asciiTheme="majorHAnsi" w:hAnsiTheme="majorHAnsi" w:cstheme="majorHAnsi"/>
          <w:sz w:val="32"/>
        </w:rPr>
        <w:fldChar w:fldCharType="separate"/>
      </w:r>
      <w:r w:rsidRPr="0040085F">
        <w:rPr>
          <w:rFonts w:asciiTheme="majorHAnsi" w:hAnsiTheme="majorHAnsi" w:cstheme="majorHAnsi"/>
          <w:noProof/>
          <w:sz w:val="32"/>
        </w:rPr>
        <w:t>2</w:t>
      </w:r>
      <w:r w:rsidR="00322B37" w:rsidRPr="0040085F">
        <w:rPr>
          <w:rFonts w:asciiTheme="majorHAnsi" w:hAnsiTheme="majorHAnsi" w:cstheme="majorHAnsi"/>
          <w:noProof/>
          <w:sz w:val="32"/>
        </w:rPr>
        <w:fldChar w:fldCharType="end"/>
      </w:r>
      <w:r w:rsidRPr="0040085F">
        <w:rPr>
          <w:rFonts w:asciiTheme="majorHAnsi" w:hAnsiTheme="majorHAnsi" w:cstheme="majorHAnsi"/>
          <w:sz w:val="32"/>
        </w:rPr>
        <w:t xml:space="preserve"> - Additional Testing Parameter to ensure the full range of required settings (Optional)</w:t>
      </w:r>
    </w:p>
    <w:tbl>
      <w:tblPr>
        <w:tblStyle w:val="TableGrid"/>
        <w:tblW w:w="0" w:type="auto"/>
        <w:tblInd w:w="360" w:type="dxa"/>
        <w:tblLook w:val="04A0" w:firstRow="1" w:lastRow="0" w:firstColumn="1" w:lastColumn="0" w:noHBand="0" w:noVBand="1"/>
      </w:tblPr>
      <w:tblGrid>
        <w:gridCol w:w="1926"/>
        <w:gridCol w:w="1941"/>
        <w:gridCol w:w="1936"/>
        <w:gridCol w:w="1926"/>
        <w:gridCol w:w="1945"/>
        <w:gridCol w:w="1556"/>
        <w:gridCol w:w="1484"/>
        <w:gridCol w:w="1100"/>
      </w:tblGrid>
      <w:tr w:rsidR="00707F37" w14:paraId="1B6C75C1" w14:textId="77777777" w:rsidTr="0040085F">
        <w:trPr>
          <w:tblHeader/>
        </w:trPr>
        <w:tc>
          <w:tcPr>
            <w:tcW w:w="1926" w:type="dxa"/>
            <w:vMerge w:val="restart"/>
          </w:tcPr>
          <w:p w14:paraId="0E45F278" w14:textId="77777777" w:rsidR="00707F37" w:rsidRPr="00BB4EF4" w:rsidRDefault="00707F37" w:rsidP="00B4560E">
            <w:pPr>
              <w:spacing w:before="120" w:after="120"/>
              <w:jc w:val="center"/>
              <w:rPr>
                <w:b/>
              </w:rPr>
            </w:pPr>
            <w:r w:rsidRPr="00BB4EF4">
              <w:rPr>
                <w:b/>
              </w:rPr>
              <w:t>Test Number</w:t>
            </w:r>
          </w:p>
        </w:tc>
        <w:tc>
          <w:tcPr>
            <w:tcW w:w="3877" w:type="dxa"/>
            <w:gridSpan w:val="2"/>
          </w:tcPr>
          <w:p w14:paraId="2C738E48" w14:textId="77777777" w:rsidR="00707F37" w:rsidRPr="00BB4EF4" w:rsidRDefault="00707F37" w:rsidP="00B4560E">
            <w:pPr>
              <w:spacing w:before="120" w:after="120"/>
              <w:jc w:val="center"/>
              <w:rPr>
                <w:b/>
              </w:rPr>
            </w:pPr>
            <w:r w:rsidRPr="00BB4EF4">
              <w:rPr>
                <w:b/>
              </w:rPr>
              <w:t>Test lung parameters</w:t>
            </w:r>
          </w:p>
        </w:tc>
        <w:tc>
          <w:tcPr>
            <w:tcW w:w="8011" w:type="dxa"/>
            <w:gridSpan w:val="5"/>
          </w:tcPr>
          <w:p w14:paraId="68262BD5" w14:textId="77777777" w:rsidR="00707F37" w:rsidRPr="00BB4EF4" w:rsidRDefault="00707F37" w:rsidP="00B4560E">
            <w:pPr>
              <w:spacing w:before="120" w:after="120"/>
              <w:jc w:val="center"/>
              <w:rPr>
                <w:b/>
              </w:rPr>
            </w:pPr>
            <w:r w:rsidRPr="00BB4EF4">
              <w:rPr>
                <w:b/>
              </w:rPr>
              <w:t>Ventilator Settings</w:t>
            </w:r>
          </w:p>
        </w:tc>
      </w:tr>
      <w:tr w:rsidR="00707F37" w14:paraId="3FE446DC" w14:textId="77777777" w:rsidTr="0040085F">
        <w:trPr>
          <w:tblHeader/>
        </w:trPr>
        <w:tc>
          <w:tcPr>
            <w:tcW w:w="1926" w:type="dxa"/>
            <w:vMerge/>
          </w:tcPr>
          <w:p w14:paraId="2AEE2BC1" w14:textId="77777777" w:rsidR="00707F37" w:rsidRDefault="00707F37" w:rsidP="00B4560E">
            <w:pPr>
              <w:spacing w:before="120" w:after="120"/>
              <w:jc w:val="center"/>
            </w:pPr>
          </w:p>
        </w:tc>
        <w:tc>
          <w:tcPr>
            <w:tcW w:w="1941" w:type="dxa"/>
          </w:tcPr>
          <w:p w14:paraId="0E115F43" w14:textId="77777777" w:rsidR="00707F37" w:rsidRPr="00BB4EF4" w:rsidRDefault="00707F37" w:rsidP="00B4560E">
            <w:pPr>
              <w:spacing w:before="120" w:after="120"/>
              <w:jc w:val="center"/>
              <w:rPr>
                <w:b/>
              </w:rPr>
            </w:pPr>
            <w:r w:rsidRPr="00BB4EF4">
              <w:rPr>
                <w:b/>
              </w:rPr>
              <w:t xml:space="preserve">Compliance </w:t>
            </w:r>
          </w:p>
          <w:p w14:paraId="4B804024" w14:textId="77777777" w:rsidR="00707F37" w:rsidRDefault="00707F37" w:rsidP="00B4560E">
            <w:pPr>
              <w:spacing w:before="120" w:after="120"/>
              <w:jc w:val="center"/>
            </w:pPr>
            <w:r>
              <w:t xml:space="preserve">ml/hPa </w:t>
            </w:r>
            <w:r w:rsidRPr="00590DFC">
              <w:t>±</w:t>
            </w:r>
            <w:r>
              <w:t xml:space="preserve"> 10 % </w:t>
            </w:r>
          </w:p>
        </w:tc>
        <w:tc>
          <w:tcPr>
            <w:tcW w:w="1936" w:type="dxa"/>
          </w:tcPr>
          <w:p w14:paraId="122984C4" w14:textId="77777777" w:rsidR="00707F37" w:rsidRDefault="00707F37" w:rsidP="00B4560E">
            <w:pPr>
              <w:spacing w:before="120" w:after="120"/>
              <w:jc w:val="center"/>
            </w:pPr>
            <w:r w:rsidRPr="00BB4EF4">
              <w:rPr>
                <w:b/>
              </w:rPr>
              <w:t>Linear resistance</w:t>
            </w:r>
            <w:r>
              <w:t xml:space="preserve"> hPa/l/s</w:t>
            </w:r>
          </w:p>
          <w:p w14:paraId="5DD704F4" w14:textId="77777777" w:rsidR="00707F37" w:rsidRDefault="00707F37" w:rsidP="00B4560E">
            <w:pPr>
              <w:spacing w:before="120" w:after="120"/>
              <w:jc w:val="center"/>
            </w:pPr>
            <w:r w:rsidRPr="00590DFC">
              <w:t>±</w:t>
            </w:r>
            <w:r>
              <w:t xml:space="preserve"> 10 %</w:t>
            </w:r>
          </w:p>
        </w:tc>
        <w:tc>
          <w:tcPr>
            <w:tcW w:w="1926" w:type="dxa"/>
          </w:tcPr>
          <w:p w14:paraId="1CE5F5DC" w14:textId="77777777" w:rsidR="00707F37" w:rsidRPr="00BB4EF4" w:rsidRDefault="00707F37" w:rsidP="00B4560E">
            <w:pPr>
              <w:spacing w:before="120" w:after="120"/>
              <w:jc w:val="center"/>
              <w:rPr>
                <w:b/>
              </w:rPr>
            </w:pPr>
            <w:r w:rsidRPr="00BB4EF4">
              <w:rPr>
                <w:b/>
              </w:rPr>
              <w:t xml:space="preserve">Tidal volume </w:t>
            </w:r>
          </w:p>
          <w:p w14:paraId="3D15BE02" w14:textId="77777777" w:rsidR="00707F37" w:rsidRDefault="00707F37" w:rsidP="00B4560E">
            <w:pPr>
              <w:spacing w:before="120" w:after="120"/>
              <w:jc w:val="center"/>
            </w:pPr>
            <w:r>
              <w:t>ml</w:t>
            </w:r>
          </w:p>
        </w:tc>
        <w:tc>
          <w:tcPr>
            <w:tcW w:w="1945" w:type="dxa"/>
          </w:tcPr>
          <w:p w14:paraId="06271857" w14:textId="77777777" w:rsidR="00707F37" w:rsidRPr="00BB4EF4" w:rsidRDefault="00707F37" w:rsidP="00B4560E">
            <w:pPr>
              <w:spacing w:before="120" w:after="120"/>
              <w:jc w:val="center"/>
              <w:rPr>
                <w:b/>
              </w:rPr>
            </w:pPr>
            <w:r w:rsidRPr="00BB4EF4">
              <w:rPr>
                <w:b/>
              </w:rPr>
              <w:t>Set rate</w:t>
            </w:r>
          </w:p>
          <w:p w14:paraId="24DD6B45" w14:textId="77777777" w:rsidR="00707F37" w:rsidRDefault="00707F37" w:rsidP="00B4560E">
            <w:pPr>
              <w:spacing w:before="120" w:after="120"/>
              <w:jc w:val="center"/>
            </w:pPr>
            <w:r>
              <w:t>Breaths/min</w:t>
            </w:r>
          </w:p>
        </w:tc>
        <w:tc>
          <w:tcPr>
            <w:tcW w:w="1556" w:type="dxa"/>
          </w:tcPr>
          <w:p w14:paraId="5D68E93E" w14:textId="77777777" w:rsidR="00707F37" w:rsidRDefault="00707F37" w:rsidP="00B4560E">
            <w:pPr>
              <w:spacing w:before="120" w:after="120"/>
              <w:jc w:val="center"/>
              <w:rPr>
                <w:b/>
              </w:rPr>
            </w:pPr>
            <w:r>
              <w:rPr>
                <w:b/>
              </w:rPr>
              <w:t xml:space="preserve">Inspiratory time </w:t>
            </w:r>
          </w:p>
          <w:p w14:paraId="1CC8CBB0" w14:textId="77777777" w:rsidR="00707F37" w:rsidRPr="0046386E" w:rsidRDefault="00707F37" w:rsidP="00B4560E">
            <w:pPr>
              <w:spacing w:before="120" w:after="120"/>
              <w:jc w:val="center"/>
            </w:pPr>
            <w:r>
              <w:t>s</w:t>
            </w:r>
          </w:p>
        </w:tc>
        <w:tc>
          <w:tcPr>
            <w:tcW w:w="1484" w:type="dxa"/>
          </w:tcPr>
          <w:p w14:paraId="5E3AE272" w14:textId="77777777" w:rsidR="00707F37" w:rsidRDefault="00707F37" w:rsidP="00B4560E">
            <w:pPr>
              <w:spacing w:before="120" w:after="120"/>
              <w:jc w:val="center"/>
              <w:rPr>
                <w:b/>
                <w:vertAlign w:val="subscript"/>
              </w:rPr>
            </w:pPr>
            <w:r w:rsidRPr="0046386E">
              <w:rPr>
                <w:b/>
              </w:rPr>
              <w:t>O</w:t>
            </w:r>
            <w:r w:rsidRPr="0046386E">
              <w:rPr>
                <w:b/>
                <w:vertAlign w:val="subscript"/>
              </w:rPr>
              <w:t>2</w:t>
            </w:r>
          </w:p>
          <w:p w14:paraId="140E2282" w14:textId="77777777" w:rsidR="00707F37" w:rsidRPr="0046386E" w:rsidRDefault="00707F37" w:rsidP="00B4560E">
            <w:pPr>
              <w:spacing w:before="120" w:after="120"/>
              <w:jc w:val="center"/>
            </w:pPr>
            <w:r>
              <w:t>%</w:t>
            </w:r>
          </w:p>
        </w:tc>
        <w:tc>
          <w:tcPr>
            <w:tcW w:w="1100" w:type="dxa"/>
          </w:tcPr>
          <w:p w14:paraId="7D4E88B3" w14:textId="77777777" w:rsidR="00707F37" w:rsidRDefault="00707F37" w:rsidP="00B4560E">
            <w:pPr>
              <w:spacing w:before="120" w:after="120"/>
              <w:jc w:val="center"/>
              <w:rPr>
                <w:b/>
              </w:rPr>
            </w:pPr>
            <w:r>
              <w:rPr>
                <w:b/>
              </w:rPr>
              <w:t>PEEP</w:t>
            </w:r>
          </w:p>
          <w:p w14:paraId="48DF3310" w14:textId="77777777" w:rsidR="00707F37" w:rsidRDefault="00707F37" w:rsidP="00B4560E">
            <w:pPr>
              <w:spacing w:before="120" w:after="120"/>
              <w:jc w:val="center"/>
            </w:pPr>
            <w:r>
              <w:t>hPa</w:t>
            </w:r>
          </w:p>
          <w:p w14:paraId="35B6C65A" w14:textId="77777777" w:rsidR="00707F37" w:rsidRPr="0046386E" w:rsidRDefault="00707F37" w:rsidP="00B4560E">
            <w:pPr>
              <w:spacing w:before="120" w:after="120"/>
              <w:jc w:val="center"/>
            </w:pPr>
            <w:r>
              <w:t>(cmH</w:t>
            </w:r>
            <w:r>
              <w:rPr>
                <w:vertAlign w:val="subscript"/>
              </w:rPr>
              <w:t>2</w:t>
            </w:r>
            <w:r>
              <w:t>O)</w:t>
            </w:r>
          </w:p>
        </w:tc>
      </w:tr>
      <w:tr w:rsidR="00707F37" w14:paraId="1A85E650" w14:textId="77777777" w:rsidTr="00030A77">
        <w:tc>
          <w:tcPr>
            <w:tcW w:w="1926" w:type="dxa"/>
          </w:tcPr>
          <w:p w14:paraId="337F296F" w14:textId="77777777" w:rsidR="00707F37" w:rsidRPr="00B459D0" w:rsidRDefault="00707F37" w:rsidP="00030A77">
            <w:pPr>
              <w:jc w:val="center"/>
            </w:pPr>
            <w:r w:rsidRPr="00B459D0">
              <w:t>9</w:t>
            </w:r>
          </w:p>
        </w:tc>
        <w:tc>
          <w:tcPr>
            <w:tcW w:w="1941" w:type="dxa"/>
          </w:tcPr>
          <w:p w14:paraId="3065540D" w14:textId="77777777" w:rsidR="00707F37" w:rsidRPr="00B459D0" w:rsidRDefault="00707F37" w:rsidP="00030A77">
            <w:pPr>
              <w:jc w:val="center"/>
            </w:pPr>
            <w:r w:rsidRPr="00B459D0">
              <w:t>50</w:t>
            </w:r>
          </w:p>
        </w:tc>
        <w:tc>
          <w:tcPr>
            <w:tcW w:w="1936" w:type="dxa"/>
          </w:tcPr>
          <w:p w14:paraId="3A565090" w14:textId="77777777" w:rsidR="00707F37" w:rsidRPr="00B459D0" w:rsidRDefault="00707F37" w:rsidP="00030A77">
            <w:pPr>
              <w:jc w:val="center"/>
            </w:pPr>
            <w:r w:rsidRPr="00B459D0">
              <w:t>5</w:t>
            </w:r>
          </w:p>
        </w:tc>
        <w:tc>
          <w:tcPr>
            <w:tcW w:w="1926" w:type="dxa"/>
          </w:tcPr>
          <w:p w14:paraId="1C5D75FD" w14:textId="77777777" w:rsidR="00707F37" w:rsidRPr="00B459D0" w:rsidRDefault="00707F37" w:rsidP="00030A77">
            <w:pPr>
              <w:jc w:val="center"/>
            </w:pPr>
            <w:r w:rsidRPr="00B459D0">
              <w:t>800</w:t>
            </w:r>
          </w:p>
        </w:tc>
        <w:tc>
          <w:tcPr>
            <w:tcW w:w="1945" w:type="dxa"/>
          </w:tcPr>
          <w:p w14:paraId="48841DF0" w14:textId="77777777" w:rsidR="00707F37" w:rsidRPr="00B459D0" w:rsidRDefault="00707F37" w:rsidP="00030A77">
            <w:pPr>
              <w:jc w:val="center"/>
            </w:pPr>
            <w:r w:rsidRPr="00B459D0">
              <w:t>20</w:t>
            </w:r>
          </w:p>
        </w:tc>
        <w:tc>
          <w:tcPr>
            <w:tcW w:w="1556" w:type="dxa"/>
          </w:tcPr>
          <w:p w14:paraId="0F7D4E6A" w14:textId="77777777" w:rsidR="00707F37" w:rsidRPr="00B459D0" w:rsidRDefault="00707F37" w:rsidP="00030A77">
            <w:pPr>
              <w:jc w:val="center"/>
            </w:pPr>
            <w:r w:rsidRPr="00B459D0">
              <w:t>1</w:t>
            </w:r>
          </w:p>
        </w:tc>
        <w:tc>
          <w:tcPr>
            <w:tcW w:w="1484" w:type="dxa"/>
          </w:tcPr>
          <w:p w14:paraId="55360442" w14:textId="77777777" w:rsidR="00707F37" w:rsidRPr="00B459D0" w:rsidRDefault="00707F37" w:rsidP="00030A77">
            <w:pPr>
              <w:jc w:val="center"/>
            </w:pPr>
            <w:r w:rsidRPr="00B459D0">
              <w:t>30</w:t>
            </w:r>
          </w:p>
        </w:tc>
        <w:tc>
          <w:tcPr>
            <w:tcW w:w="1100" w:type="dxa"/>
          </w:tcPr>
          <w:p w14:paraId="144E4A52" w14:textId="77777777" w:rsidR="00707F37" w:rsidRPr="00B459D0" w:rsidRDefault="00707F37" w:rsidP="00030A77">
            <w:pPr>
              <w:jc w:val="center"/>
            </w:pPr>
            <w:r w:rsidRPr="00B459D0">
              <w:t>5</w:t>
            </w:r>
          </w:p>
        </w:tc>
      </w:tr>
      <w:tr w:rsidR="00707F37" w14:paraId="77ADCDA4" w14:textId="77777777" w:rsidTr="00030A77">
        <w:tc>
          <w:tcPr>
            <w:tcW w:w="1926" w:type="dxa"/>
          </w:tcPr>
          <w:p w14:paraId="1DE13939" w14:textId="77777777" w:rsidR="00707F37" w:rsidRPr="00B459D0" w:rsidRDefault="00707F37" w:rsidP="00030A77">
            <w:pPr>
              <w:jc w:val="center"/>
            </w:pPr>
            <w:r w:rsidRPr="00B459D0">
              <w:t>10</w:t>
            </w:r>
          </w:p>
        </w:tc>
        <w:tc>
          <w:tcPr>
            <w:tcW w:w="1941" w:type="dxa"/>
          </w:tcPr>
          <w:p w14:paraId="645CEEFC" w14:textId="77777777" w:rsidR="00707F37" w:rsidRPr="00B459D0" w:rsidRDefault="00707F37" w:rsidP="00030A77">
            <w:pPr>
              <w:jc w:val="center"/>
            </w:pPr>
            <w:r w:rsidRPr="00B459D0">
              <w:t>50</w:t>
            </w:r>
          </w:p>
        </w:tc>
        <w:tc>
          <w:tcPr>
            <w:tcW w:w="1936" w:type="dxa"/>
          </w:tcPr>
          <w:p w14:paraId="5C492AFD" w14:textId="77777777" w:rsidR="00707F37" w:rsidRPr="00B459D0" w:rsidRDefault="00707F37" w:rsidP="00030A77">
            <w:pPr>
              <w:jc w:val="center"/>
            </w:pPr>
            <w:r w:rsidRPr="00B459D0">
              <w:t>20</w:t>
            </w:r>
          </w:p>
        </w:tc>
        <w:tc>
          <w:tcPr>
            <w:tcW w:w="1926" w:type="dxa"/>
          </w:tcPr>
          <w:p w14:paraId="7E0305E5" w14:textId="77777777" w:rsidR="00707F37" w:rsidRPr="00B459D0" w:rsidRDefault="00707F37" w:rsidP="00030A77">
            <w:pPr>
              <w:jc w:val="center"/>
            </w:pPr>
            <w:r w:rsidRPr="00B459D0">
              <w:t>800</w:t>
            </w:r>
          </w:p>
        </w:tc>
        <w:tc>
          <w:tcPr>
            <w:tcW w:w="1945" w:type="dxa"/>
          </w:tcPr>
          <w:p w14:paraId="5506282A" w14:textId="77777777" w:rsidR="00707F37" w:rsidRPr="00B459D0" w:rsidRDefault="00707F37" w:rsidP="00030A77">
            <w:pPr>
              <w:jc w:val="center"/>
            </w:pPr>
            <w:r w:rsidRPr="00B459D0">
              <w:t>12</w:t>
            </w:r>
          </w:p>
        </w:tc>
        <w:tc>
          <w:tcPr>
            <w:tcW w:w="1556" w:type="dxa"/>
          </w:tcPr>
          <w:p w14:paraId="683FA467" w14:textId="77777777" w:rsidR="00707F37" w:rsidRPr="00B459D0" w:rsidRDefault="00707F37" w:rsidP="00030A77">
            <w:pPr>
              <w:jc w:val="center"/>
            </w:pPr>
            <w:r w:rsidRPr="00B459D0">
              <w:t>1</w:t>
            </w:r>
          </w:p>
        </w:tc>
        <w:tc>
          <w:tcPr>
            <w:tcW w:w="1484" w:type="dxa"/>
          </w:tcPr>
          <w:p w14:paraId="6C92F8C1" w14:textId="77777777" w:rsidR="00707F37" w:rsidRPr="00B459D0" w:rsidRDefault="00707F37" w:rsidP="00030A77">
            <w:pPr>
              <w:jc w:val="center"/>
            </w:pPr>
            <w:r w:rsidRPr="00B459D0">
              <w:t>90</w:t>
            </w:r>
          </w:p>
        </w:tc>
        <w:tc>
          <w:tcPr>
            <w:tcW w:w="1100" w:type="dxa"/>
          </w:tcPr>
          <w:p w14:paraId="5D5DEF2F" w14:textId="77777777" w:rsidR="00707F37" w:rsidRPr="00B459D0" w:rsidRDefault="00707F37" w:rsidP="00030A77">
            <w:pPr>
              <w:jc w:val="center"/>
            </w:pPr>
            <w:r w:rsidRPr="00B459D0">
              <w:t>10</w:t>
            </w:r>
          </w:p>
        </w:tc>
      </w:tr>
      <w:tr w:rsidR="00707F37" w14:paraId="52B5738B" w14:textId="77777777" w:rsidTr="00030A77">
        <w:tc>
          <w:tcPr>
            <w:tcW w:w="1926" w:type="dxa"/>
          </w:tcPr>
          <w:p w14:paraId="61B6F82C" w14:textId="77777777" w:rsidR="00707F37" w:rsidRPr="00B459D0" w:rsidRDefault="00707F37" w:rsidP="00030A77">
            <w:pPr>
              <w:jc w:val="center"/>
            </w:pPr>
            <w:r w:rsidRPr="00B459D0">
              <w:t>11</w:t>
            </w:r>
          </w:p>
        </w:tc>
        <w:tc>
          <w:tcPr>
            <w:tcW w:w="1941" w:type="dxa"/>
          </w:tcPr>
          <w:p w14:paraId="435BA9E5" w14:textId="77777777" w:rsidR="00707F37" w:rsidRPr="00B459D0" w:rsidRDefault="00707F37" w:rsidP="00030A77">
            <w:pPr>
              <w:jc w:val="center"/>
            </w:pPr>
            <w:r w:rsidRPr="00B459D0">
              <w:t>20</w:t>
            </w:r>
          </w:p>
        </w:tc>
        <w:tc>
          <w:tcPr>
            <w:tcW w:w="1936" w:type="dxa"/>
          </w:tcPr>
          <w:p w14:paraId="2E917DF9" w14:textId="77777777" w:rsidR="00707F37" w:rsidRPr="00B459D0" w:rsidRDefault="00707F37" w:rsidP="00030A77">
            <w:pPr>
              <w:jc w:val="center"/>
            </w:pPr>
            <w:r w:rsidRPr="00B459D0">
              <w:t>50</w:t>
            </w:r>
          </w:p>
        </w:tc>
        <w:tc>
          <w:tcPr>
            <w:tcW w:w="1926" w:type="dxa"/>
          </w:tcPr>
          <w:p w14:paraId="1E9A93BF" w14:textId="77777777" w:rsidR="00707F37" w:rsidRPr="00B459D0" w:rsidRDefault="00707F37" w:rsidP="00030A77">
            <w:pPr>
              <w:jc w:val="center"/>
            </w:pPr>
            <w:r w:rsidRPr="00B459D0">
              <w:t>300</w:t>
            </w:r>
          </w:p>
        </w:tc>
        <w:tc>
          <w:tcPr>
            <w:tcW w:w="1945" w:type="dxa"/>
          </w:tcPr>
          <w:p w14:paraId="2B22DB82" w14:textId="77777777" w:rsidR="00707F37" w:rsidRPr="00B459D0" w:rsidRDefault="00707F37" w:rsidP="00030A77">
            <w:pPr>
              <w:jc w:val="center"/>
            </w:pPr>
            <w:r w:rsidRPr="00B459D0">
              <w:t>12</w:t>
            </w:r>
          </w:p>
        </w:tc>
        <w:tc>
          <w:tcPr>
            <w:tcW w:w="1556" w:type="dxa"/>
          </w:tcPr>
          <w:p w14:paraId="734BCAE3" w14:textId="77777777" w:rsidR="00707F37" w:rsidRPr="00B459D0" w:rsidRDefault="00707F37" w:rsidP="00030A77">
            <w:pPr>
              <w:jc w:val="center"/>
            </w:pPr>
            <w:r w:rsidRPr="00B459D0">
              <w:t>2</w:t>
            </w:r>
          </w:p>
        </w:tc>
        <w:tc>
          <w:tcPr>
            <w:tcW w:w="1484" w:type="dxa"/>
          </w:tcPr>
          <w:p w14:paraId="3DB35D4D" w14:textId="77777777" w:rsidR="00707F37" w:rsidRPr="00B459D0" w:rsidRDefault="00707F37" w:rsidP="00030A77">
            <w:pPr>
              <w:jc w:val="center"/>
            </w:pPr>
            <w:r w:rsidRPr="00B459D0">
              <w:t>90</w:t>
            </w:r>
          </w:p>
        </w:tc>
        <w:tc>
          <w:tcPr>
            <w:tcW w:w="1100" w:type="dxa"/>
          </w:tcPr>
          <w:p w14:paraId="250F301C" w14:textId="77777777" w:rsidR="00707F37" w:rsidRPr="00B459D0" w:rsidRDefault="00707F37" w:rsidP="00030A77">
            <w:pPr>
              <w:jc w:val="center"/>
            </w:pPr>
            <w:r w:rsidRPr="00B459D0">
              <w:t>10</w:t>
            </w:r>
          </w:p>
        </w:tc>
      </w:tr>
      <w:tr w:rsidR="00707F37" w14:paraId="7FB96891" w14:textId="77777777" w:rsidTr="00030A77">
        <w:tc>
          <w:tcPr>
            <w:tcW w:w="1926" w:type="dxa"/>
          </w:tcPr>
          <w:p w14:paraId="161E7F61" w14:textId="77777777" w:rsidR="00707F37" w:rsidRPr="00B459D0" w:rsidRDefault="00707F37" w:rsidP="00030A77">
            <w:pPr>
              <w:jc w:val="center"/>
            </w:pPr>
            <w:r w:rsidRPr="00B459D0">
              <w:t>12</w:t>
            </w:r>
          </w:p>
        </w:tc>
        <w:tc>
          <w:tcPr>
            <w:tcW w:w="1941" w:type="dxa"/>
          </w:tcPr>
          <w:p w14:paraId="2B096496" w14:textId="77777777" w:rsidR="00707F37" w:rsidRPr="00B459D0" w:rsidRDefault="00707F37" w:rsidP="00030A77">
            <w:pPr>
              <w:jc w:val="center"/>
            </w:pPr>
            <w:r w:rsidRPr="00B459D0">
              <w:t>20</w:t>
            </w:r>
          </w:p>
        </w:tc>
        <w:tc>
          <w:tcPr>
            <w:tcW w:w="1936" w:type="dxa"/>
          </w:tcPr>
          <w:p w14:paraId="226498C0" w14:textId="77777777" w:rsidR="00707F37" w:rsidRPr="00B459D0" w:rsidRDefault="00707F37" w:rsidP="00030A77">
            <w:pPr>
              <w:jc w:val="center"/>
            </w:pPr>
            <w:r w:rsidRPr="00B459D0">
              <w:t>50</w:t>
            </w:r>
          </w:p>
        </w:tc>
        <w:tc>
          <w:tcPr>
            <w:tcW w:w="1926" w:type="dxa"/>
          </w:tcPr>
          <w:p w14:paraId="0844B174" w14:textId="77777777" w:rsidR="00707F37" w:rsidRPr="00B459D0" w:rsidRDefault="00707F37" w:rsidP="00030A77">
            <w:pPr>
              <w:jc w:val="center"/>
            </w:pPr>
            <w:r w:rsidRPr="00B459D0">
              <w:t>300</w:t>
            </w:r>
          </w:p>
        </w:tc>
        <w:tc>
          <w:tcPr>
            <w:tcW w:w="1945" w:type="dxa"/>
          </w:tcPr>
          <w:p w14:paraId="4E586F5B" w14:textId="77777777" w:rsidR="00707F37" w:rsidRPr="00B459D0" w:rsidRDefault="00707F37" w:rsidP="00030A77">
            <w:pPr>
              <w:jc w:val="center"/>
            </w:pPr>
            <w:r w:rsidRPr="00B459D0">
              <w:t>12</w:t>
            </w:r>
          </w:p>
        </w:tc>
        <w:tc>
          <w:tcPr>
            <w:tcW w:w="1556" w:type="dxa"/>
          </w:tcPr>
          <w:p w14:paraId="31B4C316" w14:textId="77777777" w:rsidR="00707F37" w:rsidRPr="00B459D0" w:rsidRDefault="00707F37" w:rsidP="00030A77">
            <w:pPr>
              <w:jc w:val="center"/>
            </w:pPr>
            <w:r w:rsidRPr="00B459D0">
              <w:t>0.5</w:t>
            </w:r>
          </w:p>
        </w:tc>
        <w:tc>
          <w:tcPr>
            <w:tcW w:w="1484" w:type="dxa"/>
          </w:tcPr>
          <w:p w14:paraId="7EACF256" w14:textId="77777777" w:rsidR="00707F37" w:rsidRPr="00B459D0" w:rsidRDefault="00707F37" w:rsidP="00030A77">
            <w:pPr>
              <w:jc w:val="center"/>
            </w:pPr>
            <w:r w:rsidRPr="00B459D0">
              <w:t>90</w:t>
            </w:r>
          </w:p>
        </w:tc>
        <w:tc>
          <w:tcPr>
            <w:tcW w:w="1100" w:type="dxa"/>
          </w:tcPr>
          <w:p w14:paraId="4BD9DB28" w14:textId="77777777" w:rsidR="00707F37" w:rsidRPr="00B459D0" w:rsidRDefault="00707F37" w:rsidP="00030A77">
            <w:pPr>
              <w:jc w:val="center"/>
            </w:pPr>
            <w:r w:rsidRPr="00B459D0">
              <w:t>10</w:t>
            </w:r>
          </w:p>
        </w:tc>
      </w:tr>
      <w:tr w:rsidR="00707F37" w14:paraId="143D1742" w14:textId="77777777" w:rsidTr="00030A77">
        <w:tc>
          <w:tcPr>
            <w:tcW w:w="1926" w:type="dxa"/>
          </w:tcPr>
          <w:p w14:paraId="06ED771E" w14:textId="77777777" w:rsidR="00707F37" w:rsidRPr="00B459D0" w:rsidRDefault="00707F37" w:rsidP="00030A77">
            <w:pPr>
              <w:jc w:val="center"/>
            </w:pPr>
            <w:r w:rsidRPr="00B459D0">
              <w:lastRenderedPageBreak/>
              <w:t>13</w:t>
            </w:r>
          </w:p>
        </w:tc>
        <w:tc>
          <w:tcPr>
            <w:tcW w:w="1941" w:type="dxa"/>
          </w:tcPr>
          <w:p w14:paraId="5EFF77DD" w14:textId="77777777" w:rsidR="00707F37" w:rsidRPr="00B459D0" w:rsidRDefault="00707F37" w:rsidP="00030A77">
            <w:pPr>
              <w:jc w:val="center"/>
            </w:pPr>
            <w:r w:rsidRPr="00B459D0">
              <w:t>50</w:t>
            </w:r>
          </w:p>
        </w:tc>
        <w:tc>
          <w:tcPr>
            <w:tcW w:w="1936" w:type="dxa"/>
          </w:tcPr>
          <w:p w14:paraId="09A63B72" w14:textId="77777777" w:rsidR="00707F37" w:rsidRPr="00B459D0" w:rsidRDefault="00707F37" w:rsidP="00030A77">
            <w:pPr>
              <w:jc w:val="center"/>
            </w:pPr>
            <w:r w:rsidRPr="00B459D0">
              <w:t>20</w:t>
            </w:r>
          </w:p>
        </w:tc>
        <w:tc>
          <w:tcPr>
            <w:tcW w:w="1926" w:type="dxa"/>
          </w:tcPr>
          <w:p w14:paraId="494335F1" w14:textId="77777777" w:rsidR="00707F37" w:rsidRPr="00B459D0" w:rsidRDefault="00707F37" w:rsidP="00030A77">
            <w:pPr>
              <w:jc w:val="center"/>
            </w:pPr>
            <w:r w:rsidRPr="00B459D0">
              <w:t>500</w:t>
            </w:r>
          </w:p>
        </w:tc>
        <w:tc>
          <w:tcPr>
            <w:tcW w:w="1945" w:type="dxa"/>
          </w:tcPr>
          <w:p w14:paraId="32793ADD" w14:textId="77777777" w:rsidR="00707F37" w:rsidRPr="00B459D0" w:rsidRDefault="00707F37" w:rsidP="00030A77">
            <w:pPr>
              <w:jc w:val="center"/>
            </w:pPr>
            <w:r w:rsidRPr="00B459D0">
              <w:t>12</w:t>
            </w:r>
          </w:p>
        </w:tc>
        <w:tc>
          <w:tcPr>
            <w:tcW w:w="1556" w:type="dxa"/>
          </w:tcPr>
          <w:p w14:paraId="6FD401BB" w14:textId="77777777" w:rsidR="00707F37" w:rsidRPr="00B459D0" w:rsidRDefault="00707F37" w:rsidP="00030A77">
            <w:pPr>
              <w:jc w:val="center"/>
            </w:pPr>
            <w:r w:rsidRPr="00B459D0">
              <w:t>1</w:t>
            </w:r>
          </w:p>
        </w:tc>
        <w:tc>
          <w:tcPr>
            <w:tcW w:w="1484" w:type="dxa"/>
          </w:tcPr>
          <w:p w14:paraId="33534DC8" w14:textId="77777777" w:rsidR="00707F37" w:rsidRPr="00B459D0" w:rsidRDefault="00707F37" w:rsidP="00030A77">
            <w:pPr>
              <w:jc w:val="center"/>
            </w:pPr>
            <w:r w:rsidRPr="00B459D0">
              <w:t>90</w:t>
            </w:r>
          </w:p>
        </w:tc>
        <w:tc>
          <w:tcPr>
            <w:tcW w:w="1100" w:type="dxa"/>
          </w:tcPr>
          <w:p w14:paraId="1DDBCC66" w14:textId="77777777" w:rsidR="00707F37" w:rsidRPr="00B459D0" w:rsidRDefault="00707F37" w:rsidP="00030A77">
            <w:pPr>
              <w:jc w:val="center"/>
            </w:pPr>
            <w:r w:rsidRPr="00B459D0">
              <w:t>25</w:t>
            </w:r>
          </w:p>
        </w:tc>
      </w:tr>
      <w:tr w:rsidR="00707F37" w14:paraId="7929BDFA" w14:textId="77777777" w:rsidTr="00030A77">
        <w:tc>
          <w:tcPr>
            <w:tcW w:w="1926" w:type="dxa"/>
          </w:tcPr>
          <w:p w14:paraId="06B20D48" w14:textId="77777777" w:rsidR="00707F37" w:rsidRPr="00B459D0" w:rsidRDefault="00707F37" w:rsidP="00030A77">
            <w:pPr>
              <w:jc w:val="center"/>
            </w:pPr>
            <w:r w:rsidRPr="00B459D0">
              <w:t>14</w:t>
            </w:r>
          </w:p>
        </w:tc>
        <w:tc>
          <w:tcPr>
            <w:tcW w:w="1941" w:type="dxa"/>
          </w:tcPr>
          <w:p w14:paraId="77B42F83" w14:textId="77777777" w:rsidR="00707F37" w:rsidRPr="00B459D0" w:rsidRDefault="00707F37" w:rsidP="00030A77">
            <w:pPr>
              <w:jc w:val="center"/>
            </w:pPr>
            <w:r w:rsidRPr="00B459D0">
              <w:t>50</w:t>
            </w:r>
          </w:p>
        </w:tc>
        <w:tc>
          <w:tcPr>
            <w:tcW w:w="1936" w:type="dxa"/>
          </w:tcPr>
          <w:p w14:paraId="568FA2CF" w14:textId="77777777" w:rsidR="00707F37" w:rsidRPr="00B459D0" w:rsidRDefault="00707F37" w:rsidP="00030A77">
            <w:pPr>
              <w:jc w:val="center"/>
            </w:pPr>
            <w:r w:rsidRPr="00B459D0">
              <w:t>20</w:t>
            </w:r>
          </w:p>
        </w:tc>
        <w:tc>
          <w:tcPr>
            <w:tcW w:w="1926" w:type="dxa"/>
          </w:tcPr>
          <w:p w14:paraId="5F65C088" w14:textId="77777777" w:rsidR="00707F37" w:rsidRPr="00B459D0" w:rsidRDefault="00707F37" w:rsidP="00030A77">
            <w:pPr>
              <w:jc w:val="center"/>
            </w:pPr>
            <w:r w:rsidRPr="00B459D0">
              <w:t>300</w:t>
            </w:r>
          </w:p>
        </w:tc>
        <w:tc>
          <w:tcPr>
            <w:tcW w:w="1945" w:type="dxa"/>
          </w:tcPr>
          <w:p w14:paraId="5D97F95F" w14:textId="77777777" w:rsidR="00707F37" w:rsidRPr="00B459D0" w:rsidRDefault="00707F37" w:rsidP="00030A77">
            <w:pPr>
              <w:jc w:val="center"/>
            </w:pPr>
            <w:r w:rsidRPr="00B459D0">
              <w:t>12</w:t>
            </w:r>
          </w:p>
        </w:tc>
        <w:tc>
          <w:tcPr>
            <w:tcW w:w="1556" w:type="dxa"/>
          </w:tcPr>
          <w:p w14:paraId="2A4694CB" w14:textId="77777777" w:rsidR="00707F37" w:rsidRPr="00B459D0" w:rsidRDefault="00707F37" w:rsidP="00030A77">
            <w:pPr>
              <w:jc w:val="center"/>
            </w:pPr>
            <w:r w:rsidRPr="00B459D0">
              <w:t>1</w:t>
            </w:r>
          </w:p>
        </w:tc>
        <w:tc>
          <w:tcPr>
            <w:tcW w:w="1484" w:type="dxa"/>
          </w:tcPr>
          <w:p w14:paraId="70C6FD12" w14:textId="77777777" w:rsidR="00707F37" w:rsidRPr="00B459D0" w:rsidRDefault="00707F37" w:rsidP="00030A77">
            <w:pPr>
              <w:jc w:val="center"/>
            </w:pPr>
            <w:r w:rsidRPr="00B459D0">
              <w:t>90</w:t>
            </w:r>
          </w:p>
        </w:tc>
        <w:tc>
          <w:tcPr>
            <w:tcW w:w="1100" w:type="dxa"/>
          </w:tcPr>
          <w:p w14:paraId="1CE786C4" w14:textId="77777777" w:rsidR="00707F37" w:rsidRPr="00B459D0" w:rsidRDefault="00707F37" w:rsidP="00030A77">
            <w:pPr>
              <w:jc w:val="center"/>
            </w:pPr>
            <w:r w:rsidRPr="00B459D0">
              <w:t>25</w:t>
            </w:r>
          </w:p>
        </w:tc>
      </w:tr>
    </w:tbl>
    <w:p w14:paraId="70C86793" w14:textId="77777777" w:rsidR="00707F37" w:rsidRDefault="00707F37" w:rsidP="00B4560E">
      <w:pPr>
        <w:pStyle w:val="Heading3"/>
        <w:keepNext/>
        <w:spacing w:before="60" w:after="60"/>
        <w:ind w:left="426"/>
      </w:pPr>
      <w:r>
        <w:t>Test Procedure – Pressure Controlled Testing</w:t>
      </w:r>
    </w:p>
    <w:p w14:paraId="533A6771" w14:textId="77777777" w:rsidR="00707F37" w:rsidRDefault="00707F37" w:rsidP="00B4560E">
      <w:pPr>
        <w:pStyle w:val="Numberbullet0"/>
        <w:keepNext/>
        <w:numPr>
          <w:ilvl w:val="0"/>
          <w:numId w:val="47"/>
        </w:numPr>
        <w:tabs>
          <w:tab w:val="left" w:pos="993"/>
        </w:tabs>
        <w:spacing w:before="60" w:after="60"/>
        <w:ind w:left="992" w:hanging="567"/>
      </w:pPr>
      <w:r>
        <w:t>Set up the ventilator as shown in Figure 1</w:t>
      </w:r>
    </w:p>
    <w:p w14:paraId="029F2967" w14:textId="77777777" w:rsidR="00707F37" w:rsidRDefault="00707F37" w:rsidP="00B4560E">
      <w:pPr>
        <w:pStyle w:val="Numberbullet0"/>
        <w:keepNext/>
        <w:numPr>
          <w:ilvl w:val="0"/>
          <w:numId w:val="47"/>
        </w:numPr>
        <w:tabs>
          <w:tab w:val="left" w:pos="993"/>
        </w:tabs>
        <w:spacing w:before="60" w:after="60"/>
        <w:ind w:left="992" w:hanging="567"/>
      </w:pPr>
      <w:r>
        <w:t>Enter the parameters and settings of the first row of table 3.</w:t>
      </w:r>
    </w:p>
    <w:p w14:paraId="2F04159B" w14:textId="77777777" w:rsidR="00707F37" w:rsidRDefault="00707F37" w:rsidP="00B4560E">
      <w:pPr>
        <w:pStyle w:val="Numberbullet0"/>
        <w:numPr>
          <w:ilvl w:val="0"/>
          <w:numId w:val="47"/>
        </w:numPr>
        <w:tabs>
          <w:tab w:val="left" w:pos="993"/>
        </w:tabs>
        <w:spacing w:before="60" w:after="60"/>
        <w:ind w:left="992" w:hanging="567"/>
      </w:pPr>
      <w:r>
        <w:t>Record the airway pressure at the end of the inflation phase as the average over the preceding 50 ms.</w:t>
      </w:r>
    </w:p>
    <w:p w14:paraId="4ABDB633" w14:textId="77777777" w:rsidR="00707F37" w:rsidRDefault="00707F37" w:rsidP="00B4560E">
      <w:pPr>
        <w:pStyle w:val="Numberbullet0"/>
        <w:numPr>
          <w:ilvl w:val="0"/>
          <w:numId w:val="47"/>
        </w:numPr>
        <w:tabs>
          <w:tab w:val="left" w:pos="993"/>
        </w:tabs>
        <w:spacing w:before="60" w:after="60"/>
        <w:ind w:left="992" w:hanging="567"/>
      </w:pPr>
      <w:r>
        <w:t>If the ventilator is equipped with pressure monitoring equipment, record the inspiratory pressure displayed on the ventilator monitor</w:t>
      </w:r>
    </w:p>
    <w:p w14:paraId="6B0399AB" w14:textId="77777777" w:rsidR="00707F37" w:rsidRDefault="00707F37" w:rsidP="00B4560E">
      <w:pPr>
        <w:pStyle w:val="Numberbullet0"/>
        <w:numPr>
          <w:ilvl w:val="0"/>
          <w:numId w:val="47"/>
        </w:numPr>
        <w:tabs>
          <w:tab w:val="left" w:pos="993"/>
        </w:tabs>
        <w:spacing w:before="60" w:after="60"/>
        <w:ind w:left="992" w:hanging="567"/>
      </w:pPr>
      <w:r>
        <w:t>Record the tidal volume delivered</w:t>
      </w:r>
    </w:p>
    <w:p w14:paraId="042B187B" w14:textId="77777777" w:rsidR="00707F37" w:rsidRDefault="00707F37" w:rsidP="00B4560E">
      <w:pPr>
        <w:pStyle w:val="Numberbullet0"/>
        <w:numPr>
          <w:ilvl w:val="0"/>
          <w:numId w:val="47"/>
        </w:numPr>
        <w:tabs>
          <w:tab w:val="left" w:pos="993"/>
        </w:tabs>
        <w:spacing w:before="60" w:after="60"/>
        <w:ind w:left="992" w:hanging="567"/>
      </w:pPr>
      <w:r>
        <w:t>If the ventilator is equipped with tidal volume monitoring equipment, record the tidal volume displayed by the ventilator monitor</w:t>
      </w:r>
    </w:p>
    <w:p w14:paraId="0456D4C5" w14:textId="77777777" w:rsidR="00707F37" w:rsidRDefault="00707F37" w:rsidP="00B4560E">
      <w:pPr>
        <w:pStyle w:val="Numberbullet0"/>
        <w:numPr>
          <w:ilvl w:val="0"/>
          <w:numId w:val="47"/>
        </w:numPr>
        <w:tabs>
          <w:tab w:val="left" w:pos="993"/>
        </w:tabs>
        <w:spacing w:before="60" w:after="60"/>
        <w:ind w:left="992" w:hanging="567"/>
      </w:pPr>
      <w:r>
        <w:t>Record the PEEP as the average airway pressure measurements over the last 50 ms of the expiratory phase.</w:t>
      </w:r>
    </w:p>
    <w:p w14:paraId="122D31E2" w14:textId="77777777" w:rsidR="00707F37" w:rsidRDefault="00707F37" w:rsidP="00B4560E">
      <w:pPr>
        <w:pStyle w:val="Numberbullet0"/>
        <w:numPr>
          <w:ilvl w:val="0"/>
          <w:numId w:val="47"/>
        </w:numPr>
        <w:tabs>
          <w:tab w:val="left" w:pos="993"/>
        </w:tabs>
        <w:spacing w:before="60" w:after="60"/>
        <w:ind w:left="992" w:hanging="567"/>
      </w:pPr>
      <w:r>
        <w:t>If the ventilator is equipped with PEEP monitoring, record the PEEP displayed by the ventilator monitor</w:t>
      </w:r>
    </w:p>
    <w:p w14:paraId="6ADF53EF" w14:textId="77777777" w:rsidR="00707F37" w:rsidRDefault="00707F37" w:rsidP="00B4560E">
      <w:pPr>
        <w:pStyle w:val="Numberbullet0"/>
        <w:numPr>
          <w:ilvl w:val="0"/>
          <w:numId w:val="47"/>
        </w:numPr>
        <w:tabs>
          <w:tab w:val="left" w:pos="993"/>
        </w:tabs>
        <w:spacing w:before="60" w:after="60"/>
        <w:ind w:left="992" w:hanging="567"/>
      </w:pPr>
      <w:r>
        <w:t>Record the oxygen measured by the oxygen sensor</w:t>
      </w:r>
    </w:p>
    <w:p w14:paraId="14A3F7CE" w14:textId="77777777" w:rsidR="00707F37" w:rsidRDefault="00707F37" w:rsidP="00B4560E">
      <w:pPr>
        <w:pStyle w:val="Numberbullet0"/>
        <w:numPr>
          <w:ilvl w:val="0"/>
          <w:numId w:val="47"/>
        </w:numPr>
        <w:tabs>
          <w:tab w:val="left" w:pos="993"/>
        </w:tabs>
        <w:spacing w:before="60" w:after="60"/>
        <w:ind w:left="992" w:hanging="567"/>
      </w:pPr>
      <w:r>
        <w:t>Compare the results with the acceptance criteria below</w:t>
      </w:r>
    </w:p>
    <w:p w14:paraId="7166569A" w14:textId="77777777" w:rsidR="00707F37" w:rsidRDefault="00707F37" w:rsidP="00B4560E">
      <w:pPr>
        <w:pStyle w:val="Numberbullet0"/>
        <w:numPr>
          <w:ilvl w:val="0"/>
          <w:numId w:val="47"/>
        </w:numPr>
        <w:tabs>
          <w:tab w:val="left" w:pos="993"/>
        </w:tabs>
        <w:spacing w:before="60" w:after="60"/>
        <w:ind w:left="992" w:hanging="567"/>
      </w:pPr>
      <w:r>
        <w:t>Repeat steps 2 through 10 for 30 consecutive breaths, and note the worst case</w:t>
      </w:r>
    </w:p>
    <w:p w14:paraId="7E1537B2" w14:textId="77777777" w:rsidR="00707F37" w:rsidRDefault="00707F37" w:rsidP="00B4560E">
      <w:pPr>
        <w:pStyle w:val="Numberbullet0"/>
        <w:numPr>
          <w:ilvl w:val="0"/>
          <w:numId w:val="47"/>
        </w:numPr>
        <w:tabs>
          <w:tab w:val="left" w:pos="993"/>
        </w:tabs>
        <w:spacing w:before="60" w:after="60"/>
        <w:ind w:left="992" w:hanging="567"/>
      </w:pPr>
      <w:r>
        <w:t xml:space="preserve">Repeat 2 through 11 for all tests listed in table 3 and, </w:t>
      </w:r>
      <w:r w:rsidRPr="0040085F">
        <w:rPr>
          <w:i/>
          <w:u w:val="single"/>
        </w:rPr>
        <w:t>optionally</w:t>
      </w:r>
      <w:r>
        <w:t xml:space="preserve"> for 4.</w:t>
      </w:r>
    </w:p>
    <w:p w14:paraId="0F069B48" w14:textId="77777777" w:rsidR="00707F37" w:rsidRDefault="00707F37" w:rsidP="00B4560E">
      <w:pPr>
        <w:pStyle w:val="Numberbullet0"/>
        <w:numPr>
          <w:ilvl w:val="0"/>
          <w:numId w:val="47"/>
        </w:numPr>
        <w:tabs>
          <w:tab w:val="left" w:pos="993"/>
        </w:tabs>
        <w:spacing w:before="60" w:after="60"/>
        <w:ind w:left="992" w:hanging="567"/>
      </w:pPr>
      <w:r>
        <w:t>If a humidifier is included in the breathing system, repeat the tests with the minimum humidifier water level without re-determining the VBS compliance.</w:t>
      </w:r>
    </w:p>
    <w:p w14:paraId="0B7FD720" w14:textId="77777777" w:rsidR="00707F37" w:rsidRDefault="00707F37" w:rsidP="00B4560E">
      <w:pPr>
        <w:pStyle w:val="Heading3"/>
        <w:spacing w:before="60" w:after="60"/>
        <w:ind w:left="426"/>
      </w:pPr>
      <w:r>
        <w:t>Pressure-control inflation-type testing</w:t>
      </w:r>
    </w:p>
    <w:p w14:paraId="426CA26B" w14:textId="77777777" w:rsidR="00707F37" w:rsidRPr="007004BD" w:rsidRDefault="00707F37" w:rsidP="00707F37">
      <w:pPr>
        <w:ind w:left="360"/>
      </w:pPr>
      <w:r>
        <w:t xml:space="preserve">The following settings should be tested. These parameters are taken from the ISO 80601-2-12 standard with an additional six tests to cover the full parameter ranges required in </w:t>
      </w:r>
      <w:r>
        <w:rPr>
          <w:i/>
        </w:rPr>
        <w:t>“Ventilator for COVID-19 use in Australia”.</w:t>
      </w:r>
    </w:p>
    <w:p w14:paraId="5C9FBAC3" w14:textId="77777777" w:rsidR="00707F37" w:rsidRPr="0040085F" w:rsidRDefault="00707F37" w:rsidP="0040085F">
      <w:pPr>
        <w:pStyle w:val="Tabletitle"/>
        <w:pageBreakBefore/>
        <w:rPr>
          <w:rFonts w:asciiTheme="majorHAnsi" w:hAnsiTheme="majorHAnsi" w:cstheme="majorHAnsi"/>
          <w:sz w:val="32"/>
        </w:rPr>
      </w:pPr>
      <w:r w:rsidRPr="0040085F">
        <w:rPr>
          <w:rFonts w:asciiTheme="majorHAnsi" w:hAnsiTheme="majorHAnsi" w:cstheme="majorHAnsi"/>
          <w:sz w:val="32"/>
        </w:rPr>
        <w:lastRenderedPageBreak/>
        <w:t xml:space="preserve">Table </w:t>
      </w:r>
      <w:r w:rsidR="00322B37" w:rsidRPr="0040085F">
        <w:rPr>
          <w:rFonts w:asciiTheme="majorHAnsi" w:hAnsiTheme="majorHAnsi" w:cstheme="majorHAnsi"/>
          <w:sz w:val="32"/>
        </w:rPr>
        <w:fldChar w:fldCharType="begin"/>
      </w:r>
      <w:r w:rsidR="00322B37" w:rsidRPr="0040085F">
        <w:rPr>
          <w:rFonts w:asciiTheme="majorHAnsi" w:hAnsiTheme="majorHAnsi" w:cstheme="majorHAnsi"/>
          <w:sz w:val="32"/>
        </w:rPr>
        <w:instrText xml:space="preserve"> SEQ Table \* ARABIC </w:instrText>
      </w:r>
      <w:r w:rsidR="00322B37" w:rsidRPr="0040085F">
        <w:rPr>
          <w:rFonts w:asciiTheme="majorHAnsi" w:hAnsiTheme="majorHAnsi" w:cstheme="majorHAnsi"/>
          <w:sz w:val="32"/>
        </w:rPr>
        <w:fldChar w:fldCharType="separate"/>
      </w:r>
      <w:r w:rsidRPr="0040085F">
        <w:rPr>
          <w:rFonts w:asciiTheme="majorHAnsi" w:hAnsiTheme="majorHAnsi" w:cstheme="majorHAnsi"/>
          <w:noProof/>
          <w:sz w:val="32"/>
        </w:rPr>
        <w:t>3</w:t>
      </w:r>
      <w:r w:rsidR="00322B37" w:rsidRPr="0040085F">
        <w:rPr>
          <w:rFonts w:asciiTheme="majorHAnsi" w:hAnsiTheme="majorHAnsi" w:cstheme="majorHAnsi"/>
          <w:noProof/>
          <w:sz w:val="32"/>
        </w:rPr>
        <w:fldChar w:fldCharType="end"/>
      </w:r>
      <w:r w:rsidRPr="0040085F">
        <w:rPr>
          <w:rFonts w:asciiTheme="majorHAnsi" w:hAnsiTheme="majorHAnsi" w:cstheme="majorHAnsi"/>
          <w:sz w:val="32"/>
        </w:rPr>
        <w:t xml:space="preserve"> - Parameters for Pressure Controlled Ventilation Testing from the ISO 80601-2-12:2020 Standard</w:t>
      </w:r>
    </w:p>
    <w:tbl>
      <w:tblPr>
        <w:tblStyle w:val="TableGrid"/>
        <w:tblW w:w="0" w:type="auto"/>
        <w:tblInd w:w="360" w:type="dxa"/>
        <w:tblLook w:val="04A0" w:firstRow="1" w:lastRow="0" w:firstColumn="1" w:lastColumn="0" w:noHBand="0" w:noVBand="1"/>
      </w:tblPr>
      <w:tblGrid>
        <w:gridCol w:w="1522"/>
        <w:gridCol w:w="2340"/>
        <w:gridCol w:w="1665"/>
        <w:gridCol w:w="1602"/>
        <w:gridCol w:w="1833"/>
        <w:gridCol w:w="1422"/>
        <w:gridCol w:w="1413"/>
        <w:gridCol w:w="1045"/>
        <w:gridCol w:w="1046"/>
      </w:tblGrid>
      <w:tr w:rsidR="00707F37" w:rsidRPr="00BB4EF4" w14:paraId="167F2235" w14:textId="77777777" w:rsidTr="002B16E0">
        <w:trPr>
          <w:tblHeader/>
        </w:trPr>
        <w:tc>
          <w:tcPr>
            <w:tcW w:w="1522" w:type="dxa"/>
            <w:vMerge w:val="restart"/>
          </w:tcPr>
          <w:p w14:paraId="76CCA726" w14:textId="77777777" w:rsidR="00707F37" w:rsidRPr="00BB4EF4" w:rsidRDefault="00707F37" w:rsidP="00030A77">
            <w:pPr>
              <w:jc w:val="center"/>
              <w:rPr>
                <w:b/>
              </w:rPr>
            </w:pPr>
            <w:r w:rsidRPr="00BB4EF4">
              <w:rPr>
                <w:b/>
              </w:rPr>
              <w:t>Test Number</w:t>
            </w:r>
          </w:p>
        </w:tc>
        <w:tc>
          <w:tcPr>
            <w:tcW w:w="2340" w:type="dxa"/>
            <w:vMerge w:val="restart"/>
          </w:tcPr>
          <w:p w14:paraId="2435549E" w14:textId="77777777" w:rsidR="00707F37" w:rsidRDefault="00707F37" w:rsidP="00030A77">
            <w:pPr>
              <w:jc w:val="center"/>
            </w:pPr>
            <w:r>
              <w:rPr>
                <w:b/>
              </w:rPr>
              <w:t>Intended tidal volume</w:t>
            </w:r>
          </w:p>
          <w:p w14:paraId="2CFBF5F6" w14:textId="77777777" w:rsidR="00707F37" w:rsidRPr="000577DB" w:rsidRDefault="00707F37" w:rsidP="00030A77">
            <w:pPr>
              <w:jc w:val="center"/>
            </w:pPr>
            <w:r>
              <w:t>ml</w:t>
            </w:r>
          </w:p>
        </w:tc>
        <w:tc>
          <w:tcPr>
            <w:tcW w:w="3267" w:type="dxa"/>
            <w:gridSpan w:val="2"/>
          </w:tcPr>
          <w:p w14:paraId="5917998F" w14:textId="77777777" w:rsidR="00707F37" w:rsidRPr="00BB4EF4" w:rsidRDefault="00707F37" w:rsidP="00030A77">
            <w:pPr>
              <w:jc w:val="center"/>
              <w:rPr>
                <w:b/>
              </w:rPr>
            </w:pPr>
            <w:r w:rsidRPr="00BB4EF4">
              <w:rPr>
                <w:b/>
              </w:rPr>
              <w:t>Test lung parameters</w:t>
            </w:r>
          </w:p>
        </w:tc>
        <w:tc>
          <w:tcPr>
            <w:tcW w:w="6685" w:type="dxa"/>
            <w:gridSpan w:val="5"/>
          </w:tcPr>
          <w:p w14:paraId="796AEFD1" w14:textId="77777777" w:rsidR="00707F37" w:rsidRPr="00BB4EF4" w:rsidRDefault="00707F37" w:rsidP="00030A77">
            <w:pPr>
              <w:jc w:val="center"/>
              <w:rPr>
                <w:b/>
              </w:rPr>
            </w:pPr>
            <w:r w:rsidRPr="00BB4EF4">
              <w:rPr>
                <w:b/>
              </w:rPr>
              <w:t>Ventilator Settings</w:t>
            </w:r>
          </w:p>
        </w:tc>
      </w:tr>
      <w:tr w:rsidR="00707F37" w:rsidRPr="0046386E" w14:paraId="5D3C5DC2" w14:textId="77777777" w:rsidTr="00030A77">
        <w:tc>
          <w:tcPr>
            <w:tcW w:w="1522" w:type="dxa"/>
            <w:vMerge/>
          </w:tcPr>
          <w:p w14:paraId="265019B5" w14:textId="77777777" w:rsidR="00707F37" w:rsidRDefault="00707F37" w:rsidP="00030A77">
            <w:pPr>
              <w:jc w:val="center"/>
            </w:pPr>
          </w:p>
        </w:tc>
        <w:tc>
          <w:tcPr>
            <w:tcW w:w="2340" w:type="dxa"/>
            <w:vMerge/>
          </w:tcPr>
          <w:p w14:paraId="69F6EF0C" w14:textId="77777777" w:rsidR="00707F37" w:rsidRPr="00BB4EF4" w:rsidRDefault="00707F37" w:rsidP="00030A77">
            <w:pPr>
              <w:jc w:val="center"/>
              <w:rPr>
                <w:b/>
              </w:rPr>
            </w:pPr>
          </w:p>
        </w:tc>
        <w:tc>
          <w:tcPr>
            <w:tcW w:w="1665" w:type="dxa"/>
          </w:tcPr>
          <w:p w14:paraId="413D8556" w14:textId="77777777" w:rsidR="00707F37" w:rsidRPr="00BB4EF4" w:rsidRDefault="00707F37" w:rsidP="00030A77">
            <w:pPr>
              <w:jc w:val="center"/>
              <w:rPr>
                <w:b/>
              </w:rPr>
            </w:pPr>
            <w:r w:rsidRPr="00BB4EF4">
              <w:rPr>
                <w:b/>
              </w:rPr>
              <w:t xml:space="preserve">Compliance </w:t>
            </w:r>
          </w:p>
          <w:p w14:paraId="7031163F" w14:textId="77777777" w:rsidR="00707F37" w:rsidRDefault="00707F37" w:rsidP="00030A77">
            <w:pPr>
              <w:jc w:val="center"/>
            </w:pPr>
            <w:r>
              <w:t xml:space="preserve">ml/hPa </w:t>
            </w:r>
            <w:r w:rsidRPr="00590DFC">
              <w:t>±</w:t>
            </w:r>
            <w:r>
              <w:t xml:space="preserve"> 10 % </w:t>
            </w:r>
          </w:p>
        </w:tc>
        <w:tc>
          <w:tcPr>
            <w:tcW w:w="1602" w:type="dxa"/>
          </w:tcPr>
          <w:p w14:paraId="262F5F35" w14:textId="77777777" w:rsidR="00707F37" w:rsidRDefault="00707F37" w:rsidP="00030A77">
            <w:pPr>
              <w:jc w:val="center"/>
            </w:pPr>
            <w:r w:rsidRPr="00BB4EF4">
              <w:rPr>
                <w:b/>
              </w:rPr>
              <w:t>Linear resistance</w:t>
            </w:r>
            <w:r>
              <w:t xml:space="preserve"> hPa/l/s</w:t>
            </w:r>
          </w:p>
          <w:p w14:paraId="02643286" w14:textId="77777777" w:rsidR="00707F37" w:rsidRDefault="00707F37" w:rsidP="00030A77">
            <w:pPr>
              <w:jc w:val="center"/>
            </w:pPr>
            <w:r w:rsidRPr="00590DFC">
              <w:t>±</w:t>
            </w:r>
            <w:r>
              <w:t xml:space="preserve"> 10 %</w:t>
            </w:r>
          </w:p>
        </w:tc>
        <w:tc>
          <w:tcPr>
            <w:tcW w:w="1833" w:type="dxa"/>
          </w:tcPr>
          <w:p w14:paraId="58F2EFFB" w14:textId="77777777" w:rsidR="00707F37" w:rsidRPr="00BB4EF4" w:rsidRDefault="00707F37" w:rsidP="00030A77">
            <w:pPr>
              <w:jc w:val="center"/>
              <w:rPr>
                <w:b/>
              </w:rPr>
            </w:pPr>
            <w:r>
              <w:rPr>
                <w:b/>
              </w:rPr>
              <w:t>Inspiratory Pressure (relative to PEEP)</w:t>
            </w:r>
          </w:p>
          <w:p w14:paraId="7AED5DF4" w14:textId="77777777" w:rsidR="00707F37" w:rsidRDefault="00707F37" w:rsidP="00030A77">
            <w:pPr>
              <w:jc w:val="center"/>
            </w:pPr>
            <w:r>
              <w:t>hPa</w:t>
            </w:r>
          </w:p>
        </w:tc>
        <w:tc>
          <w:tcPr>
            <w:tcW w:w="1348" w:type="dxa"/>
          </w:tcPr>
          <w:p w14:paraId="7F3A4E73" w14:textId="77777777" w:rsidR="00707F37" w:rsidRPr="00BB4EF4" w:rsidRDefault="00707F37" w:rsidP="00030A77">
            <w:pPr>
              <w:jc w:val="center"/>
              <w:rPr>
                <w:b/>
              </w:rPr>
            </w:pPr>
            <w:r w:rsidRPr="00BB4EF4">
              <w:rPr>
                <w:b/>
              </w:rPr>
              <w:t>Set rate</w:t>
            </w:r>
          </w:p>
          <w:p w14:paraId="7AE098DF" w14:textId="77777777" w:rsidR="00707F37" w:rsidRDefault="00707F37" w:rsidP="00030A77">
            <w:pPr>
              <w:jc w:val="center"/>
            </w:pPr>
            <w:r>
              <w:t>Breaths/min</w:t>
            </w:r>
          </w:p>
        </w:tc>
        <w:tc>
          <w:tcPr>
            <w:tcW w:w="1413" w:type="dxa"/>
          </w:tcPr>
          <w:p w14:paraId="15559009" w14:textId="77777777" w:rsidR="00707F37" w:rsidRDefault="00707F37" w:rsidP="00030A77">
            <w:pPr>
              <w:jc w:val="center"/>
              <w:rPr>
                <w:b/>
              </w:rPr>
            </w:pPr>
            <w:r>
              <w:rPr>
                <w:b/>
              </w:rPr>
              <w:t xml:space="preserve">Inspiratory time </w:t>
            </w:r>
          </w:p>
          <w:p w14:paraId="0E8367D7" w14:textId="77777777" w:rsidR="00707F37" w:rsidRPr="0046386E" w:rsidRDefault="00707F37" w:rsidP="00030A77">
            <w:pPr>
              <w:jc w:val="center"/>
            </w:pPr>
            <w:r>
              <w:t>s</w:t>
            </w:r>
          </w:p>
        </w:tc>
        <w:tc>
          <w:tcPr>
            <w:tcW w:w="1045" w:type="dxa"/>
          </w:tcPr>
          <w:p w14:paraId="623349EB" w14:textId="77777777" w:rsidR="00707F37" w:rsidRDefault="00707F37" w:rsidP="00030A77">
            <w:pPr>
              <w:jc w:val="center"/>
              <w:rPr>
                <w:b/>
                <w:vertAlign w:val="subscript"/>
              </w:rPr>
            </w:pPr>
            <w:r w:rsidRPr="0046386E">
              <w:rPr>
                <w:b/>
              </w:rPr>
              <w:t>O</w:t>
            </w:r>
            <w:r w:rsidRPr="0046386E">
              <w:rPr>
                <w:b/>
                <w:vertAlign w:val="subscript"/>
              </w:rPr>
              <w:t>2</w:t>
            </w:r>
          </w:p>
          <w:p w14:paraId="64A799A8" w14:textId="77777777" w:rsidR="00707F37" w:rsidRPr="0046386E" w:rsidRDefault="00707F37" w:rsidP="00030A77">
            <w:pPr>
              <w:jc w:val="center"/>
            </w:pPr>
            <w:r>
              <w:t>%</w:t>
            </w:r>
          </w:p>
        </w:tc>
        <w:tc>
          <w:tcPr>
            <w:tcW w:w="1046" w:type="dxa"/>
          </w:tcPr>
          <w:p w14:paraId="0CBEA158" w14:textId="77777777" w:rsidR="00707F37" w:rsidRDefault="00707F37" w:rsidP="00030A77">
            <w:pPr>
              <w:jc w:val="center"/>
              <w:rPr>
                <w:b/>
              </w:rPr>
            </w:pPr>
            <w:r>
              <w:rPr>
                <w:b/>
              </w:rPr>
              <w:t>PEEP</w:t>
            </w:r>
          </w:p>
          <w:p w14:paraId="0840623F" w14:textId="77777777" w:rsidR="00707F37" w:rsidRDefault="00707F37" w:rsidP="00030A77">
            <w:pPr>
              <w:jc w:val="center"/>
            </w:pPr>
            <w:r>
              <w:t>hPa</w:t>
            </w:r>
          </w:p>
          <w:p w14:paraId="2905C3FC" w14:textId="77777777" w:rsidR="00707F37" w:rsidRPr="0046386E" w:rsidRDefault="00707F37" w:rsidP="00030A77">
            <w:pPr>
              <w:jc w:val="center"/>
            </w:pPr>
            <w:r>
              <w:t>(cmH</w:t>
            </w:r>
            <w:r>
              <w:rPr>
                <w:vertAlign w:val="subscript"/>
              </w:rPr>
              <w:t>2</w:t>
            </w:r>
            <w:r>
              <w:t>O)</w:t>
            </w:r>
          </w:p>
        </w:tc>
      </w:tr>
      <w:tr w:rsidR="00707F37" w14:paraId="692DAD82" w14:textId="77777777" w:rsidTr="00030A77">
        <w:tc>
          <w:tcPr>
            <w:tcW w:w="1522" w:type="dxa"/>
          </w:tcPr>
          <w:p w14:paraId="6FE5B2B1" w14:textId="77777777" w:rsidR="00707F37" w:rsidRDefault="00707F37" w:rsidP="00030A77">
            <w:pPr>
              <w:jc w:val="center"/>
            </w:pPr>
            <w:r>
              <w:t>1</w:t>
            </w:r>
          </w:p>
        </w:tc>
        <w:tc>
          <w:tcPr>
            <w:tcW w:w="2340" w:type="dxa"/>
          </w:tcPr>
          <w:p w14:paraId="5A051A9F" w14:textId="77777777" w:rsidR="00707F37" w:rsidRDefault="00707F37" w:rsidP="00030A77">
            <w:pPr>
              <w:jc w:val="center"/>
            </w:pPr>
            <w:r>
              <w:t>500</w:t>
            </w:r>
          </w:p>
        </w:tc>
        <w:tc>
          <w:tcPr>
            <w:tcW w:w="1665" w:type="dxa"/>
          </w:tcPr>
          <w:p w14:paraId="10DB3C60" w14:textId="77777777" w:rsidR="00707F37" w:rsidRDefault="00707F37" w:rsidP="00030A77">
            <w:pPr>
              <w:jc w:val="center"/>
            </w:pPr>
            <w:r>
              <w:t>50</w:t>
            </w:r>
          </w:p>
        </w:tc>
        <w:tc>
          <w:tcPr>
            <w:tcW w:w="1602" w:type="dxa"/>
          </w:tcPr>
          <w:p w14:paraId="45A7F6F5" w14:textId="77777777" w:rsidR="00707F37" w:rsidRDefault="00707F37" w:rsidP="00030A77">
            <w:pPr>
              <w:jc w:val="center"/>
            </w:pPr>
            <w:r>
              <w:t>5</w:t>
            </w:r>
          </w:p>
        </w:tc>
        <w:tc>
          <w:tcPr>
            <w:tcW w:w="1833" w:type="dxa"/>
          </w:tcPr>
          <w:p w14:paraId="57B9E4CD" w14:textId="77777777" w:rsidR="00707F37" w:rsidRDefault="00707F37" w:rsidP="00030A77">
            <w:pPr>
              <w:jc w:val="center"/>
            </w:pPr>
            <w:r>
              <w:t>10</w:t>
            </w:r>
          </w:p>
        </w:tc>
        <w:tc>
          <w:tcPr>
            <w:tcW w:w="1348" w:type="dxa"/>
          </w:tcPr>
          <w:p w14:paraId="118B7779" w14:textId="77777777" w:rsidR="00707F37" w:rsidRDefault="00707F37" w:rsidP="00030A77">
            <w:pPr>
              <w:jc w:val="center"/>
            </w:pPr>
            <w:r>
              <w:t>20</w:t>
            </w:r>
          </w:p>
        </w:tc>
        <w:tc>
          <w:tcPr>
            <w:tcW w:w="1413" w:type="dxa"/>
          </w:tcPr>
          <w:p w14:paraId="2E731F1F" w14:textId="77777777" w:rsidR="00707F37" w:rsidRDefault="00707F37" w:rsidP="00030A77">
            <w:pPr>
              <w:jc w:val="center"/>
            </w:pPr>
            <w:r>
              <w:t>1</w:t>
            </w:r>
          </w:p>
        </w:tc>
        <w:tc>
          <w:tcPr>
            <w:tcW w:w="1045" w:type="dxa"/>
          </w:tcPr>
          <w:p w14:paraId="117DAAA7" w14:textId="77777777" w:rsidR="00707F37" w:rsidRDefault="00707F37" w:rsidP="00030A77">
            <w:pPr>
              <w:jc w:val="center"/>
            </w:pPr>
            <w:r>
              <w:t>30</w:t>
            </w:r>
          </w:p>
        </w:tc>
        <w:tc>
          <w:tcPr>
            <w:tcW w:w="1046" w:type="dxa"/>
          </w:tcPr>
          <w:p w14:paraId="1D087999" w14:textId="77777777" w:rsidR="00707F37" w:rsidRDefault="00707F37" w:rsidP="00030A77">
            <w:pPr>
              <w:jc w:val="center"/>
            </w:pPr>
            <w:r>
              <w:t>5</w:t>
            </w:r>
          </w:p>
        </w:tc>
      </w:tr>
      <w:tr w:rsidR="00707F37" w14:paraId="0575E6EA" w14:textId="77777777" w:rsidTr="00030A77">
        <w:tc>
          <w:tcPr>
            <w:tcW w:w="1522" w:type="dxa"/>
          </w:tcPr>
          <w:p w14:paraId="186646A5" w14:textId="77777777" w:rsidR="00707F37" w:rsidRDefault="00707F37" w:rsidP="00030A77">
            <w:pPr>
              <w:jc w:val="center"/>
            </w:pPr>
            <w:r>
              <w:t>2</w:t>
            </w:r>
          </w:p>
        </w:tc>
        <w:tc>
          <w:tcPr>
            <w:tcW w:w="2340" w:type="dxa"/>
          </w:tcPr>
          <w:p w14:paraId="26B0E96E" w14:textId="77777777" w:rsidR="00707F37" w:rsidRDefault="00707F37" w:rsidP="00030A77">
            <w:pPr>
              <w:jc w:val="center"/>
            </w:pPr>
            <w:r>
              <w:t>500</w:t>
            </w:r>
          </w:p>
        </w:tc>
        <w:tc>
          <w:tcPr>
            <w:tcW w:w="1665" w:type="dxa"/>
          </w:tcPr>
          <w:p w14:paraId="6BF7F15B" w14:textId="77777777" w:rsidR="00707F37" w:rsidRDefault="00707F37" w:rsidP="00030A77">
            <w:pPr>
              <w:jc w:val="center"/>
            </w:pPr>
            <w:r>
              <w:t>50</w:t>
            </w:r>
          </w:p>
        </w:tc>
        <w:tc>
          <w:tcPr>
            <w:tcW w:w="1602" w:type="dxa"/>
          </w:tcPr>
          <w:p w14:paraId="21F32C71" w14:textId="77777777" w:rsidR="00707F37" w:rsidRDefault="00707F37" w:rsidP="00030A77">
            <w:pPr>
              <w:jc w:val="center"/>
            </w:pPr>
            <w:r>
              <w:t>20</w:t>
            </w:r>
          </w:p>
        </w:tc>
        <w:tc>
          <w:tcPr>
            <w:tcW w:w="1833" w:type="dxa"/>
          </w:tcPr>
          <w:p w14:paraId="08FCB29C" w14:textId="77777777" w:rsidR="00707F37" w:rsidRDefault="00707F37" w:rsidP="00030A77">
            <w:pPr>
              <w:jc w:val="center"/>
            </w:pPr>
            <w:r>
              <w:t>15</w:t>
            </w:r>
          </w:p>
        </w:tc>
        <w:tc>
          <w:tcPr>
            <w:tcW w:w="1348" w:type="dxa"/>
          </w:tcPr>
          <w:p w14:paraId="615CD00E" w14:textId="77777777" w:rsidR="00707F37" w:rsidRDefault="00707F37" w:rsidP="00030A77">
            <w:pPr>
              <w:jc w:val="center"/>
            </w:pPr>
            <w:r>
              <w:t>12</w:t>
            </w:r>
          </w:p>
        </w:tc>
        <w:tc>
          <w:tcPr>
            <w:tcW w:w="1413" w:type="dxa"/>
          </w:tcPr>
          <w:p w14:paraId="40A68A91" w14:textId="77777777" w:rsidR="00707F37" w:rsidRDefault="00707F37" w:rsidP="00030A77">
            <w:pPr>
              <w:jc w:val="center"/>
            </w:pPr>
            <w:r>
              <w:t>1</w:t>
            </w:r>
          </w:p>
        </w:tc>
        <w:tc>
          <w:tcPr>
            <w:tcW w:w="1045" w:type="dxa"/>
          </w:tcPr>
          <w:p w14:paraId="501EC294" w14:textId="77777777" w:rsidR="00707F37" w:rsidRDefault="00707F37" w:rsidP="00030A77">
            <w:pPr>
              <w:jc w:val="center"/>
            </w:pPr>
            <w:r>
              <w:t>90</w:t>
            </w:r>
          </w:p>
        </w:tc>
        <w:tc>
          <w:tcPr>
            <w:tcW w:w="1046" w:type="dxa"/>
          </w:tcPr>
          <w:p w14:paraId="471B82CE" w14:textId="77777777" w:rsidR="00707F37" w:rsidRDefault="00707F37" w:rsidP="00030A77">
            <w:pPr>
              <w:jc w:val="center"/>
            </w:pPr>
            <w:r>
              <w:t>10</w:t>
            </w:r>
          </w:p>
        </w:tc>
      </w:tr>
      <w:tr w:rsidR="00707F37" w14:paraId="350226F6" w14:textId="77777777" w:rsidTr="00030A77">
        <w:tc>
          <w:tcPr>
            <w:tcW w:w="1522" w:type="dxa"/>
          </w:tcPr>
          <w:p w14:paraId="17285CD4" w14:textId="77777777" w:rsidR="00707F37" w:rsidRDefault="00707F37" w:rsidP="00030A77">
            <w:pPr>
              <w:jc w:val="center"/>
            </w:pPr>
            <w:r>
              <w:t>3</w:t>
            </w:r>
          </w:p>
        </w:tc>
        <w:tc>
          <w:tcPr>
            <w:tcW w:w="2340" w:type="dxa"/>
          </w:tcPr>
          <w:p w14:paraId="027DDEE0" w14:textId="77777777" w:rsidR="00707F37" w:rsidRDefault="00707F37" w:rsidP="00030A77">
            <w:pPr>
              <w:jc w:val="center"/>
            </w:pPr>
            <w:r>
              <w:t>500</w:t>
            </w:r>
          </w:p>
        </w:tc>
        <w:tc>
          <w:tcPr>
            <w:tcW w:w="1665" w:type="dxa"/>
          </w:tcPr>
          <w:p w14:paraId="31DBF125" w14:textId="77777777" w:rsidR="00707F37" w:rsidRDefault="00707F37" w:rsidP="00030A77">
            <w:pPr>
              <w:jc w:val="center"/>
            </w:pPr>
            <w:r>
              <w:t>20</w:t>
            </w:r>
          </w:p>
        </w:tc>
        <w:tc>
          <w:tcPr>
            <w:tcW w:w="1602" w:type="dxa"/>
          </w:tcPr>
          <w:p w14:paraId="5DBEF401" w14:textId="77777777" w:rsidR="00707F37" w:rsidRDefault="00707F37" w:rsidP="00030A77">
            <w:pPr>
              <w:jc w:val="center"/>
            </w:pPr>
            <w:r>
              <w:t>5</w:t>
            </w:r>
          </w:p>
        </w:tc>
        <w:tc>
          <w:tcPr>
            <w:tcW w:w="1833" w:type="dxa"/>
          </w:tcPr>
          <w:p w14:paraId="01A3B9DC" w14:textId="77777777" w:rsidR="00707F37" w:rsidRDefault="00707F37" w:rsidP="00030A77">
            <w:pPr>
              <w:jc w:val="center"/>
            </w:pPr>
            <w:r>
              <w:t>25</w:t>
            </w:r>
          </w:p>
        </w:tc>
        <w:tc>
          <w:tcPr>
            <w:tcW w:w="1348" w:type="dxa"/>
          </w:tcPr>
          <w:p w14:paraId="011DEB31" w14:textId="77777777" w:rsidR="00707F37" w:rsidRDefault="00707F37" w:rsidP="00030A77">
            <w:pPr>
              <w:jc w:val="center"/>
            </w:pPr>
            <w:r>
              <w:t>20</w:t>
            </w:r>
          </w:p>
        </w:tc>
        <w:tc>
          <w:tcPr>
            <w:tcW w:w="1413" w:type="dxa"/>
          </w:tcPr>
          <w:p w14:paraId="73D4681A" w14:textId="77777777" w:rsidR="00707F37" w:rsidRDefault="00707F37" w:rsidP="00030A77">
            <w:pPr>
              <w:jc w:val="center"/>
            </w:pPr>
            <w:r>
              <w:t>1</w:t>
            </w:r>
          </w:p>
        </w:tc>
        <w:tc>
          <w:tcPr>
            <w:tcW w:w="1045" w:type="dxa"/>
          </w:tcPr>
          <w:p w14:paraId="36AAA6B7" w14:textId="77777777" w:rsidR="00707F37" w:rsidRDefault="00707F37" w:rsidP="00030A77">
            <w:pPr>
              <w:jc w:val="center"/>
            </w:pPr>
            <w:r>
              <w:t>90</w:t>
            </w:r>
          </w:p>
        </w:tc>
        <w:tc>
          <w:tcPr>
            <w:tcW w:w="1046" w:type="dxa"/>
          </w:tcPr>
          <w:p w14:paraId="4BCA8FF9" w14:textId="77777777" w:rsidR="00707F37" w:rsidRDefault="00707F37" w:rsidP="00030A77">
            <w:pPr>
              <w:jc w:val="center"/>
            </w:pPr>
            <w:r>
              <w:t>5</w:t>
            </w:r>
          </w:p>
        </w:tc>
      </w:tr>
      <w:tr w:rsidR="00707F37" w14:paraId="116523F6" w14:textId="77777777" w:rsidTr="00030A77">
        <w:tc>
          <w:tcPr>
            <w:tcW w:w="1522" w:type="dxa"/>
          </w:tcPr>
          <w:p w14:paraId="2E9D8D99" w14:textId="77777777" w:rsidR="00707F37" w:rsidRDefault="00707F37" w:rsidP="00030A77">
            <w:pPr>
              <w:jc w:val="center"/>
            </w:pPr>
            <w:r>
              <w:t>4</w:t>
            </w:r>
          </w:p>
        </w:tc>
        <w:tc>
          <w:tcPr>
            <w:tcW w:w="2340" w:type="dxa"/>
          </w:tcPr>
          <w:p w14:paraId="6D4E0570" w14:textId="77777777" w:rsidR="00707F37" w:rsidRDefault="00707F37" w:rsidP="00030A77">
            <w:pPr>
              <w:jc w:val="center"/>
            </w:pPr>
            <w:r>
              <w:t>500</w:t>
            </w:r>
          </w:p>
        </w:tc>
        <w:tc>
          <w:tcPr>
            <w:tcW w:w="1665" w:type="dxa"/>
          </w:tcPr>
          <w:p w14:paraId="6533983D" w14:textId="77777777" w:rsidR="00707F37" w:rsidRDefault="00707F37" w:rsidP="00030A77">
            <w:pPr>
              <w:jc w:val="center"/>
            </w:pPr>
            <w:r>
              <w:t>20</w:t>
            </w:r>
          </w:p>
        </w:tc>
        <w:tc>
          <w:tcPr>
            <w:tcW w:w="1602" w:type="dxa"/>
          </w:tcPr>
          <w:p w14:paraId="0764546D" w14:textId="77777777" w:rsidR="00707F37" w:rsidRDefault="00707F37" w:rsidP="00030A77">
            <w:pPr>
              <w:jc w:val="center"/>
            </w:pPr>
            <w:r>
              <w:t>20</w:t>
            </w:r>
          </w:p>
        </w:tc>
        <w:tc>
          <w:tcPr>
            <w:tcW w:w="1833" w:type="dxa"/>
          </w:tcPr>
          <w:p w14:paraId="2F077B2B" w14:textId="77777777" w:rsidR="00707F37" w:rsidRDefault="00707F37" w:rsidP="00030A77">
            <w:pPr>
              <w:jc w:val="center"/>
            </w:pPr>
            <w:r>
              <w:t>25</w:t>
            </w:r>
          </w:p>
        </w:tc>
        <w:tc>
          <w:tcPr>
            <w:tcW w:w="1348" w:type="dxa"/>
          </w:tcPr>
          <w:p w14:paraId="4D0CE27C" w14:textId="77777777" w:rsidR="00707F37" w:rsidRDefault="00707F37" w:rsidP="00030A77">
            <w:pPr>
              <w:jc w:val="center"/>
            </w:pPr>
            <w:r>
              <w:t>20</w:t>
            </w:r>
          </w:p>
        </w:tc>
        <w:tc>
          <w:tcPr>
            <w:tcW w:w="1413" w:type="dxa"/>
          </w:tcPr>
          <w:p w14:paraId="02597BED" w14:textId="77777777" w:rsidR="00707F37" w:rsidRDefault="00707F37" w:rsidP="00030A77">
            <w:pPr>
              <w:jc w:val="center"/>
            </w:pPr>
            <w:r>
              <w:t>1</w:t>
            </w:r>
          </w:p>
        </w:tc>
        <w:tc>
          <w:tcPr>
            <w:tcW w:w="1045" w:type="dxa"/>
          </w:tcPr>
          <w:p w14:paraId="3DF3F483" w14:textId="77777777" w:rsidR="00707F37" w:rsidRDefault="00707F37" w:rsidP="00030A77">
            <w:pPr>
              <w:jc w:val="center"/>
            </w:pPr>
            <w:r>
              <w:t>30</w:t>
            </w:r>
          </w:p>
        </w:tc>
        <w:tc>
          <w:tcPr>
            <w:tcW w:w="1046" w:type="dxa"/>
          </w:tcPr>
          <w:p w14:paraId="52F80F05" w14:textId="77777777" w:rsidR="00707F37" w:rsidRDefault="00707F37" w:rsidP="00030A77">
            <w:pPr>
              <w:jc w:val="center"/>
            </w:pPr>
            <w:r>
              <w:t>10</w:t>
            </w:r>
          </w:p>
        </w:tc>
      </w:tr>
      <w:tr w:rsidR="00707F37" w14:paraId="244D045C" w14:textId="77777777" w:rsidTr="00030A77">
        <w:tc>
          <w:tcPr>
            <w:tcW w:w="1522" w:type="dxa"/>
          </w:tcPr>
          <w:p w14:paraId="7021527B" w14:textId="77777777" w:rsidR="00707F37" w:rsidRDefault="00707F37" w:rsidP="00030A77">
            <w:pPr>
              <w:jc w:val="center"/>
            </w:pPr>
            <w:r>
              <w:t>5</w:t>
            </w:r>
          </w:p>
        </w:tc>
        <w:tc>
          <w:tcPr>
            <w:tcW w:w="2340" w:type="dxa"/>
          </w:tcPr>
          <w:p w14:paraId="496628C7" w14:textId="77777777" w:rsidR="00707F37" w:rsidRDefault="00707F37" w:rsidP="00030A77">
            <w:pPr>
              <w:jc w:val="center"/>
            </w:pPr>
            <w:r>
              <w:t>300</w:t>
            </w:r>
          </w:p>
        </w:tc>
        <w:tc>
          <w:tcPr>
            <w:tcW w:w="1665" w:type="dxa"/>
          </w:tcPr>
          <w:p w14:paraId="6F3729F0" w14:textId="77777777" w:rsidR="00707F37" w:rsidRDefault="00707F37" w:rsidP="00030A77">
            <w:pPr>
              <w:jc w:val="center"/>
            </w:pPr>
            <w:r>
              <w:t>20</w:t>
            </w:r>
          </w:p>
        </w:tc>
        <w:tc>
          <w:tcPr>
            <w:tcW w:w="1602" w:type="dxa"/>
          </w:tcPr>
          <w:p w14:paraId="3250DF9D" w14:textId="77777777" w:rsidR="00707F37" w:rsidRDefault="00707F37" w:rsidP="00030A77">
            <w:pPr>
              <w:jc w:val="center"/>
            </w:pPr>
            <w:r>
              <w:t>20</w:t>
            </w:r>
          </w:p>
        </w:tc>
        <w:tc>
          <w:tcPr>
            <w:tcW w:w="1833" w:type="dxa"/>
          </w:tcPr>
          <w:p w14:paraId="639F5496" w14:textId="77777777" w:rsidR="00707F37" w:rsidRDefault="00707F37" w:rsidP="00030A77">
            <w:pPr>
              <w:jc w:val="center"/>
            </w:pPr>
            <w:r>
              <w:t>15</w:t>
            </w:r>
          </w:p>
        </w:tc>
        <w:tc>
          <w:tcPr>
            <w:tcW w:w="1348" w:type="dxa"/>
          </w:tcPr>
          <w:p w14:paraId="727CF46D" w14:textId="77777777" w:rsidR="00707F37" w:rsidRDefault="00707F37" w:rsidP="00030A77">
            <w:pPr>
              <w:jc w:val="center"/>
            </w:pPr>
            <w:r>
              <w:t>20</w:t>
            </w:r>
          </w:p>
        </w:tc>
        <w:tc>
          <w:tcPr>
            <w:tcW w:w="1413" w:type="dxa"/>
          </w:tcPr>
          <w:p w14:paraId="3EB9F60E" w14:textId="77777777" w:rsidR="00707F37" w:rsidRDefault="00707F37" w:rsidP="00030A77">
            <w:pPr>
              <w:jc w:val="center"/>
            </w:pPr>
            <w:r>
              <w:t>1</w:t>
            </w:r>
          </w:p>
        </w:tc>
        <w:tc>
          <w:tcPr>
            <w:tcW w:w="1045" w:type="dxa"/>
          </w:tcPr>
          <w:p w14:paraId="7F2145AF" w14:textId="77777777" w:rsidR="00707F37" w:rsidRDefault="00707F37" w:rsidP="00030A77">
            <w:pPr>
              <w:jc w:val="center"/>
            </w:pPr>
            <w:r>
              <w:t>30</w:t>
            </w:r>
          </w:p>
        </w:tc>
        <w:tc>
          <w:tcPr>
            <w:tcW w:w="1046" w:type="dxa"/>
          </w:tcPr>
          <w:p w14:paraId="3A7B392B" w14:textId="77777777" w:rsidR="00707F37" w:rsidRDefault="00707F37" w:rsidP="00030A77">
            <w:pPr>
              <w:jc w:val="center"/>
            </w:pPr>
            <w:r>
              <w:t>5</w:t>
            </w:r>
          </w:p>
        </w:tc>
      </w:tr>
      <w:tr w:rsidR="00707F37" w14:paraId="7EBA504F" w14:textId="77777777" w:rsidTr="00030A77">
        <w:tc>
          <w:tcPr>
            <w:tcW w:w="1522" w:type="dxa"/>
          </w:tcPr>
          <w:p w14:paraId="39ACF9D1" w14:textId="77777777" w:rsidR="00707F37" w:rsidRDefault="00707F37" w:rsidP="00030A77">
            <w:pPr>
              <w:jc w:val="center"/>
            </w:pPr>
            <w:r>
              <w:t>6</w:t>
            </w:r>
          </w:p>
        </w:tc>
        <w:tc>
          <w:tcPr>
            <w:tcW w:w="2340" w:type="dxa"/>
          </w:tcPr>
          <w:p w14:paraId="3BF889D6" w14:textId="77777777" w:rsidR="00707F37" w:rsidRDefault="00707F37" w:rsidP="00030A77">
            <w:pPr>
              <w:jc w:val="center"/>
            </w:pPr>
            <w:r>
              <w:t>300</w:t>
            </w:r>
          </w:p>
        </w:tc>
        <w:tc>
          <w:tcPr>
            <w:tcW w:w="1665" w:type="dxa"/>
          </w:tcPr>
          <w:p w14:paraId="48CCB873" w14:textId="77777777" w:rsidR="00707F37" w:rsidRDefault="00707F37" w:rsidP="00030A77">
            <w:pPr>
              <w:jc w:val="center"/>
            </w:pPr>
            <w:r>
              <w:t>20</w:t>
            </w:r>
          </w:p>
        </w:tc>
        <w:tc>
          <w:tcPr>
            <w:tcW w:w="1602" w:type="dxa"/>
          </w:tcPr>
          <w:p w14:paraId="70CCE838" w14:textId="77777777" w:rsidR="00707F37" w:rsidRDefault="00707F37" w:rsidP="00030A77">
            <w:pPr>
              <w:jc w:val="center"/>
            </w:pPr>
            <w:r>
              <w:t>50</w:t>
            </w:r>
          </w:p>
        </w:tc>
        <w:tc>
          <w:tcPr>
            <w:tcW w:w="1833" w:type="dxa"/>
          </w:tcPr>
          <w:p w14:paraId="7FF5A161" w14:textId="77777777" w:rsidR="00707F37" w:rsidRDefault="00707F37" w:rsidP="00030A77">
            <w:pPr>
              <w:jc w:val="center"/>
            </w:pPr>
            <w:r>
              <w:t>25</w:t>
            </w:r>
          </w:p>
        </w:tc>
        <w:tc>
          <w:tcPr>
            <w:tcW w:w="1348" w:type="dxa"/>
          </w:tcPr>
          <w:p w14:paraId="0D3CFBF4" w14:textId="77777777" w:rsidR="00707F37" w:rsidRDefault="00707F37" w:rsidP="00030A77">
            <w:pPr>
              <w:jc w:val="center"/>
            </w:pPr>
            <w:r>
              <w:t>12</w:t>
            </w:r>
          </w:p>
        </w:tc>
        <w:tc>
          <w:tcPr>
            <w:tcW w:w="1413" w:type="dxa"/>
          </w:tcPr>
          <w:p w14:paraId="779A80E6" w14:textId="77777777" w:rsidR="00707F37" w:rsidRDefault="00707F37" w:rsidP="00030A77">
            <w:pPr>
              <w:jc w:val="center"/>
            </w:pPr>
            <w:r>
              <w:t>1</w:t>
            </w:r>
          </w:p>
        </w:tc>
        <w:tc>
          <w:tcPr>
            <w:tcW w:w="1045" w:type="dxa"/>
          </w:tcPr>
          <w:p w14:paraId="7D4FFFC5" w14:textId="77777777" w:rsidR="00707F37" w:rsidRDefault="00707F37" w:rsidP="00030A77">
            <w:pPr>
              <w:jc w:val="center"/>
            </w:pPr>
            <w:r>
              <w:t>90</w:t>
            </w:r>
          </w:p>
        </w:tc>
        <w:tc>
          <w:tcPr>
            <w:tcW w:w="1046" w:type="dxa"/>
          </w:tcPr>
          <w:p w14:paraId="01143177" w14:textId="77777777" w:rsidR="00707F37" w:rsidRDefault="00707F37" w:rsidP="00030A77">
            <w:pPr>
              <w:jc w:val="center"/>
            </w:pPr>
            <w:r>
              <w:t>10</w:t>
            </w:r>
          </w:p>
        </w:tc>
      </w:tr>
      <w:tr w:rsidR="00707F37" w14:paraId="1E547580" w14:textId="77777777" w:rsidTr="00030A77">
        <w:tc>
          <w:tcPr>
            <w:tcW w:w="1522" w:type="dxa"/>
          </w:tcPr>
          <w:p w14:paraId="4CA7DBBD" w14:textId="77777777" w:rsidR="00707F37" w:rsidRDefault="00707F37" w:rsidP="00030A77">
            <w:pPr>
              <w:jc w:val="center"/>
            </w:pPr>
            <w:r>
              <w:t>7</w:t>
            </w:r>
          </w:p>
        </w:tc>
        <w:tc>
          <w:tcPr>
            <w:tcW w:w="2340" w:type="dxa"/>
          </w:tcPr>
          <w:p w14:paraId="5EA5BC66" w14:textId="77777777" w:rsidR="00707F37" w:rsidRDefault="00707F37" w:rsidP="00030A77">
            <w:pPr>
              <w:jc w:val="center"/>
            </w:pPr>
            <w:r>
              <w:t>300</w:t>
            </w:r>
          </w:p>
        </w:tc>
        <w:tc>
          <w:tcPr>
            <w:tcW w:w="1665" w:type="dxa"/>
          </w:tcPr>
          <w:p w14:paraId="17396D9F" w14:textId="77777777" w:rsidR="00707F37" w:rsidRDefault="00707F37" w:rsidP="00030A77">
            <w:pPr>
              <w:jc w:val="center"/>
            </w:pPr>
            <w:r>
              <w:t>10</w:t>
            </w:r>
          </w:p>
        </w:tc>
        <w:tc>
          <w:tcPr>
            <w:tcW w:w="1602" w:type="dxa"/>
          </w:tcPr>
          <w:p w14:paraId="112F3B11" w14:textId="77777777" w:rsidR="00707F37" w:rsidRDefault="00707F37" w:rsidP="00030A77">
            <w:pPr>
              <w:jc w:val="center"/>
            </w:pPr>
            <w:r>
              <w:t>50</w:t>
            </w:r>
          </w:p>
        </w:tc>
        <w:tc>
          <w:tcPr>
            <w:tcW w:w="1833" w:type="dxa"/>
          </w:tcPr>
          <w:p w14:paraId="5BF9A788" w14:textId="77777777" w:rsidR="00707F37" w:rsidRDefault="00707F37" w:rsidP="00030A77">
            <w:pPr>
              <w:jc w:val="center"/>
            </w:pPr>
            <w:r>
              <w:t>30</w:t>
            </w:r>
          </w:p>
        </w:tc>
        <w:tc>
          <w:tcPr>
            <w:tcW w:w="1348" w:type="dxa"/>
          </w:tcPr>
          <w:p w14:paraId="139CFAA1" w14:textId="77777777" w:rsidR="00707F37" w:rsidRDefault="00707F37" w:rsidP="00030A77">
            <w:pPr>
              <w:jc w:val="center"/>
            </w:pPr>
            <w:r>
              <w:t>20</w:t>
            </w:r>
          </w:p>
        </w:tc>
        <w:tc>
          <w:tcPr>
            <w:tcW w:w="1413" w:type="dxa"/>
          </w:tcPr>
          <w:p w14:paraId="0847AD63" w14:textId="77777777" w:rsidR="00707F37" w:rsidRDefault="00707F37" w:rsidP="00030A77">
            <w:pPr>
              <w:jc w:val="center"/>
            </w:pPr>
            <w:r>
              <w:t>1</w:t>
            </w:r>
          </w:p>
        </w:tc>
        <w:tc>
          <w:tcPr>
            <w:tcW w:w="1045" w:type="dxa"/>
          </w:tcPr>
          <w:p w14:paraId="40D35999" w14:textId="77777777" w:rsidR="00707F37" w:rsidRDefault="00707F37" w:rsidP="00030A77">
            <w:pPr>
              <w:jc w:val="center"/>
            </w:pPr>
            <w:r>
              <w:t>90</w:t>
            </w:r>
          </w:p>
        </w:tc>
        <w:tc>
          <w:tcPr>
            <w:tcW w:w="1046" w:type="dxa"/>
          </w:tcPr>
          <w:p w14:paraId="072129FD" w14:textId="77777777" w:rsidR="00707F37" w:rsidRDefault="00707F37" w:rsidP="00030A77">
            <w:pPr>
              <w:jc w:val="center"/>
            </w:pPr>
            <w:r>
              <w:t>5</w:t>
            </w:r>
          </w:p>
        </w:tc>
      </w:tr>
      <w:tr w:rsidR="00707F37" w14:paraId="5E58F162" w14:textId="77777777" w:rsidTr="00030A77">
        <w:tc>
          <w:tcPr>
            <w:tcW w:w="1522" w:type="dxa"/>
          </w:tcPr>
          <w:p w14:paraId="292C77E2" w14:textId="77777777" w:rsidR="00707F37" w:rsidRDefault="00707F37" w:rsidP="00030A77">
            <w:pPr>
              <w:jc w:val="center"/>
            </w:pPr>
            <w:r>
              <w:t>8</w:t>
            </w:r>
          </w:p>
        </w:tc>
        <w:tc>
          <w:tcPr>
            <w:tcW w:w="2340" w:type="dxa"/>
          </w:tcPr>
          <w:p w14:paraId="29FFDE69" w14:textId="77777777" w:rsidR="00707F37" w:rsidRDefault="00707F37" w:rsidP="00030A77">
            <w:pPr>
              <w:jc w:val="center"/>
            </w:pPr>
            <w:r>
              <w:t>200</w:t>
            </w:r>
          </w:p>
        </w:tc>
        <w:tc>
          <w:tcPr>
            <w:tcW w:w="1665" w:type="dxa"/>
          </w:tcPr>
          <w:p w14:paraId="58043CA8" w14:textId="77777777" w:rsidR="00707F37" w:rsidRDefault="00707F37" w:rsidP="00030A77">
            <w:pPr>
              <w:jc w:val="center"/>
            </w:pPr>
            <w:r>
              <w:t>10</w:t>
            </w:r>
          </w:p>
        </w:tc>
        <w:tc>
          <w:tcPr>
            <w:tcW w:w="1602" w:type="dxa"/>
          </w:tcPr>
          <w:p w14:paraId="3597E30E" w14:textId="77777777" w:rsidR="00707F37" w:rsidRDefault="00707F37" w:rsidP="00030A77">
            <w:pPr>
              <w:jc w:val="center"/>
            </w:pPr>
            <w:r>
              <w:t>10</w:t>
            </w:r>
          </w:p>
        </w:tc>
        <w:tc>
          <w:tcPr>
            <w:tcW w:w="1833" w:type="dxa"/>
          </w:tcPr>
          <w:p w14:paraId="1EEE6AC0" w14:textId="77777777" w:rsidR="00707F37" w:rsidRDefault="00707F37" w:rsidP="00030A77">
            <w:pPr>
              <w:jc w:val="center"/>
            </w:pPr>
            <w:r>
              <w:t>25</w:t>
            </w:r>
          </w:p>
        </w:tc>
        <w:tc>
          <w:tcPr>
            <w:tcW w:w="1348" w:type="dxa"/>
          </w:tcPr>
          <w:p w14:paraId="3B821959" w14:textId="77777777" w:rsidR="00707F37" w:rsidRDefault="00707F37" w:rsidP="00030A77">
            <w:pPr>
              <w:jc w:val="center"/>
            </w:pPr>
            <w:r>
              <w:t>20</w:t>
            </w:r>
          </w:p>
        </w:tc>
        <w:tc>
          <w:tcPr>
            <w:tcW w:w="1413" w:type="dxa"/>
          </w:tcPr>
          <w:p w14:paraId="09133DC2" w14:textId="77777777" w:rsidR="00707F37" w:rsidRDefault="00707F37" w:rsidP="00030A77">
            <w:pPr>
              <w:jc w:val="center"/>
            </w:pPr>
            <w:r>
              <w:t>1</w:t>
            </w:r>
          </w:p>
        </w:tc>
        <w:tc>
          <w:tcPr>
            <w:tcW w:w="1045" w:type="dxa"/>
          </w:tcPr>
          <w:p w14:paraId="4234E776" w14:textId="77777777" w:rsidR="00707F37" w:rsidRDefault="00707F37" w:rsidP="00030A77">
            <w:pPr>
              <w:jc w:val="center"/>
            </w:pPr>
            <w:r>
              <w:t>30</w:t>
            </w:r>
          </w:p>
        </w:tc>
        <w:tc>
          <w:tcPr>
            <w:tcW w:w="1046" w:type="dxa"/>
          </w:tcPr>
          <w:p w14:paraId="02A06540" w14:textId="77777777" w:rsidR="00707F37" w:rsidRDefault="00707F37" w:rsidP="00030A77">
            <w:pPr>
              <w:jc w:val="center"/>
            </w:pPr>
            <w:r>
              <w:t>10</w:t>
            </w:r>
          </w:p>
        </w:tc>
      </w:tr>
    </w:tbl>
    <w:p w14:paraId="1B5B8602" w14:textId="77777777" w:rsidR="00707F37" w:rsidRPr="002B16E0" w:rsidRDefault="00707F37" w:rsidP="002B16E0">
      <w:pPr>
        <w:pStyle w:val="Heading3"/>
        <w:spacing w:before="360"/>
        <w:rPr>
          <w:rFonts w:asciiTheme="majorHAnsi" w:hAnsiTheme="majorHAnsi" w:cstheme="majorHAnsi"/>
          <w:sz w:val="26"/>
          <w:szCs w:val="26"/>
        </w:rPr>
      </w:pPr>
      <w:r w:rsidRPr="002B16E0">
        <w:rPr>
          <w:rFonts w:asciiTheme="majorHAnsi" w:hAnsiTheme="majorHAnsi" w:cstheme="majorHAnsi"/>
          <w:sz w:val="26"/>
          <w:szCs w:val="26"/>
          <w:u w:val="single"/>
        </w:rPr>
        <w:lastRenderedPageBreak/>
        <w:t>OPTIONAL</w:t>
      </w:r>
      <w:r w:rsidRPr="002B16E0">
        <w:rPr>
          <w:rFonts w:asciiTheme="majorHAnsi" w:hAnsiTheme="majorHAnsi" w:cstheme="majorHAnsi"/>
          <w:sz w:val="26"/>
          <w:szCs w:val="26"/>
        </w:rPr>
        <w:t xml:space="preserve"> - Table </w:t>
      </w:r>
      <w:r w:rsidR="00322B37" w:rsidRPr="002B16E0">
        <w:rPr>
          <w:rFonts w:asciiTheme="majorHAnsi" w:hAnsiTheme="majorHAnsi" w:cstheme="majorHAnsi"/>
          <w:sz w:val="26"/>
          <w:szCs w:val="26"/>
        </w:rPr>
        <w:fldChar w:fldCharType="begin"/>
      </w:r>
      <w:r w:rsidR="00322B37" w:rsidRPr="002B16E0">
        <w:rPr>
          <w:rFonts w:asciiTheme="majorHAnsi" w:hAnsiTheme="majorHAnsi" w:cstheme="majorHAnsi"/>
          <w:sz w:val="26"/>
          <w:szCs w:val="26"/>
        </w:rPr>
        <w:instrText xml:space="preserve"> SEQ Table \* ARABIC </w:instrText>
      </w:r>
      <w:r w:rsidR="00322B37" w:rsidRPr="002B16E0">
        <w:rPr>
          <w:rFonts w:asciiTheme="majorHAnsi" w:hAnsiTheme="majorHAnsi" w:cstheme="majorHAnsi"/>
          <w:sz w:val="26"/>
          <w:szCs w:val="26"/>
        </w:rPr>
        <w:fldChar w:fldCharType="separate"/>
      </w:r>
      <w:r w:rsidRPr="002B16E0">
        <w:rPr>
          <w:rFonts w:asciiTheme="majorHAnsi" w:hAnsiTheme="majorHAnsi" w:cstheme="majorHAnsi"/>
          <w:noProof/>
          <w:sz w:val="26"/>
          <w:szCs w:val="26"/>
        </w:rPr>
        <w:t>4</w:t>
      </w:r>
      <w:r w:rsidR="00322B37" w:rsidRPr="002B16E0">
        <w:rPr>
          <w:rFonts w:asciiTheme="majorHAnsi" w:hAnsiTheme="majorHAnsi" w:cstheme="majorHAnsi"/>
          <w:noProof/>
          <w:sz w:val="26"/>
          <w:szCs w:val="26"/>
        </w:rPr>
        <w:fldChar w:fldCharType="end"/>
      </w:r>
      <w:r w:rsidRPr="002B16E0">
        <w:rPr>
          <w:rFonts w:asciiTheme="majorHAnsi" w:hAnsiTheme="majorHAnsi" w:cstheme="majorHAnsi"/>
          <w:sz w:val="26"/>
          <w:szCs w:val="26"/>
        </w:rPr>
        <w:t>- Additional Testing Parameter to ensure the full range of required settings (Optional)</w:t>
      </w:r>
    </w:p>
    <w:tbl>
      <w:tblPr>
        <w:tblStyle w:val="TableGrid"/>
        <w:tblW w:w="0" w:type="auto"/>
        <w:tblInd w:w="360" w:type="dxa"/>
        <w:tblLook w:val="04A0" w:firstRow="1" w:lastRow="0" w:firstColumn="1" w:lastColumn="0" w:noHBand="0" w:noVBand="1"/>
      </w:tblPr>
      <w:tblGrid>
        <w:gridCol w:w="1522"/>
        <w:gridCol w:w="2340"/>
        <w:gridCol w:w="1665"/>
        <w:gridCol w:w="1602"/>
        <w:gridCol w:w="1833"/>
        <w:gridCol w:w="1422"/>
        <w:gridCol w:w="1413"/>
        <w:gridCol w:w="1045"/>
        <w:gridCol w:w="1046"/>
      </w:tblGrid>
      <w:tr w:rsidR="00707F37" w:rsidRPr="00BB4EF4" w14:paraId="59DE93B8" w14:textId="77777777" w:rsidTr="002B16E0">
        <w:trPr>
          <w:tblHeader/>
        </w:trPr>
        <w:tc>
          <w:tcPr>
            <w:tcW w:w="1522" w:type="dxa"/>
            <w:vMerge w:val="restart"/>
          </w:tcPr>
          <w:p w14:paraId="2130B28D" w14:textId="77777777" w:rsidR="00707F37" w:rsidRPr="00BB4EF4" w:rsidRDefault="00707F37" w:rsidP="00030A77">
            <w:pPr>
              <w:jc w:val="center"/>
              <w:rPr>
                <w:b/>
              </w:rPr>
            </w:pPr>
            <w:r w:rsidRPr="00BB4EF4">
              <w:rPr>
                <w:b/>
              </w:rPr>
              <w:t>Test Number</w:t>
            </w:r>
          </w:p>
        </w:tc>
        <w:tc>
          <w:tcPr>
            <w:tcW w:w="2340" w:type="dxa"/>
            <w:vMerge w:val="restart"/>
          </w:tcPr>
          <w:p w14:paraId="643E8B0F" w14:textId="77777777" w:rsidR="00707F37" w:rsidRDefault="00707F37" w:rsidP="00030A77">
            <w:pPr>
              <w:jc w:val="center"/>
            </w:pPr>
            <w:r>
              <w:rPr>
                <w:b/>
              </w:rPr>
              <w:t>Intended tidal volume</w:t>
            </w:r>
          </w:p>
          <w:p w14:paraId="4E69B55C" w14:textId="77777777" w:rsidR="00707F37" w:rsidRPr="000577DB" w:rsidRDefault="00707F37" w:rsidP="00030A77">
            <w:pPr>
              <w:jc w:val="center"/>
            </w:pPr>
            <w:r>
              <w:t>ml</w:t>
            </w:r>
          </w:p>
        </w:tc>
        <w:tc>
          <w:tcPr>
            <w:tcW w:w="3267" w:type="dxa"/>
            <w:gridSpan w:val="2"/>
          </w:tcPr>
          <w:p w14:paraId="485F6E60" w14:textId="77777777" w:rsidR="00707F37" w:rsidRPr="00BB4EF4" w:rsidRDefault="00707F37" w:rsidP="00030A77">
            <w:pPr>
              <w:jc w:val="center"/>
              <w:rPr>
                <w:b/>
              </w:rPr>
            </w:pPr>
            <w:r w:rsidRPr="00BB4EF4">
              <w:rPr>
                <w:b/>
              </w:rPr>
              <w:t>Test lung parameters</w:t>
            </w:r>
          </w:p>
        </w:tc>
        <w:tc>
          <w:tcPr>
            <w:tcW w:w="6685" w:type="dxa"/>
            <w:gridSpan w:val="5"/>
          </w:tcPr>
          <w:p w14:paraId="101A3E8E" w14:textId="77777777" w:rsidR="00707F37" w:rsidRPr="00BB4EF4" w:rsidRDefault="00707F37" w:rsidP="00030A77">
            <w:pPr>
              <w:jc w:val="center"/>
              <w:rPr>
                <w:b/>
              </w:rPr>
            </w:pPr>
            <w:r w:rsidRPr="00BB4EF4">
              <w:rPr>
                <w:b/>
              </w:rPr>
              <w:t>Ventilator Settings</w:t>
            </w:r>
          </w:p>
        </w:tc>
      </w:tr>
      <w:tr w:rsidR="00707F37" w:rsidRPr="0046386E" w14:paraId="52F6704E" w14:textId="77777777" w:rsidTr="00030A77">
        <w:tc>
          <w:tcPr>
            <w:tcW w:w="1522" w:type="dxa"/>
            <w:vMerge/>
          </w:tcPr>
          <w:p w14:paraId="4AD5D448" w14:textId="77777777" w:rsidR="00707F37" w:rsidRDefault="00707F37" w:rsidP="00030A77">
            <w:pPr>
              <w:jc w:val="center"/>
            </w:pPr>
          </w:p>
        </w:tc>
        <w:tc>
          <w:tcPr>
            <w:tcW w:w="2340" w:type="dxa"/>
            <w:vMerge/>
          </w:tcPr>
          <w:p w14:paraId="083DB137" w14:textId="77777777" w:rsidR="00707F37" w:rsidRPr="00BB4EF4" w:rsidRDefault="00707F37" w:rsidP="00030A77">
            <w:pPr>
              <w:jc w:val="center"/>
              <w:rPr>
                <w:b/>
              </w:rPr>
            </w:pPr>
          </w:p>
        </w:tc>
        <w:tc>
          <w:tcPr>
            <w:tcW w:w="1665" w:type="dxa"/>
          </w:tcPr>
          <w:p w14:paraId="41C44367" w14:textId="77777777" w:rsidR="00707F37" w:rsidRPr="00BB4EF4" w:rsidRDefault="00707F37" w:rsidP="00030A77">
            <w:pPr>
              <w:jc w:val="center"/>
              <w:rPr>
                <w:b/>
              </w:rPr>
            </w:pPr>
            <w:r w:rsidRPr="00BB4EF4">
              <w:rPr>
                <w:b/>
              </w:rPr>
              <w:t xml:space="preserve">Compliance </w:t>
            </w:r>
          </w:p>
          <w:p w14:paraId="215A97A4" w14:textId="77777777" w:rsidR="00707F37" w:rsidRDefault="00707F37" w:rsidP="00030A77">
            <w:pPr>
              <w:jc w:val="center"/>
            </w:pPr>
            <w:r>
              <w:t xml:space="preserve">ml/hPa </w:t>
            </w:r>
            <w:r w:rsidRPr="00590DFC">
              <w:t>±</w:t>
            </w:r>
            <w:r>
              <w:t xml:space="preserve"> 10 % </w:t>
            </w:r>
          </w:p>
        </w:tc>
        <w:tc>
          <w:tcPr>
            <w:tcW w:w="1602" w:type="dxa"/>
          </w:tcPr>
          <w:p w14:paraId="2B784486" w14:textId="77777777" w:rsidR="00707F37" w:rsidRDefault="00707F37" w:rsidP="00030A77">
            <w:pPr>
              <w:jc w:val="center"/>
            </w:pPr>
            <w:r w:rsidRPr="00BB4EF4">
              <w:rPr>
                <w:b/>
              </w:rPr>
              <w:t>Linear resistance</w:t>
            </w:r>
            <w:r>
              <w:t xml:space="preserve"> hPa/l/s</w:t>
            </w:r>
          </w:p>
          <w:p w14:paraId="3FE98945" w14:textId="77777777" w:rsidR="00707F37" w:rsidRDefault="00707F37" w:rsidP="00030A77">
            <w:pPr>
              <w:jc w:val="center"/>
            </w:pPr>
            <w:r w:rsidRPr="00590DFC">
              <w:t>±</w:t>
            </w:r>
            <w:r>
              <w:t xml:space="preserve"> 10 %</w:t>
            </w:r>
          </w:p>
        </w:tc>
        <w:tc>
          <w:tcPr>
            <w:tcW w:w="1833" w:type="dxa"/>
          </w:tcPr>
          <w:p w14:paraId="7D43E591" w14:textId="77777777" w:rsidR="00707F37" w:rsidRPr="00BB4EF4" w:rsidRDefault="00707F37" w:rsidP="00030A77">
            <w:pPr>
              <w:jc w:val="center"/>
              <w:rPr>
                <w:b/>
              </w:rPr>
            </w:pPr>
            <w:r>
              <w:rPr>
                <w:b/>
              </w:rPr>
              <w:t>Inspiratory Pressure (relative to PEEP)</w:t>
            </w:r>
          </w:p>
          <w:p w14:paraId="30CAF326" w14:textId="77777777" w:rsidR="00707F37" w:rsidRDefault="00707F37" w:rsidP="00030A77">
            <w:pPr>
              <w:jc w:val="center"/>
            </w:pPr>
            <w:r>
              <w:t>hPa</w:t>
            </w:r>
          </w:p>
        </w:tc>
        <w:tc>
          <w:tcPr>
            <w:tcW w:w="1348" w:type="dxa"/>
          </w:tcPr>
          <w:p w14:paraId="74DEBBDD" w14:textId="77777777" w:rsidR="00707F37" w:rsidRPr="00BB4EF4" w:rsidRDefault="00707F37" w:rsidP="00030A77">
            <w:pPr>
              <w:jc w:val="center"/>
              <w:rPr>
                <w:b/>
              </w:rPr>
            </w:pPr>
            <w:r w:rsidRPr="00BB4EF4">
              <w:rPr>
                <w:b/>
              </w:rPr>
              <w:t>Set rate</w:t>
            </w:r>
          </w:p>
          <w:p w14:paraId="1FD9FCEE" w14:textId="77777777" w:rsidR="00707F37" w:rsidRDefault="00707F37" w:rsidP="00030A77">
            <w:pPr>
              <w:jc w:val="center"/>
            </w:pPr>
            <w:r>
              <w:t>Breaths/min</w:t>
            </w:r>
          </w:p>
        </w:tc>
        <w:tc>
          <w:tcPr>
            <w:tcW w:w="1413" w:type="dxa"/>
          </w:tcPr>
          <w:p w14:paraId="08C902D1" w14:textId="77777777" w:rsidR="00707F37" w:rsidRDefault="00707F37" w:rsidP="00030A77">
            <w:pPr>
              <w:jc w:val="center"/>
              <w:rPr>
                <w:b/>
              </w:rPr>
            </w:pPr>
            <w:r>
              <w:rPr>
                <w:b/>
              </w:rPr>
              <w:t xml:space="preserve">Inspiratory time </w:t>
            </w:r>
          </w:p>
          <w:p w14:paraId="227DC2ED" w14:textId="77777777" w:rsidR="00707F37" w:rsidRPr="0046386E" w:rsidRDefault="00707F37" w:rsidP="00030A77">
            <w:pPr>
              <w:jc w:val="center"/>
            </w:pPr>
            <w:r>
              <w:t>s</w:t>
            </w:r>
          </w:p>
        </w:tc>
        <w:tc>
          <w:tcPr>
            <w:tcW w:w="1045" w:type="dxa"/>
          </w:tcPr>
          <w:p w14:paraId="4DABBE03" w14:textId="77777777" w:rsidR="00707F37" w:rsidRDefault="00707F37" w:rsidP="00030A77">
            <w:pPr>
              <w:jc w:val="center"/>
              <w:rPr>
                <w:b/>
                <w:vertAlign w:val="subscript"/>
              </w:rPr>
            </w:pPr>
            <w:r w:rsidRPr="0046386E">
              <w:rPr>
                <w:b/>
              </w:rPr>
              <w:t>O</w:t>
            </w:r>
            <w:r w:rsidRPr="0046386E">
              <w:rPr>
                <w:b/>
                <w:vertAlign w:val="subscript"/>
              </w:rPr>
              <w:t>2</w:t>
            </w:r>
          </w:p>
          <w:p w14:paraId="50A5509B" w14:textId="77777777" w:rsidR="00707F37" w:rsidRPr="0046386E" w:rsidRDefault="00707F37" w:rsidP="00030A77">
            <w:pPr>
              <w:jc w:val="center"/>
            </w:pPr>
            <w:r>
              <w:t>%</w:t>
            </w:r>
          </w:p>
        </w:tc>
        <w:tc>
          <w:tcPr>
            <w:tcW w:w="1046" w:type="dxa"/>
          </w:tcPr>
          <w:p w14:paraId="71122A24" w14:textId="77777777" w:rsidR="00707F37" w:rsidRDefault="00707F37" w:rsidP="00030A77">
            <w:pPr>
              <w:jc w:val="center"/>
              <w:rPr>
                <w:b/>
              </w:rPr>
            </w:pPr>
            <w:r>
              <w:rPr>
                <w:b/>
              </w:rPr>
              <w:t>PEEP</w:t>
            </w:r>
          </w:p>
          <w:p w14:paraId="60E78D21" w14:textId="77777777" w:rsidR="00707F37" w:rsidRDefault="00707F37" w:rsidP="00030A77">
            <w:pPr>
              <w:jc w:val="center"/>
            </w:pPr>
            <w:r>
              <w:t>hPa</w:t>
            </w:r>
          </w:p>
          <w:p w14:paraId="2E1E141D" w14:textId="77777777" w:rsidR="00707F37" w:rsidRPr="0046386E" w:rsidRDefault="00707F37" w:rsidP="00030A77">
            <w:pPr>
              <w:jc w:val="center"/>
            </w:pPr>
            <w:r>
              <w:t>(cmH</w:t>
            </w:r>
            <w:r>
              <w:rPr>
                <w:vertAlign w:val="subscript"/>
              </w:rPr>
              <w:t>2</w:t>
            </w:r>
            <w:r>
              <w:t>O)</w:t>
            </w:r>
          </w:p>
        </w:tc>
      </w:tr>
      <w:tr w:rsidR="00707F37" w14:paraId="57D7CEB7" w14:textId="77777777" w:rsidTr="00030A77">
        <w:tc>
          <w:tcPr>
            <w:tcW w:w="1522" w:type="dxa"/>
          </w:tcPr>
          <w:p w14:paraId="533F3D05" w14:textId="77777777" w:rsidR="00707F37" w:rsidRPr="00180BC3" w:rsidRDefault="00707F37" w:rsidP="00030A77">
            <w:pPr>
              <w:jc w:val="center"/>
            </w:pPr>
            <w:r w:rsidRPr="00180BC3">
              <w:t>9</w:t>
            </w:r>
          </w:p>
        </w:tc>
        <w:tc>
          <w:tcPr>
            <w:tcW w:w="2340" w:type="dxa"/>
          </w:tcPr>
          <w:p w14:paraId="3C14DD1B" w14:textId="77777777" w:rsidR="00707F37" w:rsidRPr="00180BC3" w:rsidRDefault="00707F37" w:rsidP="00030A77">
            <w:pPr>
              <w:jc w:val="center"/>
            </w:pPr>
            <w:r w:rsidRPr="00180BC3">
              <w:t>-</w:t>
            </w:r>
          </w:p>
        </w:tc>
        <w:tc>
          <w:tcPr>
            <w:tcW w:w="1665" w:type="dxa"/>
          </w:tcPr>
          <w:p w14:paraId="07732B0E" w14:textId="77777777" w:rsidR="00707F37" w:rsidRPr="00180BC3" w:rsidRDefault="00707F37" w:rsidP="00030A77">
            <w:pPr>
              <w:jc w:val="center"/>
            </w:pPr>
            <w:r w:rsidRPr="00180BC3">
              <w:t>50</w:t>
            </w:r>
          </w:p>
        </w:tc>
        <w:tc>
          <w:tcPr>
            <w:tcW w:w="1602" w:type="dxa"/>
          </w:tcPr>
          <w:p w14:paraId="68476E2F" w14:textId="77777777" w:rsidR="00707F37" w:rsidRPr="00180BC3" w:rsidRDefault="00707F37" w:rsidP="00030A77">
            <w:pPr>
              <w:jc w:val="center"/>
            </w:pPr>
            <w:r w:rsidRPr="00180BC3">
              <w:t>5</w:t>
            </w:r>
          </w:p>
        </w:tc>
        <w:tc>
          <w:tcPr>
            <w:tcW w:w="1833" w:type="dxa"/>
          </w:tcPr>
          <w:p w14:paraId="175AE076" w14:textId="77777777" w:rsidR="00707F37" w:rsidRPr="00180BC3" w:rsidRDefault="00707F37" w:rsidP="00030A77">
            <w:pPr>
              <w:jc w:val="center"/>
            </w:pPr>
            <w:r w:rsidRPr="00180BC3">
              <w:t>50</w:t>
            </w:r>
          </w:p>
        </w:tc>
        <w:tc>
          <w:tcPr>
            <w:tcW w:w="1348" w:type="dxa"/>
          </w:tcPr>
          <w:p w14:paraId="1461CB1D" w14:textId="77777777" w:rsidR="00707F37" w:rsidRPr="00180BC3" w:rsidRDefault="00707F37" w:rsidP="00030A77">
            <w:pPr>
              <w:jc w:val="center"/>
            </w:pPr>
            <w:r w:rsidRPr="00180BC3">
              <w:t>20</w:t>
            </w:r>
          </w:p>
        </w:tc>
        <w:tc>
          <w:tcPr>
            <w:tcW w:w="1413" w:type="dxa"/>
          </w:tcPr>
          <w:p w14:paraId="06B9CC83" w14:textId="77777777" w:rsidR="00707F37" w:rsidRPr="00180BC3" w:rsidRDefault="00707F37" w:rsidP="00030A77">
            <w:pPr>
              <w:jc w:val="center"/>
            </w:pPr>
            <w:r w:rsidRPr="00180BC3">
              <w:t>1</w:t>
            </w:r>
          </w:p>
        </w:tc>
        <w:tc>
          <w:tcPr>
            <w:tcW w:w="1045" w:type="dxa"/>
          </w:tcPr>
          <w:p w14:paraId="20E7812D" w14:textId="77777777" w:rsidR="00707F37" w:rsidRPr="00180BC3" w:rsidRDefault="00707F37" w:rsidP="00030A77">
            <w:pPr>
              <w:jc w:val="center"/>
            </w:pPr>
            <w:r w:rsidRPr="00180BC3">
              <w:t>30</w:t>
            </w:r>
          </w:p>
        </w:tc>
        <w:tc>
          <w:tcPr>
            <w:tcW w:w="1046" w:type="dxa"/>
          </w:tcPr>
          <w:p w14:paraId="6C536F0A" w14:textId="77777777" w:rsidR="00707F37" w:rsidRPr="00180BC3" w:rsidRDefault="00707F37" w:rsidP="00030A77">
            <w:pPr>
              <w:jc w:val="center"/>
            </w:pPr>
            <w:r w:rsidRPr="00180BC3">
              <w:t>5</w:t>
            </w:r>
          </w:p>
        </w:tc>
      </w:tr>
      <w:tr w:rsidR="00707F37" w14:paraId="7966876C" w14:textId="77777777" w:rsidTr="00030A77">
        <w:tc>
          <w:tcPr>
            <w:tcW w:w="1522" w:type="dxa"/>
          </w:tcPr>
          <w:p w14:paraId="0D221488" w14:textId="77777777" w:rsidR="00707F37" w:rsidRPr="00180BC3" w:rsidRDefault="00707F37" w:rsidP="00030A77">
            <w:pPr>
              <w:jc w:val="center"/>
            </w:pPr>
            <w:r w:rsidRPr="00180BC3">
              <w:t>10</w:t>
            </w:r>
          </w:p>
        </w:tc>
        <w:tc>
          <w:tcPr>
            <w:tcW w:w="2340" w:type="dxa"/>
          </w:tcPr>
          <w:p w14:paraId="6F7A54E9" w14:textId="77777777" w:rsidR="00707F37" w:rsidRPr="00180BC3" w:rsidRDefault="00707F37" w:rsidP="00030A77">
            <w:pPr>
              <w:jc w:val="center"/>
            </w:pPr>
            <w:r w:rsidRPr="00180BC3">
              <w:t>-</w:t>
            </w:r>
          </w:p>
        </w:tc>
        <w:tc>
          <w:tcPr>
            <w:tcW w:w="1665" w:type="dxa"/>
          </w:tcPr>
          <w:p w14:paraId="43184EA1" w14:textId="77777777" w:rsidR="00707F37" w:rsidRPr="00180BC3" w:rsidRDefault="00707F37" w:rsidP="00030A77">
            <w:pPr>
              <w:jc w:val="center"/>
            </w:pPr>
            <w:r w:rsidRPr="00180BC3">
              <w:t>50</w:t>
            </w:r>
          </w:p>
        </w:tc>
        <w:tc>
          <w:tcPr>
            <w:tcW w:w="1602" w:type="dxa"/>
          </w:tcPr>
          <w:p w14:paraId="168D4431" w14:textId="77777777" w:rsidR="00707F37" w:rsidRPr="00180BC3" w:rsidRDefault="00707F37" w:rsidP="00030A77">
            <w:pPr>
              <w:jc w:val="center"/>
            </w:pPr>
            <w:r w:rsidRPr="00180BC3">
              <w:t>20</w:t>
            </w:r>
          </w:p>
        </w:tc>
        <w:tc>
          <w:tcPr>
            <w:tcW w:w="1833" w:type="dxa"/>
          </w:tcPr>
          <w:p w14:paraId="447DCD23" w14:textId="77777777" w:rsidR="00707F37" w:rsidRPr="00180BC3" w:rsidRDefault="00707F37" w:rsidP="00030A77">
            <w:pPr>
              <w:jc w:val="center"/>
            </w:pPr>
            <w:r w:rsidRPr="00180BC3">
              <w:t>50</w:t>
            </w:r>
          </w:p>
        </w:tc>
        <w:tc>
          <w:tcPr>
            <w:tcW w:w="1348" w:type="dxa"/>
          </w:tcPr>
          <w:p w14:paraId="2933A08B" w14:textId="77777777" w:rsidR="00707F37" w:rsidRPr="00180BC3" w:rsidRDefault="00707F37" w:rsidP="00030A77">
            <w:pPr>
              <w:jc w:val="center"/>
            </w:pPr>
            <w:r w:rsidRPr="00180BC3">
              <w:t>12</w:t>
            </w:r>
          </w:p>
        </w:tc>
        <w:tc>
          <w:tcPr>
            <w:tcW w:w="1413" w:type="dxa"/>
          </w:tcPr>
          <w:p w14:paraId="3CA2AC65" w14:textId="77777777" w:rsidR="00707F37" w:rsidRPr="00180BC3" w:rsidRDefault="00707F37" w:rsidP="00030A77">
            <w:pPr>
              <w:jc w:val="center"/>
            </w:pPr>
            <w:r w:rsidRPr="00180BC3">
              <w:t>1</w:t>
            </w:r>
          </w:p>
        </w:tc>
        <w:tc>
          <w:tcPr>
            <w:tcW w:w="1045" w:type="dxa"/>
          </w:tcPr>
          <w:p w14:paraId="47BC6580" w14:textId="77777777" w:rsidR="00707F37" w:rsidRPr="00180BC3" w:rsidRDefault="00707F37" w:rsidP="00030A77">
            <w:pPr>
              <w:jc w:val="center"/>
            </w:pPr>
            <w:r w:rsidRPr="00180BC3">
              <w:t>90</w:t>
            </w:r>
          </w:p>
        </w:tc>
        <w:tc>
          <w:tcPr>
            <w:tcW w:w="1046" w:type="dxa"/>
          </w:tcPr>
          <w:p w14:paraId="218EABEE" w14:textId="77777777" w:rsidR="00707F37" w:rsidRPr="00180BC3" w:rsidRDefault="00707F37" w:rsidP="00030A77">
            <w:pPr>
              <w:jc w:val="center"/>
            </w:pPr>
            <w:r w:rsidRPr="00180BC3">
              <w:t>10</w:t>
            </w:r>
          </w:p>
        </w:tc>
      </w:tr>
      <w:tr w:rsidR="00707F37" w14:paraId="1AA83E66" w14:textId="77777777" w:rsidTr="00030A77">
        <w:tc>
          <w:tcPr>
            <w:tcW w:w="1522" w:type="dxa"/>
          </w:tcPr>
          <w:p w14:paraId="6D6642C0" w14:textId="77777777" w:rsidR="00707F37" w:rsidRPr="00180BC3" w:rsidRDefault="00707F37" w:rsidP="00030A77">
            <w:pPr>
              <w:jc w:val="center"/>
            </w:pPr>
            <w:r w:rsidRPr="00180BC3">
              <w:t>11</w:t>
            </w:r>
          </w:p>
        </w:tc>
        <w:tc>
          <w:tcPr>
            <w:tcW w:w="2340" w:type="dxa"/>
          </w:tcPr>
          <w:p w14:paraId="071BBE28" w14:textId="77777777" w:rsidR="00707F37" w:rsidRPr="00180BC3" w:rsidRDefault="00707F37" w:rsidP="00030A77">
            <w:pPr>
              <w:jc w:val="center"/>
            </w:pPr>
            <w:r w:rsidRPr="00180BC3">
              <w:t>-</w:t>
            </w:r>
          </w:p>
        </w:tc>
        <w:tc>
          <w:tcPr>
            <w:tcW w:w="1665" w:type="dxa"/>
          </w:tcPr>
          <w:p w14:paraId="4E5AC87E" w14:textId="77777777" w:rsidR="00707F37" w:rsidRPr="00180BC3" w:rsidRDefault="00707F37" w:rsidP="00030A77">
            <w:pPr>
              <w:jc w:val="center"/>
            </w:pPr>
            <w:r w:rsidRPr="00180BC3">
              <w:t>50</w:t>
            </w:r>
          </w:p>
        </w:tc>
        <w:tc>
          <w:tcPr>
            <w:tcW w:w="1602" w:type="dxa"/>
          </w:tcPr>
          <w:p w14:paraId="0BCA59F3" w14:textId="77777777" w:rsidR="00707F37" w:rsidRPr="00180BC3" w:rsidRDefault="00707F37" w:rsidP="00030A77">
            <w:pPr>
              <w:jc w:val="center"/>
            </w:pPr>
            <w:r w:rsidRPr="00180BC3">
              <w:t>5</w:t>
            </w:r>
          </w:p>
        </w:tc>
        <w:tc>
          <w:tcPr>
            <w:tcW w:w="1833" w:type="dxa"/>
          </w:tcPr>
          <w:p w14:paraId="6CE98063" w14:textId="77777777" w:rsidR="00707F37" w:rsidRPr="00180BC3" w:rsidRDefault="00707F37" w:rsidP="00030A77">
            <w:pPr>
              <w:jc w:val="center"/>
            </w:pPr>
            <w:r w:rsidRPr="00180BC3">
              <w:t>10</w:t>
            </w:r>
          </w:p>
        </w:tc>
        <w:tc>
          <w:tcPr>
            <w:tcW w:w="1348" w:type="dxa"/>
          </w:tcPr>
          <w:p w14:paraId="54EF503F" w14:textId="77777777" w:rsidR="00707F37" w:rsidRPr="00180BC3" w:rsidRDefault="00707F37" w:rsidP="00030A77">
            <w:pPr>
              <w:jc w:val="center"/>
            </w:pPr>
            <w:r w:rsidRPr="00180BC3">
              <w:t>20</w:t>
            </w:r>
          </w:p>
        </w:tc>
        <w:tc>
          <w:tcPr>
            <w:tcW w:w="1413" w:type="dxa"/>
          </w:tcPr>
          <w:p w14:paraId="7BE66B82" w14:textId="77777777" w:rsidR="00707F37" w:rsidRPr="00180BC3" w:rsidRDefault="00707F37" w:rsidP="00030A77">
            <w:pPr>
              <w:jc w:val="center"/>
            </w:pPr>
            <w:r w:rsidRPr="00180BC3">
              <w:t>1</w:t>
            </w:r>
          </w:p>
        </w:tc>
        <w:tc>
          <w:tcPr>
            <w:tcW w:w="1045" w:type="dxa"/>
          </w:tcPr>
          <w:p w14:paraId="51B74646" w14:textId="77777777" w:rsidR="00707F37" w:rsidRPr="00180BC3" w:rsidRDefault="00707F37" w:rsidP="00030A77">
            <w:pPr>
              <w:jc w:val="center"/>
            </w:pPr>
            <w:r w:rsidRPr="00180BC3">
              <w:t>30</w:t>
            </w:r>
          </w:p>
        </w:tc>
        <w:tc>
          <w:tcPr>
            <w:tcW w:w="1046" w:type="dxa"/>
          </w:tcPr>
          <w:p w14:paraId="7F0FC291" w14:textId="77777777" w:rsidR="00707F37" w:rsidRPr="00180BC3" w:rsidRDefault="00707F37" w:rsidP="00030A77">
            <w:pPr>
              <w:jc w:val="center"/>
            </w:pPr>
            <w:r w:rsidRPr="00180BC3">
              <w:t>25</w:t>
            </w:r>
          </w:p>
        </w:tc>
      </w:tr>
      <w:tr w:rsidR="00707F37" w14:paraId="31B94B8A" w14:textId="77777777" w:rsidTr="00030A77">
        <w:tc>
          <w:tcPr>
            <w:tcW w:w="1522" w:type="dxa"/>
          </w:tcPr>
          <w:p w14:paraId="436E7D23" w14:textId="77777777" w:rsidR="00707F37" w:rsidRPr="00180BC3" w:rsidRDefault="00707F37" w:rsidP="00030A77">
            <w:pPr>
              <w:jc w:val="center"/>
            </w:pPr>
            <w:r w:rsidRPr="00180BC3">
              <w:t>12</w:t>
            </w:r>
          </w:p>
        </w:tc>
        <w:tc>
          <w:tcPr>
            <w:tcW w:w="2340" w:type="dxa"/>
          </w:tcPr>
          <w:p w14:paraId="00C37665" w14:textId="77777777" w:rsidR="00707F37" w:rsidRPr="00180BC3" w:rsidRDefault="00707F37" w:rsidP="00030A77">
            <w:pPr>
              <w:jc w:val="center"/>
            </w:pPr>
            <w:r w:rsidRPr="00180BC3">
              <w:t>-</w:t>
            </w:r>
          </w:p>
        </w:tc>
        <w:tc>
          <w:tcPr>
            <w:tcW w:w="1665" w:type="dxa"/>
          </w:tcPr>
          <w:p w14:paraId="65A1A986" w14:textId="77777777" w:rsidR="00707F37" w:rsidRPr="00180BC3" w:rsidRDefault="00707F37" w:rsidP="00030A77">
            <w:pPr>
              <w:jc w:val="center"/>
            </w:pPr>
            <w:r w:rsidRPr="00180BC3">
              <w:t>50</w:t>
            </w:r>
          </w:p>
        </w:tc>
        <w:tc>
          <w:tcPr>
            <w:tcW w:w="1602" w:type="dxa"/>
          </w:tcPr>
          <w:p w14:paraId="05F179AA" w14:textId="77777777" w:rsidR="00707F37" w:rsidRPr="00180BC3" w:rsidRDefault="00707F37" w:rsidP="00030A77">
            <w:pPr>
              <w:jc w:val="center"/>
            </w:pPr>
            <w:r w:rsidRPr="00180BC3">
              <w:t>20</w:t>
            </w:r>
          </w:p>
        </w:tc>
        <w:tc>
          <w:tcPr>
            <w:tcW w:w="1833" w:type="dxa"/>
          </w:tcPr>
          <w:p w14:paraId="1BD510A1" w14:textId="77777777" w:rsidR="00707F37" w:rsidRPr="00180BC3" w:rsidRDefault="00707F37" w:rsidP="00030A77">
            <w:pPr>
              <w:jc w:val="center"/>
            </w:pPr>
            <w:r w:rsidRPr="00180BC3">
              <w:t>15</w:t>
            </w:r>
          </w:p>
        </w:tc>
        <w:tc>
          <w:tcPr>
            <w:tcW w:w="1348" w:type="dxa"/>
          </w:tcPr>
          <w:p w14:paraId="57EBA7DC" w14:textId="77777777" w:rsidR="00707F37" w:rsidRPr="00180BC3" w:rsidRDefault="00707F37" w:rsidP="00030A77">
            <w:pPr>
              <w:jc w:val="center"/>
            </w:pPr>
            <w:r w:rsidRPr="00180BC3">
              <w:t>12</w:t>
            </w:r>
          </w:p>
        </w:tc>
        <w:tc>
          <w:tcPr>
            <w:tcW w:w="1413" w:type="dxa"/>
          </w:tcPr>
          <w:p w14:paraId="069385AE" w14:textId="77777777" w:rsidR="00707F37" w:rsidRPr="00180BC3" w:rsidRDefault="00707F37" w:rsidP="00030A77">
            <w:pPr>
              <w:jc w:val="center"/>
            </w:pPr>
            <w:r w:rsidRPr="00180BC3">
              <w:t>1</w:t>
            </w:r>
          </w:p>
        </w:tc>
        <w:tc>
          <w:tcPr>
            <w:tcW w:w="1045" w:type="dxa"/>
          </w:tcPr>
          <w:p w14:paraId="647C271F" w14:textId="77777777" w:rsidR="00707F37" w:rsidRPr="00180BC3" w:rsidRDefault="00707F37" w:rsidP="00030A77">
            <w:pPr>
              <w:jc w:val="center"/>
            </w:pPr>
            <w:r w:rsidRPr="00180BC3">
              <w:t>90</w:t>
            </w:r>
          </w:p>
        </w:tc>
        <w:tc>
          <w:tcPr>
            <w:tcW w:w="1046" w:type="dxa"/>
          </w:tcPr>
          <w:p w14:paraId="09F5B1F9" w14:textId="77777777" w:rsidR="00707F37" w:rsidRPr="00180BC3" w:rsidRDefault="00707F37" w:rsidP="00030A77">
            <w:pPr>
              <w:jc w:val="center"/>
            </w:pPr>
            <w:r w:rsidRPr="00180BC3">
              <w:t>25</w:t>
            </w:r>
          </w:p>
        </w:tc>
      </w:tr>
      <w:tr w:rsidR="00707F37" w14:paraId="09EF516D" w14:textId="77777777" w:rsidTr="00030A77">
        <w:tc>
          <w:tcPr>
            <w:tcW w:w="1522" w:type="dxa"/>
          </w:tcPr>
          <w:p w14:paraId="2C93BBCF" w14:textId="77777777" w:rsidR="00707F37" w:rsidRPr="00180BC3" w:rsidRDefault="00707F37" w:rsidP="00030A77">
            <w:pPr>
              <w:jc w:val="center"/>
            </w:pPr>
            <w:r w:rsidRPr="00180BC3">
              <w:t>13</w:t>
            </w:r>
          </w:p>
        </w:tc>
        <w:tc>
          <w:tcPr>
            <w:tcW w:w="2340" w:type="dxa"/>
          </w:tcPr>
          <w:p w14:paraId="3A98C366" w14:textId="77777777" w:rsidR="00707F37" w:rsidRPr="00180BC3" w:rsidRDefault="00707F37" w:rsidP="00030A77">
            <w:pPr>
              <w:jc w:val="center"/>
            </w:pPr>
            <w:r>
              <w:t>-</w:t>
            </w:r>
          </w:p>
        </w:tc>
        <w:tc>
          <w:tcPr>
            <w:tcW w:w="1665" w:type="dxa"/>
          </w:tcPr>
          <w:p w14:paraId="118CF9AC" w14:textId="77777777" w:rsidR="00707F37" w:rsidRPr="00180BC3" w:rsidRDefault="00707F37" w:rsidP="00030A77">
            <w:pPr>
              <w:jc w:val="center"/>
            </w:pPr>
            <w:r w:rsidRPr="00180BC3">
              <w:t>10</w:t>
            </w:r>
          </w:p>
        </w:tc>
        <w:tc>
          <w:tcPr>
            <w:tcW w:w="1602" w:type="dxa"/>
          </w:tcPr>
          <w:p w14:paraId="6852F840" w14:textId="77777777" w:rsidR="00707F37" w:rsidRPr="00180BC3" w:rsidRDefault="00707F37" w:rsidP="00030A77">
            <w:pPr>
              <w:jc w:val="center"/>
            </w:pPr>
            <w:r w:rsidRPr="00180BC3">
              <w:t>10</w:t>
            </w:r>
          </w:p>
        </w:tc>
        <w:tc>
          <w:tcPr>
            <w:tcW w:w="1833" w:type="dxa"/>
          </w:tcPr>
          <w:p w14:paraId="520A9500" w14:textId="77777777" w:rsidR="00707F37" w:rsidRPr="00180BC3" w:rsidRDefault="00707F37" w:rsidP="00030A77">
            <w:pPr>
              <w:jc w:val="center"/>
            </w:pPr>
            <w:r w:rsidRPr="00180BC3">
              <w:t>25</w:t>
            </w:r>
          </w:p>
        </w:tc>
        <w:tc>
          <w:tcPr>
            <w:tcW w:w="1348" w:type="dxa"/>
          </w:tcPr>
          <w:p w14:paraId="7B031476" w14:textId="77777777" w:rsidR="00707F37" w:rsidRPr="00180BC3" w:rsidRDefault="00707F37" w:rsidP="00030A77">
            <w:pPr>
              <w:jc w:val="center"/>
            </w:pPr>
            <w:r w:rsidRPr="00180BC3">
              <w:t>20</w:t>
            </w:r>
          </w:p>
        </w:tc>
        <w:tc>
          <w:tcPr>
            <w:tcW w:w="1413" w:type="dxa"/>
          </w:tcPr>
          <w:p w14:paraId="4034EF8C" w14:textId="77777777" w:rsidR="00707F37" w:rsidRPr="00180BC3" w:rsidRDefault="00707F37" w:rsidP="00030A77">
            <w:pPr>
              <w:jc w:val="center"/>
            </w:pPr>
            <w:r w:rsidRPr="00180BC3">
              <w:t>2</w:t>
            </w:r>
          </w:p>
        </w:tc>
        <w:tc>
          <w:tcPr>
            <w:tcW w:w="1045" w:type="dxa"/>
          </w:tcPr>
          <w:p w14:paraId="49D6B14A" w14:textId="77777777" w:rsidR="00707F37" w:rsidRPr="00180BC3" w:rsidRDefault="00707F37" w:rsidP="00030A77">
            <w:pPr>
              <w:jc w:val="center"/>
            </w:pPr>
            <w:r w:rsidRPr="00180BC3">
              <w:t>30</w:t>
            </w:r>
          </w:p>
        </w:tc>
        <w:tc>
          <w:tcPr>
            <w:tcW w:w="1046" w:type="dxa"/>
          </w:tcPr>
          <w:p w14:paraId="4C5C3F25" w14:textId="77777777" w:rsidR="00707F37" w:rsidRPr="00180BC3" w:rsidRDefault="00707F37" w:rsidP="00030A77">
            <w:pPr>
              <w:jc w:val="center"/>
            </w:pPr>
            <w:r w:rsidRPr="00180BC3">
              <w:t>10</w:t>
            </w:r>
          </w:p>
        </w:tc>
      </w:tr>
      <w:tr w:rsidR="00707F37" w14:paraId="6B02F605" w14:textId="77777777" w:rsidTr="00030A77">
        <w:tc>
          <w:tcPr>
            <w:tcW w:w="1522" w:type="dxa"/>
          </w:tcPr>
          <w:p w14:paraId="3D13740D" w14:textId="77777777" w:rsidR="00707F37" w:rsidRPr="00180BC3" w:rsidRDefault="00707F37" w:rsidP="00030A77">
            <w:pPr>
              <w:jc w:val="center"/>
            </w:pPr>
            <w:r w:rsidRPr="00180BC3">
              <w:t>14</w:t>
            </w:r>
          </w:p>
        </w:tc>
        <w:tc>
          <w:tcPr>
            <w:tcW w:w="2340" w:type="dxa"/>
          </w:tcPr>
          <w:p w14:paraId="2E57EC11" w14:textId="77777777" w:rsidR="00707F37" w:rsidRPr="00180BC3" w:rsidRDefault="00707F37" w:rsidP="00030A77">
            <w:pPr>
              <w:jc w:val="center"/>
            </w:pPr>
            <w:r>
              <w:t>-</w:t>
            </w:r>
          </w:p>
        </w:tc>
        <w:tc>
          <w:tcPr>
            <w:tcW w:w="1665" w:type="dxa"/>
          </w:tcPr>
          <w:p w14:paraId="7E081DBE" w14:textId="77777777" w:rsidR="00707F37" w:rsidRPr="00180BC3" w:rsidRDefault="00707F37" w:rsidP="00030A77">
            <w:pPr>
              <w:jc w:val="center"/>
            </w:pPr>
            <w:r w:rsidRPr="00180BC3">
              <w:t>10</w:t>
            </w:r>
          </w:p>
        </w:tc>
        <w:tc>
          <w:tcPr>
            <w:tcW w:w="1602" w:type="dxa"/>
          </w:tcPr>
          <w:p w14:paraId="1869EC80" w14:textId="77777777" w:rsidR="00707F37" w:rsidRPr="00180BC3" w:rsidRDefault="00707F37" w:rsidP="00030A77">
            <w:pPr>
              <w:jc w:val="center"/>
            </w:pPr>
            <w:r w:rsidRPr="00180BC3">
              <w:t>10</w:t>
            </w:r>
          </w:p>
        </w:tc>
        <w:tc>
          <w:tcPr>
            <w:tcW w:w="1833" w:type="dxa"/>
          </w:tcPr>
          <w:p w14:paraId="32A2A253" w14:textId="77777777" w:rsidR="00707F37" w:rsidRPr="00180BC3" w:rsidRDefault="00707F37" w:rsidP="00030A77">
            <w:pPr>
              <w:jc w:val="center"/>
            </w:pPr>
            <w:r w:rsidRPr="00180BC3">
              <w:t>25</w:t>
            </w:r>
          </w:p>
        </w:tc>
        <w:tc>
          <w:tcPr>
            <w:tcW w:w="1348" w:type="dxa"/>
          </w:tcPr>
          <w:p w14:paraId="243A09FE" w14:textId="77777777" w:rsidR="00707F37" w:rsidRPr="00180BC3" w:rsidRDefault="00707F37" w:rsidP="00030A77">
            <w:pPr>
              <w:jc w:val="center"/>
            </w:pPr>
            <w:r w:rsidRPr="00180BC3">
              <w:t>20</w:t>
            </w:r>
          </w:p>
        </w:tc>
        <w:tc>
          <w:tcPr>
            <w:tcW w:w="1413" w:type="dxa"/>
          </w:tcPr>
          <w:p w14:paraId="619E25D2" w14:textId="77777777" w:rsidR="00707F37" w:rsidRPr="00180BC3" w:rsidRDefault="00707F37" w:rsidP="00030A77">
            <w:pPr>
              <w:jc w:val="center"/>
            </w:pPr>
            <w:r w:rsidRPr="00180BC3">
              <w:t>0.5</w:t>
            </w:r>
          </w:p>
        </w:tc>
        <w:tc>
          <w:tcPr>
            <w:tcW w:w="1045" w:type="dxa"/>
          </w:tcPr>
          <w:p w14:paraId="0B1DCD3F" w14:textId="77777777" w:rsidR="00707F37" w:rsidRPr="00180BC3" w:rsidRDefault="00707F37" w:rsidP="00030A77">
            <w:pPr>
              <w:jc w:val="center"/>
            </w:pPr>
            <w:r w:rsidRPr="00180BC3">
              <w:t>30</w:t>
            </w:r>
          </w:p>
        </w:tc>
        <w:tc>
          <w:tcPr>
            <w:tcW w:w="1046" w:type="dxa"/>
          </w:tcPr>
          <w:p w14:paraId="1157A934" w14:textId="77777777" w:rsidR="00707F37" w:rsidRPr="00180BC3" w:rsidRDefault="00707F37" w:rsidP="00030A77">
            <w:pPr>
              <w:jc w:val="center"/>
            </w:pPr>
            <w:r w:rsidRPr="00180BC3">
              <w:t>10</w:t>
            </w:r>
          </w:p>
        </w:tc>
      </w:tr>
    </w:tbl>
    <w:p w14:paraId="38947688" w14:textId="77777777" w:rsidR="00707F37" w:rsidRPr="00030A77" w:rsidRDefault="00707F37" w:rsidP="00030A77">
      <w:pPr>
        <w:pStyle w:val="Heading3"/>
        <w:rPr>
          <w:rFonts w:asciiTheme="majorHAnsi" w:hAnsiTheme="majorHAnsi" w:cstheme="majorHAnsi"/>
          <w:sz w:val="26"/>
          <w:szCs w:val="26"/>
        </w:rPr>
      </w:pPr>
      <w:r w:rsidRPr="00030A77">
        <w:rPr>
          <w:rFonts w:asciiTheme="majorHAnsi" w:hAnsiTheme="majorHAnsi" w:cstheme="majorHAnsi"/>
          <w:sz w:val="26"/>
          <w:szCs w:val="26"/>
        </w:rPr>
        <w:t>Acceptable Performance</w:t>
      </w:r>
    </w:p>
    <w:p w14:paraId="3293FEDF" w14:textId="2B3B7BD3" w:rsidR="00707F37" w:rsidRPr="005B1AAB" w:rsidRDefault="00707F37" w:rsidP="00707F37">
      <w:pPr>
        <w:pStyle w:val="ListParagraph"/>
        <w:numPr>
          <w:ilvl w:val="0"/>
          <w:numId w:val="40"/>
        </w:numPr>
        <w:rPr>
          <w:b/>
        </w:rPr>
      </w:pPr>
      <w:r>
        <w:t>Under steady-state conditions, the airway pressure</w:t>
      </w:r>
      <w:r w:rsidR="00697BE7">
        <w:t xml:space="preserve"> </w:t>
      </w:r>
      <w:r w:rsidR="00697BE7" w:rsidRPr="002B5C85">
        <w:rPr>
          <w:b/>
          <w:u w:val="single"/>
        </w:rPr>
        <w:t xml:space="preserve">measured </w:t>
      </w:r>
      <w:r w:rsidR="00697BE7">
        <w:t>by the ventilator</w:t>
      </w:r>
      <w:r>
        <w:t xml:space="preserve"> shall be accurate to within ±(2 +(4 % of the actual reading)) cmH</w:t>
      </w:r>
      <w:r w:rsidRPr="002B5C85">
        <w:rPr>
          <w:vertAlign w:val="subscript"/>
        </w:rPr>
        <w:t>2</w:t>
      </w:r>
      <w:r>
        <w:t>O</w:t>
      </w:r>
    </w:p>
    <w:p w14:paraId="72A58514" w14:textId="7E5ADC2F" w:rsidR="00707F37" w:rsidRDefault="00707F37" w:rsidP="00707F37">
      <w:pPr>
        <w:pStyle w:val="ListParagraph"/>
        <w:widowControl w:val="0"/>
        <w:numPr>
          <w:ilvl w:val="0"/>
          <w:numId w:val="40"/>
        </w:numPr>
        <w:tabs>
          <w:tab w:val="left" w:pos="460"/>
          <w:tab w:val="left" w:pos="461"/>
        </w:tabs>
        <w:autoSpaceDE w:val="0"/>
        <w:autoSpaceDN w:val="0"/>
        <w:spacing w:before="18" w:after="0" w:line="240" w:lineRule="auto"/>
        <w:contextualSpacing w:val="0"/>
      </w:pPr>
      <w:r>
        <w:t xml:space="preserve">The </w:t>
      </w:r>
      <w:r w:rsidRPr="008A4B79">
        <w:t>accuracy</w:t>
      </w:r>
      <w:r>
        <w:t>of expired volumesgreater than 50 ml</w:t>
      </w:r>
      <w:r w:rsidR="00697BE7">
        <w:t xml:space="preserve"> </w:t>
      </w:r>
      <w:r w:rsidR="00697BE7" w:rsidRPr="002B5C85">
        <w:rPr>
          <w:b/>
          <w:u w:val="single"/>
        </w:rPr>
        <w:t>measured</w:t>
      </w:r>
      <w:r w:rsidR="00697BE7">
        <w:t xml:space="preserve"> by the ventilator</w:t>
      </w:r>
      <w:r>
        <w:t xml:space="preserve"> shall be</w:t>
      </w:r>
      <w:r>
        <w:rPr>
          <w:spacing w:val="-11"/>
        </w:rPr>
        <w:t xml:space="preserve"> </w:t>
      </w:r>
      <w:r>
        <w:t>within ± (4+(15 % of the actual volume expired through the patient-connection port)) ml.</w:t>
      </w:r>
    </w:p>
    <w:p w14:paraId="52EF48D3" w14:textId="77777777" w:rsidR="00707F37" w:rsidRDefault="00707F37" w:rsidP="00707F37">
      <w:pPr>
        <w:pStyle w:val="ListParagraph"/>
        <w:widowControl w:val="0"/>
        <w:numPr>
          <w:ilvl w:val="0"/>
          <w:numId w:val="40"/>
        </w:numPr>
        <w:tabs>
          <w:tab w:val="left" w:pos="460"/>
          <w:tab w:val="left" w:pos="461"/>
        </w:tabs>
        <w:autoSpaceDE w:val="0"/>
        <w:autoSpaceDN w:val="0"/>
        <w:spacing w:before="20" w:after="0" w:line="240" w:lineRule="auto"/>
        <w:contextualSpacing w:val="0"/>
      </w:pPr>
      <w:r>
        <w:t>Oxygen concentrations will be ± 5 % of the set</w:t>
      </w:r>
      <w:r>
        <w:rPr>
          <w:spacing w:val="-18"/>
        </w:rPr>
        <w:t xml:space="preserve"> </w:t>
      </w:r>
      <w:r>
        <w:t>value.</w:t>
      </w:r>
    </w:p>
    <w:p w14:paraId="7C7E0326" w14:textId="518DB595" w:rsidR="00707F37" w:rsidRDefault="00707F37" w:rsidP="00707F37">
      <w:pPr>
        <w:pStyle w:val="ListParagraph"/>
        <w:widowControl w:val="0"/>
        <w:numPr>
          <w:ilvl w:val="0"/>
          <w:numId w:val="40"/>
        </w:numPr>
        <w:tabs>
          <w:tab w:val="left" w:pos="460"/>
          <w:tab w:val="left" w:pos="461"/>
        </w:tabs>
        <w:autoSpaceDE w:val="0"/>
        <w:autoSpaceDN w:val="0"/>
        <w:spacing w:before="18" w:after="0" w:line="240" w:lineRule="auto"/>
        <w:contextualSpacing w:val="0"/>
      </w:pPr>
      <w:r>
        <w:lastRenderedPageBreak/>
        <w:t>Disconnect alarm will sound within 3 seconds of disconnection</w:t>
      </w:r>
    </w:p>
    <w:p w14:paraId="0010F3F6" w14:textId="2E978813" w:rsidR="00297F36" w:rsidRPr="003236AD" w:rsidRDefault="00297F36" w:rsidP="00707F37">
      <w:pPr>
        <w:pStyle w:val="ListParagraph"/>
        <w:widowControl w:val="0"/>
        <w:numPr>
          <w:ilvl w:val="0"/>
          <w:numId w:val="40"/>
        </w:numPr>
        <w:tabs>
          <w:tab w:val="left" w:pos="460"/>
          <w:tab w:val="left" w:pos="461"/>
        </w:tabs>
        <w:autoSpaceDE w:val="0"/>
        <w:autoSpaceDN w:val="0"/>
        <w:spacing w:before="18" w:after="0" w:line="240" w:lineRule="auto"/>
        <w:contextualSpacing w:val="0"/>
      </w:pPr>
      <w:r>
        <w:t>The accuracy of the device settings referenced to delivered volumes must be determined from</w:t>
      </w:r>
      <w:r w:rsidR="00697BE7">
        <w:t xml:space="preserve"> accuracy</w:t>
      </w:r>
      <w:r>
        <w:t xml:space="preserve"> testing, and reported in the IFU.</w:t>
      </w:r>
    </w:p>
    <w:p w14:paraId="094BC93C" w14:textId="77777777" w:rsidR="00707F37" w:rsidRPr="00030A77" w:rsidRDefault="00707F37" w:rsidP="0040085F">
      <w:pPr>
        <w:pStyle w:val="Heading3"/>
        <w:rPr>
          <w:rFonts w:asciiTheme="majorHAnsi" w:hAnsiTheme="majorHAnsi" w:cstheme="majorHAnsi"/>
          <w:sz w:val="32"/>
          <w:szCs w:val="26"/>
        </w:rPr>
      </w:pPr>
      <w:r w:rsidRPr="00030A77">
        <w:rPr>
          <w:rFonts w:asciiTheme="majorHAnsi" w:hAnsiTheme="majorHAnsi" w:cstheme="majorHAnsi"/>
          <w:sz w:val="32"/>
          <w:szCs w:val="26"/>
        </w:rPr>
        <w:t>Pressure Relief Tests</w:t>
      </w:r>
    </w:p>
    <w:p w14:paraId="3B73C329"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81" w:after="0" w:line="256" w:lineRule="auto"/>
        <w:ind w:right="443"/>
        <w:contextualSpacing w:val="0"/>
      </w:pPr>
      <w:r w:rsidRPr="008B5D83">
        <w:t>Set ventilator to 250 – 300 mls tidal volume or 30 cmH2O Inspiratory pressure with 10 cmH</w:t>
      </w:r>
      <w:r w:rsidRPr="00BC5D45">
        <w:rPr>
          <w:vertAlign w:val="subscript"/>
        </w:rPr>
        <w:t>2</w:t>
      </w:r>
      <w:r w:rsidRPr="008B5D83">
        <w:t xml:space="preserve">O PEEP at a rate of 10 </w:t>
      </w:r>
      <w:r>
        <w:t xml:space="preserve">breaths </w:t>
      </w:r>
      <w:r w:rsidRPr="008B5D83">
        <w:t>min</w:t>
      </w:r>
      <w:r w:rsidRPr="008B5D83">
        <w:rPr>
          <w:spacing w:val="-6"/>
        </w:rPr>
        <w:t xml:space="preserve"> </w:t>
      </w:r>
      <w:r w:rsidRPr="00BC5D45">
        <w:rPr>
          <w:vertAlign w:val="superscript"/>
        </w:rPr>
        <w:t>-1</w:t>
      </w:r>
      <w:r w:rsidRPr="008B5D83">
        <w:t>.</w:t>
      </w:r>
    </w:p>
    <w:p w14:paraId="6312D6DB"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3" w:after="0" w:line="240" w:lineRule="auto"/>
        <w:ind w:hanging="361"/>
        <w:contextualSpacing w:val="0"/>
      </w:pPr>
      <w:r w:rsidRPr="008B5D83">
        <w:t>Set maximum pressure level and alarm to 35</w:t>
      </w:r>
      <w:r w:rsidRPr="008B5D83">
        <w:rPr>
          <w:spacing w:val="-5"/>
        </w:rPr>
        <w:t xml:space="preserve"> </w:t>
      </w:r>
      <w:r w:rsidRPr="008B5D83">
        <w:t>cmH20.</w:t>
      </w:r>
    </w:p>
    <w:p w14:paraId="64C97D07"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9" w:after="0" w:line="240" w:lineRule="auto"/>
        <w:ind w:hanging="361"/>
        <w:contextualSpacing w:val="0"/>
      </w:pPr>
      <w:r w:rsidRPr="008B5D83">
        <w:t>Compress test lung until pressure alarms and ventilator stoops inflating and</w:t>
      </w:r>
      <w:r w:rsidRPr="008B5D83">
        <w:rPr>
          <w:spacing w:val="-16"/>
        </w:rPr>
        <w:t xml:space="preserve"> </w:t>
      </w:r>
      <w:r w:rsidRPr="008B5D83">
        <w:t>alarms</w:t>
      </w:r>
    </w:p>
    <w:p w14:paraId="20CE5DD8"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9" w:after="0" w:line="240" w:lineRule="auto"/>
        <w:ind w:hanging="361"/>
        <w:contextualSpacing w:val="0"/>
      </w:pPr>
      <w:r w:rsidRPr="008B5D83">
        <w:t>Record maximum pressure</w:t>
      </w:r>
      <w:r w:rsidRPr="008B5D83">
        <w:rPr>
          <w:spacing w:val="-2"/>
        </w:rPr>
        <w:t xml:space="preserve"> </w:t>
      </w:r>
      <w:r w:rsidRPr="008B5D83">
        <w:t>reached.</w:t>
      </w:r>
    </w:p>
    <w:p w14:paraId="27F2FB51"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8" w:after="0" w:line="240" w:lineRule="auto"/>
        <w:ind w:hanging="361"/>
        <w:contextualSpacing w:val="0"/>
      </w:pPr>
      <w:r w:rsidRPr="008B5D83">
        <w:t xml:space="preserve">Set pressure to maximum value or </w:t>
      </w:r>
      <w:r>
        <w:t>5</w:t>
      </w:r>
      <w:r w:rsidRPr="008B5D83">
        <w:t>0 cmH20, whichever is</w:t>
      </w:r>
      <w:r w:rsidRPr="008B5D83">
        <w:rPr>
          <w:spacing w:val="-9"/>
        </w:rPr>
        <w:t xml:space="preserve"> </w:t>
      </w:r>
      <w:r w:rsidRPr="008B5D83">
        <w:t>lower.</w:t>
      </w:r>
    </w:p>
    <w:p w14:paraId="2FA00FB8"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9" w:after="0" w:line="240" w:lineRule="auto"/>
        <w:ind w:hanging="361"/>
        <w:contextualSpacing w:val="0"/>
      </w:pPr>
      <w:r w:rsidRPr="008B5D83">
        <w:t>Detach test lung and occlude patient end of breathing</w:t>
      </w:r>
      <w:r w:rsidRPr="008B5D83">
        <w:rPr>
          <w:spacing w:val="-6"/>
        </w:rPr>
        <w:t xml:space="preserve"> </w:t>
      </w:r>
      <w:r w:rsidRPr="008B5D83">
        <w:t>system.</w:t>
      </w:r>
    </w:p>
    <w:p w14:paraId="2A87CFA6"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8" w:after="0" w:line="240" w:lineRule="auto"/>
        <w:ind w:hanging="361"/>
        <w:contextualSpacing w:val="0"/>
      </w:pPr>
      <w:r w:rsidRPr="008B5D83">
        <w:t>Confirm that pressure in system does not exceed 80 cmH2O and that alarm is</w:t>
      </w:r>
      <w:r w:rsidRPr="008B5D83">
        <w:rPr>
          <w:spacing w:val="-22"/>
        </w:rPr>
        <w:t xml:space="preserve"> </w:t>
      </w:r>
      <w:r w:rsidRPr="008B5D83">
        <w:t>activated.</w:t>
      </w:r>
    </w:p>
    <w:p w14:paraId="2A5BDBAD" w14:textId="77777777" w:rsidR="00707F37" w:rsidRPr="00030A77" w:rsidRDefault="00707F37" w:rsidP="0040085F">
      <w:pPr>
        <w:pStyle w:val="Heading3"/>
        <w:rPr>
          <w:rFonts w:asciiTheme="majorHAnsi" w:hAnsiTheme="majorHAnsi" w:cstheme="majorHAnsi"/>
          <w:sz w:val="32"/>
          <w:szCs w:val="26"/>
        </w:rPr>
      </w:pPr>
      <w:r w:rsidRPr="00030A77">
        <w:rPr>
          <w:rFonts w:asciiTheme="majorHAnsi" w:hAnsiTheme="majorHAnsi" w:cstheme="majorHAnsi"/>
          <w:sz w:val="32"/>
          <w:szCs w:val="26"/>
        </w:rPr>
        <w:t>Closed Suctioning Test</w:t>
      </w:r>
    </w:p>
    <w:p w14:paraId="210746A1" w14:textId="77777777" w:rsidR="00707F37" w:rsidRPr="000D41CA" w:rsidRDefault="00707F37" w:rsidP="00707F37">
      <w:pPr>
        <w:widowControl w:val="0"/>
        <w:tabs>
          <w:tab w:val="left" w:pos="460"/>
          <w:tab w:val="left" w:pos="461"/>
        </w:tabs>
        <w:autoSpaceDE w:val="0"/>
        <w:autoSpaceDN w:val="0"/>
        <w:spacing w:before="184" w:after="0" w:line="256" w:lineRule="auto"/>
        <w:ind w:right="443"/>
        <w:rPr>
          <w:i/>
        </w:rPr>
      </w:pPr>
      <w:r w:rsidRPr="000D41CA">
        <w:rPr>
          <w:i/>
        </w:rPr>
        <w:t>For additional guidance refer to</w:t>
      </w:r>
      <w:r>
        <w:rPr>
          <w:i/>
        </w:rPr>
        <w:t xml:space="preserve"> </w:t>
      </w:r>
      <w:r w:rsidRPr="000D41CA">
        <w:rPr>
          <w:i/>
        </w:rPr>
        <w:t>ISO 80601-2-12</w:t>
      </w:r>
      <w:r>
        <w:rPr>
          <w:i/>
        </w:rPr>
        <w:t xml:space="preserve">. </w:t>
      </w:r>
    </w:p>
    <w:p w14:paraId="2F2D4C9B"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84" w:after="0" w:line="256" w:lineRule="auto"/>
        <w:ind w:right="443"/>
        <w:contextualSpacing w:val="0"/>
      </w:pPr>
      <w:r w:rsidRPr="008B5D83">
        <w:t>Set ventilator to 250 – 300 mls tidal volume or 30 cmH</w:t>
      </w:r>
      <w:r w:rsidRPr="00BC5D45">
        <w:rPr>
          <w:vertAlign w:val="subscript"/>
        </w:rPr>
        <w:t>2</w:t>
      </w:r>
      <w:r w:rsidRPr="008B5D83">
        <w:t xml:space="preserve">O Inspiratory pressure with 10 cmH2O PEEP at a rate of 10 </w:t>
      </w:r>
      <w:r>
        <w:t xml:space="preserve">breaths </w:t>
      </w:r>
      <w:r w:rsidRPr="008B5D83">
        <w:t>min</w:t>
      </w:r>
      <w:r w:rsidRPr="008B5D83">
        <w:rPr>
          <w:spacing w:val="-6"/>
        </w:rPr>
        <w:t xml:space="preserve"> </w:t>
      </w:r>
      <w:r w:rsidRPr="00BC5D45">
        <w:rPr>
          <w:vertAlign w:val="superscript"/>
        </w:rPr>
        <w:t>-1</w:t>
      </w:r>
      <w:r w:rsidRPr="008B5D83">
        <w:t>.</w:t>
      </w:r>
    </w:p>
    <w:p w14:paraId="77E0A009"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3" w:after="0" w:line="240" w:lineRule="auto"/>
        <w:ind w:hanging="361"/>
        <w:contextualSpacing w:val="0"/>
      </w:pPr>
      <w:r w:rsidRPr="008B5D83">
        <w:t>Attach intended breathing system to</w:t>
      </w:r>
      <w:r w:rsidRPr="008B5D83">
        <w:rPr>
          <w:spacing w:val="-6"/>
        </w:rPr>
        <w:t xml:space="preserve"> </w:t>
      </w:r>
      <w:r w:rsidRPr="008B5D83">
        <w:t>ventilator.</w:t>
      </w:r>
    </w:p>
    <w:p w14:paraId="7F686F47"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8" w:after="0" w:line="240" w:lineRule="auto"/>
        <w:ind w:hanging="361"/>
        <w:contextualSpacing w:val="0"/>
      </w:pPr>
      <w:r w:rsidRPr="008B5D83">
        <w:t>Set maximum vacuum to -200 cmH20 when inlet</w:t>
      </w:r>
      <w:r w:rsidRPr="008B5D83">
        <w:rPr>
          <w:spacing w:val="-7"/>
        </w:rPr>
        <w:t xml:space="preserve"> </w:t>
      </w:r>
      <w:r w:rsidRPr="008B5D83">
        <w:t>occluded.</w:t>
      </w:r>
    </w:p>
    <w:p w14:paraId="6481FA4A"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9" w:after="0" w:line="240" w:lineRule="auto"/>
        <w:ind w:hanging="361"/>
        <w:contextualSpacing w:val="0"/>
      </w:pPr>
      <w:r w:rsidRPr="008B5D83">
        <w:t>Open suction flow control to a free suction flow of 30</w:t>
      </w:r>
      <w:r w:rsidRPr="008B5D83">
        <w:rPr>
          <w:spacing w:val="-12"/>
        </w:rPr>
        <w:t xml:space="preserve"> </w:t>
      </w:r>
      <w:r w:rsidRPr="008B5D83">
        <w:t>lpm.</w:t>
      </w:r>
    </w:p>
    <w:p w14:paraId="696BE0B1"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6" w:after="0" w:line="256" w:lineRule="auto"/>
        <w:ind w:right="433"/>
        <w:contextualSpacing w:val="0"/>
      </w:pPr>
      <w:r w:rsidRPr="008B5D83">
        <w:t>Attach a closed suction system with a 14 Fr catheter fully retracted (important in some systems to produce a gas tight</w:t>
      </w:r>
      <w:r w:rsidRPr="008B5D83">
        <w:rPr>
          <w:spacing w:val="-5"/>
        </w:rPr>
        <w:t xml:space="preserve"> </w:t>
      </w:r>
      <w:r w:rsidRPr="008B5D83">
        <w:t>seal)</w:t>
      </w:r>
    </w:p>
    <w:p w14:paraId="6A97D125"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3" w:after="0" w:line="256" w:lineRule="auto"/>
        <w:ind w:right="128"/>
        <w:contextualSpacing w:val="0"/>
      </w:pPr>
      <w:r w:rsidRPr="008B5D83">
        <w:t>Attach a test lung with a compliance of 10ml / cmH</w:t>
      </w:r>
      <w:r w:rsidRPr="00BC5D45">
        <w:rPr>
          <w:vertAlign w:val="subscript"/>
        </w:rPr>
        <w:t>2</w:t>
      </w:r>
      <w:r w:rsidRPr="008B5D83">
        <w:t>O (+/- 10%) to the patient connection port of the closed suction</w:t>
      </w:r>
      <w:r w:rsidRPr="008B5D83">
        <w:rPr>
          <w:spacing w:val="-7"/>
        </w:rPr>
        <w:t xml:space="preserve"> </w:t>
      </w:r>
      <w:r w:rsidRPr="008B5D83">
        <w:t>system</w:t>
      </w:r>
    </w:p>
    <w:p w14:paraId="5D3F7964"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2" w:after="0" w:line="240" w:lineRule="auto"/>
        <w:ind w:hanging="361"/>
        <w:contextualSpacing w:val="0"/>
      </w:pPr>
      <w:r w:rsidRPr="008B5D83">
        <w:t>Advance suction catheter into test lung</w:t>
      </w:r>
    </w:p>
    <w:p w14:paraId="6720E251"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9" w:after="0" w:line="240" w:lineRule="auto"/>
        <w:ind w:hanging="361"/>
        <w:contextualSpacing w:val="0"/>
      </w:pPr>
      <w:r w:rsidRPr="008B5D83">
        <w:t>Operate suction control on closed suction system for 3 seconds whilst</w:t>
      </w:r>
      <w:r w:rsidRPr="008B5D83">
        <w:rPr>
          <w:spacing w:val="-17"/>
        </w:rPr>
        <w:t xml:space="preserve"> </w:t>
      </w:r>
      <w:r w:rsidRPr="008B5D83">
        <w:t>withdrawing</w:t>
      </w:r>
    </w:p>
    <w:p w14:paraId="73973A54"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8" w:after="0" w:line="240" w:lineRule="auto"/>
        <w:ind w:hanging="361"/>
        <w:contextualSpacing w:val="0"/>
      </w:pPr>
      <w:r w:rsidRPr="008B5D83">
        <w:t>Confirm PEEP does not drop below 5</w:t>
      </w:r>
      <w:r w:rsidRPr="008B5D83">
        <w:rPr>
          <w:spacing w:val="-6"/>
        </w:rPr>
        <w:t xml:space="preserve"> </w:t>
      </w:r>
      <w:r w:rsidRPr="008B5D83">
        <w:t>cmH2O</w:t>
      </w:r>
    </w:p>
    <w:p w14:paraId="0BA5A0DB"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9" w:after="0" w:line="240" w:lineRule="auto"/>
        <w:ind w:hanging="361"/>
        <w:contextualSpacing w:val="0"/>
      </w:pPr>
      <w:r w:rsidRPr="008B5D83">
        <w:t>Retract suction catheter fully. Repeat 5</w:t>
      </w:r>
      <w:r w:rsidRPr="008B5D83">
        <w:rPr>
          <w:spacing w:val="1"/>
        </w:rPr>
        <w:t xml:space="preserve"> </w:t>
      </w:r>
      <w:r w:rsidRPr="008B5D83">
        <w:t>times</w:t>
      </w:r>
    </w:p>
    <w:p w14:paraId="6C189A3E"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before="18" w:after="0" w:line="256" w:lineRule="auto"/>
        <w:ind w:right="600"/>
        <w:contextualSpacing w:val="0"/>
      </w:pPr>
      <w:r w:rsidRPr="008B5D83">
        <w:t>Repeat but increase suction time to 30 seconds, (PEEP will be lost, and alarms may sound)</w:t>
      </w:r>
    </w:p>
    <w:p w14:paraId="06E22E91" w14:textId="77777777" w:rsidR="00707F37" w:rsidRPr="008B5D83" w:rsidRDefault="00707F37" w:rsidP="00707F37">
      <w:pPr>
        <w:pStyle w:val="ListParagraph"/>
        <w:widowControl w:val="0"/>
        <w:numPr>
          <w:ilvl w:val="0"/>
          <w:numId w:val="41"/>
        </w:numPr>
        <w:tabs>
          <w:tab w:val="left" w:pos="460"/>
          <w:tab w:val="left" w:pos="461"/>
        </w:tabs>
        <w:autoSpaceDE w:val="0"/>
        <w:autoSpaceDN w:val="0"/>
        <w:spacing w:after="0" w:line="240" w:lineRule="auto"/>
        <w:ind w:hanging="361"/>
        <w:contextualSpacing w:val="0"/>
      </w:pPr>
      <w:r w:rsidRPr="008B5D83">
        <w:t>Confirm ventilator returns to default settings when suction is</w:t>
      </w:r>
      <w:r w:rsidRPr="008B5D83">
        <w:rPr>
          <w:spacing w:val="-9"/>
        </w:rPr>
        <w:t xml:space="preserve"> </w:t>
      </w:r>
      <w:r w:rsidRPr="008B5D83">
        <w:t>stopped</w:t>
      </w:r>
    </w:p>
    <w:p w14:paraId="4B1B1F52" w14:textId="77777777" w:rsidR="00707F37" w:rsidRPr="00030A77" w:rsidRDefault="00707F37" w:rsidP="00030A77">
      <w:pPr>
        <w:pStyle w:val="Heading3"/>
        <w:pageBreakBefore/>
        <w:rPr>
          <w:rFonts w:asciiTheme="majorHAnsi" w:hAnsiTheme="majorHAnsi" w:cstheme="majorHAnsi"/>
          <w:sz w:val="32"/>
        </w:rPr>
      </w:pPr>
      <w:r w:rsidRPr="00030A77">
        <w:rPr>
          <w:rFonts w:asciiTheme="majorHAnsi" w:hAnsiTheme="majorHAnsi" w:cstheme="majorHAnsi"/>
          <w:sz w:val="32"/>
        </w:rPr>
        <w:lastRenderedPageBreak/>
        <w:t>EMC Testing</w:t>
      </w:r>
    </w:p>
    <w:p w14:paraId="6A8D58B0" w14:textId="77777777" w:rsidR="00707F37" w:rsidRDefault="00707F37" w:rsidP="00707F37">
      <w:pPr>
        <w:pStyle w:val="ListParagraph"/>
        <w:ind w:left="1080" w:hanging="371"/>
      </w:pPr>
      <w:r>
        <w:t>•</w:t>
      </w:r>
      <w:r>
        <w:tab/>
        <w:t>A thorough risk analysis should be undertaken ideally as part of an overall risk management process as defined in ISO 14971. The risk analysis must form the basis for specifying EMC test requirements.</w:t>
      </w:r>
    </w:p>
    <w:p w14:paraId="4B905837" w14:textId="77777777" w:rsidR="00707F37" w:rsidRDefault="00707F37" w:rsidP="00707F37">
      <w:pPr>
        <w:pStyle w:val="ListParagraph"/>
        <w:ind w:left="1080" w:hanging="371"/>
      </w:pPr>
      <w:r>
        <w:t>•</w:t>
      </w:r>
      <w:r>
        <w:tab/>
        <w:t>The highest potential-risk environment should be considered. Rapidly manufactured ventilators can be used in traditional healthcare facilities (such as ICUs) as well as spaces converted for the care of large numbers of COVID-19 patients (such as convention centres, university dormitories, etc.).</w:t>
      </w:r>
    </w:p>
    <w:p w14:paraId="7B950E9E" w14:textId="77777777" w:rsidR="00707F37" w:rsidRDefault="00707F37" w:rsidP="00707F37">
      <w:pPr>
        <w:pStyle w:val="ListParagraph"/>
        <w:ind w:left="1080" w:hanging="371"/>
      </w:pPr>
      <w:r>
        <w:t>•</w:t>
      </w:r>
      <w:r>
        <w:tab/>
        <w:t>It is recommended that the manufacturers undertake the following tests:</w:t>
      </w:r>
    </w:p>
    <w:p w14:paraId="205EBF08" w14:textId="77777777" w:rsidR="00707F37" w:rsidRDefault="00707F37" w:rsidP="00707F37">
      <w:pPr>
        <w:pStyle w:val="ListParagraph"/>
        <w:ind w:left="1418" w:hanging="284"/>
      </w:pPr>
      <w:r>
        <w:t>o</w:t>
      </w:r>
      <w:r>
        <w:tab/>
        <w:t>Protection of the Public Mains Network – IEC 60601-1-2 clause 6.1.3 (AS/NZS 3200.1.2 clause 36.201.3). Note: battery powered devices are excluded unless a battery charger forms part of the device.</w:t>
      </w:r>
    </w:p>
    <w:p w14:paraId="6DD364A7" w14:textId="77777777" w:rsidR="00707F37" w:rsidRDefault="00707F37" w:rsidP="00707F37">
      <w:pPr>
        <w:pStyle w:val="ListParagraph"/>
        <w:ind w:left="1418" w:hanging="284"/>
      </w:pPr>
      <w:r>
        <w:t>o</w:t>
      </w:r>
      <w:r>
        <w:tab/>
        <w:t>Emissions – IEC 60601-1-2 clause 6.1 (AS/NZS 3200.1.2 clause 36.201)</w:t>
      </w:r>
    </w:p>
    <w:p w14:paraId="61C95732" w14:textId="77777777" w:rsidR="00707F37" w:rsidRDefault="00707F37" w:rsidP="00707F37">
      <w:pPr>
        <w:pStyle w:val="ListParagraph"/>
        <w:ind w:left="1418" w:hanging="284"/>
      </w:pPr>
      <w:r>
        <w:t>o</w:t>
      </w:r>
      <w:r>
        <w:tab/>
        <w:t>Immunity – IEC 60601-1-2 clause 6.2 (AS/NZS 3200.1.2 clause 36.202</w:t>
      </w:r>
    </w:p>
    <w:p w14:paraId="0423152D" w14:textId="772A503A" w:rsidR="00707F37" w:rsidRDefault="00707F37" w:rsidP="00707F37">
      <w:pPr>
        <w:pStyle w:val="ListParagraph"/>
        <w:ind w:left="1134"/>
      </w:pPr>
      <w:r>
        <w:t>The TGA expects that great care is taken to ensure risks regarding electromagnetic compatibility have been mitigated, and if RMVS have not been tested against 60601-1-2 then the ventilators must be clearly labelled as not having been tested for EMC and warnings to keep the devices away from possible sources of electromagnetic emissions must be prominent. These warnings must be duplicated in the IFU, and clearly communicat</w:t>
      </w:r>
      <w:r w:rsidR="00030A77">
        <w:t>ed to healthcare facilities.</w:t>
      </w:r>
    </w:p>
    <w:p w14:paraId="50F00410" w14:textId="4003B089" w:rsidR="00707F37" w:rsidRDefault="00707F37" w:rsidP="00707F37">
      <w:pPr>
        <w:pStyle w:val="ListParagraph"/>
        <w:ind w:left="1080" w:hanging="371"/>
      </w:pPr>
      <w:r>
        <w:t>•</w:t>
      </w:r>
      <w:r>
        <w:tab/>
        <w:t>The risk assessment and relevant testing results and mitigation (such as labelling, warnings and IFU updates) should be included in the manufacturer’s risk management</w:t>
      </w:r>
      <w:r w:rsidR="00030A77">
        <w:t xml:space="preserve"> files and provided to the TGA.</w:t>
      </w:r>
    </w:p>
    <w:p w14:paraId="6E769F14" w14:textId="77777777" w:rsidR="00707F37" w:rsidRPr="008D1878" w:rsidRDefault="00707F37" w:rsidP="00030A77">
      <w:pPr>
        <w:pStyle w:val="Heading4"/>
        <w:pageBreakBefore/>
        <w:rPr>
          <w:lang w:val="en-GB" w:bidi="en-GB"/>
        </w:rPr>
      </w:pPr>
      <w:r w:rsidRPr="008D1878">
        <w:lastRenderedPageBreak/>
        <w:t>Control system and software-development requirements</w:t>
      </w:r>
    </w:p>
    <w:p w14:paraId="57C1B9C6" w14:textId="77777777" w:rsidR="00707F37" w:rsidRDefault="00707F37" w:rsidP="00707F37">
      <w:pPr>
        <w:rPr>
          <w:lang w:val="en-GB" w:bidi="en-GB"/>
        </w:rPr>
      </w:pPr>
      <w:r>
        <w:rPr>
          <w:lang w:val="en-GB" w:bidi="en-GB"/>
        </w:rPr>
        <w:t>A rapidly manufactured ventilator system incorporating software is likely to be a high-risk device that will almost certainly, before the implementation of software risk control measures (RCMs), have the capability to cause serious injury or death.  Because it is likely that the software will be developed to an accelerated life cycle, the TGA recommended that the following principles be adhered:</w:t>
      </w:r>
    </w:p>
    <w:p w14:paraId="3E00D658" w14:textId="77777777" w:rsidR="00707F37" w:rsidRPr="0012623E" w:rsidRDefault="00707F37" w:rsidP="00707F37">
      <w:pPr>
        <w:pStyle w:val="ListParagraph"/>
        <w:numPr>
          <w:ilvl w:val="0"/>
          <w:numId w:val="46"/>
        </w:numPr>
        <w:rPr>
          <w:lang w:val="en-GB" w:bidi="en-GB"/>
        </w:rPr>
      </w:pPr>
      <w:r w:rsidRPr="0012623E">
        <w:rPr>
          <w:lang w:val="en-GB" w:bidi="en-GB"/>
        </w:rPr>
        <w:t xml:space="preserve">Where possible, software for a rapidly manufactured ventilator system should be developed in a facility that has experience of developing software using IEC 62304 and ISO 14971. </w:t>
      </w:r>
    </w:p>
    <w:p w14:paraId="412BB9A6" w14:textId="77777777" w:rsidR="00707F37" w:rsidRPr="00441750" w:rsidRDefault="00707F37" w:rsidP="00707F37">
      <w:pPr>
        <w:numPr>
          <w:ilvl w:val="0"/>
          <w:numId w:val="44"/>
        </w:numPr>
        <w:spacing w:before="0" w:after="200" w:line="276" w:lineRule="auto"/>
        <w:rPr>
          <w:lang w:val="en-GB" w:bidi="en-GB"/>
        </w:rPr>
      </w:pPr>
      <w:r>
        <w:rPr>
          <w:lang w:val="en-GB" w:bidi="en-GB"/>
        </w:rPr>
        <w:t xml:space="preserve">The software is developed </w:t>
      </w:r>
      <w:r w:rsidRPr="00441750">
        <w:rPr>
          <w:lang w:val="en-GB" w:bidi="en-GB"/>
        </w:rPr>
        <w:t>under strict process control using a quality management system such as specified in ISO 13485 (ideally) or ISO 9001;</w:t>
      </w:r>
    </w:p>
    <w:p w14:paraId="457DDA50" w14:textId="77777777" w:rsidR="00707F37" w:rsidRDefault="00707F37" w:rsidP="00707F37">
      <w:pPr>
        <w:numPr>
          <w:ilvl w:val="0"/>
          <w:numId w:val="44"/>
        </w:numPr>
        <w:spacing w:before="0" w:after="200" w:line="276" w:lineRule="auto"/>
        <w:rPr>
          <w:lang w:val="en-GB" w:bidi="en-GB"/>
        </w:rPr>
      </w:pPr>
      <w:r>
        <w:rPr>
          <w:lang w:val="en-GB" w:bidi="en-GB"/>
        </w:rPr>
        <w:t>A process is followed to determine the risks arising from the operation of software and to mitigate those risks, and a software development process is followed to achieve a low probability of failure of the software in use.  Both can be most easily done by the application of ISO 14971.</w:t>
      </w:r>
    </w:p>
    <w:p w14:paraId="082D1412" w14:textId="77777777" w:rsidR="00707F37" w:rsidRDefault="00707F37" w:rsidP="00707F37">
      <w:pPr>
        <w:numPr>
          <w:ilvl w:val="0"/>
          <w:numId w:val="44"/>
        </w:numPr>
        <w:spacing w:before="0" w:after="200" w:line="276" w:lineRule="auto"/>
        <w:rPr>
          <w:lang w:val="en-GB" w:bidi="en-GB"/>
        </w:rPr>
      </w:pPr>
      <w:r>
        <w:rPr>
          <w:lang w:val="en-GB" w:bidi="en-GB"/>
        </w:rPr>
        <w:t xml:space="preserve">Less emphasis need be placed on the requirements of ISO 62304 ISO 62304 software post-production monitoring and maintenance processes. </w:t>
      </w:r>
    </w:p>
    <w:p w14:paraId="4467A452" w14:textId="77777777" w:rsidR="00707F37" w:rsidRPr="00441750" w:rsidRDefault="00707F37" w:rsidP="00707F37">
      <w:pPr>
        <w:rPr>
          <w:lang w:val="en-GB" w:bidi="en-GB"/>
        </w:rPr>
      </w:pPr>
      <w:r w:rsidRPr="00441750">
        <w:rPr>
          <w:lang w:val="en-GB" w:bidi="en-GB"/>
        </w:rPr>
        <w:t>Minimum steps:</w:t>
      </w:r>
    </w:p>
    <w:p w14:paraId="5717B6F4" w14:textId="77777777" w:rsidR="00707F37" w:rsidRPr="00030A77" w:rsidRDefault="00707F37" w:rsidP="00030A77">
      <w:pPr>
        <w:pStyle w:val="Numberbullet0"/>
        <w:numPr>
          <w:ilvl w:val="0"/>
          <w:numId w:val="48"/>
        </w:numPr>
        <w:rPr>
          <w:lang w:val="en-GB" w:bidi="en-GB"/>
        </w:rPr>
      </w:pPr>
      <w:r w:rsidRPr="00030A77">
        <w:rPr>
          <w:lang w:val="en-GB" w:bidi="en-GB"/>
        </w:rPr>
        <w:t>The system (incl. software) development must be planned.</w:t>
      </w:r>
    </w:p>
    <w:p w14:paraId="43D28E53" w14:textId="77777777" w:rsidR="00707F37" w:rsidRPr="00441750" w:rsidRDefault="00707F37" w:rsidP="00030A77">
      <w:pPr>
        <w:pStyle w:val="Numberbullet0"/>
        <w:rPr>
          <w:lang w:val="en-GB" w:bidi="en-GB"/>
        </w:rPr>
      </w:pPr>
      <w:r w:rsidRPr="00441750">
        <w:rPr>
          <w:lang w:val="en-GB" w:bidi="en-GB"/>
        </w:rPr>
        <w:t>The system requirements specifications must be translated into software requirements specifications.</w:t>
      </w:r>
    </w:p>
    <w:p w14:paraId="7FAADE44" w14:textId="77777777" w:rsidR="00707F37" w:rsidRPr="00441750" w:rsidRDefault="00707F37" w:rsidP="00030A77">
      <w:pPr>
        <w:pStyle w:val="Numberbullet0"/>
        <w:rPr>
          <w:lang w:val="en-GB" w:bidi="en-GB"/>
        </w:rPr>
      </w:pPr>
      <w:r w:rsidRPr="00441750">
        <w:rPr>
          <w:lang w:val="en-GB" w:bidi="en-GB"/>
        </w:rPr>
        <w:t>There must be enough software architecture and software design to enable the risks arising from the use of the software and associated hardware to be determined.</w:t>
      </w:r>
    </w:p>
    <w:p w14:paraId="591DC7EB" w14:textId="77777777" w:rsidR="00707F37" w:rsidRPr="00441750" w:rsidRDefault="00707F37" w:rsidP="00030A77">
      <w:pPr>
        <w:pStyle w:val="Numberbullet0"/>
        <w:rPr>
          <w:lang w:val="en-GB" w:bidi="en-GB"/>
        </w:rPr>
      </w:pPr>
      <w:r w:rsidRPr="00441750">
        <w:rPr>
          <w:lang w:val="en-GB" w:bidi="en-GB"/>
        </w:rPr>
        <w:t>The risks arising from the operation of the software and associated hardware (e.g., microcontrollers) must be identified and the risk control measures (RCMs) translated into system requirements. Special attention must be paid to any software of unknown provenance or off-the-shelf software used during the development process (including where incorporated into the device).</w:t>
      </w:r>
    </w:p>
    <w:p w14:paraId="668B6DE4" w14:textId="77777777" w:rsidR="00707F37" w:rsidRPr="00441750" w:rsidRDefault="00707F37" w:rsidP="00030A77">
      <w:pPr>
        <w:pStyle w:val="Numberbullet0"/>
        <w:rPr>
          <w:lang w:val="en-GB" w:bidi="en-GB"/>
        </w:rPr>
      </w:pPr>
      <w:r w:rsidRPr="00441750">
        <w:rPr>
          <w:lang w:val="en-GB" w:bidi="en-GB"/>
        </w:rPr>
        <w:t>The implementation and effectiveness of the RCMs must be verified and validated.</w:t>
      </w:r>
    </w:p>
    <w:p w14:paraId="0E03B6C6" w14:textId="77777777" w:rsidR="00707F37" w:rsidRDefault="00707F37" w:rsidP="00030A77">
      <w:pPr>
        <w:pStyle w:val="Numberbullet0"/>
        <w:rPr>
          <w:lang w:val="en-GB" w:bidi="en-GB"/>
        </w:rPr>
      </w:pPr>
      <w:r w:rsidRPr="00441750">
        <w:rPr>
          <w:lang w:val="en-GB" w:bidi="en-GB"/>
        </w:rPr>
        <w:t>Verification and validation of the system (including software) must be performed and documented.  This may include simulations of the device operation.</w:t>
      </w:r>
    </w:p>
    <w:p w14:paraId="3F876F78" w14:textId="77777777" w:rsidR="00707F37" w:rsidRPr="00441750" w:rsidRDefault="00707F37" w:rsidP="00030A77">
      <w:pPr>
        <w:pStyle w:val="Numberbullet0"/>
        <w:rPr>
          <w:lang w:val="en-GB" w:bidi="en-GB"/>
        </w:rPr>
      </w:pPr>
      <w:r>
        <w:rPr>
          <w:lang w:val="en-GB" w:bidi="en-GB"/>
        </w:rPr>
        <w:t xml:space="preserve">The outputs of the software must be reviewed against the software requirements prior to the release of the software. </w:t>
      </w:r>
    </w:p>
    <w:p w14:paraId="383ADBDE" w14:textId="77777777" w:rsidR="00707F37" w:rsidRPr="00441750" w:rsidRDefault="00707F37" w:rsidP="00030A77">
      <w:pPr>
        <w:keepNext/>
        <w:rPr>
          <w:lang w:val="en-GB" w:bidi="en-GB"/>
        </w:rPr>
      </w:pPr>
      <w:r w:rsidRPr="00441750">
        <w:rPr>
          <w:lang w:val="en-GB" w:bidi="en-GB"/>
        </w:rPr>
        <w:lastRenderedPageBreak/>
        <w:t>The manufacturer must produce a technical file for review by the TGA.  The technical file must include, at minimum:</w:t>
      </w:r>
    </w:p>
    <w:p w14:paraId="4511A8EB" w14:textId="77777777" w:rsidR="00707F37" w:rsidRPr="00030A77" w:rsidRDefault="00707F37" w:rsidP="00030A77">
      <w:pPr>
        <w:pStyle w:val="Numberbullet0"/>
        <w:numPr>
          <w:ilvl w:val="0"/>
          <w:numId w:val="49"/>
        </w:numPr>
        <w:ind w:left="851"/>
        <w:rPr>
          <w:lang w:val="en-GB" w:bidi="en-GB"/>
        </w:rPr>
      </w:pPr>
      <w:r w:rsidRPr="00030A77">
        <w:rPr>
          <w:lang w:val="en-GB" w:bidi="en-GB"/>
        </w:rPr>
        <w:t>The software/system-development plan.</w:t>
      </w:r>
    </w:p>
    <w:p w14:paraId="518A0DF8" w14:textId="77777777" w:rsidR="00707F37" w:rsidRPr="00030A77" w:rsidRDefault="00707F37" w:rsidP="00030A77">
      <w:pPr>
        <w:pStyle w:val="Numberbullet0"/>
        <w:numPr>
          <w:ilvl w:val="0"/>
          <w:numId w:val="49"/>
        </w:numPr>
        <w:ind w:left="851"/>
        <w:rPr>
          <w:lang w:val="en-GB" w:bidi="en-GB"/>
        </w:rPr>
      </w:pPr>
      <w:r w:rsidRPr="00030A77">
        <w:rPr>
          <w:lang w:val="en-GB" w:bidi="en-GB"/>
        </w:rPr>
        <w:t>System and software requirements specifications.</w:t>
      </w:r>
    </w:p>
    <w:p w14:paraId="3846D1B0" w14:textId="77777777" w:rsidR="00707F37" w:rsidRPr="00030A77" w:rsidRDefault="00707F37" w:rsidP="00030A77">
      <w:pPr>
        <w:pStyle w:val="Numberbullet0"/>
        <w:numPr>
          <w:ilvl w:val="0"/>
          <w:numId w:val="49"/>
        </w:numPr>
        <w:ind w:left="851"/>
        <w:rPr>
          <w:lang w:val="en-GB" w:bidi="en-GB"/>
        </w:rPr>
      </w:pPr>
      <w:r w:rsidRPr="00030A77">
        <w:rPr>
          <w:lang w:val="en-GB" w:bidi="en-GB"/>
        </w:rPr>
        <w:t>Software architecture and software design specification documents.</w:t>
      </w:r>
    </w:p>
    <w:p w14:paraId="0FE72AAD" w14:textId="77777777" w:rsidR="00707F37" w:rsidRPr="00030A77" w:rsidRDefault="00707F37" w:rsidP="00030A77">
      <w:pPr>
        <w:pStyle w:val="Numberbullet0"/>
        <w:numPr>
          <w:ilvl w:val="0"/>
          <w:numId w:val="49"/>
        </w:numPr>
        <w:ind w:left="851"/>
        <w:rPr>
          <w:lang w:val="en-GB" w:bidi="en-GB"/>
        </w:rPr>
      </w:pPr>
      <w:r w:rsidRPr="00030A77">
        <w:rPr>
          <w:lang w:val="en-GB" w:bidi="en-GB"/>
        </w:rPr>
        <w:t>Risk-management documentation: hazard analyses, plans, reports.</w:t>
      </w:r>
    </w:p>
    <w:p w14:paraId="325CEB3E" w14:textId="77777777" w:rsidR="00707F37" w:rsidRPr="00030A77" w:rsidRDefault="00707F37" w:rsidP="00030A77">
      <w:pPr>
        <w:pStyle w:val="Numberbullet0"/>
        <w:numPr>
          <w:ilvl w:val="0"/>
          <w:numId w:val="49"/>
        </w:numPr>
        <w:ind w:left="851"/>
        <w:rPr>
          <w:lang w:val="en-GB" w:bidi="en-GB"/>
        </w:rPr>
      </w:pPr>
      <w:r w:rsidRPr="00030A77">
        <w:rPr>
          <w:lang w:val="en-GB" w:bidi="en-GB"/>
        </w:rPr>
        <w:t>Evidence of verification and validation (plans, protocols, methods, and reports).</w:t>
      </w:r>
    </w:p>
    <w:p w14:paraId="31B96C70" w14:textId="77777777" w:rsidR="00707F37" w:rsidRPr="00030A77" w:rsidRDefault="00707F37" w:rsidP="00030A77">
      <w:pPr>
        <w:pStyle w:val="Numberbullet0"/>
        <w:numPr>
          <w:ilvl w:val="0"/>
          <w:numId w:val="49"/>
        </w:numPr>
        <w:ind w:left="851"/>
        <w:rPr>
          <w:lang w:val="en-GB" w:bidi="en-GB"/>
        </w:rPr>
      </w:pPr>
      <w:r w:rsidRPr="00030A77">
        <w:rPr>
          <w:lang w:val="en-GB" w:bidi="en-GB"/>
        </w:rPr>
        <w:t>Labelling and instructions for use, including software release notes.</w:t>
      </w:r>
    </w:p>
    <w:p w14:paraId="3181C008" w14:textId="77777777" w:rsidR="00707F37" w:rsidRPr="00441750" w:rsidRDefault="00707F37" w:rsidP="00CD15D7">
      <w:pPr>
        <w:rPr>
          <w:lang w:val="en-GB" w:bidi="en-GB"/>
        </w:rPr>
      </w:pPr>
      <w:r>
        <w:rPr>
          <w:lang w:val="en-GB" w:bidi="en-GB"/>
        </w:rPr>
        <w:t xml:space="preserve">Note: If the ventilators are intended to be connected, or connectable, to a network, cyber-security risks and compliance with IEC 80001 incl. relevant ‘part 2’ standards should be included in the risk management files. </w:t>
      </w:r>
    </w:p>
    <w:p w14:paraId="59B0C759" w14:textId="77777777" w:rsidR="00707F37" w:rsidRPr="00441750" w:rsidRDefault="00707F37" w:rsidP="00030A77">
      <w:pPr>
        <w:pStyle w:val="Heading3"/>
        <w:rPr>
          <w:lang w:val="en-GB" w:bidi="en-GB"/>
        </w:rPr>
      </w:pPr>
      <w:r w:rsidRPr="00441750">
        <w:rPr>
          <w:lang w:val="en-GB" w:bidi="en-GB"/>
        </w:rPr>
        <w:t>References</w:t>
      </w:r>
    </w:p>
    <w:p w14:paraId="6DDC965E" w14:textId="77777777" w:rsidR="00707F37" w:rsidRPr="00441750" w:rsidRDefault="00707F37" w:rsidP="00707F37">
      <w:pPr>
        <w:rPr>
          <w:lang w:val="en-GB" w:bidi="en-GB"/>
        </w:rPr>
      </w:pPr>
      <w:r w:rsidRPr="00441750">
        <w:rPr>
          <w:lang w:val="en-GB" w:bidi="en-GB"/>
        </w:rPr>
        <w:t>ISO 13485—Medical devices—Quality management systems—Requirements for regulatory purposes</w:t>
      </w:r>
    </w:p>
    <w:p w14:paraId="428189B6" w14:textId="77777777" w:rsidR="00707F37" w:rsidRPr="00441750" w:rsidRDefault="00707F37" w:rsidP="00707F37">
      <w:pPr>
        <w:rPr>
          <w:lang w:val="en-GB" w:bidi="en-GB"/>
        </w:rPr>
      </w:pPr>
      <w:r w:rsidRPr="00441750">
        <w:rPr>
          <w:lang w:val="en-GB" w:bidi="en-GB"/>
        </w:rPr>
        <w:t>ISO 9001—Quality management systems</w:t>
      </w:r>
    </w:p>
    <w:p w14:paraId="7E8CE4CE" w14:textId="77777777" w:rsidR="00707F37" w:rsidRPr="00441750" w:rsidRDefault="00707F37" w:rsidP="00707F37">
      <w:pPr>
        <w:rPr>
          <w:lang w:val="en-GB" w:bidi="en-GB"/>
        </w:rPr>
      </w:pPr>
      <w:r w:rsidRPr="00441750">
        <w:rPr>
          <w:lang w:val="en-GB" w:bidi="en-GB"/>
        </w:rPr>
        <w:t>IEC 62304—Medical device software—Software life cycle processes</w:t>
      </w:r>
    </w:p>
    <w:p w14:paraId="76BB5E74" w14:textId="24C714D3" w:rsidR="00E5209F" w:rsidRDefault="00707F37" w:rsidP="00707F37">
      <w:pPr>
        <w:rPr>
          <w:lang w:val="en-GB" w:bidi="en-GB"/>
        </w:rPr>
      </w:pPr>
      <w:r w:rsidRPr="00441750">
        <w:rPr>
          <w:lang w:val="en-GB" w:bidi="en-GB"/>
        </w:rPr>
        <w:t>ISO 14971—Medical Devices—Application of risk management to medical devices</w:t>
      </w:r>
    </w:p>
    <w:p w14:paraId="0476A5B8" w14:textId="71E62DBA" w:rsidR="00BC113D" w:rsidRDefault="00BC113D">
      <w:pPr>
        <w:spacing w:before="0" w:after="200" w:line="0" w:lineRule="auto"/>
        <w:rPr>
          <w:lang w:val="en-GB" w:bidi="en-GB"/>
        </w:rPr>
      </w:pPr>
      <w:r>
        <w:rPr>
          <w:lang w:val="en-GB" w:bidi="en-GB"/>
        </w:rPr>
        <w:br w:type="page"/>
      </w:r>
    </w:p>
    <w:p w14:paraId="26751FE6" w14:textId="5A7A6A98" w:rsidR="00BC113D" w:rsidRPr="00BE7E82" w:rsidRDefault="00346886" w:rsidP="002B5C85">
      <w:pPr>
        <w:pStyle w:val="Heading4"/>
      </w:pPr>
      <w:r w:rsidRPr="00BE7E82">
        <w:lastRenderedPageBreak/>
        <w:t xml:space="preserve">Duty cycle test - </w:t>
      </w:r>
      <w:r w:rsidR="00BC113D" w:rsidRPr="00BE7E82">
        <w:t xml:space="preserve">14 Day </w:t>
      </w:r>
    </w:p>
    <w:p w14:paraId="4068BEB4" w14:textId="320309F4" w:rsidR="00F0479C" w:rsidRPr="00BE7E82" w:rsidRDefault="00BC113D" w:rsidP="002B5C85">
      <w:pPr>
        <w:pStyle w:val="ListBullet"/>
        <w:numPr>
          <w:ilvl w:val="0"/>
          <w:numId w:val="0"/>
        </w:numPr>
      </w:pPr>
      <w:r w:rsidRPr="00BE7E82">
        <w:t>The device must achieve 100% operating duty cycle for at least 14 days</w:t>
      </w:r>
      <w:r w:rsidR="00F0479C" w:rsidRPr="00BE7E82">
        <w:t xml:space="preserve"> in order to demonstrate basic reliability of the device and durability of core components.</w:t>
      </w:r>
      <w:r w:rsidRPr="00BE7E82">
        <w:t xml:space="preserve"> </w:t>
      </w:r>
      <w:r w:rsidR="00F010FF" w:rsidRPr="00BE7E82">
        <w:t xml:space="preserve">The number of samples tested in this way will be reported as part of the TGA permission to supply for the information of healthcare facilities, as this relates to the validated reliability of the device (on a statistical basis). </w:t>
      </w:r>
    </w:p>
    <w:p w14:paraId="64BFDFD1" w14:textId="58182BA3" w:rsidR="00F0479C" w:rsidRPr="00BE7E82" w:rsidRDefault="00BC113D" w:rsidP="002B5C85">
      <w:pPr>
        <w:pStyle w:val="ListBullet"/>
        <w:numPr>
          <w:ilvl w:val="0"/>
          <w:numId w:val="0"/>
        </w:numPr>
      </w:pPr>
      <w:r w:rsidRPr="00BE7E82">
        <w:t xml:space="preserve">The device should be operated </w:t>
      </w:r>
      <w:bookmarkStart w:id="0" w:name="_GoBack"/>
      <w:bookmarkEnd w:id="0"/>
      <w:r w:rsidRPr="00BE7E82">
        <w:t>on a test lung (or equivalent equipment) for 14 days continuously</w:t>
      </w:r>
      <w:r w:rsidR="00AD150C" w:rsidRPr="00BE7E82">
        <w:t>. During the duty cycle test</w:t>
      </w:r>
      <w:r w:rsidRPr="00BE7E82">
        <w:t xml:space="preserve"> the device must be monitored for faults with any faults being recorded in a test report. Any critical faults such as (but not limited to) interruption in core ventilator function, failure of critical alarms, or faults that would lead to a direct safety risk for patients (e.g. electrical, oxygen delivery) must be recorded as part of the test report</w:t>
      </w:r>
      <w:r w:rsidR="00F0479C" w:rsidRPr="00BE7E82">
        <w:t xml:space="preserve">, the critical fault must be rectified, and the test repeated. </w:t>
      </w:r>
      <w:r w:rsidRPr="00BE7E82">
        <w:t xml:space="preserve"> </w:t>
      </w:r>
      <w:r w:rsidR="00F0479C" w:rsidRPr="00BE7E82">
        <w:t>Any stoppage of the device during the test</w:t>
      </w:r>
      <w:r w:rsidR="00AD150C" w:rsidRPr="00BE7E82">
        <w:t>, correction of faults, replacement of parts, or reconfiguration</w:t>
      </w:r>
      <w:r w:rsidR="00F0479C" w:rsidRPr="00BE7E82">
        <w:t xml:space="preserve"> the components must be recorded in the test report. </w:t>
      </w:r>
    </w:p>
    <w:p w14:paraId="022664E1" w14:textId="2D77BDBC" w:rsidR="00346886" w:rsidRPr="00BE7E82" w:rsidRDefault="00346886" w:rsidP="002B5C85">
      <w:pPr>
        <w:pStyle w:val="ListBullet"/>
        <w:numPr>
          <w:ilvl w:val="0"/>
          <w:numId w:val="0"/>
        </w:numPr>
        <w:rPr>
          <w:u w:val="single"/>
        </w:rPr>
      </w:pPr>
      <w:r w:rsidRPr="00BE7E82">
        <w:rPr>
          <w:u w:val="single"/>
        </w:rPr>
        <w:t xml:space="preserve">Daily sub-test of Alarms and settings </w:t>
      </w:r>
    </w:p>
    <w:p w14:paraId="2CD3D7BF" w14:textId="0D62FA2D" w:rsidR="00F0479C" w:rsidRPr="00BE7E82" w:rsidRDefault="00F0479C" w:rsidP="002B5C85">
      <w:pPr>
        <w:pStyle w:val="ListBullet"/>
        <w:numPr>
          <w:ilvl w:val="0"/>
          <w:numId w:val="0"/>
        </w:numPr>
      </w:pPr>
      <w:r w:rsidRPr="00BE7E82">
        <w:t>In order to demonstrate reliability of the device, in particular control systems triggering alarms, the following procedure should be adopted during the test each day:</w:t>
      </w:r>
    </w:p>
    <w:p w14:paraId="118E07A1" w14:textId="546DD6CF" w:rsidR="00F0479C" w:rsidRPr="00BE7E82" w:rsidRDefault="00F0479C" w:rsidP="002B5C85">
      <w:pPr>
        <w:pStyle w:val="ListBullet"/>
        <w:numPr>
          <w:ilvl w:val="0"/>
          <w:numId w:val="50"/>
        </w:numPr>
      </w:pPr>
      <w:r w:rsidRPr="00BE7E82">
        <w:t xml:space="preserve">A setting on the device should be changed (e.g. tidal volume, oxygen delivery) and the response recorded. </w:t>
      </w:r>
    </w:p>
    <w:p w14:paraId="4B37DD06" w14:textId="08FA9DFE" w:rsidR="00F0479C" w:rsidRPr="00BE7E82" w:rsidRDefault="00F0479C" w:rsidP="002B5C85">
      <w:pPr>
        <w:pStyle w:val="ListBullet"/>
        <w:numPr>
          <w:ilvl w:val="0"/>
          <w:numId w:val="50"/>
        </w:numPr>
      </w:pPr>
      <w:r w:rsidRPr="00BE7E82">
        <w:t xml:space="preserve">An alarm should be triggered, and cleared through the creation and removal of an artificial fault condition. </w:t>
      </w:r>
    </w:p>
    <w:p w14:paraId="7C9B551C" w14:textId="595DE4C5" w:rsidR="00F0479C" w:rsidRPr="00BE7E82" w:rsidRDefault="00F0479C" w:rsidP="002B5C85">
      <w:pPr>
        <w:pStyle w:val="ListBullet"/>
        <w:numPr>
          <w:ilvl w:val="0"/>
          <w:numId w:val="0"/>
        </w:numPr>
      </w:pPr>
      <w:r w:rsidRPr="00BE7E82">
        <w:t>The results of these daily sub-tests should be reco</w:t>
      </w:r>
      <w:r w:rsidR="00346886" w:rsidRPr="00BE7E82">
        <w:t xml:space="preserve">rded as part of the test report (preferably in a tabular </w:t>
      </w:r>
      <w:r w:rsidR="00AD150C" w:rsidRPr="00BE7E82">
        <w:t>fashion</w:t>
      </w:r>
      <w:r w:rsidR="00346886" w:rsidRPr="00BE7E82">
        <w:t xml:space="preserve"> – clearly recording the results for each day).  </w:t>
      </w:r>
    </w:p>
    <w:p w14:paraId="5CF6B255" w14:textId="3BB52E73" w:rsidR="008863D1" w:rsidRPr="00BE7E82" w:rsidRDefault="008863D1" w:rsidP="008863D1">
      <w:r w:rsidRPr="00BE7E82">
        <w:t>If a device</w:t>
      </w:r>
      <w:r w:rsidR="00826647" w:rsidRPr="00BE7E82">
        <w:t xml:space="preserve"> suffers a critical</w:t>
      </w:r>
      <w:r w:rsidRPr="00BE7E82">
        <w:t xml:space="preserve"> fai</w:t>
      </w:r>
      <w:r w:rsidR="00826647" w:rsidRPr="00BE7E82">
        <w:t>lure</w:t>
      </w:r>
      <w:r w:rsidRPr="00BE7E82">
        <w:t xml:space="preserve"> during the testing, the test should be restarted on a new device</w:t>
      </w:r>
      <w:r w:rsidR="00826647" w:rsidRPr="00BE7E82">
        <w:t>.</w:t>
      </w:r>
    </w:p>
    <w:p w14:paraId="5729A3F4" w14:textId="5A0CC23D" w:rsidR="00346886" w:rsidRPr="00BE7E82" w:rsidRDefault="00346886" w:rsidP="002B5C85">
      <w:pPr>
        <w:pStyle w:val="ListBullet"/>
        <w:numPr>
          <w:ilvl w:val="0"/>
          <w:numId w:val="0"/>
        </w:numPr>
        <w:ind w:left="360" w:hanging="360"/>
        <w:rPr>
          <w:u w:val="single"/>
        </w:rPr>
      </w:pPr>
      <w:r w:rsidRPr="00BE7E82">
        <w:rPr>
          <w:u w:val="single"/>
        </w:rPr>
        <w:t>Accuracy test following duty cycle test</w:t>
      </w:r>
    </w:p>
    <w:p w14:paraId="773720DE" w14:textId="51A948BB" w:rsidR="00346886" w:rsidRPr="00BE7E82" w:rsidRDefault="00346886">
      <w:r w:rsidRPr="00BE7E82">
        <w:t xml:space="preserve">Following the completion of the 14 day duty cycle test the device should be re-tested for accuracy – table 1 or 3 respectively (for volume or pressure controlled devices).  With any failure to meet the target criteria highlighted in the test report. </w:t>
      </w:r>
    </w:p>
    <w:p w14:paraId="0E5A99C7" w14:textId="38396DBB" w:rsidR="00BC113D" w:rsidRPr="00BE7E82" w:rsidRDefault="00346886">
      <w:r w:rsidRPr="00BE7E82">
        <w:t xml:space="preserve">If any components are changed following the duty-cycle test but prior to the accuracy test, this must be noted in the test report.   </w:t>
      </w:r>
    </w:p>
    <w:p w14:paraId="1BA3CAD3" w14:textId="77777777" w:rsidR="00F0479C" w:rsidRPr="002B5C85" w:rsidRDefault="00F0479C"/>
    <w:sectPr w:rsidR="00F0479C" w:rsidRPr="002B5C85" w:rsidSect="00707F37">
      <w:footerReference w:type="default" r:id="rId15"/>
      <w:footerReference w:type="first" r:id="rId16"/>
      <w:type w:val="continuous"/>
      <w:pgSz w:w="16838" w:h="11906" w:orient="landscape" w:code="9"/>
      <w:pgMar w:top="1418" w:right="1134" w:bottom="1418" w:left="136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6A249" w14:textId="77777777" w:rsidR="00826647" w:rsidRDefault="00826647" w:rsidP="00C40A36">
      <w:r>
        <w:separator/>
      </w:r>
    </w:p>
  </w:endnote>
  <w:endnote w:type="continuationSeparator" w:id="0">
    <w:p w14:paraId="66613A5C" w14:textId="77777777" w:rsidR="00826647" w:rsidRDefault="00826647"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010726"/>
      <w:docPartObj>
        <w:docPartGallery w:val="Page Numbers (Bottom of Page)"/>
        <w:docPartUnique/>
      </w:docPartObj>
    </w:sdtPr>
    <w:sdtEndPr/>
    <w:sdtContent>
      <w:sdt>
        <w:sdtPr>
          <w:id w:val="-1897117813"/>
          <w:docPartObj>
            <w:docPartGallery w:val="Page Numbers (Top of Page)"/>
            <w:docPartUnique/>
          </w:docPartObj>
        </w:sdtPr>
        <w:sdtEndPr/>
        <w:sdtContent>
          <w:p w14:paraId="68A090AC" w14:textId="06FE2DC6" w:rsidR="00826647" w:rsidRDefault="00826647" w:rsidP="00F12080">
            <w:pPr>
              <w:pStyle w:val="Footer"/>
              <w:pBdr>
                <w:top w:val="single" w:sz="4" w:space="1" w:color="auto"/>
              </w:pBdr>
              <w:tabs>
                <w:tab w:val="clear" w:pos="9026"/>
                <w:tab w:val="right" w:pos="14175"/>
              </w:tabs>
            </w:pPr>
            <w:r>
              <w:t>Test procedures and results template for</w:t>
            </w:r>
            <w:r w:rsidRPr="002A50A3">
              <w:t xml:space="preserve"> </w:t>
            </w:r>
            <w:r w:rsidRPr="004735D1">
              <w:t>ventilators for use under the COVID-19 Ventilator Exemption</w:t>
            </w:r>
            <w:r>
              <w:tab/>
              <w:t xml:space="preserve">Page </w:t>
            </w:r>
            <w:r>
              <w:rPr>
                <w:b/>
                <w:bCs/>
                <w:sz w:val="24"/>
                <w:szCs w:val="24"/>
              </w:rPr>
              <w:fldChar w:fldCharType="begin"/>
            </w:r>
            <w:r>
              <w:rPr>
                <w:b/>
                <w:bCs/>
              </w:rPr>
              <w:instrText xml:space="preserve"> PAGE </w:instrText>
            </w:r>
            <w:r>
              <w:rPr>
                <w:b/>
                <w:bCs/>
                <w:sz w:val="24"/>
                <w:szCs w:val="24"/>
              </w:rPr>
              <w:fldChar w:fldCharType="separate"/>
            </w:r>
            <w:r w:rsidR="00BE7E82">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7E82">
              <w:rPr>
                <w:b/>
                <w:bCs/>
                <w:noProof/>
              </w:rPr>
              <w:t>23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8873"/>
      <w:docPartObj>
        <w:docPartGallery w:val="Page Numbers (Bottom of Page)"/>
        <w:docPartUnique/>
      </w:docPartObj>
    </w:sdtPr>
    <w:sdtEndPr/>
    <w:sdtContent>
      <w:sdt>
        <w:sdtPr>
          <w:id w:val="-1769616900"/>
          <w:docPartObj>
            <w:docPartGallery w:val="Page Numbers (Top of Page)"/>
            <w:docPartUnique/>
          </w:docPartObj>
        </w:sdtPr>
        <w:sdtEndPr/>
        <w:sdtContent>
          <w:p w14:paraId="5827E4F2" w14:textId="77777777" w:rsidR="00826647" w:rsidRDefault="00826647" w:rsidP="001614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9D5CC" w14:textId="77777777" w:rsidR="00826647" w:rsidRDefault="00826647" w:rsidP="00C40A36">
      <w:r>
        <w:separator/>
      </w:r>
    </w:p>
  </w:footnote>
  <w:footnote w:type="continuationSeparator" w:id="0">
    <w:p w14:paraId="0665F66B" w14:textId="77777777" w:rsidR="00826647" w:rsidRDefault="00826647" w:rsidP="00C40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E0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DED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CB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A0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8C7C0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3ED"/>
    <w:multiLevelType w:val="hybridMultilevel"/>
    <w:tmpl w:val="CBA4D7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131306C"/>
    <w:multiLevelType w:val="hybridMultilevel"/>
    <w:tmpl w:val="BE7E598A"/>
    <w:lvl w:ilvl="0" w:tplc="0C090001">
      <w:start w:val="1"/>
      <w:numFmt w:val="bullet"/>
      <w:lvlText w:val=""/>
      <w:lvlJc w:val="left"/>
      <w:pPr>
        <w:ind w:left="360" w:hanging="360"/>
      </w:pPr>
      <w:rPr>
        <w:rFonts w:ascii="Symbol" w:hAnsi="Symbol" w:hint="default"/>
        <w:spacing w:val="-1"/>
        <w:w w:val="100"/>
        <w:sz w:val="22"/>
        <w:szCs w:val="22"/>
        <w:lang w:val="en-GB" w:eastAsia="en-GB" w:bidi="en-GB"/>
      </w:rPr>
    </w:lvl>
    <w:lvl w:ilvl="1" w:tplc="0952077E">
      <w:numFmt w:val="bullet"/>
      <w:lvlText w:val="•"/>
      <w:lvlJc w:val="left"/>
      <w:pPr>
        <w:ind w:left="1202" w:hanging="360"/>
      </w:pPr>
      <w:rPr>
        <w:rFonts w:hint="default"/>
        <w:lang w:val="en-GB" w:eastAsia="en-GB" w:bidi="en-GB"/>
      </w:rPr>
    </w:lvl>
    <w:lvl w:ilvl="2" w:tplc="ADEE19C4">
      <w:numFmt w:val="bullet"/>
      <w:lvlText w:val="•"/>
      <w:lvlJc w:val="left"/>
      <w:pPr>
        <w:ind w:left="2045" w:hanging="360"/>
      </w:pPr>
      <w:rPr>
        <w:rFonts w:hint="default"/>
        <w:lang w:val="en-GB" w:eastAsia="en-GB" w:bidi="en-GB"/>
      </w:rPr>
    </w:lvl>
    <w:lvl w:ilvl="3" w:tplc="E6EEC262">
      <w:numFmt w:val="bullet"/>
      <w:lvlText w:val="•"/>
      <w:lvlJc w:val="left"/>
      <w:pPr>
        <w:ind w:left="2887" w:hanging="360"/>
      </w:pPr>
      <w:rPr>
        <w:rFonts w:hint="default"/>
        <w:lang w:val="en-GB" w:eastAsia="en-GB" w:bidi="en-GB"/>
      </w:rPr>
    </w:lvl>
    <w:lvl w:ilvl="4" w:tplc="C97412A6">
      <w:numFmt w:val="bullet"/>
      <w:lvlText w:val="•"/>
      <w:lvlJc w:val="left"/>
      <w:pPr>
        <w:ind w:left="3730" w:hanging="360"/>
      </w:pPr>
      <w:rPr>
        <w:rFonts w:hint="default"/>
        <w:lang w:val="en-GB" w:eastAsia="en-GB" w:bidi="en-GB"/>
      </w:rPr>
    </w:lvl>
    <w:lvl w:ilvl="5" w:tplc="E5603794">
      <w:numFmt w:val="bullet"/>
      <w:lvlText w:val="•"/>
      <w:lvlJc w:val="left"/>
      <w:pPr>
        <w:ind w:left="4573" w:hanging="360"/>
      </w:pPr>
      <w:rPr>
        <w:rFonts w:hint="default"/>
        <w:lang w:val="en-GB" w:eastAsia="en-GB" w:bidi="en-GB"/>
      </w:rPr>
    </w:lvl>
    <w:lvl w:ilvl="6" w:tplc="9D0C8642">
      <w:numFmt w:val="bullet"/>
      <w:lvlText w:val="•"/>
      <w:lvlJc w:val="left"/>
      <w:pPr>
        <w:ind w:left="5415" w:hanging="360"/>
      </w:pPr>
      <w:rPr>
        <w:rFonts w:hint="default"/>
        <w:lang w:val="en-GB" w:eastAsia="en-GB" w:bidi="en-GB"/>
      </w:rPr>
    </w:lvl>
    <w:lvl w:ilvl="7" w:tplc="20967AF8">
      <w:numFmt w:val="bullet"/>
      <w:lvlText w:val="•"/>
      <w:lvlJc w:val="left"/>
      <w:pPr>
        <w:ind w:left="6258" w:hanging="360"/>
      </w:pPr>
      <w:rPr>
        <w:rFonts w:hint="default"/>
        <w:lang w:val="en-GB" w:eastAsia="en-GB" w:bidi="en-GB"/>
      </w:rPr>
    </w:lvl>
    <w:lvl w:ilvl="8" w:tplc="073E4728">
      <w:numFmt w:val="bullet"/>
      <w:lvlText w:val="•"/>
      <w:lvlJc w:val="left"/>
      <w:pPr>
        <w:ind w:left="7101" w:hanging="360"/>
      </w:pPr>
      <w:rPr>
        <w:rFonts w:hint="default"/>
        <w:lang w:val="en-GB" w:eastAsia="en-GB" w:bidi="en-GB"/>
      </w:rPr>
    </w:lvl>
  </w:abstractNum>
  <w:abstractNum w:abstractNumId="13" w15:restartNumberingAfterBreak="0">
    <w:nsid w:val="168F13E9"/>
    <w:multiLevelType w:val="multilevel"/>
    <w:tmpl w:val="D1D689A0"/>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1A5C6F34"/>
    <w:multiLevelType w:val="hybridMultilevel"/>
    <w:tmpl w:val="F202D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FC405D"/>
    <w:multiLevelType w:val="hybridMultilevel"/>
    <w:tmpl w:val="CA1C0CF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1706CE1"/>
    <w:multiLevelType w:val="hybridMultilevel"/>
    <w:tmpl w:val="90CA352C"/>
    <w:lvl w:ilvl="0" w:tplc="2A820514">
      <w:start w:val="1"/>
      <w:numFmt w:val="decimal"/>
      <w:lvlText w:val="%1."/>
      <w:lvlJc w:val="left"/>
      <w:pPr>
        <w:ind w:left="820" w:hanging="360"/>
      </w:pPr>
      <w:rPr>
        <w:rFonts w:ascii="Arial" w:eastAsia="Arial" w:hAnsi="Arial" w:cs="Arial" w:hint="default"/>
        <w:spacing w:val="-1"/>
        <w:w w:val="100"/>
        <w:sz w:val="22"/>
        <w:szCs w:val="22"/>
        <w:lang w:val="en-GB" w:eastAsia="en-GB" w:bidi="en-GB"/>
      </w:rPr>
    </w:lvl>
    <w:lvl w:ilvl="1" w:tplc="0DA82E5A">
      <w:numFmt w:val="bullet"/>
      <w:lvlText w:val="•"/>
      <w:lvlJc w:val="left"/>
      <w:pPr>
        <w:ind w:left="1662" w:hanging="360"/>
      </w:pPr>
      <w:rPr>
        <w:rFonts w:hint="default"/>
        <w:lang w:val="en-GB" w:eastAsia="en-GB" w:bidi="en-GB"/>
      </w:rPr>
    </w:lvl>
    <w:lvl w:ilvl="2" w:tplc="A05C8D5A">
      <w:numFmt w:val="bullet"/>
      <w:lvlText w:val="•"/>
      <w:lvlJc w:val="left"/>
      <w:pPr>
        <w:ind w:left="2505" w:hanging="360"/>
      </w:pPr>
      <w:rPr>
        <w:rFonts w:hint="default"/>
        <w:lang w:val="en-GB" w:eastAsia="en-GB" w:bidi="en-GB"/>
      </w:rPr>
    </w:lvl>
    <w:lvl w:ilvl="3" w:tplc="25A6DA66">
      <w:numFmt w:val="bullet"/>
      <w:lvlText w:val="•"/>
      <w:lvlJc w:val="left"/>
      <w:pPr>
        <w:ind w:left="3347" w:hanging="360"/>
      </w:pPr>
      <w:rPr>
        <w:rFonts w:hint="default"/>
        <w:lang w:val="en-GB" w:eastAsia="en-GB" w:bidi="en-GB"/>
      </w:rPr>
    </w:lvl>
    <w:lvl w:ilvl="4" w:tplc="1AAEF422">
      <w:numFmt w:val="bullet"/>
      <w:lvlText w:val="•"/>
      <w:lvlJc w:val="left"/>
      <w:pPr>
        <w:ind w:left="4190" w:hanging="360"/>
      </w:pPr>
      <w:rPr>
        <w:rFonts w:hint="default"/>
        <w:lang w:val="en-GB" w:eastAsia="en-GB" w:bidi="en-GB"/>
      </w:rPr>
    </w:lvl>
    <w:lvl w:ilvl="5" w:tplc="742AF472">
      <w:numFmt w:val="bullet"/>
      <w:lvlText w:val="•"/>
      <w:lvlJc w:val="left"/>
      <w:pPr>
        <w:ind w:left="5033" w:hanging="360"/>
      </w:pPr>
      <w:rPr>
        <w:rFonts w:hint="default"/>
        <w:lang w:val="en-GB" w:eastAsia="en-GB" w:bidi="en-GB"/>
      </w:rPr>
    </w:lvl>
    <w:lvl w:ilvl="6" w:tplc="501A86CC">
      <w:numFmt w:val="bullet"/>
      <w:lvlText w:val="•"/>
      <w:lvlJc w:val="left"/>
      <w:pPr>
        <w:ind w:left="5875" w:hanging="360"/>
      </w:pPr>
      <w:rPr>
        <w:rFonts w:hint="default"/>
        <w:lang w:val="en-GB" w:eastAsia="en-GB" w:bidi="en-GB"/>
      </w:rPr>
    </w:lvl>
    <w:lvl w:ilvl="7" w:tplc="AC56F6C2">
      <w:numFmt w:val="bullet"/>
      <w:lvlText w:val="•"/>
      <w:lvlJc w:val="left"/>
      <w:pPr>
        <w:ind w:left="6718" w:hanging="360"/>
      </w:pPr>
      <w:rPr>
        <w:rFonts w:hint="default"/>
        <w:lang w:val="en-GB" w:eastAsia="en-GB" w:bidi="en-GB"/>
      </w:rPr>
    </w:lvl>
    <w:lvl w:ilvl="8" w:tplc="34920D06">
      <w:numFmt w:val="bullet"/>
      <w:lvlText w:val="•"/>
      <w:lvlJc w:val="left"/>
      <w:pPr>
        <w:ind w:left="7561" w:hanging="360"/>
      </w:pPr>
      <w:rPr>
        <w:rFonts w:hint="default"/>
        <w:lang w:val="en-GB" w:eastAsia="en-GB" w:bidi="en-GB"/>
      </w:rPr>
    </w:lvl>
  </w:abstractNum>
  <w:abstractNum w:abstractNumId="17" w15:restartNumberingAfterBreak="0">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775B32"/>
    <w:multiLevelType w:val="hybridMultilevel"/>
    <w:tmpl w:val="C0F4C1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D13131"/>
    <w:multiLevelType w:val="hybridMultilevel"/>
    <w:tmpl w:val="B53C2F54"/>
    <w:lvl w:ilvl="0" w:tplc="6D9A4B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EB11E0"/>
    <w:multiLevelType w:val="hybridMultilevel"/>
    <w:tmpl w:val="84FA11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5A44D4"/>
    <w:multiLevelType w:val="hybridMultilevel"/>
    <w:tmpl w:val="677C5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5833A3"/>
    <w:multiLevelType w:val="hybridMultilevel"/>
    <w:tmpl w:val="5A3644AC"/>
    <w:lvl w:ilvl="0" w:tplc="539E3452">
      <w:start w:val="1"/>
      <w:numFmt w:val="bullet"/>
      <w:pStyle w:val="ListBullet3"/>
      <w:lvlText w:val="▪"/>
      <w:lvlJc w:val="left"/>
      <w:pPr>
        <w:ind w:left="1571" w:hanging="360"/>
      </w:pPr>
      <w:rPr>
        <w:rFonts w:ascii="Arial"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15:restartNumberingAfterBreak="0">
    <w:nsid w:val="537B5B71"/>
    <w:multiLevelType w:val="hybridMultilevel"/>
    <w:tmpl w:val="9FE6C426"/>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26" w15:restartNumberingAfterBreak="0">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481370"/>
    <w:multiLevelType w:val="hybridMultilevel"/>
    <w:tmpl w:val="C0D429CA"/>
    <w:lvl w:ilvl="0" w:tplc="8304D0E8">
      <w:numFmt w:val="bullet"/>
      <w:lvlText w:val=""/>
      <w:lvlJc w:val="left"/>
      <w:pPr>
        <w:ind w:left="1080" w:hanging="360"/>
      </w:pPr>
      <w:rPr>
        <w:rFonts w:ascii="Symbol" w:eastAsia="Symbol" w:hAnsi="Symbol" w:cs="Symbol" w:hint="default"/>
        <w:w w:val="100"/>
        <w:sz w:val="22"/>
        <w:szCs w:val="22"/>
        <w:lang w:val="en-GB" w:eastAsia="en-GB" w:bidi="en-GB"/>
      </w:rPr>
    </w:lvl>
    <w:lvl w:ilvl="1" w:tplc="D2F49774">
      <w:numFmt w:val="bullet"/>
      <w:lvlText w:val="o"/>
      <w:lvlJc w:val="left"/>
      <w:pPr>
        <w:ind w:left="1800" w:hanging="360"/>
      </w:pPr>
      <w:rPr>
        <w:rFonts w:ascii="Courier New" w:eastAsia="Courier New" w:hAnsi="Courier New" w:cs="Courier New" w:hint="default"/>
        <w:w w:val="100"/>
        <w:sz w:val="22"/>
        <w:szCs w:val="22"/>
        <w:lang w:val="en-GB" w:eastAsia="en-GB" w:bidi="en-GB"/>
      </w:rPr>
    </w:lvl>
    <w:lvl w:ilvl="2" w:tplc="CE4AA780">
      <w:numFmt w:val="bullet"/>
      <w:lvlText w:val="•"/>
      <w:lvlJc w:val="left"/>
      <w:pPr>
        <w:ind w:left="2696" w:hanging="360"/>
      </w:pPr>
      <w:rPr>
        <w:rFonts w:hint="default"/>
        <w:lang w:val="en-GB" w:eastAsia="en-GB" w:bidi="en-GB"/>
      </w:rPr>
    </w:lvl>
    <w:lvl w:ilvl="3" w:tplc="5CE2BCF0">
      <w:numFmt w:val="bullet"/>
      <w:lvlText w:val="•"/>
      <w:lvlJc w:val="left"/>
      <w:pPr>
        <w:ind w:left="3592" w:hanging="360"/>
      </w:pPr>
      <w:rPr>
        <w:rFonts w:hint="default"/>
        <w:lang w:val="en-GB" w:eastAsia="en-GB" w:bidi="en-GB"/>
      </w:rPr>
    </w:lvl>
    <w:lvl w:ilvl="4" w:tplc="F22E51F8">
      <w:numFmt w:val="bullet"/>
      <w:lvlText w:val="•"/>
      <w:lvlJc w:val="left"/>
      <w:pPr>
        <w:ind w:left="4488" w:hanging="360"/>
      </w:pPr>
      <w:rPr>
        <w:rFonts w:hint="default"/>
        <w:lang w:val="en-GB" w:eastAsia="en-GB" w:bidi="en-GB"/>
      </w:rPr>
    </w:lvl>
    <w:lvl w:ilvl="5" w:tplc="EFC29A9A">
      <w:numFmt w:val="bullet"/>
      <w:lvlText w:val="•"/>
      <w:lvlJc w:val="left"/>
      <w:pPr>
        <w:ind w:left="5385" w:hanging="360"/>
      </w:pPr>
      <w:rPr>
        <w:rFonts w:hint="default"/>
        <w:lang w:val="en-GB" w:eastAsia="en-GB" w:bidi="en-GB"/>
      </w:rPr>
    </w:lvl>
    <w:lvl w:ilvl="6" w:tplc="9842C1BE">
      <w:numFmt w:val="bullet"/>
      <w:lvlText w:val="•"/>
      <w:lvlJc w:val="left"/>
      <w:pPr>
        <w:ind w:left="6281" w:hanging="360"/>
      </w:pPr>
      <w:rPr>
        <w:rFonts w:hint="default"/>
        <w:lang w:val="en-GB" w:eastAsia="en-GB" w:bidi="en-GB"/>
      </w:rPr>
    </w:lvl>
    <w:lvl w:ilvl="7" w:tplc="2682A9CA">
      <w:numFmt w:val="bullet"/>
      <w:lvlText w:val="•"/>
      <w:lvlJc w:val="left"/>
      <w:pPr>
        <w:ind w:left="7177" w:hanging="360"/>
      </w:pPr>
      <w:rPr>
        <w:rFonts w:hint="default"/>
        <w:lang w:val="en-GB" w:eastAsia="en-GB" w:bidi="en-GB"/>
      </w:rPr>
    </w:lvl>
    <w:lvl w:ilvl="8" w:tplc="496ADE42">
      <w:numFmt w:val="bullet"/>
      <w:lvlText w:val="•"/>
      <w:lvlJc w:val="left"/>
      <w:pPr>
        <w:ind w:left="8073" w:hanging="360"/>
      </w:pPr>
      <w:rPr>
        <w:rFonts w:hint="default"/>
        <w:lang w:val="en-GB" w:eastAsia="en-GB" w:bidi="en-GB"/>
      </w:rPr>
    </w:lvl>
  </w:abstractNum>
  <w:abstractNum w:abstractNumId="29" w15:restartNumberingAfterBreak="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445C2E"/>
    <w:multiLevelType w:val="hybridMultilevel"/>
    <w:tmpl w:val="1C3ED61E"/>
    <w:lvl w:ilvl="0" w:tplc="C570D2B2">
      <w:start w:val="1"/>
      <w:numFmt w:val="decimal"/>
      <w:lvlText w:val="%1."/>
      <w:lvlJc w:val="left"/>
      <w:pPr>
        <w:ind w:left="360" w:hanging="360"/>
      </w:pPr>
      <w:rPr>
        <w:rFonts w:ascii="Arial" w:eastAsia="Arial" w:hAnsi="Arial" w:cs="Arial" w:hint="default"/>
        <w:spacing w:val="-1"/>
        <w:w w:val="100"/>
        <w:sz w:val="22"/>
        <w:szCs w:val="22"/>
        <w:lang w:val="en-GB" w:eastAsia="en-GB" w:bidi="en-GB"/>
      </w:rPr>
    </w:lvl>
    <w:lvl w:ilvl="1" w:tplc="9894FCCC">
      <w:numFmt w:val="bullet"/>
      <w:lvlText w:val="•"/>
      <w:lvlJc w:val="left"/>
      <w:pPr>
        <w:ind w:left="1202" w:hanging="360"/>
      </w:pPr>
      <w:rPr>
        <w:rFonts w:hint="default"/>
        <w:lang w:val="en-GB" w:eastAsia="en-GB" w:bidi="en-GB"/>
      </w:rPr>
    </w:lvl>
    <w:lvl w:ilvl="2" w:tplc="DFFA1342">
      <w:numFmt w:val="bullet"/>
      <w:lvlText w:val="•"/>
      <w:lvlJc w:val="left"/>
      <w:pPr>
        <w:ind w:left="2045" w:hanging="360"/>
      </w:pPr>
      <w:rPr>
        <w:rFonts w:hint="default"/>
        <w:lang w:val="en-GB" w:eastAsia="en-GB" w:bidi="en-GB"/>
      </w:rPr>
    </w:lvl>
    <w:lvl w:ilvl="3" w:tplc="103296E0">
      <w:numFmt w:val="bullet"/>
      <w:lvlText w:val="•"/>
      <w:lvlJc w:val="left"/>
      <w:pPr>
        <w:ind w:left="2887" w:hanging="360"/>
      </w:pPr>
      <w:rPr>
        <w:rFonts w:hint="default"/>
        <w:lang w:val="en-GB" w:eastAsia="en-GB" w:bidi="en-GB"/>
      </w:rPr>
    </w:lvl>
    <w:lvl w:ilvl="4" w:tplc="8A009B44">
      <w:numFmt w:val="bullet"/>
      <w:lvlText w:val="•"/>
      <w:lvlJc w:val="left"/>
      <w:pPr>
        <w:ind w:left="3730" w:hanging="360"/>
      </w:pPr>
      <w:rPr>
        <w:rFonts w:hint="default"/>
        <w:lang w:val="en-GB" w:eastAsia="en-GB" w:bidi="en-GB"/>
      </w:rPr>
    </w:lvl>
    <w:lvl w:ilvl="5" w:tplc="E77035B4">
      <w:numFmt w:val="bullet"/>
      <w:lvlText w:val="•"/>
      <w:lvlJc w:val="left"/>
      <w:pPr>
        <w:ind w:left="4573" w:hanging="360"/>
      </w:pPr>
      <w:rPr>
        <w:rFonts w:hint="default"/>
        <w:lang w:val="en-GB" w:eastAsia="en-GB" w:bidi="en-GB"/>
      </w:rPr>
    </w:lvl>
    <w:lvl w:ilvl="6" w:tplc="A2E01CE0">
      <w:numFmt w:val="bullet"/>
      <w:lvlText w:val="•"/>
      <w:lvlJc w:val="left"/>
      <w:pPr>
        <w:ind w:left="5415" w:hanging="360"/>
      </w:pPr>
      <w:rPr>
        <w:rFonts w:hint="default"/>
        <w:lang w:val="en-GB" w:eastAsia="en-GB" w:bidi="en-GB"/>
      </w:rPr>
    </w:lvl>
    <w:lvl w:ilvl="7" w:tplc="11A2F3DA">
      <w:numFmt w:val="bullet"/>
      <w:lvlText w:val="•"/>
      <w:lvlJc w:val="left"/>
      <w:pPr>
        <w:ind w:left="6258" w:hanging="360"/>
      </w:pPr>
      <w:rPr>
        <w:rFonts w:hint="default"/>
        <w:lang w:val="en-GB" w:eastAsia="en-GB" w:bidi="en-GB"/>
      </w:rPr>
    </w:lvl>
    <w:lvl w:ilvl="8" w:tplc="B6DEEC70">
      <w:numFmt w:val="bullet"/>
      <w:lvlText w:val="•"/>
      <w:lvlJc w:val="left"/>
      <w:pPr>
        <w:ind w:left="7101" w:hanging="360"/>
      </w:pPr>
      <w:rPr>
        <w:rFonts w:hint="default"/>
        <w:lang w:val="en-GB" w:eastAsia="en-GB" w:bidi="en-GB"/>
      </w:rPr>
    </w:lvl>
  </w:abstractNum>
  <w:abstractNum w:abstractNumId="31" w15:restartNumberingAfterBreak="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AD65DF"/>
    <w:multiLevelType w:val="hybridMultilevel"/>
    <w:tmpl w:val="E07809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13"/>
  </w:num>
  <w:num w:numId="4">
    <w:abstractNumId w:val="13"/>
  </w:num>
  <w:num w:numId="5">
    <w:abstractNumId w:val="6"/>
  </w:num>
  <w:num w:numId="6">
    <w:abstractNumId w:val="13"/>
  </w:num>
  <w:num w:numId="7">
    <w:abstractNumId w:val="13"/>
  </w:num>
  <w:num w:numId="8">
    <w:abstractNumId w:val="11"/>
  </w:num>
  <w:num w:numId="9">
    <w:abstractNumId w:val="11"/>
  </w:num>
  <w:num w:numId="10">
    <w:abstractNumId w:val="11"/>
  </w:num>
  <w:num w:numId="11">
    <w:abstractNumId w:val="11"/>
  </w:num>
  <w:num w:numId="12">
    <w:abstractNumId w:val="13"/>
  </w:num>
  <w:num w:numId="13">
    <w:abstractNumId w:val="13"/>
  </w:num>
  <w:num w:numId="14">
    <w:abstractNumId w:val="13"/>
  </w:num>
  <w:num w:numId="15">
    <w:abstractNumId w:val="27"/>
  </w:num>
  <w:num w:numId="16">
    <w:abstractNumId w:val="27"/>
  </w:num>
  <w:num w:numId="17">
    <w:abstractNumId w:val="29"/>
  </w:num>
  <w:num w:numId="18">
    <w:abstractNumId w:val="31"/>
  </w:num>
  <w:num w:numId="19">
    <w:abstractNumId w:val="32"/>
  </w:num>
  <w:num w:numId="20">
    <w:abstractNumId w:val="22"/>
  </w:num>
  <w:num w:numId="21">
    <w:abstractNumId w:val="17"/>
  </w:num>
  <w:num w:numId="22">
    <w:abstractNumId w:val="19"/>
  </w:num>
  <w:num w:numId="23">
    <w:abstractNumId w:val="26"/>
  </w:num>
  <w:num w:numId="24">
    <w:abstractNumId w:val="13"/>
  </w:num>
  <w:num w:numId="25">
    <w:abstractNumId w:val="13"/>
  </w:num>
  <w:num w:numId="26">
    <w:abstractNumId w:val="13"/>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4"/>
  </w:num>
  <w:num w:numId="36">
    <w:abstractNumId w:val="23"/>
  </w:num>
  <w:num w:numId="37">
    <w:abstractNumId w:val="21"/>
  </w:num>
  <w:num w:numId="38">
    <w:abstractNumId w:val="21"/>
    <w:lvlOverride w:ilvl="0">
      <w:lvl w:ilvl="0" w:tplc="0C09000F">
        <w:start w:val="1"/>
        <w:numFmt w:val="decimal"/>
        <w:lvlText w:val="%1."/>
        <w:lvlJc w:val="left"/>
        <w:pPr>
          <w:ind w:left="720" w:hanging="36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9">
    <w:abstractNumId w:val="20"/>
  </w:num>
  <w:num w:numId="40">
    <w:abstractNumId w:val="15"/>
  </w:num>
  <w:num w:numId="41">
    <w:abstractNumId w:val="28"/>
  </w:num>
  <w:num w:numId="42">
    <w:abstractNumId w:val="16"/>
  </w:num>
  <w:num w:numId="43">
    <w:abstractNumId w:val="30"/>
  </w:num>
  <w:num w:numId="44">
    <w:abstractNumId w:val="12"/>
  </w:num>
  <w:num w:numId="45">
    <w:abstractNumId w:val="33"/>
  </w:num>
  <w:num w:numId="46">
    <w:abstractNumId w:val="18"/>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51"/>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594"/>
    <w:rsid w:val="00002031"/>
    <w:rsid w:val="00004734"/>
    <w:rsid w:val="00006B22"/>
    <w:rsid w:val="0001276A"/>
    <w:rsid w:val="00016C59"/>
    <w:rsid w:val="000239C6"/>
    <w:rsid w:val="000246AE"/>
    <w:rsid w:val="00025C67"/>
    <w:rsid w:val="00030A77"/>
    <w:rsid w:val="000336B5"/>
    <w:rsid w:val="00034904"/>
    <w:rsid w:val="0005559E"/>
    <w:rsid w:val="00055B86"/>
    <w:rsid w:val="000570A5"/>
    <w:rsid w:val="00057D4D"/>
    <w:rsid w:val="00064C94"/>
    <w:rsid w:val="00065657"/>
    <w:rsid w:val="0007394C"/>
    <w:rsid w:val="00077775"/>
    <w:rsid w:val="00082A10"/>
    <w:rsid w:val="000872AA"/>
    <w:rsid w:val="00090471"/>
    <w:rsid w:val="000A1474"/>
    <w:rsid w:val="000A1F98"/>
    <w:rsid w:val="000A20BF"/>
    <w:rsid w:val="000A20FB"/>
    <w:rsid w:val="000A4A74"/>
    <w:rsid w:val="000B1EBF"/>
    <w:rsid w:val="000B3532"/>
    <w:rsid w:val="000B3A75"/>
    <w:rsid w:val="000B543C"/>
    <w:rsid w:val="000B7084"/>
    <w:rsid w:val="000C4728"/>
    <w:rsid w:val="000D283A"/>
    <w:rsid w:val="000D391B"/>
    <w:rsid w:val="000D3D6D"/>
    <w:rsid w:val="000D4FC7"/>
    <w:rsid w:val="000D579F"/>
    <w:rsid w:val="000D68D1"/>
    <w:rsid w:val="000E2AE8"/>
    <w:rsid w:val="000F16BC"/>
    <w:rsid w:val="000F28BA"/>
    <w:rsid w:val="000F4869"/>
    <w:rsid w:val="000F5B42"/>
    <w:rsid w:val="000F6E6F"/>
    <w:rsid w:val="001003F2"/>
    <w:rsid w:val="0010601F"/>
    <w:rsid w:val="0010704F"/>
    <w:rsid w:val="00110EA5"/>
    <w:rsid w:val="0011266E"/>
    <w:rsid w:val="00115240"/>
    <w:rsid w:val="00125318"/>
    <w:rsid w:val="00126A14"/>
    <w:rsid w:val="001305A2"/>
    <w:rsid w:val="00131476"/>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1489"/>
    <w:rsid w:val="00163E7C"/>
    <w:rsid w:val="00165389"/>
    <w:rsid w:val="0016554A"/>
    <w:rsid w:val="00175BDB"/>
    <w:rsid w:val="0017693F"/>
    <w:rsid w:val="0018110E"/>
    <w:rsid w:val="00181684"/>
    <w:rsid w:val="001843C6"/>
    <w:rsid w:val="001850E0"/>
    <w:rsid w:val="001867C1"/>
    <w:rsid w:val="001A1B90"/>
    <w:rsid w:val="001A525F"/>
    <w:rsid w:val="001B05F9"/>
    <w:rsid w:val="001B07F8"/>
    <w:rsid w:val="001B09F9"/>
    <w:rsid w:val="001B63A4"/>
    <w:rsid w:val="001B6448"/>
    <w:rsid w:val="001C4FEB"/>
    <w:rsid w:val="001D0748"/>
    <w:rsid w:val="001D1664"/>
    <w:rsid w:val="001E07CF"/>
    <w:rsid w:val="001E104C"/>
    <w:rsid w:val="001E425B"/>
    <w:rsid w:val="001E4AC7"/>
    <w:rsid w:val="001E59F1"/>
    <w:rsid w:val="001E7CA3"/>
    <w:rsid w:val="001F49EB"/>
    <w:rsid w:val="001F6CBA"/>
    <w:rsid w:val="00201D4E"/>
    <w:rsid w:val="0020571C"/>
    <w:rsid w:val="0021402A"/>
    <w:rsid w:val="002152BD"/>
    <w:rsid w:val="00217D05"/>
    <w:rsid w:val="00220B8A"/>
    <w:rsid w:val="0022530A"/>
    <w:rsid w:val="002257F3"/>
    <w:rsid w:val="0022716B"/>
    <w:rsid w:val="00227CF4"/>
    <w:rsid w:val="0023048E"/>
    <w:rsid w:val="00232D87"/>
    <w:rsid w:val="00233456"/>
    <w:rsid w:val="002339A5"/>
    <w:rsid w:val="002346E6"/>
    <w:rsid w:val="0024231E"/>
    <w:rsid w:val="00242725"/>
    <w:rsid w:val="00245DCE"/>
    <w:rsid w:val="002461C0"/>
    <w:rsid w:val="0024739A"/>
    <w:rsid w:val="002501BF"/>
    <w:rsid w:val="00251F86"/>
    <w:rsid w:val="00257848"/>
    <w:rsid w:val="00257AA5"/>
    <w:rsid w:val="0027084A"/>
    <w:rsid w:val="00274112"/>
    <w:rsid w:val="00286434"/>
    <w:rsid w:val="00286C59"/>
    <w:rsid w:val="002942D1"/>
    <w:rsid w:val="00297F36"/>
    <w:rsid w:val="002A0556"/>
    <w:rsid w:val="002B1218"/>
    <w:rsid w:val="002B1638"/>
    <w:rsid w:val="002B16E0"/>
    <w:rsid w:val="002B5C85"/>
    <w:rsid w:val="002B6AE5"/>
    <w:rsid w:val="002B7FE9"/>
    <w:rsid w:val="002C2A01"/>
    <w:rsid w:val="002D371E"/>
    <w:rsid w:val="002D3D18"/>
    <w:rsid w:val="002D676D"/>
    <w:rsid w:val="002D7BA2"/>
    <w:rsid w:val="002E4C9A"/>
    <w:rsid w:val="002F11F8"/>
    <w:rsid w:val="002F2FC3"/>
    <w:rsid w:val="002F32B3"/>
    <w:rsid w:val="002F3F56"/>
    <w:rsid w:val="002F44B5"/>
    <w:rsid w:val="002F61FC"/>
    <w:rsid w:val="003002A9"/>
    <w:rsid w:val="00300C37"/>
    <w:rsid w:val="00302933"/>
    <w:rsid w:val="0030787D"/>
    <w:rsid w:val="00311446"/>
    <w:rsid w:val="00311AC0"/>
    <w:rsid w:val="003127F5"/>
    <w:rsid w:val="00322B37"/>
    <w:rsid w:val="003236AD"/>
    <w:rsid w:val="003246C8"/>
    <w:rsid w:val="0033260A"/>
    <w:rsid w:val="00346886"/>
    <w:rsid w:val="003507A6"/>
    <w:rsid w:val="003521E8"/>
    <w:rsid w:val="0035403E"/>
    <w:rsid w:val="0036150F"/>
    <w:rsid w:val="003664BF"/>
    <w:rsid w:val="00366CA7"/>
    <w:rsid w:val="00367882"/>
    <w:rsid w:val="00372416"/>
    <w:rsid w:val="003728F3"/>
    <w:rsid w:val="00373880"/>
    <w:rsid w:val="003779FA"/>
    <w:rsid w:val="00390900"/>
    <w:rsid w:val="003A52B2"/>
    <w:rsid w:val="003B2EE6"/>
    <w:rsid w:val="003B7E39"/>
    <w:rsid w:val="003C19A8"/>
    <w:rsid w:val="003C33BE"/>
    <w:rsid w:val="003C58DC"/>
    <w:rsid w:val="003D1170"/>
    <w:rsid w:val="003D6C66"/>
    <w:rsid w:val="003E1985"/>
    <w:rsid w:val="003E3208"/>
    <w:rsid w:val="003E4C13"/>
    <w:rsid w:val="003E74D1"/>
    <w:rsid w:val="003F0B04"/>
    <w:rsid w:val="003F129A"/>
    <w:rsid w:val="003F1B0F"/>
    <w:rsid w:val="003F612D"/>
    <w:rsid w:val="0040085F"/>
    <w:rsid w:val="0040134E"/>
    <w:rsid w:val="004024D7"/>
    <w:rsid w:val="0040373F"/>
    <w:rsid w:val="0040377F"/>
    <w:rsid w:val="00410EAC"/>
    <w:rsid w:val="00411777"/>
    <w:rsid w:val="00411E88"/>
    <w:rsid w:val="00414EC6"/>
    <w:rsid w:val="00415D8D"/>
    <w:rsid w:val="004169B7"/>
    <w:rsid w:val="00416EAC"/>
    <w:rsid w:val="00417BBA"/>
    <w:rsid w:val="004267E8"/>
    <w:rsid w:val="004269D1"/>
    <w:rsid w:val="004360FB"/>
    <w:rsid w:val="00440A2D"/>
    <w:rsid w:val="00440DAF"/>
    <w:rsid w:val="004564A7"/>
    <w:rsid w:val="004617BF"/>
    <w:rsid w:val="004662EA"/>
    <w:rsid w:val="00481784"/>
    <w:rsid w:val="00491760"/>
    <w:rsid w:val="004923FF"/>
    <w:rsid w:val="00494E60"/>
    <w:rsid w:val="004A38EE"/>
    <w:rsid w:val="004A4795"/>
    <w:rsid w:val="004B23A0"/>
    <w:rsid w:val="004B7B76"/>
    <w:rsid w:val="004C08EC"/>
    <w:rsid w:val="004C2568"/>
    <w:rsid w:val="004C2BF6"/>
    <w:rsid w:val="004C51FB"/>
    <w:rsid w:val="004E3641"/>
    <w:rsid w:val="004F0F38"/>
    <w:rsid w:val="004F2D9F"/>
    <w:rsid w:val="004F3E7C"/>
    <w:rsid w:val="004F3F5C"/>
    <w:rsid w:val="00501921"/>
    <w:rsid w:val="005076E8"/>
    <w:rsid w:val="00515DA6"/>
    <w:rsid w:val="005200EB"/>
    <w:rsid w:val="00521AE6"/>
    <w:rsid w:val="00530354"/>
    <w:rsid w:val="00536E30"/>
    <w:rsid w:val="005434C6"/>
    <w:rsid w:val="00543B39"/>
    <w:rsid w:val="0054427D"/>
    <w:rsid w:val="00545F70"/>
    <w:rsid w:val="00545F7B"/>
    <w:rsid w:val="00550096"/>
    <w:rsid w:val="00554BA0"/>
    <w:rsid w:val="00557FF9"/>
    <w:rsid w:val="005614D2"/>
    <w:rsid w:val="0057001C"/>
    <w:rsid w:val="00571115"/>
    <w:rsid w:val="00576378"/>
    <w:rsid w:val="00577E38"/>
    <w:rsid w:val="00585140"/>
    <w:rsid w:val="00585322"/>
    <w:rsid w:val="00593AD1"/>
    <w:rsid w:val="0059450E"/>
    <w:rsid w:val="0059775C"/>
    <w:rsid w:val="005A1131"/>
    <w:rsid w:val="005A449F"/>
    <w:rsid w:val="005A7FAD"/>
    <w:rsid w:val="005C5570"/>
    <w:rsid w:val="005C79A4"/>
    <w:rsid w:val="005D5442"/>
    <w:rsid w:val="005E00C6"/>
    <w:rsid w:val="005E1A98"/>
    <w:rsid w:val="006065C2"/>
    <w:rsid w:val="00613396"/>
    <w:rsid w:val="0063073C"/>
    <w:rsid w:val="00634594"/>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42BE"/>
    <w:rsid w:val="0068741A"/>
    <w:rsid w:val="006931B1"/>
    <w:rsid w:val="00697BE7"/>
    <w:rsid w:val="006A01D9"/>
    <w:rsid w:val="006A15C0"/>
    <w:rsid w:val="006A399C"/>
    <w:rsid w:val="006A7B7F"/>
    <w:rsid w:val="006C1F3B"/>
    <w:rsid w:val="006C3E2A"/>
    <w:rsid w:val="006C642F"/>
    <w:rsid w:val="006D03E5"/>
    <w:rsid w:val="006D3540"/>
    <w:rsid w:val="006D4FC3"/>
    <w:rsid w:val="006D5D3E"/>
    <w:rsid w:val="006D7E9D"/>
    <w:rsid w:val="006E08B3"/>
    <w:rsid w:val="006E1980"/>
    <w:rsid w:val="006E73F3"/>
    <w:rsid w:val="006F02AC"/>
    <w:rsid w:val="006F13B5"/>
    <w:rsid w:val="006F572E"/>
    <w:rsid w:val="007046D6"/>
    <w:rsid w:val="00705DB0"/>
    <w:rsid w:val="00706AFE"/>
    <w:rsid w:val="00707F37"/>
    <w:rsid w:val="00710B19"/>
    <w:rsid w:val="00712EE4"/>
    <w:rsid w:val="00714FB5"/>
    <w:rsid w:val="00715E43"/>
    <w:rsid w:val="007302FA"/>
    <w:rsid w:val="0073664D"/>
    <w:rsid w:val="0074253D"/>
    <w:rsid w:val="00743CBF"/>
    <w:rsid w:val="0074429B"/>
    <w:rsid w:val="00745D5F"/>
    <w:rsid w:val="00746136"/>
    <w:rsid w:val="007477F8"/>
    <w:rsid w:val="00751D4C"/>
    <w:rsid w:val="00753301"/>
    <w:rsid w:val="007549FB"/>
    <w:rsid w:val="007565AE"/>
    <w:rsid w:val="007615BC"/>
    <w:rsid w:val="00762F05"/>
    <w:rsid w:val="007652FF"/>
    <w:rsid w:val="00770C88"/>
    <w:rsid w:val="00771329"/>
    <w:rsid w:val="00772CEF"/>
    <w:rsid w:val="00773EF7"/>
    <w:rsid w:val="00774E1D"/>
    <w:rsid w:val="0077675A"/>
    <w:rsid w:val="007770A4"/>
    <w:rsid w:val="00780355"/>
    <w:rsid w:val="00781735"/>
    <w:rsid w:val="00785721"/>
    <w:rsid w:val="00791678"/>
    <w:rsid w:val="007919EA"/>
    <w:rsid w:val="00792F09"/>
    <w:rsid w:val="00793A59"/>
    <w:rsid w:val="007A2162"/>
    <w:rsid w:val="007A6845"/>
    <w:rsid w:val="007B7865"/>
    <w:rsid w:val="007C0F3D"/>
    <w:rsid w:val="007C1AF7"/>
    <w:rsid w:val="007C44CB"/>
    <w:rsid w:val="007C4790"/>
    <w:rsid w:val="007D118C"/>
    <w:rsid w:val="007E1D03"/>
    <w:rsid w:val="007E39A9"/>
    <w:rsid w:val="007E462A"/>
    <w:rsid w:val="007E4A5F"/>
    <w:rsid w:val="007E78FC"/>
    <w:rsid w:val="007F34F8"/>
    <w:rsid w:val="008100B6"/>
    <w:rsid w:val="00814CE3"/>
    <w:rsid w:val="00821776"/>
    <w:rsid w:val="00826007"/>
    <w:rsid w:val="00826647"/>
    <w:rsid w:val="00827F41"/>
    <w:rsid w:val="008321F5"/>
    <w:rsid w:val="00832369"/>
    <w:rsid w:val="00832C11"/>
    <w:rsid w:val="00833FE8"/>
    <w:rsid w:val="00834660"/>
    <w:rsid w:val="00834D93"/>
    <w:rsid w:val="00834E8D"/>
    <w:rsid w:val="0083644E"/>
    <w:rsid w:val="00836BC2"/>
    <w:rsid w:val="00842585"/>
    <w:rsid w:val="0084642D"/>
    <w:rsid w:val="00846C99"/>
    <w:rsid w:val="00856296"/>
    <w:rsid w:val="0085641B"/>
    <w:rsid w:val="00857136"/>
    <w:rsid w:val="00863B1D"/>
    <w:rsid w:val="00877066"/>
    <w:rsid w:val="00881E2B"/>
    <w:rsid w:val="00885930"/>
    <w:rsid w:val="008863D1"/>
    <w:rsid w:val="008872A9"/>
    <w:rsid w:val="00887365"/>
    <w:rsid w:val="00887D37"/>
    <w:rsid w:val="00890E8F"/>
    <w:rsid w:val="00895A07"/>
    <w:rsid w:val="00896018"/>
    <w:rsid w:val="008A2B9D"/>
    <w:rsid w:val="008A4B79"/>
    <w:rsid w:val="008A5E0B"/>
    <w:rsid w:val="008A628A"/>
    <w:rsid w:val="008A6D59"/>
    <w:rsid w:val="008A7F9B"/>
    <w:rsid w:val="008B3E49"/>
    <w:rsid w:val="008B4B03"/>
    <w:rsid w:val="008B596F"/>
    <w:rsid w:val="008C159F"/>
    <w:rsid w:val="008C1623"/>
    <w:rsid w:val="008C1BE2"/>
    <w:rsid w:val="008C3A45"/>
    <w:rsid w:val="008C4E34"/>
    <w:rsid w:val="008C51A9"/>
    <w:rsid w:val="008C6267"/>
    <w:rsid w:val="008D2816"/>
    <w:rsid w:val="008D50AE"/>
    <w:rsid w:val="008D687D"/>
    <w:rsid w:val="008D6F95"/>
    <w:rsid w:val="008E6F53"/>
    <w:rsid w:val="008E7524"/>
    <w:rsid w:val="008F1CCC"/>
    <w:rsid w:val="008F2967"/>
    <w:rsid w:val="008F580A"/>
    <w:rsid w:val="00904F82"/>
    <w:rsid w:val="009177CC"/>
    <w:rsid w:val="00920330"/>
    <w:rsid w:val="009219D7"/>
    <w:rsid w:val="00922D53"/>
    <w:rsid w:val="00923B70"/>
    <w:rsid w:val="0092424D"/>
    <w:rsid w:val="0092600B"/>
    <w:rsid w:val="00930237"/>
    <w:rsid w:val="00940103"/>
    <w:rsid w:val="009453CE"/>
    <w:rsid w:val="009522A9"/>
    <w:rsid w:val="009527F4"/>
    <w:rsid w:val="00956D21"/>
    <w:rsid w:val="00963C08"/>
    <w:rsid w:val="009749DF"/>
    <w:rsid w:val="0098068F"/>
    <w:rsid w:val="00982678"/>
    <w:rsid w:val="00983655"/>
    <w:rsid w:val="00997E98"/>
    <w:rsid w:val="009A1D75"/>
    <w:rsid w:val="009A4CED"/>
    <w:rsid w:val="009A6616"/>
    <w:rsid w:val="009A6CAF"/>
    <w:rsid w:val="009B15E8"/>
    <w:rsid w:val="009B1D12"/>
    <w:rsid w:val="009B3399"/>
    <w:rsid w:val="009B416B"/>
    <w:rsid w:val="009B5930"/>
    <w:rsid w:val="009B6EC1"/>
    <w:rsid w:val="009C24B7"/>
    <w:rsid w:val="009C2A54"/>
    <w:rsid w:val="009C4BD5"/>
    <w:rsid w:val="009C65A4"/>
    <w:rsid w:val="009D145F"/>
    <w:rsid w:val="009D170D"/>
    <w:rsid w:val="009D54C0"/>
    <w:rsid w:val="009D7B77"/>
    <w:rsid w:val="009E0BB0"/>
    <w:rsid w:val="009E0F17"/>
    <w:rsid w:val="009E16D0"/>
    <w:rsid w:val="009E3FBB"/>
    <w:rsid w:val="009E43EE"/>
    <w:rsid w:val="009F5F9B"/>
    <w:rsid w:val="009F7867"/>
    <w:rsid w:val="00A04B48"/>
    <w:rsid w:val="00A056A0"/>
    <w:rsid w:val="00A111DD"/>
    <w:rsid w:val="00A1470B"/>
    <w:rsid w:val="00A14DF7"/>
    <w:rsid w:val="00A169DA"/>
    <w:rsid w:val="00A23851"/>
    <w:rsid w:val="00A26D59"/>
    <w:rsid w:val="00A27BD3"/>
    <w:rsid w:val="00A27E43"/>
    <w:rsid w:val="00A3246D"/>
    <w:rsid w:val="00A35E34"/>
    <w:rsid w:val="00A36FA7"/>
    <w:rsid w:val="00A4383E"/>
    <w:rsid w:val="00A475B7"/>
    <w:rsid w:val="00A47AF7"/>
    <w:rsid w:val="00A47C3E"/>
    <w:rsid w:val="00A50226"/>
    <w:rsid w:val="00A57BE7"/>
    <w:rsid w:val="00A60344"/>
    <w:rsid w:val="00A606D5"/>
    <w:rsid w:val="00A60BAD"/>
    <w:rsid w:val="00A61B30"/>
    <w:rsid w:val="00A61D1D"/>
    <w:rsid w:val="00A63407"/>
    <w:rsid w:val="00A73A8D"/>
    <w:rsid w:val="00A75755"/>
    <w:rsid w:val="00A77137"/>
    <w:rsid w:val="00A77BD3"/>
    <w:rsid w:val="00A87E87"/>
    <w:rsid w:val="00A95096"/>
    <w:rsid w:val="00A9710F"/>
    <w:rsid w:val="00AA0718"/>
    <w:rsid w:val="00AA49A2"/>
    <w:rsid w:val="00AA77AF"/>
    <w:rsid w:val="00AB5E44"/>
    <w:rsid w:val="00AC1D58"/>
    <w:rsid w:val="00AC2B40"/>
    <w:rsid w:val="00AC2BB2"/>
    <w:rsid w:val="00AC2C3C"/>
    <w:rsid w:val="00AC37AF"/>
    <w:rsid w:val="00AC49E1"/>
    <w:rsid w:val="00AC5EFA"/>
    <w:rsid w:val="00AD150C"/>
    <w:rsid w:val="00AD38E1"/>
    <w:rsid w:val="00AE1619"/>
    <w:rsid w:val="00AE32A9"/>
    <w:rsid w:val="00AE32F3"/>
    <w:rsid w:val="00AE65EB"/>
    <w:rsid w:val="00AF1D94"/>
    <w:rsid w:val="00AF4FB1"/>
    <w:rsid w:val="00AF60C5"/>
    <w:rsid w:val="00B009C6"/>
    <w:rsid w:val="00B01548"/>
    <w:rsid w:val="00B067F8"/>
    <w:rsid w:val="00B12F9A"/>
    <w:rsid w:val="00B132DE"/>
    <w:rsid w:val="00B13F56"/>
    <w:rsid w:val="00B14C99"/>
    <w:rsid w:val="00B15E5C"/>
    <w:rsid w:val="00B17E8D"/>
    <w:rsid w:val="00B21D29"/>
    <w:rsid w:val="00B25034"/>
    <w:rsid w:val="00B27FCE"/>
    <w:rsid w:val="00B33863"/>
    <w:rsid w:val="00B34026"/>
    <w:rsid w:val="00B37812"/>
    <w:rsid w:val="00B37898"/>
    <w:rsid w:val="00B37D17"/>
    <w:rsid w:val="00B4175E"/>
    <w:rsid w:val="00B43E03"/>
    <w:rsid w:val="00B4560E"/>
    <w:rsid w:val="00B54C25"/>
    <w:rsid w:val="00B56277"/>
    <w:rsid w:val="00B700B4"/>
    <w:rsid w:val="00B73D47"/>
    <w:rsid w:val="00B76B91"/>
    <w:rsid w:val="00B8519C"/>
    <w:rsid w:val="00B85B79"/>
    <w:rsid w:val="00B93853"/>
    <w:rsid w:val="00B96878"/>
    <w:rsid w:val="00BA5BB9"/>
    <w:rsid w:val="00BB7F63"/>
    <w:rsid w:val="00BC113D"/>
    <w:rsid w:val="00BC4DA2"/>
    <w:rsid w:val="00BC622A"/>
    <w:rsid w:val="00BD0659"/>
    <w:rsid w:val="00BD2959"/>
    <w:rsid w:val="00BD41D3"/>
    <w:rsid w:val="00BD6C0C"/>
    <w:rsid w:val="00BE0A78"/>
    <w:rsid w:val="00BE673D"/>
    <w:rsid w:val="00BE79F0"/>
    <w:rsid w:val="00BE7E82"/>
    <w:rsid w:val="00BF046D"/>
    <w:rsid w:val="00BF5D04"/>
    <w:rsid w:val="00C06A51"/>
    <w:rsid w:val="00C11E87"/>
    <w:rsid w:val="00C13563"/>
    <w:rsid w:val="00C16F1C"/>
    <w:rsid w:val="00C17FD8"/>
    <w:rsid w:val="00C20595"/>
    <w:rsid w:val="00C34A54"/>
    <w:rsid w:val="00C36EC5"/>
    <w:rsid w:val="00C37AD0"/>
    <w:rsid w:val="00C404A6"/>
    <w:rsid w:val="00C40A36"/>
    <w:rsid w:val="00C44419"/>
    <w:rsid w:val="00C45E7B"/>
    <w:rsid w:val="00C471B1"/>
    <w:rsid w:val="00C53564"/>
    <w:rsid w:val="00C53D7B"/>
    <w:rsid w:val="00C54E0F"/>
    <w:rsid w:val="00C61587"/>
    <w:rsid w:val="00C627C3"/>
    <w:rsid w:val="00C6316B"/>
    <w:rsid w:val="00C634A9"/>
    <w:rsid w:val="00C661EE"/>
    <w:rsid w:val="00C72261"/>
    <w:rsid w:val="00C772FF"/>
    <w:rsid w:val="00C801AF"/>
    <w:rsid w:val="00C80256"/>
    <w:rsid w:val="00C8061B"/>
    <w:rsid w:val="00C83154"/>
    <w:rsid w:val="00C912E5"/>
    <w:rsid w:val="00C9150D"/>
    <w:rsid w:val="00C9278F"/>
    <w:rsid w:val="00C92F9C"/>
    <w:rsid w:val="00C964DE"/>
    <w:rsid w:val="00C96F84"/>
    <w:rsid w:val="00CA3BC1"/>
    <w:rsid w:val="00CA4F54"/>
    <w:rsid w:val="00CB1FC2"/>
    <w:rsid w:val="00CB62DB"/>
    <w:rsid w:val="00CB6BC0"/>
    <w:rsid w:val="00CC1B7C"/>
    <w:rsid w:val="00CC25EB"/>
    <w:rsid w:val="00CC5A2E"/>
    <w:rsid w:val="00CC727F"/>
    <w:rsid w:val="00CD15D7"/>
    <w:rsid w:val="00CE460C"/>
    <w:rsid w:val="00CE5BB0"/>
    <w:rsid w:val="00CE62C3"/>
    <w:rsid w:val="00CF15C3"/>
    <w:rsid w:val="00CF2B6F"/>
    <w:rsid w:val="00CF7F5A"/>
    <w:rsid w:val="00D017ED"/>
    <w:rsid w:val="00D02479"/>
    <w:rsid w:val="00D04F1E"/>
    <w:rsid w:val="00D0673D"/>
    <w:rsid w:val="00D1358D"/>
    <w:rsid w:val="00D153B1"/>
    <w:rsid w:val="00D158DC"/>
    <w:rsid w:val="00D224FE"/>
    <w:rsid w:val="00D242AC"/>
    <w:rsid w:val="00D329DB"/>
    <w:rsid w:val="00D33CAE"/>
    <w:rsid w:val="00D41E18"/>
    <w:rsid w:val="00D44CFD"/>
    <w:rsid w:val="00D46335"/>
    <w:rsid w:val="00D53B8F"/>
    <w:rsid w:val="00D54785"/>
    <w:rsid w:val="00D54C36"/>
    <w:rsid w:val="00D6493E"/>
    <w:rsid w:val="00D73E47"/>
    <w:rsid w:val="00D742B0"/>
    <w:rsid w:val="00D85F12"/>
    <w:rsid w:val="00D86B2C"/>
    <w:rsid w:val="00D92D8D"/>
    <w:rsid w:val="00DA1124"/>
    <w:rsid w:val="00DA1AFE"/>
    <w:rsid w:val="00DA2A4A"/>
    <w:rsid w:val="00DA720C"/>
    <w:rsid w:val="00DA747D"/>
    <w:rsid w:val="00DB3186"/>
    <w:rsid w:val="00DC133D"/>
    <w:rsid w:val="00DC64B4"/>
    <w:rsid w:val="00DC6B47"/>
    <w:rsid w:val="00DC6F0A"/>
    <w:rsid w:val="00DD05EF"/>
    <w:rsid w:val="00DD1285"/>
    <w:rsid w:val="00DD2605"/>
    <w:rsid w:val="00DD75A3"/>
    <w:rsid w:val="00DE02AE"/>
    <w:rsid w:val="00DE12A0"/>
    <w:rsid w:val="00DE1760"/>
    <w:rsid w:val="00DE6A0C"/>
    <w:rsid w:val="00DE7BC0"/>
    <w:rsid w:val="00DF1D7F"/>
    <w:rsid w:val="00DF6680"/>
    <w:rsid w:val="00E02FB4"/>
    <w:rsid w:val="00E1743A"/>
    <w:rsid w:val="00E20571"/>
    <w:rsid w:val="00E21651"/>
    <w:rsid w:val="00E233DD"/>
    <w:rsid w:val="00E235F7"/>
    <w:rsid w:val="00E239D4"/>
    <w:rsid w:val="00E40B22"/>
    <w:rsid w:val="00E40F33"/>
    <w:rsid w:val="00E4411A"/>
    <w:rsid w:val="00E4588F"/>
    <w:rsid w:val="00E45EA5"/>
    <w:rsid w:val="00E46DA3"/>
    <w:rsid w:val="00E47673"/>
    <w:rsid w:val="00E5209F"/>
    <w:rsid w:val="00E52D58"/>
    <w:rsid w:val="00E53B10"/>
    <w:rsid w:val="00E912A2"/>
    <w:rsid w:val="00E955F5"/>
    <w:rsid w:val="00EA18AA"/>
    <w:rsid w:val="00EA406B"/>
    <w:rsid w:val="00EA7BFB"/>
    <w:rsid w:val="00EB0084"/>
    <w:rsid w:val="00EB0798"/>
    <w:rsid w:val="00EB0A24"/>
    <w:rsid w:val="00EB4071"/>
    <w:rsid w:val="00EB40AD"/>
    <w:rsid w:val="00EB586E"/>
    <w:rsid w:val="00EB5FC8"/>
    <w:rsid w:val="00EC47BA"/>
    <w:rsid w:val="00EC5C76"/>
    <w:rsid w:val="00ED2502"/>
    <w:rsid w:val="00ED5A41"/>
    <w:rsid w:val="00EE0EEA"/>
    <w:rsid w:val="00EE3694"/>
    <w:rsid w:val="00EF0773"/>
    <w:rsid w:val="00EF1770"/>
    <w:rsid w:val="00EF3598"/>
    <w:rsid w:val="00EF578B"/>
    <w:rsid w:val="00F010FF"/>
    <w:rsid w:val="00F033EC"/>
    <w:rsid w:val="00F04624"/>
    <w:rsid w:val="00F0479C"/>
    <w:rsid w:val="00F04F68"/>
    <w:rsid w:val="00F06EE0"/>
    <w:rsid w:val="00F12080"/>
    <w:rsid w:val="00F12670"/>
    <w:rsid w:val="00F12D55"/>
    <w:rsid w:val="00F14B27"/>
    <w:rsid w:val="00F20808"/>
    <w:rsid w:val="00F3148D"/>
    <w:rsid w:val="00F35298"/>
    <w:rsid w:val="00F35E35"/>
    <w:rsid w:val="00F47E37"/>
    <w:rsid w:val="00F565FA"/>
    <w:rsid w:val="00F640B6"/>
    <w:rsid w:val="00F643F4"/>
    <w:rsid w:val="00F712AC"/>
    <w:rsid w:val="00F73214"/>
    <w:rsid w:val="00F737B6"/>
    <w:rsid w:val="00F80E40"/>
    <w:rsid w:val="00F87A4D"/>
    <w:rsid w:val="00F91A5D"/>
    <w:rsid w:val="00F93D68"/>
    <w:rsid w:val="00FA0A98"/>
    <w:rsid w:val="00FA5B82"/>
    <w:rsid w:val="00FA639E"/>
    <w:rsid w:val="00FC25E4"/>
    <w:rsid w:val="00FC2B32"/>
    <w:rsid w:val="00FC4EF7"/>
    <w:rsid w:val="00FC6D35"/>
    <w:rsid w:val="00FD4FA3"/>
    <w:rsid w:val="00FE1DEE"/>
    <w:rsid w:val="00FE25DF"/>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43CC2"/>
  <w15:docId w15:val="{8B73BCC7-2CC7-41FC-8296-99CFF70D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qFormat="1"/>
    <w:lsdException w:name="heading 3" w:uiPriority="1" w:qFormat="1"/>
    <w:lsdException w:name="heading 4"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D118C"/>
    <w:pPr>
      <w:spacing w:before="180" w:after="180" w:line="240" w:lineRule="atLeast"/>
    </w:pPr>
    <w:rPr>
      <w:rFonts w:ascii="Cambria" w:hAnsi="Cambria"/>
    </w:rPr>
  </w:style>
  <w:style w:type="paragraph" w:styleId="Heading1">
    <w:name w:val="heading 1"/>
    <w:basedOn w:val="Normal"/>
    <w:next w:val="Normal"/>
    <w:link w:val="Heading1Char"/>
    <w:uiPriority w:val="9"/>
    <w:qFormat/>
    <w:rsid w:val="00055B86"/>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uiPriority w:val="9"/>
    <w:qFormat/>
    <w:rsid w:val="0040085F"/>
    <w:pPr>
      <w:keepNext/>
      <w:keepLines/>
      <w:pageBreakBefore/>
      <w:spacing w:before="480" w:after="120"/>
      <w:outlineLvl w:val="1"/>
    </w:pPr>
    <w:rPr>
      <w:rFonts w:ascii="Arial" w:eastAsia="Times New Roman" w:hAnsi="Arial"/>
      <w:b/>
      <w:bCs/>
      <w:sz w:val="32"/>
      <w:szCs w:val="38"/>
    </w:rPr>
  </w:style>
  <w:style w:type="paragraph" w:styleId="Heading3">
    <w:name w:val="heading 3"/>
    <w:basedOn w:val="Normal"/>
    <w:next w:val="Normal"/>
    <w:link w:val="Heading3Char"/>
    <w:uiPriority w:val="1"/>
    <w:qFormat/>
    <w:rsid w:val="0040085F"/>
    <w:pPr>
      <w:outlineLvl w:val="2"/>
    </w:pPr>
    <w:rPr>
      <w:b/>
    </w:rPr>
  </w:style>
  <w:style w:type="paragraph" w:styleId="Heading4">
    <w:name w:val="heading 4"/>
    <w:basedOn w:val="Normal"/>
    <w:next w:val="Normal"/>
    <w:link w:val="Heading4Char"/>
    <w:uiPriority w:val="9"/>
    <w:qFormat/>
    <w:rsid w:val="002F2FC3"/>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2F2FC3"/>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2F2FC3"/>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86"/>
    <w:rPr>
      <w:rFonts w:ascii="Arial" w:eastAsia="Times New Roman" w:hAnsi="Arial"/>
      <w:b/>
      <w:bCs/>
      <w:sz w:val="48"/>
      <w:szCs w:val="48"/>
    </w:rPr>
  </w:style>
  <w:style w:type="character" w:customStyle="1" w:styleId="Heading2Char">
    <w:name w:val="Heading 2 Char"/>
    <w:basedOn w:val="DefaultParagraphFont"/>
    <w:link w:val="Heading2"/>
    <w:uiPriority w:val="9"/>
    <w:rsid w:val="0040085F"/>
    <w:rPr>
      <w:rFonts w:ascii="Arial" w:eastAsia="Times New Roman" w:hAnsi="Arial"/>
      <w:b/>
      <w:bCs/>
      <w:sz w:val="32"/>
      <w:szCs w:val="38"/>
    </w:rPr>
  </w:style>
  <w:style w:type="character" w:customStyle="1" w:styleId="Heading3Char">
    <w:name w:val="Heading 3 Char"/>
    <w:basedOn w:val="DefaultParagraphFont"/>
    <w:link w:val="Heading3"/>
    <w:uiPriority w:val="1"/>
    <w:rsid w:val="0040085F"/>
    <w:rPr>
      <w:rFonts w:ascii="Cambria" w:hAnsi="Cambria"/>
      <w:b/>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uiPriority w:val="9"/>
    <w:rsid w:val="002F2FC3"/>
    <w:rPr>
      <w:rFonts w:ascii="Arial" w:hAnsi="Arial"/>
      <w:b/>
      <w:bCs/>
      <w:sz w:val="26"/>
      <w:szCs w:val="26"/>
    </w:rPr>
  </w:style>
  <w:style w:type="character" w:styleId="FollowedHyperlink">
    <w:name w:val="FollowedHyperlink"/>
    <w:basedOn w:val="DefaultParagraphFont"/>
    <w:uiPriority w:val="99"/>
    <w:semiHidden/>
    <w:unhideWhenUsed/>
    <w:rsid w:val="006A399C"/>
    <w:rPr>
      <w:color w:val="800080"/>
      <w:u w:val="single"/>
    </w:rPr>
  </w:style>
  <w:style w:type="paragraph" w:styleId="Footer">
    <w:name w:val="footer"/>
    <w:basedOn w:val="Normal"/>
    <w:link w:val="FooterChar"/>
    <w:uiPriority w:val="99"/>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uiPriority w:val="99"/>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0336B5"/>
    <w:pPr>
      <w:numPr>
        <w:numId w:val="26"/>
      </w:numPr>
    </w:pPr>
  </w:style>
  <w:style w:type="paragraph" w:styleId="ListBullet2">
    <w:name w:val="List Bullet 2"/>
    <w:basedOn w:val="Normal"/>
    <w:uiPriority w:val="2"/>
    <w:qFormat/>
    <w:rsid w:val="00232D87"/>
    <w:pPr>
      <w:numPr>
        <w:ilvl w:val="1"/>
        <w:numId w:val="26"/>
      </w:numPr>
      <w:ind w:left="850" w:hanging="425"/>
    </w:pPr>
  </w:style>
  <w:style w:type="paragraph" w:styleId="ListBullet3">
    <w:name w:val="List Bullet 3"/>
    <w:basedOn w:val="Normal"/>
    <w:uiPriority w:val="2"/>
    <w:qFormat/>
    <w:rsid w:val="000336B5"/>
    <w:pPr>
      <w:numPr>
        <w:numId w:val="34"/>
      </w:numPr>
      <w:ind w:left="1208" w:hanging="357"/>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E4411A"/>
    <w:pPr>
      <w:keepNext/>
      <w:keepLines/>
      <w:spacing w:before="360"/>
      <w:outlineLvl w:val="1"/>
    </w:pPr>
    <w:rPr>
      <w:rFonts w:ascii="Arial" w:hAnsi="Arial"/>
      <w:b/>
      <w:sz w:val="38"/>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uiPriority w:val="3"/>
    <w:qFormat/>
    <w:rsid w:val="00232D87"/>
    <w:pPr>
      <w:numPr>
        <w:numId w:val="11"/>
      </w:numPr>
    </w:pPr>
  </w:style>
  <w:style w:type="paragraph" w:customStyle="1" w:styleId="Numberbullet2">
    <w:name w:val="Number bullet 2"/>
    <w:basedOn w:val="ListBullet2"/>
    <w:uiPriority w:val="3"/>
    <w:qFormat/>
    <w:rsid w:val="00232D87"/>
    <w:pPr>
      <w:numPr>
        <w:numId w:val="11"/>
      </w:numPr>
      <w:ind w:left="850" w:hanging="425"/>
    </w:pPr>
  </w:style>
  <w:style w:type="paragraph" w:customStyle="1" w:styleId="Numberbullet3">
    <w:name w:val="Number bullet 3"/>
    <w:basedOn w:val="ListBullet3"/>
    <w:uiPriority w:val="3"/>
    <w:qFormat/>
    <w:rsid w:val="00232D87"/>
    <w:pPr>
      <w:numPr>
        <w:numId w:val="0"/>
      </w:numPr>
      <w:ind w:left="425"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uiPriority w:val="35"/>
    <w:qFormat/>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055B86"/>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paragraph" w:styleId="BodyText">
    <w:name w:val="Body Text"/>
    <w:basedOn w:val="Normal"/>
    <w:link w:val="BodyTextChar"/>
    <w:uiPriority w:val="1"/>
    <w:qFormat/>
    <w:rsid w:val="00707F37"/>
    <w:pPr>
      <w:widowControl w:val="0"/>
      <w:autoSpaceDE w:val="0"/>
      <w:autoSpaceDN w:val="0"/>
      <w:spacing w:before="0" w:after="0" w:line="240" w:lineRule="auto"/>
    </w:pPr>
    <w:rPr>
      <w:rFonts w:ascii="Arial" w:eastAsia="Arial" w:hAnsi="Arial" w:cs="Arial"/>
      <w:lang w:val="en-GB" w:eastAsia="en-GB" w:bidi="en-GB"/>
    </w:rPr>
  </w:style>
  <w:style w:type="character" w:customStyle="1" w:styleId="BodyTextChar">
    <w:name w:val="Body Text Char"/>
    <w:basedOn w:val="DefaultParagraphFont"/>
    <w:link w:val="BodyText"/>
    <w:uiPriority w:val="1"/>
    <w:rsid w:val="00707F37"/>
    <w:rPr>
      <w:rFonts w:ascii="Arial" w:eastAsia="Arial" w:hAnsi="Arial" w:cs="Arial"/>
      <w:lang w:val="en-GB" w:eastAsia="en-GB" w:bidi="en-GB"/>
    </w:rPr>
  </w:style>
  <w:style w:type="character" w:styleId="CommentReference">
    <w:name w:val="annotation reference"/>
    <w:basedOn w:val="DefaultParagraphFont"/>
    <w:uiPriority w:val="99"/>
    <w:semiHidden/>
    <w:unhideWhenUsed/>
    <w:rsid w:val="00707F37"/>
    <w:rPr>
      <w:sz w:val="16"/>
      <w:szCs w:val="16"/>
    </w:rPr>
  </w:style>
  <w:style w:type="paragraph" w:styleId="CommentText">
    <w:name w:val="annotation text"/>
    <w:basedOn w:val="Normal"/>
    <w:link w:val="CommentTextChar"/>
    <w:uiPriority w:val="99"/>
    <w:unhideWhenUsed/>
    <w:rsid w:val="00707F37"/>
    <w:pPr>
      <w:spacing w:before="0" w:after="200" w:line="240" w:lineRule="auto"/>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707F37"/>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707F37"/>
    <w:rPr>
      <w:b/>
      <w:bCs/>
    </w:rPr>
  </w:style>
  <w:style w:type="character" w:customStyle="1" w:styleId="CommentSubjectChar">
    <w:name w:val="Comment Subject Char"/>
    <w:basedOn w:val="CommentTextChar"/>
    <w:link w:val="CommentSubject"/>
    <w:uiPriority w:val="99"/>
    <w:semiHidden/>
    <w:rsid w:val="00707F37"/>
    <w:rPr>
      <w:rFonts w:eastAsiaTheme="minorHAnsi"/>
      <w:b/>
      <w:bCs/>
      <w:sz w:val="20"/>
      <w:szCs w:val="20"/>
    </w:rPr>
  </w:style>
  <w:style w:type="paragraph" w:styleId="ListParagraph">
    <w:name w:val="List Paragraph"/>
    <w:basedOn w:val="Normal"/>
    <w:uiPriority w:val="1"/>
    <w:qFormat/>
    <w:locked/>
    <w:rsid w:val="00707F37"/>
    <w:pPr>
      <w:spacing w:before="0" w:after="200" w:line="276" w:lineRule="auto"/>
      <w:ind w:left="720"/>
      <w:contextualSpacing/>
    </w:pPr>
    <w:rPr>
      <w:rFonts w:asciiTheme="minorHAnsi" w:eastAsiaTheme="minorHAnsi" w:hAnsiTheme="minorHAnsi"/>
    </w:rPr>
  </w:style>
  <w:style w:type="paragraph" w:styleId="Revision">
    <w:name w:val="Revision"/>
    <w:hidden/>
    <w:uiPriority w:val="99"/>
    <w:semiHidden/>
    <w:rsid w:val="00707F37"/>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exemption-enable-domestic-manufacture-and-supply-ventilators" TargetMode="External"/><Relationship Id="rId13" Type="http://schemas.openxmlformats.org/officeDocument/2006/relationships/hyperlink" Target="https://www.tga.gov.au/ventilator-covid-19-use-austral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exemption-enable-domestic-manufacture-and-supply-ventil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exemption-enable-domestic-manufacture-and-supply-ventilato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ga.gov.au/ventilator-covid-19-use-australia" TargetMode="External"/><Relationship Id="rId4" Type="http://schemas.openxmlformats.org/officeDocument/2006/relationships/settings" Target="settings.xml"/><Relationship Id="rId9" Type="http://schemas.openxmlformats.org/officeDocument/2006/relationships/hyperlink" Target="https://www.tga.gov.au/ventilator-covid-19-use-australia" TargetMode="External"/><Relationship Id="rId14"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D331D-1B1C-4DCA-87A3-E8360D8C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Test procedures and results template for ventilators for use under the COVID-19 Ventilator Exemption</vt:lpstr>
    </vt:vector>
  </TitlesOfParts>
  <Company>Department of Health and Ageing, Therapeutic Goods Administration</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procedures and results template for ventilators for use under the COVID-19 Ventilator Exemption</dc:title>
  <dc:subject>medical devices regulation</dc:subject>
  <dc:creator>Therapeutic Goods Administration</dc:creator>
  <cp:lastPrinted>2013-07-26T02:02:00Z</cp:lastPrinted>
  <dcterms:created xsi:type="dcterms:W3CDTF">2020-06-10T01:03:00Z</dcterms:created>
  <dcterms:modified xsi:type="dcterms:W3CDTF">2020-06-10T07:06:00Z</dcterms:modified>
</cp:coreProperties>
</file>