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65CAAE95"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0E1103A6" w14:textId="77777777" w:rsidR="00D3276C" w:rsidRDefault="00D3276C" w:rsidP="006D7E16">
            <w:pPr>
              <w:pStyle w:val="LegalCopy"/>
              <w:spacing w:before="240"/>
              <w:rPr>
                <w:lang w:val="en-AU"/>
              </w:rPr>
            </w:pPr>
            <w:r w:rsidRPr="009A2501">
              <w:rPr>
                <w:noProof/>
              </w:rPr>
              <w:drawing>
                <wp:anchor distT="0" distB="0" distL="114300" distR="114300" simplePos="0" relativeHeight="251661312" behindDoc="0" locked="0" layoutInCell="1" allowOverlap="1" wp14:anchorId="73BC1406" wp14:editId="115931A7">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3DC5BC04" w14:textId="77777777" w:rsidR="00D3276C" w:rsidRPr="00484978" w:rsidRDefault="00D3276C" w:rsidP="00D3276C">
            <w:pPr>
              <w:pStyle w:val="LegalCopy"/>
              <w:spacing w:before="240"/>
              <w:jc w:val="center"/>
              <w:rPr>
                <w:b w:val="0"/>
                <w:bCs/>
                <w:lang w:val="en-AU"/>
              </w:rPr>
            </w:pPr>
            <w:r w:rsidRPr="00484978">
              <w:rPr>
                <w:bCs/>
                <w:lang w:val="en-AU"/>
              </w:rPr>
              <w:t>TGA USE ONLY</w:t>
            </w:r>
          </w:p>
        </w:tc>
      </w:tr>
    </w:tbl>
    <w:p w14:paraId="2B986E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11DDE025" w14:textId="08A615FA" w:rsidR="00DC7445" w:rsidRPr="009A2501" w:rsidRDefault="00886CA0" w:rsidP="00221E5B">
      <w:pPr>
        <w:pStyle w:val="Heading1"/>
      </w:pPr>
      <w:bookmarkStart w:id="0" w:name="_Hlk140752606"/>
      <w:r>
        <w:t>Request</w:t>
      </w:r>
      <w:r>
        <w:rPr>
          <w:spacing w:val="-8"/>
        </w:rPr>
        <w:t xml:space="preserve"> </w:t>
      </w:r>
      <w:r>
        <w:t>to</w:t>
      </w:r>
      <w:r>
        <w:rPr>
          <w:spacing w:val="-8"/>
        </w:rPr>
        <w:t xml:space="preserve"> </w:t>
      </w:r>
      <w:r>
        <w:t>reinstate</w:t>
      </w:r>
      <w:r>
        <w:rPr>
          <w:spacing w:val="-10"/>
        </w:rPr>
        <w:t xml:space="preserve"> </w:t>
      </w:r>
      <w:r>
        <w:t>an</w:t>
      </w:r>
      <w:r>
        <w:rPr>
          <w:spacing w:val="-3"/>
        </w:rPr>
        <w:t xml:space="preserve"> </w:t>
      </w:r>
      <w:r>
        <w:t>entry</w:t>
      </w:r>
      <w:r>
        <w:rPr>
          <w:spacing w:val="-10"/>
        </w:rPr>
        <w:t xml:space="preserve"> </w:t>
      </w:r>
      <w:r>
        <w:t>on</w:t>
      </w:r>
      <w:r>
        <w:rPr>
          <w:spacing w:val="-8"/>
        </w:rPr>
        <w:t xml:space="preserve"> </w:t>
      </w:r>
      <w:r>
        <w:t>the Australian Register of Therapeutic Goods (ARTG)</w:t>
      </w:r>
      <w:bookmarkEnd w:id="0"/>
    </w:p>
    <w:p w14:paraId="72643E95" w14:textId="3D50477A" w:rsidR="00886CA0" w:rsidRPr="00886CA0" w:rsidRDefault="00886CA0" w:rsidP="00886CA0">
      <w:pPr>
        <w:rPr>
          <w:bCs/>
        </w:rPr>
      </w:pPr>
      <w:r w:rsidRPr="00886CA0">
        <w:rPr>
          <w:bCs/>
        </w:rPr>
        <w:t xml:space="preserve">Requests to revoke the cancellation of an ARTG entry may be made in accordance with </w:t>
      </w:r>
      <w:r>
        <w:rPr>
          <w:bCs/>
        </w:rPr>
        <w:t xml:space="preserve">the legislated </w:t>
      </w:r>
      <w:r w:rsidRPr="00886CA0">
        <w:rPr>
          <w:bCs/>
        </w:rPr>
        <w:t xml:space="preserve">requirements </w:t>
      </w:r>
      <w:r>
        <w:rPr>
          <w:bCs/>
        </w:rPr>
        <w:t xml:space="preserve">specified within the </w:t>
      </w:r>
      <w:r w:rsidRPr="00886CA0">
        <w:rPr>
          <w:bCs/>
          <w:i/>
          <w:iCs/>
        </w:rPr>
        <w:t>Therapeutic Goods Act 1989</w:t>
      </w:r>
      <w:r w:rsidRPr="00886CA0">
        <w:rPr>
          <w:bCs/>
        </w:rPr>
        <w:t xml:space="preserve"> under sections 30A and 30AA </w:t>
      </w:r>
      <w:r>
        <w:rPr>
          <w:bCs/>
        </w:rPr>
        <w:t>in relation to</w:t>
      </w:r>
      <w:r w:rsidRPr="00886CA0">
        <w:rPr>
          <w:bCs/>
        </w:rPr>
        <w:t xml:space="preserve"> medicines, sections 32GD and 32GDA </w:t>
      </w:r>
      <w:r>
        <w:rPr>
          <w:bCs/>
        </w:rPr>
        <w:t>in relation to</w:t>
      </w:r>
      <w:r w:rsidRPr="00886CA0">
        <w:rPr>
          <w:bCs/>
        </w:rPr>
        <w:t xml:space="preserve"> biologicals and sections 41GLA and 41GLB</w:t>
      </w:r>
      <w:r>
        <w:rPr>
          <w:bCs/>
        </w:rPr>
        <w:t xml:space="preserve"> in relation to devices</w:t>
      </w:r>
      <w:r w:rsidRPr="00886CA0">
        <w:rPr>
          <w:bCs/>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86CA0" w:rsidRPr="009A2501" w14:paraId="0E368B6B" w14:textId="77777777" w:rsidTr="003B0D4B">
        <w:trPr>
          <w:trHeight w:val="948"/>
        </w:trPr>
        <w:tc>
          <w:tcPr>
            <w:tcW w:w="1276" w:type="dxa"/>
            <w:vAlign w:val="center"/>
          </w:tcPr>
          <w:p w14:paraId="5374F93A" w14:textId="77777777" w:rsidR="00886CA0" w:rsidRPr="009A2501" w:rsidRDefault="00886CA0" w:rsidP="009D5FEA">
            <w:pPr>
              <w:rPr>
                <w:rFonts w:ascii="Cambria" w:hAnsi="Cambria"/>
              </w:rPr>
            </w:pPr>
            <w:r w:rsidRPr="009A2501">
              <w:rPr>
                <w:rFonts w:ascii="Cambria" w:hAnsi="Cambria"/>
                <w:noProof/>
              </w:rPr>
              <w:drawing>
                <wp:anchor distT="0" distB="0" distL="114300" distR="114300" simplePos="0" relativeHeight="251665408" behindDoc="0" locked="0" layoutInCell="1" allowOverlap="1" wp14:anchorId="5D8F4190" wp14:editId="5BD32C45">
                  <wp:simplePos x="0" y="0"/>
                  <wp:positionH relativeFrom="column">
                    <wp:posOffset>22860</wp:posOffset>
                  </wp:positionH>
                  <wp:positionV relativeFrom="paragraph">
                    <wp:posOffset>120650</wp:posOffset>
                  </wp:positionV>
                  <wp:extent cx="488315" cy="485775"/>
                  <wp:effectExtent l="19050" t="0" r="6985" b="0"/>
                  <wp:wrapSquare wrapText="bothSides"/>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vAlign w:val="center"/>
          </w:tcPr>
          <w:p w14:paraId="6BEA6B57" w14:textId="77777777" w:rsidR="00886CA0" w:rsidRDefault="00886CA0" w:rsidP="00886CA0">
            <w:pPr>
              <w:ind w:left="261" w:hanging="261"/>
            </w:pPr>
            <w:r>
              <w:t>•</w:t>
            </w:r>
            <w:r>
              <w:tab/>
              <w:t>Requests to reinstate a cancelled entry must be received by the TGA within 90 days of the cancellation date.</w:t>
            </w:r>
          </w:p>
          <w:p w14:paraId="1B24DA93" w14:textId="77777777" w:rsidR="00886CA0" w:rsidRDefault="00886CA0" w:rsidP="00886CA0">
            <w:pPr>
              <w:ind w:left="261" w:hanging="261"/>
            </w:pPr>
            <w:r>
              <w:t>•</w:t>
            </w:r>
            <w:r>
              <w:tab/>
              <w:t>Making a request to reinstate a cancelled entry incurs a prescribed, non-refundable fee.  The value of the prescribed fee is dependent upon the number of entries included in the request.  Please refer to the TGA’s Summary of Fees and Charges.</w:t>
            </w:r>
          </w:p>
          <w:p w14:paraId="6FE1F784" w14:textId="77777777" w:rsidR="00886CA0" w:rsidRDefault="00886CA0" w:rsidP="00886CA0">
            <w:pPr>
              <w:ind w:left="261" w:hanging="261"/>
            </w:pPr>
            <w:r>
              <w:t>•</w:t>
            </w:r>
            <w:r>
              <w:tab/>
              <w:t>Where an entry was cancelled due to non-payment of annual charges, evidence of payment of the outstanding annual charges must accompany the request to reinstate a cancelled entry.</w:t>
            </w:r>
          </w:p>
          <w:p w14:paraId="4AE1730C" w14:textId="77777777" w:rsidR="00886CA0" w:rsidRDefault="00886CA0" w:rsidP="00886CA0">
            <w:pPr>
              <w:ind w:left="261" w:hanging="261"/>
            </w:pPr>
            <w:r>
              <w:t>•</w:t>
            </w:r>
            <w:r>
              <w:tab/>
              <w:t>Evidence of payment of the prescribed fee for making a request to reinstate a cancelled entry must accompany ALL requests to reinstate.  Please refer to the TGA’s Payment Options.</w:t>
            </w:r>
          </w:p>
          <w:p w14:paraId="46076302" w14:textId="77777777" w:rsidR="00886CA0" w:rsidRDefault="00886CA0" w:rsidP="00886CA0">
            <w:pPr>
              <w:ind w:left="261" w:hanging="261"/>
            </w:pPr>
            <w:r>
              <w:t>•</w:t>
            </w:r>
            <w:r>
              <w:tab/>
              <w:t>Requests that fail to meet the abovementioned legislated requirements, will be assessed as invalid.  It is the responsibility of the person who is authorised to make the request, to ensure the requirements are met.</w:t>
            </w:r>
          </w:p>
          <w:p w14:paraId="4FDA8BEB" w14:textId="246E20CA" w:rsidR="00886CA0" w:rsidRPr="009A2501" w:rsidRDefault="00886CA0" w:rsidP="00886CA0">
            <w:pPr>
              <w:ind w:left="261" w:hanging="261"/>
            </w:pPr>
            <w:r>
              <w:t>•</w:t>
            </w:r>
            <w:r>
              <w:tab/>
              <w:t>Where the Secretary decides to reinstate a cancelled entry, the cancellation is taken to never have occurred and the public record of the cancellation will be withdrawn.</w:t>
            </w:r>
          </w:p>
        </w:tc>
      </w:tr>
    </w:tbl>
    <w:p w14:paraId="75BD34BE" w14:textId="77777777" w:rsidR="00886CA0" w:rsidRDefault="00886CA0" w:rsidP="000B1A45">
      <w:pPr>
        <w:rPr>
          <w:b/>
        </w:rPr>
      </w:pPr>
    </w:p>
    <w:p w14:paraId="6FD06072" w14:textId="7295C1F3" w:rsidR="00886CA0" w:rsidRDefault="00886CA0" w:rsidP="00886CA0">
      <w:pPr>
        <w:pStyle w:val="BodyText"/>
        <w:spacing w:before="120"/>
        <w:rPr>
          <w:spacing w:val="-2"/>
          <w:sz w:val="20"/>
          <w:szCs w:val="20"/>
        </w:rPr>
      </w:pPr>
      <w:r w:rsidRPr="000963BD">
        <w:rPr>
          <w:sz w:val="20"/>
          <w:szCs w:val="20"/>
        </w:rPr>
        <w:t xml:space="preserve">Submit the completed request accompanied by evidence of payment, by email to </w:t>
      </w:r>
      <w:hyperlink r:id="rId11">
        <w:r w:rsidRPr="000963BD">
          <w:rPr>
            <w:color w:val="0000FF"/>
            <w:spacing w:val="-2"/>
            <w:sz w:val="20"/>
            <w:szCs w:val="20"/>
            <w:u w:val="single" w:color="0000FF"/>
          </w:rPr>
          <w:t>accountsrec@health.gov.au</w:t>
        </w:r>
      </w:hyperlink>
      <w:r w:rsidRPr="000963BD">
        <w:rPr>
          <w:spacing w:val="-2"/>
          <w:sz w:val="20"/>
          <w:szCs w:val="20"/>
        </w:rPr>
        <w:t xml:space="preserve">.  The subject field of your email must quote your TGA </w:t>
      </w:r>
      <w:proofErr w:type="spellStart"/>
      <w:r w:rsidRPr="000963BD">
        <w:rPr>
          <w:spacing w:val="-2"/>
          <w:sz w:val="20"/>
          <w:szCs w:val="20"/>
        </w:rPr>
        <w:t>Organisation</w:t>
      </w:r>
      <w:proofErr w:type="spellEnd"/>
      <w:r w:rsidRPr="000963BD">
        <w:rPr>
          <w:spacing w:val="-2"/>
          <w:sz w:val="20"/>
          <w:szCs w:val="20"/>
        </w:rPr>
        <w:t xml:space="preserve"> Identification Number (e.g. TGA00xxxxx’) followed by ‘ARTG Reinstatement Request’.</w:t>
      </w:r>
    </w:p>
    <w:p w14:paraId="38F1736F" w14:textId="5B1713F7" w:rsidR="00886CA0" w:rsidRDefault="00886CA0" w:rsidP="00886CA0">
      <w:pPr>
        <w:spacing w:before="120" w:after="0"/>
        <w:rPr>
          <w:spacing w:val="-2"/>
        </w:rPr>
      </w:pPr>
      <w:r w:rsidRPr="000963BD">
        <w:t>For more information about cancelled entries,</w:t>
      </w:r>
      <w:r w:rsidRPr="000963BD">
        <w:rPr>
          <w:spacing w:val="-1"/>
        </w:rPr>
        <w:t xml:space="preserve"> </w:t>
      </w:r>
      <w:r w:rsidRPr="000963BD">
        <w:t xml:space="preserve">please refer to </w:t>
      </w:r>
      <w:hyperlink r:id="rId12" w:history="1">
        <w:r w:rsidRPr="000963BD">
          <w:rPr>
            <w:rStyle w:val="Hyperlink"/>
          </w:rPr>
          <w:t>Important Dates</w:t>
        </w:r>
      </w:hyperlink>
      <w:r w:rsidRPr="000963BD">
        <w:t xml:space="preserve"> published on the TGA website.  If you require assistance, please contact 1800</w:t>
      </w:r>
      <w:r w:rsidRPr="000963BD">
        <w:rPr>
          <w:spacing w:val="-3"/>
        </w:rPr>
        <w:t xml:space="preserve"> 020 653</w:t>
      </w:r>
      <w:r w:rsidRPr="000963BD">
        <w:t xml:space="preserve"> </w:t>
      </w:r>
      <w:hyperlink r:id="rId13">
        <w:r w:rsidRPr="000963BD">
          <w:t>or email</w:t>
        </w:r>
      </w:hyperlink>
      <w:r w:rsidRPr="000963BD">
        <w:t xml:space="preserve"> </w:t>
      </w:r>
      <w:hyperlink r:id="rId14" w:history="1">
        <w:r w:rsidRPr="000963BD">
          <w:rPr>
            <w:rStyle w:val="Hyperlink"/>
            <w:spacing w:val="-2"/>
          </w:rPr>
          <w:t>accountsrec@health.gov.au</w:t>
        </w:r>
      </w:hyperlink>
      <w:r w:rsidRPr="000963BD">
        <w:rPr>
          <w:spacing w:val="-2"/>
        </w:rPr>
        <w:t>.</w:t>
      </w:r>
      <w:r>
        <w:rPr>
          <w:spacing w:val="-2"/>
        </w:rPr>
        <w:br w:type="page"/>
      </w:r>
    </w:p>
    <w:p w14:paraId="7D6FD94C" w14:textId="4CA53777" w:rsidR="00DC7445" w:rsidRPr="009A2501" w:rsidRDefault="00DC7445" w:rsidP="00221E5B">
      <w:pPr>
        <w:pStyle w:val="Heading2"/>
      </w:pPr>
      <w:r w:rsidRPr="009A2501">
        <w:lastRenderedPageBreak/>
        <w:t xml:space="preserve">Section 1 </w:t>
      </w:r>
      <w:r w:rsidR="00886CA0">
        <w:t>Organisation details</w:t>
      </w:r>
    </w:p>
    <w:tbl>
      <w:tblPr>
        <w:tblStyle w:val="TableTGAblue"/>
        <w:tblW w:w="0" w:type="auto"/>
        <w:tblLook w:val="04A0" w:firstRow="1" w:lastRow="0" w:firstColumn="1" w:lastColumn="0" w:noHBand="0" w:noVBand="1"/>
      </w:tblPr>
      <w:tblGrid>
        <w:gridCol w:w="2547"/>
        <w:gridCol w:w="7082"/>
      </w:tblGrid>
      <w:tr w:rsidR="00886CA0" w14:paraId="4A4F9854" w14:textId="77777777" w:rsidTr="00886CA0">
        <w:trPr>
          <w:cnfStyle w:val="100000000000" w:firstRow="1" w:lastRow="0" w:firstColumn="0" w:lastColumn="0" w:oddVBand="0" w:evenVBand="0" w:oddHBand="0" w:evenHBand="0" w:firstRowFirstColumn="0" w:firstRowLastColumn="0" w:lastRowFirstColumn="0" w:lastRowLastColumn="0"/>
        </w:trPr>
        <w:tc>
          <w:tcPr>
            <w:tcW w:w="2547" w:type="dxa"/>
          </w:tcPr>
          <w:p w14:paraId="53545F52" w14:textId="09126AE8" w:rsidR="00886CA0" w:rsidRDefault="00886CA0" w:rsidP="00886CA0">
            <w:pPr>
              <w:ind w:left="0"/>
            </w:pPr>
            <w:r>
              <w:t>Identification number</w:t>
            </w:r>
          </w:p>
        </w:tc>
        <w:tc>
          <w:tcPr>
            <w:tcW w:w="7082" w:type="dxa"/>
          </w:tcPr>
          <w:p w14:paraId="66D9BDB4" w14:textId="349568D9" w:rsidR="00886CA0" w:rsidRDefault="00886CA0" w:rsidP="00FD1911">
            <w:r>
              <w:t>Organisation name</w:t>
            </w:r>
          </w:p>
        </w:tc>
      </w:tr>
      <w:tr w:rsidR="00886CA0" w14:paraId="60333CCA" w14:textId="77777777" w:rsidTr="00886CA0">
        <w:tc>
          <w:tcPr>
            <w:tcW w:w="2547" w:type="dxa"/>
          </w:tcPr>
          <w:p w14:paraId="6A93A49B" w14:textId="54A3D389" w:rsidR="00886CA0" w:rsidRDefault="00886CA0" w:rsidP="00FD1911">
            <w:r>
              <w:fldChar w:fldCharType="begin">
                <w:ffData>
                  <w:name w:val="Text4"/>
                  <w:enabled/>
                  <w:calcOnExit w:val="0"/>
                  <w:helpText w:type="autoText" w:val=" Blank"/>
                  <w:statusText w:type="text" w:val="Insert your unique Organisation Identification Number (e.g., TGA00xxxxx)."/>
                  <w:textInput>
                    <w:default w:val="TGA00"/>
                  </w:textInput>
                </w:ffData>
              </w:fldChar>
            </w:r>
            <w:bookmarkStart w:id="1" w:name="Text4"/>
            <w:r>
              <w:instrText xml:space="preserve"> FORMTEXT </w:instrText>
            </w:r>
            <w:r>
              <w:fldChar w:fldCharType="separate"/>
            </w:r>
            <w:r>
              <w:rPr>
                <w:noProof/>
              </w:rPr>
              <w:t>TGA00</w:t>
            </w:r>
            <w:r>
              <w:fldChar w:fldCharType="end"/>
            </w:r>
            <w:bookmarkEnd w:id="1"/>
          </w:p>
        </w:tc>
        <w:tc>
          <w:tcPr>
            <w:tcW w:w="7082" w:type="dxa"/>
          </w:tcPr>
          <w:p w14:paraId="3D1EC332" w14:textId="18EF988A" w:rsidR="00886CA0" w:rsidRDefault="00886CA0" w:rsidP="00FD1911">
            <w:r>
              <w:fldChar w:fldCharType="begin">
                <w:ffData>
                  <w:name w:val=""/>
                  <w:enabled/>
                  <w:calcOnExit w:val="0"/>
                  <w:helpText w:type="text" w:val="Enter the name of the organisation (i.e., sponsor) to whom the cancelled ARTG entry is registered."/>
                  <w:statusText w:type="text" w:val="Enter the name of the organisation (i.e., sponsor) to whom the cancelled ARTG entry is registe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63E7" w14:textId="4A0C853F" w:rsidR="00886CA0" w:rsidRPr="009A2501" w:rsidRDefault="00886CA0" w:rsidP="00886CA0">
      <w:pPr>
        <w:pStyle w:val="Heading2"/>
      </w:pPr>
      <w:r w:rsidRPr="009A2501">
        <w:t xml:space="preserve">Section </w:t>
      </w:r>
      <w:r>
        <w:t>2</w:t>
      </w:r>
      <w:r w:rsidRPr="009A2501">
        <w:t xml:space="preserve"> </w:t>
      </w:r>
      <w:r>
        <w:t>ARTG entry details</w:t>
      </w:r>
    </w:p>
    <w:p w14:paraId="08C56C11" w14:textId="5D6D0032" w:rsidR="00886CA0" w:rsidRDefault="00886CA0" w:rsidP="00886CA0">
      <w:r w:rsidRPr="00886CA0">
        <w:t>Reinstatement is requested for the following ARTG entries:</w:t>
      </w:r>
    </w:p>
    <w:tbl>
      <w:tblPr>
        <w:tblStyle w:val="TableTGAblue"/>
        <w:tblW w:w="0" w:type="auto"/>
        <w:tblLook w:val="04A0" w:firstRow="1" w:lastRow="0" w:firstColumn="1" w:lastColumn="0" w:noHBand="0" w:noVBand="1"/>
      </w:tblPr>
      <w:tblGrid>
        <w:gridCol w:w="1838"/>
        <w:gridCol w:w="7791"/>
      </w:tblGrid>
      <w:tr w:rsidR="00886CA0" w14:paraId="6BA1323E" w14:textId="77777777" w:rsidTr="00886CA0">
        <w:trPr>
          <w:cnfStyle w:val="100000000000" w:firstRow="1" w:lastRow="0" w:firstColumn="0" w:lastColumn="0" w:oddVBand="0" w:evenVBand="0" w:oddHBand="0" w:evenHBand="0" w:firstRowFirstColumn="0" w:firstRowLastColumn="0" w:lastRowFirstColumn="0" w:lastRowLastColumn="0"/>
        </w:trPr>
        <w:tc>
          <w:tcPr>
            <w:tcW w:w="1838" w:type="dxa"/>
          </w:tcPr>
          <w:p w14:paraId="438D5BBF" w14:textId="5BF20CA0" w:rsidR="00886CA0" w:rsidRDefault="00886CA0" w:rsidP="00FD1911">
            <w:pPr>
              <w:ind w:left="0"/>
            </w:pPr>
            <w:r>
              <w:t>ARTG number</w:t>
            </w:r>
          </w:p>
        </w:tc>
        <w:tc>
          <w:tcPr>
            <w:tcW w:w="7791" w:type="dxa"/>
          </w:tcPr>
          <w:p w14:paraId="210583E2" w14:textId="241A0CE6" w:rsidR="00886CA0" w:rsidRDefault="00886CA0" w:rsidP="00FD1911">
            <w:r>
              <w:t>ARTG description</w:t>
            </w:r>
          </w:p>
        </w:tc>
      </w:tr>
      <w:tr w:rsidR="00886CA0" w14:paraId="3D00F0D3" w14:textId="77777777" w:rsidTr="00FD1911">
        <w:tc>
          <w:tcPr>
            <w:tcW w:w="1838" w:type="dxa"/>
          </w:tcPr>
          <w:p w14:paraId="034DDF41"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5D7A6EFE"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681A1DD1" w14:textId="77777777" w:rsidTr="00FD1911">
        <w:tc>
          <w:tcPr>
            <w:tcW w:w="1838" w:type="dxa"/>
          </w:tcPr>
          <w:p w14:paraId="6823A45E"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3A65A28F"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6BC719CC" w14:textId="77777777" w:rsidTr="00FD1911">
        <w:tc>
          <w:tcPr>
            <w:tcW w:w="1838" w:type="dxa"/>
          </w:tcPr>
          <w:p w14:paraId="4CF6BAE9"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306D4A46"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1C806C88" w14:textId="77777777" w:rsidTr="00FD1911">
        <w:tc>
          <w:tcPr>
            <w:tcW w:w="1838" w:type="dxa"/>
          </w:tcPr>
          <w:p w14:paraId="5035940E"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327DBB1F"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6CDF1DD9" w14:textId="77777777" w:rsidTr="00FD1911">
        <w:tc>
          <w:tcPr>
            <w:tcW w:w="1838" w:type="dxa"/>
          </w:tcPr>
          <w:p w14:paraId="05D04FD6"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23938196"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20A6E549" w14:textId="77777777" w:rsidTr="00FD1911">
        <w:tc>
          <w:tcPr>
            <w:tcW w:w="1838" w:type="dxa"/>
          </w:tcPr>
          <w:p w14:paraId="4688FD2D"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10657E31"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0F0B7021" w14:textId="77777777" w:rsidTr="00FD1911">
        <w:tc>
          <w:tcPr>
            <w:tcW w:w="1838" w:type="dxa"/>
          </w:tcPr>
          <w:p w14:paraId="3DB6DFEF"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2BB9B96E"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12AE916C" w14:textId="77777777" w:rsidTr="00FD1911">
        <w:tc>
          <w:tcPr>
            <w:tcW w:w="1838" w:type="dxa"/>
          </w:tcPr>
          <w:p w14:paraId="44D95A2F"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61659FC1"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545FEF47" w14:textId="77777777" w:rsidTr="00FD1911">
        <w:tc>
          <w:tcPr>
            <w:tcW w:w="1838" w:type="dxa"/>
          </w:tcPr>
          <w:p w14:paraId="4E0D9BB3"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7B1AF618"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2757E36B" w14:textId="77777777" w:rsidTr="00FD1911">
        <w:tc>
          <w:tcPr>
            <w:tcW w:w="1838" w:type="dxa"/>
          </w:tcPr>
          <w:p w14:paraId="7F6B5AAB"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54825731"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788F9884" w14:textId="77777777" w:rsidTr="00FD1911">
        <w:tc>
          <w:tcPr>
            <w:tcW w:w="1838" w:type="dxa"/>
          </w:tcPr>
          <w:p w14:paraId="71BC59EF"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61D30C66"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06CFC36C" w14:textId="77777777" w:rsidTr="00FD1911">
        <w:tc>
          <w:tcPr>
            <w:tcW w:w="1838" w:type="dxa"/>
          </w:tcPr>
          <w:p w14:paraId="37DAFCA2"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671AB648"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5FA2316E" w14:textId="77777777" w:rsidTr="00FD1911">
        <w:tc>
          <w:tcPr>
            <w:tcW w:w="1838" w:type="dxa"/>
          </w:tcPr>
          <w:p w14:paraId="6B88C2D9"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78A7FD02"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3207D720" w14:textId="77777777" w:rsidTr="00FD1911">
        <w:tc>
          <w:tcPr>
            <w:tcW w:w="1838" w:type="dxa"/>
          </w:tcPr>
          <w:p w14:paraId="6C4F44F7" w14:textId="77777777"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3815A92C" w14:textId="77777777"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14:paraId="6379F084" w14:textId="77777777" w:rsidTr="00886CA0">
        <w:tc>
          <w:tcPr>
            <w:tcW w:w="1838" w:type="dxa"/>
          </w:tcPr>
          <w:p w14:paraId="221156C2" w14:textId="196BE403" w:rsidR="00886CA0" w:rsidRDefault="00886CA0" w:rsidP="00FD1911">
            <w:r>
              <w:fldChar w:fldCharType="begin">
                <w:ffData>
                  <w:name w:val=""/>
                  <w:enabled/>
                  <w:calcOnExit w:val="0"/>
                  <w:helpText w:type="text" w:val="Insert the unique ARTG entry number."/>
                  <w:statusText w:type="text" w:val="Insert the unique ARTG en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1" w:type="dxa"/>
          </w:tcPr>
          <w:p w14:paraId="0E3A090D" w14:textId="0E239061" w:rsidR="00886CA0" w:rsidRDefault="00886CA0" w:rsidP="00FD1911">
            <w:r>
              <w:fldChar w:fldCharType="begin">
                <w:ffData>
                  <w:name w:val=""/>
                  <w:enabled/>
                  <w:calcOnExit w:val="0"/>
                  <w:helpText w:type="text" w:val="Enter the description of the ARTG entry."/>
                  <w:statusText w:type="text" w:val="Enter the description of the ARTG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068D8A" w14:textId="2E8D5278" w:rsidR="00886CA0" w:rsidRPr="009A2501" w:rsidRDefault="00886CA0" w:rsidP="00886CA0">
      <w:pPr>
        <w:pStyle w:val="Heading2"/>
      </w:pPr>
      <w:r w:rsidRPr="009A2501">
        <w:t xml:space="preserve">Section </w:t>
      </w:r>
      <w:r>
        <w:t>3</w:t>
      </w:r>
      <w:r w:rsidRPr="009A2501">
        <w:t xml:space="preserve"> </w:t>
      </w:r>
      <w:r>
        <w:t>Fee details</w:t>
      </w:r>
    </w:p>
    <w:p w14:paraId="5570CCF6" w14:textId="77777777" w:rsidR="00886CA0" w:rsidRDefault="00886CA0" w:rsidP="00886CA0">
      <w:r w:rsidRPr="00886CA0">
        <w:t>Reinstatement is requested for the following ARTG entries:</w:t>
      </w:r>
    </w:p>
    <w:tbl>
      <w:tblPr>
        <w:tblStyle w:val="TableTGAblue"/>
        <w:tblW w:w="0" w:type="auto"/>
        <w:tblLook w:val="04A0" w:firstRow="1" w:lastRow="0" w:firstColumn="1" w:lastColumn="0" w:noHBand="0" w:noVBand="1"/>
      </w:tblPr>
      <w:tblGrid>
        <w:gridCol w:w="3397"/>
        <w:gridCol w:w="6232"/>
      </w:tblGrid>
      <w:tr w:rsidR="00886CA0" w14:paraId="72FEB9FC" w14:textId="77777777" w:rsidTr="00886CA0">
        <w:trPr>
          <w:cnfStyle w:val="100000000000" w:firstRow="1" w:lastRow="0" w:firstColumn="0" w:lastColumn="0" w:oddVBand="0" w:evenVBand="0" w:oddHBand="0" w:evenHBand="0" w:firstRowFirstColumn="0" w:firstRowLastColumn="0" w:lastRowFirstColumn="0" w:lastRowLastColumn="0"/>
        </w:trPr>
        <w:tc>
          <w:tcPr>
            <w:tcW w:w="3397" w:type="dxa"/>
          </w:tcPr>
          <w:p w14:paraId="69BEDE5A" w14:textId="74103740" w:rsidR="00886CA0" w:rsidRDefault="00886CA0" w:rsidP="00FD1911">
            <w:pPr>
              <w:ind w:left="0"/>
            </w:pPr>
            <w:r>
              <w:t>Total number of ARTG entries</w:t>
            </w:r>
          </w:p>
        </w:tc>
        <w:tc>
          <w:tcPr>
            <w:tcW w:w="6232" w:type="dxa"/>
          </w:tcPr>
          <w:p w14:paraId="5A6515B5" w14:textId="23F126F7" w:rsidR="00886CA0" w:rsidRDefault="00886CA0" w:rsidP="00FD1911">
            <w:r>
              <w:t>Total prescribed fee payable</w:t>
            </w:r>
          </w:p>
        </w:tc>
      </w:tr>
      <w:tr w:rsidR="00886CA0" w14:paraId="6F1F2565" w14:textId="77777777" w:rsidTr="00886CA0">
        <w:tc>
          <w:tcPr>
            <w:tcW w:w="3397" w:type="dxa"/>
          </w:tcPr>
          <w:p w14:paraId="3131F4B4" w14:textId="55CB80C1" w:rsidR="00886CA0" w:rsidRDefault="00886CA0" w:rsidP="00FD1911">
            <w:r>
              <w:fldChar w:fldCharType="begin">
                <w:ffData>
                  <w:name w:val=""/>
                  <w:enabled/>
                  <w:calcOnExit w:val="0"/>
                  <w:helpText w:type="text" w:val="Enter the total number of ARTG entries included in this request."/>
                  <w:statusText w:type="text" w:val="Enter the total number of ARTG entries included in this reque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32" w:type="dxa"/>
          </w:tcPr>
          <w:p w14:paraId="6485767A" w14:textId="4745ACD3" w:rsidR="00886CA0" w:rsidRDefault="00886CA0" w:rsidP="00FD1911">
            <w:r>
              <w:fldChar w:fldCharType="begin">
                <w:ffData>
                  <w:name w:val=""/>
                  <w:enabled/>
                  <w:calcOnExit w:val="0"/>
                  <w:helpText w:type="text" w:val="Enter the total prescribed fee payable based on the number of ARTG entries included in this request."/>
                  <w:statusText w:type="text" w:val="Enter the total prescribed fee payable based on the number of ARTG entries included in this request."/>
                  <w:textInput>
                    <w:default w:val="$"/>
                  </w:textInput>
                </w:ffData>
              </w:fldChar>
            </w:r>
            <w:r>
              <w:instrText xml:space="preserve"> FORMTEXT </w:instrText>
            </w:r>
            <w:r>
              <w:fldChar w:fldCharType="separate"/>
            </w:r>
            <w:r>
              <w:rPr>
                <w:noProof/>
              </w:rPr>
              <w:t>$</w:t>
            </w:r>
            <w:r>
              <w:fldChar w:fldCharType="end"/>
            </w:r>
          </w:p>
        </w:tc>
      </w:tr>
    </w:tbl>
    <w:p w14:paraId="667FAC6C" w14:textId="0403FE3E" w:rsidR="00886CA0" w:rsidRDefault="00886CA0" w:rsidP="000B1A45">
      <w:r w:rsidRPr="00886CA0">
        <w:rPr>
          <w:b/>
          <w:bCs/>
        </w:rPr>
        <w:t>NOTE:</w:t>
      </w:r>
      <w:r w:rsidRPr="00886CA0">
        <w:t xml:space="preserve"> The prescribed fee is published in the</w:t>
      </w:r>
      <w:r>
        <w:t xml:space="preserve"> TGA’s annual</w:t>
      </w:r>
      <w:r w:rsidRPr="00886CA0">
        <w:t xml:space="preserve"> </w:t>
      </w:r>
      <w:hyperlink r:id="rId15" w:history="1">
        <w:r w:rsidRPr="00886CA0">
          <w:rPr>
            <w:rStyle w:val="Hyperlink"/>
          </w:rPr>
          <w:t>Summary of Fees and Charges</w:t>
        </w:r>
      </w:hyperlink>
      <w:r w:rsidRPr="00886CA0">
        <w:t xml:space="preserve"> (</w:t>
      </w:r>
      <w:r>
        <w:t>see ‘</w:t>
      </w:r>
      <w:r w:rsidRPr="00886CA0">
        <w:t>General fees, revoke an ARTG cancellation</w:t>
      </w:r>
      <w:r>
        <w:t>’</w:t>
      </w:r>
      <w:r w:rsidRPr="00886CA0">
        <w:t>)</w:t>
      </w:r>
      <w:r>
        <w:t xml:space="preserve"> and is calculated based on the number of entries included in the request. To remit payment of the prescribed fee, p</w:t>
      </w:r>
      <w:r w:rsidRPr="00886CA0">
        <w:t xml:space="preserve">lease refer to the TGA’s </w:t>
      </w:r>
      <w:hyperlink r:id="rId16" w:history="1">
        <w:r w:rsidRPr="00886CA0">
          <w:rPr>
            <w:rStyle w:val="Hyperlink"/>
          </w:rPr>
          <w:t>Payment Options</w:t>
        </w:r>
      </w:hyperlink>
      <w:r w:rsidRPr="00886CA0">
        <w:t>.  Evidence of payment must accompany this request.</w:t>
      </w:r>
    </w:p>
    <w:p w14:paraId="3888556C" w14:textId="2E465128" w:rsidR="00886CA0" w:rsidRPr="009A2501" w:rsidRDefault="00886CA0" w:rsidP="00886CA0">
      <w:pPr>
        <w:pStyle w:val="Heading2"/>
      </w:pPr>
      <w:r w:rsidRPr="009A2501">
        <w:t xml:space="preserve">Section </w:t>
      </w:r>
      <w:r>
        <w:t>4 Authorisation details</w:t>
      </w:r>
    </w:p>
    <w:p w14:paraId="0836C74C" w14:textId="5363E813" w:rsidR="00886CA0" w:rsidRDefault="00886CA0" w:rsidP="000B1A45">
      <w:r w:rsidRPr="00886CA0">
        <w:t>A request to reinstate a cancelled ARTG entry must be approved by a person who registered in the TGA Business Services (TBS) portal to act on behalf of / has been assigned a ‘submitter’ role for the organization.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886CA0" w:rsidRPr="009A2501" w14:paraId="7A1825A4" w14:textId="77777777" w:rsidTr="00FD1911">
        <w:trPr>
          <w:cantSplit/>
          <w:trHeight w:val="20"/>
        </w:trPr>
        <w:tc>
          <w:tcPr>
            <w:tcW w:w="1456" w:type="dxa"/>
            <w:tcBorders>
              <w:top w:val="nil"/>
              <w:left w:val="nil"/>
              <w:bottom w:val="nil"/>
              <w:right w:val="single" w:sz="4" w:space="0" w:color="auto"/>
            </w:tcBorders>
            <w:vAlign w:val="center"/>
          </w:tcPr>
          <w:p w14:paraId="1BCAD11D" w14:textId="77777777" w:rsidR="00886CA0" w:rsidRPr="009A2501" w:rsidRDefault="00886CA0" w:rsidP="00FD1911">
            <w:r w:rsidRPr="009A2501">
              <w:t xml:space="preserve">Name </w:t>
            </w:r>
          </w:p>
        </w:tc>
        <w:tc>
          <w:tcPr>
            <w:tcW w:w="8467" w:type="dxa"/>
            <w:gridSpan w:val="3"/>
            <w:tcBorders>
              <w:left w:val="single" w:sz="4" w:space="0" w:color="auto"/>
            </w:tcBorders>
            <w:vAlign w:val="center"/>
          </w:tcPr>
          <w:p w14:paraId="4EC51735" w14:textId="77777777" w:rsidR="00886CA0" w:rsidRPr="009A2501" w:rsidRDefault="00886CA0" w:rsidP="00FD1911">
            <w:r>
              <w:fldChar w:fldCharType="begin">
                <w:ffData>
                  <w:name w:val=""/>
                  <w:enabled/>
                  <w:calcOnExit w:val="0"/>
                  <w:helpText w:type="text" w:val="provide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rsidRPr="009A2501" w14:paraId="3B11AC97" w14:textId="77777777" w:rsidTr="00FD1911">
        <w:trPr>
          <w:cantSplit/>
          <w:trHeight w:val="20"/>
        </w:trPr>
        <w:tc>
          <w:tcPr>
            <w:tcW w:w="1456" w:type="dxa"/>
            <w:tcBorders>
              <w:top w:val="nil"/>
              <w:left w:val="nil"/>
              <w:bottom w:val="nil"/>
              <w:right w:val="single" w:sz="4" w:space="0" w:color="auto"/>
            </w:tcBorders>
            <w:vAlign w:val="center"/>
          </w:tcPr>
          <w:p w14:paraId="2B8C769A" w14:textId="2DDA2287" w:rsidR="00886CA0" w:rsidRPr="009A2501" w:rsidRDefault="00886CA0" w:rsidP="00886CA0">
            <w:r>
              <w:t>Title</w:t>
            </w:r>
          </w:p>
        </w:tc>
        <w:tc>
          <w:tcPr>
            <w:tcW w:w="8467" w:type="dxa"/>
            <w:gridSpan w:val="3"/>
            <w:tcBorders>
              <w:left w:val="single" w:sz="4" w:space="0" w:color="auto"/>
            </w:tcBorders>
            <w:vAlign w:val="center"/>
          </w:tcPr>
          <w:p w14:paraId="46AECD95" w14:textId="0305387A" w:rsidR="00886CA0" w:rsidRDefault="00886CA0" w:rsidP="00886CA0">
            <w:r>
              <w:fldChar w:fldCharType="begin">
                <w:ffData>
                  <w:name w:val=""/>
                  <w:enabled/>
                  <w:calcOnExit w:val="0"/>
                  <w:helpText w:type="text" w:val="provide the signatory's title/position"/>
                  <w:statusText w:type="text" w:val="Signatory title/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rsidRPr="009A2501" w14:paraId="5B6549FB" w14:textId="77777777" w:rsidTr="00FD1911">
        <w:trPr>
          <w:cantSplit/>
          <w:trHeight w:val="20"/>
        </w:trPr>
        <w:tc>
          <w:tcPr>
            <w:tcW w:w="1456" w:type="dxa"/>
            <w:tcBorders>
              <w:top w:val="nil"/>
              <w:left w:val="nil"/>
              <w:bottom w:val="nil"/>
              <w:right w:val="single" w:sz="4" w:space="0" w:color="auto"/>
            </w:tcBorders>
            <w:vAlign w:val="center"/>
          </w:tcPr>
          <w:p w14:paraId="3C6DA944" w14:textId="3F031DA3" w:rsidR="00886CA0" w:rsidRDefault="00886CA0" w:rsidP="00886CA0">
            <w:r>
              <w:t>Email/Phone</w:t>
            </w:r>
          </w:p>
        </w:tc>
        <w:tc>
          <w:tcPr>
            <w:tcW w:w="8467" w:type="dxa"/>
            <w:gridSpan w:val="3"/>
            <w:tcBorders>
              <w:left w:val="single" w:sz="4" w:space="0" w:color="auto"/>
            </w:tcBorders>
            <w:vAlign w:val="center"/>
          </w:tcPr>
          <w:p w14:paraId="560365CD" w14:textId="401D8F02" w:rsidR="00886CA0" w:rsidRDefault="00886CA0" w:rsidP="00886CA0">
            <w:r>
              <w:fldChar w:fldCharType="begin">
                <w:ffData>
                  <w:name w:val=""/>
                  <w:enabled/>
                  <w:calcOnExit w:val="0"/>
                  <w:helpText w:type="text" w:val="provide the signatory's email and phone number"/>
                  <w:statusText w:type="text" w:val="Signatory email and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CA0" w:rsidRPr="009A2501" w14:paraId="6B9B47C8" w14:textId="77777777" w:rsidTr="00FD1911">
        <w:trPr>
          <w:cantSplit/>
          <w:trHeight w:val="20"/>
        </w:trPr>
        <w:tc>
          <w:tcPr>
            <w:tcW w:w="1456" w:type="dxa"/>
            <w:tcBorders>
              <w:top w:val="nil"/>
              <w:left w:val="nil"/>
              <w:bottom w:val="nil"/>
              <w:right w:val="single" w:sz="4" w:space="0" w:color="auto"/>
            </w:tcBorders>
            <w:vAlign w:val="center"/>
          </w:tcPr>
          <w:p w14:paraId="0B68F92C" w14:textId="77777777" w:rsidR="00886CA0" w:rsidRPr="009A2501" w:rsidRDefault="00886CA0" w:rsidP="00886CA0">
            <w:r w:rsidRPr="009A2501">
              <w:t>Signature</w:t>
            </w:r>
          </w:p>
        </w:tc>
        <w:tc>
          <w:tcPr>
            <w:tcW w:w="4014" w:type="dxa"/>
            <w:tcBorders>
              <w:left w:val="single" w:sz="4" w:space="0" w:color="auto"/>
            </w:tcBorders>
            <w:vAlign w:val="center"/>
          </w:tcPr>
          <w:p w14:paraId="552BB25F" w14:textId="77777777" w:rsidR="00886CA0" w:rsidRPr="009A2501" w:rsidRDefault="00886CA0" w:rsidP="00886CA0"/>
        </w:tc>
        <w:tc>
          <w:tcPr>
            <w:tcW w:w="779" w:type="dxa"/>
            <w:tcBorders>
              <w:bottom w:val="nil"/>
            </w:tcBorders>
            <w:vAlign w:val="center"/>
          </w:tcPr>
          <w:p w14:paraId="0866D8DB" w14:textId="77777777" w:rsidR="00886CA0" w:rsidRPr="009A2501" w:rsidRDefault="00886CA0" w:rsidP="00886CA0">
            <w:r w:rsidRPr="009A2501">
              <w:t>Date</w:t>
            </w:r>
          </w:p>
        </w:tc>
        <w:tc>
          <w:tcPr>
            <w:tcW w:w="3674" w:type="dxa"/>
            <w:vAlign w:val="center"/>
          </w:tcPr>
          <w:p w14:paraId="6C9A0413" w14:textId="77777777" w:rsidR="00886CA0" w:rsidRPr="009A2501" w:rsidRDefault="00886CA0" w:rsidP="00886CA0">
            <w:r>
              <w:fldChar w:fldCharType="begin">
                <w:ffData>
                  <w:name w:val=""/>
                  <w:enabled/>
                  <w:calcOnExit w:val="0"/>
                  <w:helpText w:type="text" w:val="provide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CB13FE" w14:textId="77777777" w:rsidR="00886CA0" w:rsidRPr="009A2501" w:rsidRDefault="00886CA0" w:rsidP="000B1A45"/>
    <w:sectPr w:rsidR="00886CA0" w:rsidRPr="009A2501" w:rsidSect="00D3276C">
      <w:footerReference w:type="default" r:id="rId17"/>
      <w:footerReference w:type="first" r:id="rId18"/>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705A" w14:textId="77777777" w:rsidR="003878B0" w:rsidRDefault="003878B0" w:rsidP="000B1A45">
      <w:r>
        <w:separator/>
      </w:r>
    </w:p>
  </w:endnote>
  <w:endnote w:type="continuationSeparator" w:id="0">
    <w:p w14:paraId="6186198C" w14:textId="77777777" w:rsidR="003878B0" w:rsidRDefault="003878B0"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294A" w14:textId="63CE3EAC" w:rsidR="006D7E16" w:rsidRPr="002C3C78" w:rsidRDefault="00886CA0" w:rsidP="009D5FEA">
    <w:pPr>
      <w:pStyle w:val="Footer"/>
      <w:spacing w:after="0"/>
      <w:rPr>
        <w:lang w:val="en-AU"/>
      </w:rPr>
    </w:pPr>
    <w:r w:rsidRPr="00886CA0">
      <w:rPr>
        <w:lang w:val="en-AU"/>
      </w:rPr>
      <w:t>Request to reinstate an entry on the Australian Register of Therapeutic Goods (ARTG)</w:t>
    </w:r>
    <w:r>
      <w:rPr>
        <w:lang w:val="en-AU"/>
      </w:rPr>
      <w:t xml:space="preserve"> July 2023</w:t>
    </w:r>
  </w:p>
  <w:p w14:paraId="183DDCB1" w14:textId="77777777" w:rsidR="00212A35" w:rsidRPr="002C3C78" w:rsidRDefault="006D7E16" w:rsidP="009D5FEA">
    <w:pPr>
      <w:pStyle w:val="Footer"/>
      <w:spacing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67F6" w14:textId="77777777" w:rsidR="00212A35" w:rsidRPr="002C3C78" w:rsidRDefault="00405109" w:rsidP="009B4FA4">
    <w:pPr>
      <w:pStyle w:val="Footer"/>
      <w:spacing w:before="120" w:after="0"/>
      <w:rPr>
        <w:lang w:val="en-AU"/>
      </w:rPr>
    </w:pPr>
    <w:r w:rsidRPr="00B16BE8">
      <w:rPr>
        <w:noProof/>
        <w:color w:val="006BA6"/>
        <w:lang w:val="en-AU"/>
      </w:rPr>
      <w:drawing>
        <wp:anchor distT="0" distB="0" distL="114300" distR="114300" simplePos="0" relativeHeight="251659264" behindDoc="1" locked="0" layoutInCell="1" allowOverlap="1" wp14:anchorId="6752C10B" wp14:editId="6CC4B017">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PO Box 100  Woden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248F1313" w14:textId="77777777" w:rsidR="00212A35" w:rsidRPr="002C3C78" w:rsidRDefault="00212A35" w:rsidP="00212A35">
    <w:pPr>
      <w:spacing w:after="0"/>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Pr="00B16BE8">
      <w:rPr>
        <w:rStyle w:val="FooterChar"/>
        <w:color w:val="006BA6"/>
        <w:lang w:val="en-AU"/>
      </w:rPr>
      <w:t xml:space="preserve">Fax: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1FDB770D" w14:textId="2FF118D6" w:rsidR="00212A35" w:rsidRPr="009B4FA4" w:rsidRDefault="00212A35" w:rsidP="009B4FA4">
    <w:pPr>
      <w:pStyle w:val="Reference"/>
      <w:spacing w:before="60"/>
      <w:rPr>
        <w:sz w:val="18"/>
        <w:szCs w:val="18"/>
      </w:rPr>
    </w:pPr>
    <w:r w:rsidRPr="009B4FA4">
      <w:rPr>
        <w:sz w:val="18"/>
        <w:szCs w:val="18"/>
      </w:rPr>
      <w:t>Reference/Publication #</w:t>
    </w:r>
    <w:r w:rsidR="00886CA0">
      <w:rPr>
        <w:sz w:val="18"/>
        <w:szCs w:val="18"/>
      </w:rPr>
      <w:t xml:space="preserve"> </w:t>
    </w:r>
    <w:r w:rsidR="00886CA0" w:rsidRPr="00886CA0">
      <w:rPr>
        <w:sz w:val="18"/>
        <w:szCs w:val="18"/>
      </w:rPr>
      <w:t>D23-2325575</w:t>
    </w:r>
  </w:p>
  <w:p w14:paraId="4172FB93" w14:textId="77777777" w:rsidR="00212A35" w:rsidRPr="002C3C78" w:rsidRDefault="00212A35" w:rsidP="000B1A45">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1299" w14:textId="77777777" w:rsidR="003878B0" w:rsidRDefault="003878B0" w:rsidP="000B1A45">
      <w:r>
        <w:separator/>
      </w:r>
    </w:p>
  </w:footnote>
  <w:footnote w:type="continuationSeparator" w:id="0">
    <w:p w14:paraId="4D264697" w14:textId="77777777" w:rsidR="003878B0" w:rsidRDefault="003878B0"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0013186">
    <w:abstractNumId w:val="9"/>
  </w:num>
  <w:num w:numId="2" w16cid:durableId="1899514699">
    <w:abstractNumId w:val="7"/>
  </w:num>
  <w:num w:numId="3" w16cid:durableId="1626159861">
    <w:abstractNumId w:val="6"/>
  </w:num>
  <w:num w:numId="4" w16cid:durableId="355350988">
    <w:abstractNumId w:val="5"/>
  </w:num>
  <w:num w:numId="5" w16cid:durableId="1281109283">
    <w:abstractNumId w:val="4"/>
  </w:num>
  <w:num w:numId="6" w16cid:durableId="884218820">
    <w:abstractNumId w:val="8"/>
  </w:num>
  <w:num w:numId="7" w16cid:durableId="1906642209">
    <w:abstractNumId w:val="3"/>
  </w:num>
  <w:num w:numId="8" w16cid:durableId="1097677326">
    <w:abstractNumId w:val="2"/>
  </w:num>
  <w:num w:numId="9" w16cid:durableId="2118987091">
    <w:abstractNumId w:val="1"/>
  </w:num>
  <w:num w:numId="10" w16cid:durableId="595212312">
    <w:abstractNumId w:val="0"/>
  </w:num>
  <w:num w:numId="11" w16cid:durableId="1738698445">
    <w:abstractNumId w:val="13"/>
  </w:num>
  <w:num w:numId="12" w16cid:durableId="385026923">
    <w:abstractNumId w:val="12"/>
  </w:num>
  <w:num w:numId="13" w16cid:durableId="1964728872">
    <w:abstractNumId w:val="11"/>
  </w:num>
  <w:num w:numId="14" w16cid:durableId="2005814001">
    <w:abstractNumId w:val="11"/>
  </w:num>
  <w:num w:numId="15" w16cid:durableId="612640507">
    <w:abstractNumId w:val="11"/>
  </w:num>
  <w:num w:numId="16" w16cid:durableId="1552617746">
    <w:abstractNumId w:val="11"/>
  </w:num>
  <w:num w:numId="17" w16cid:durableId="1148666515">
    <w:abstractNumId w:val="10"/>
  </w:num>
  <w:num w:numId="18" w16cid:durableId="558250835">
    <w:abstractNumId w:val="10"/>
  </w:num>
  <w:num w:numId="19" w16cid:durableId="1593467130">
    <w:abstractNumId w:val="10"/>
  </w:num>
  <w:num w:numId="20" w16cid:durableId="1092773603">
    <w:abstractNumId w:val="10"/>
  </w:num>
  <w:num w:numId="21" w16cid:durableId="1857688637">
    <w:abstractNumId w:val="11"/>
  </w:num>
  <w:num w:numId="22" w16cid:durableId="795954716">
    <w:abstractNumId w:val="11"/>
  </w:num>
  <w:num w:numId="23" w16cid:durableId="2071953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C3"/>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A6D4D"/>
    <w:rsid w:val="000B1A45"/>
    <w:rsid w:val="000B4F2E"/>
    <w:rsid w:val="000C5512"/>
    <w:rsid w:val="000C7843"/>
    <w:rsid w:val="000D4EAA"/>
    <w:rsid w:val="000D6BF6"/>
    <w:rsid w:val="000D7317"/>
    <w:rsid w:val="000E2CF3"/>
    <w:rsid w:val="000F06FC"/>
    <w:rsid w:val="0010007E"/>
    <w:rsid w:val="00103B59"/>
    <w:rsid w:val="00104407"/>
    <w:rsid w:val="00131BCC"/>
    <w:rsid w:val="0013335F"/>
    <w:rsid w:val="00134923"/>
    <w:rsid w:val="00140213"/>
    <w:rsid w:val="00142446"/>
    <w:rsid w:val="00146A75"/>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07203"/>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1CCF"/>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664E8"/>
    <w:rsid w:val="00382B8B"/>
    <w:rsid w:val="00383F75"/>
    <w:rsid w:val="003878B0"/>
    <w:rsid w:val="003A0B79"/>
    <w:rsid w:val="003A3511"/>
    <w:rsid w:val="003A3A28"/>
    <w:rsid w:val="003B0CE7"/>
    <w:rsid w:val="003B0D4B"/>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34D2"/>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A472C"/>
    <w:rsid w:val="004B1BF3"/>
    <w:rsid w:val="004D2AA8"/>
    <w:rsid w:val="004D57EA"/>
    <w:rsid w:val="004F2350"/>
    <w:rsid w:val="004F6B3D"/>
    <w:rsid w:val="005037AB"/>
    <w:rsid w:val="00511E7A"/>
    <w:rsid w:val="0051358B"/>
    <w:rsid w:val="00514031"/>
    <w:rsid w:val="005211BD"/>
    <w:rsid w:val="005314AC"/>
    <w:rsid w:val="0053374A"/>
    <w:rsid w:val="00543B5D"/>
    <w:rsid w:val="0055043C"/>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29E0"/>
    <w:rsid w:val="005F00AA"/>
    <w:rsid w:val="005F44D7"/>
    <w:rsid w:val="005F5F2C"/>
    <w:rsid w:val="006055C3"/>
    <w:rsid w:val="00614E24"/>
    <w:rsid w:val="00616222"/>
    <w:rsid w:val="0062143B"/>
    <w:rsid w:val="006220D6"/>
    <w:rsid w:val="006323B8"/>
    <w:rsid w:val="006419C4"/>
    <w:rsid w:val="00646924"/>
    <w:rsid w:val="00647308"/>
    <w:rsid w:val="00654399"/>
    <w:rsid w:val="00656793"/>
    <w:rsid w:val="00661F0D"/>
    <w:rsid w:val="00666816"/>
    <w:rsid w:val="00666D03"/>
    <w:rsid w:val="00671BF1"/>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100D"/>
    <w:rsid w:val="00703502"/>
    <w:rsid w:val="007040D6"/>
    <w:rsid w:val="007049AA"/>
    <w:rsid w:val="0071671C"/>
    <w:rsid w:val="00731C73"/>
    <w:rsid w:val="007332DA"/>
    <w:rsid w:val="00741EF9"/>
    <w:rsid w:val="007423CC"/>
    <w:rsid w:val="00750E27"/>
    <w:rsid w:val="00761C99"/>
    <w:rsid w:val="007648FE"/>
    <w:rsid w:val="0077320A"/>
    <w:rsid w:val="007A0E92"/>
    <w:rsid w:val="007A6481"/>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75161"/>
    <w:rsid w:val="00886CA0"/>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1713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6920"/>
    <w:rsid w:val="00AC1F27"/>
    <w:rsid w:val="00AC2B3E"/>
    <w:rsid w:val="00AC4D09"/>
    <w:rsid w:val="00AD1C82"/>
    <w:rsid w:val="00AD208E"/>
    <w:rsid w:val="00AD55FC"/>
    <w:rsid w:val="00AE17EE"/>
    <w:rsid w:val="00AE2010"/>
    <w:rsid w:val="00AE3D69"/>
    <w:rsid w:val="00AE6655"/>
    <w:rsid w:val="00AE7EDD"/>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B6F99"/>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63672"/>
    <w:rsid w:val="00E774C5"/>
    <w:rsid w:val="00E77608"/>
    <w:rsid w:val="00E80317"/>
    <w:rsid w:val="00E9335A"/>
    <w:rsid w:val="00EA40F9"/>
    <w:rsid w:val="00EA514F"/>
    <w:rsid w:val="00EA53C9"/>
    <w:rsid w:val="00EA5533"/>
    <w:rsid w:val="00EA7EFC"/>
    <w:rsid w:val="00EB09CD"/>
    <w:rsid w:val="00EC08AB"/>
    <w:rsid w:val="00EC21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57C1C"/>
    <w:rsid w:val="00F647AF"/>
    <w:rsid w:val="00F66D92"/>
    <w:rsid w:val="00F85525"/>
    <w:rsid w:val="00F86D90"/>
    <w:rsid w:val="00FA3F1B"/>
    <w:rsid w:val="00FB6F43"/>
    <w:rsid w:val="00FD366B"/>
    <w:rsid w:val="00FE2373"/>
    <w:rsid w:val="00FF4EFC"/>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7FCDF"/>
  <w15:docId w15:val="{6D34C705-3AD8-46F3-BE74-04B11EFB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F99"/>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E17EE"/>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uiPriority w:val="1"/>
    <w:qFormat/>
    <w:rsid w:val="00886CA0"/>
    <w:pPr>
      <w:widowControl w:val="0"/>
      <w:autoSpaceDE w:val="0"/>
      <w:autoSpaceDN w:val="0"/>
      <w:spacing w:after="0"/>
    </w:pPr>
    <w:rPr>
      <w:rFonts w:eastAsia="Arial" w:cs="Arial"/>
      <w:color w:val="auto"/>
      <w:sz w:val="22"/>
      <w:szCs w:val="22"/>
      <w:lang w:val="en-US" w:eastAsia="en-US"/>
    </w:rPr>
  </w:style>
  <w:style w:type="character" w:customStyle="1" w:styleId="BodyTextChar">
    <w:name w:val="Body Text Char"/>
    <w:basedOn w:val="DefaultParagraphFont"/>
    <w:link w:val="BodyText"/>
    <w:uiPriority w:val="1"/>
    <w:rsid w:val="00886CA0"/>
    <w:rPr>
      <w:rFonts w:ascii="Arial" w:eastAsia="Arial" w:hAnsi="Arial" w:cs="Arial"/>
      <w:color w:val="auto"/>
      <w:sz w:val="22"/>
      <w:szCs w:val="22"/>
      <w:lang w:val="en-US" w:eastAsia="en-US"/>
    </w:rPr>
  </w:style>
  <w:style w:type="character" w:styleId="UnresolvedMention">
    <w:name w:val="Unresolved Mention"/>
    <w:basedOn w:val="DefaultParagraphFont"/>
    <w:uiPriority w:val="99"/>
    <w:semiHidden/>
    <w:unhideWhenUsed/>
    <w:rsid w:val="0088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bs@health.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how-we-regulate/fees-and-payments/annual-charges/important-annual-charge-dead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ga.gov.au/how-we-regulate/fees-and-payments/payment-options/online-payment-port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rec@health.gov.au" TargetMode="External"/><Relationship Id="rId5" Type="http://schemas.openxmlformats.org/officeDocument/2006/relationships/webSettings" Target="webSettings.xml"/><Relationship Id="rId15" Type="http://schemas.openxmlformats.org/officeDocument/2006/relationships/hyperlink" Target="https://www.tga.gov.au/how-we-regulate/fees-and-payments/summary-fees-and-charges/summary-fees-and-charges-applications-submitted-tga"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mailto:accountsrec@health.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75</TotalTime>
  <Pages>2</Pages>
  <Words>526</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and Aged Care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Therapeutic goods regulation</dc:subject>
  <dc:creator>Therapeutic Goods Administration</dc:creator>
  <cp:lastPrinted>2005-05-30T03:22:00Z</cp:lastPrinted>
  <dcterms:created xsi:type="dcterms:W3CDTF">2023-07-20T03:37:00Z</dcterms:created>
  <dcterms:modified xsi:type="dcterms:W3CDTF">2025-04-10T04:16:00Z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