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00214DCA">
          <w:rPr>
            <w:rStyle w:val="Hyperlink"/>
          </w:rPr>
          <w:t>https://www.tga.gov.au/treatment-information-provided-tga</w:t>
        </w:r>
      </w:hyperlink>
      <w:r w:rsidRPr="006D7E16">
        <w:t>&gt;.</w:t>
      </w:r>
    </w:p>
    <w:p w:rsidR="006659A5" w:rsidRPr="007F356A" w:rsidRDefault="006659A5" w:rsidP="00767CBF">
      <w:pPr>
        <w:pStyle w:val="Heading1"/>
        <w:spacing w:before="360" w:after="240"/>
        <w:rPr>
          <w:sz w:val="36"/>
          <w:szCs w:val="36"/>
          <w:lang w:eastAsia="en-AU"/>
        </w:rPr>
      </w:pPr>
      <w:r w:rsidRPr="007F356A">
        <w:rPr>
          <w:sz w:val="36"/>
          <w:szCs w:val="36"/>
          <w:lang w:eastAsia="en-AU"/>
        </w:rPr>
        <w:t xml:space="preserve">Instructions for completing a certificate for paragraph 38(1) (g) of the </w:t>
      </w:r>
      <w:r w:rsidRPr="007F356A">
        <w:rPr>
          <w:i/>
          <w:sz w:val="36"/>
          <w:szCs w:val="36"/>
          <w:lang w:eastAsia="en-AU"/>
        </w:rPr>
        <w:t>Therapeutic Goods Act 1989</w:t>
      </w:r>
    </w:p>
    <w:p w:rsidR="006659A5" w:rsidRPr="008F11BC" w:rsidRDefault="006659A5" w:rsidP="007F356A">
      <w:pPr>
        <w:rPr>
          <w:b/>
          <w:sz w:val="20"/>
          <w:szCs w:val="20"/>
        </w:rPr>
      </w:pPr>
      <w:r w:rsidRPr="008F11BC">
        <w:rPr>
          <w:b/>
          <w:sz w:val="20"/>
          <w:szCs w:val="20"/>
        </w:rPr>
        <w:t xml:space="preserve">This certificate must be properly completed and accompany an application form approved by the Secretary, or delegate, under paragraph 37(1) (a) of the </w:t>
      </w:r>
      <w:r w:rsidRPr="008F11BC">
        <w:rPr>
          <w:b/>
          <w:i/>
          <w:sz w:val="20"/>
          <w:szCs w:val="20"/>
        </w:rPr>
        <w:t>Therapeutic Goods Act 1989</w:t>
      </w:r>
      <w:r w:rsidRPr="008F11BC">
        <w:rPr>
          <w:b/>
          <w:sz w:val="20"/>
          <w:szCs w:val="20"/>
        </w:rPr>
        <w:t xml:space="preserve"> for an application for a manufacturing licence.</w:t>
      </w:r>
    </w:p>
    <w:p w:rsidR="006659A5" w:rsidRPr="008F11BC" w:rsidRDefault="006659A5" w:rsidP="007F356A">
      <w:pPr>
        <w:rPr>
          <w:i/>
          <w:sz w:val="20"/>
          <w:szCs w:val="20"/>
          <w:lang w:eastAsia="en-AU"/>
        </w:rPr>
      </w:pPr>
      <w:r w:rsidRPr="008F11BC">
        <w:rPr>
          <w:sz w:val="20"/>
          <w:szCs w:val="20"/>
          <w:lang w:eastAsia="en-AU"/>
        </w:rPr>
        <w:t xml:space="preserve">In granting a Licence under Section 38 of the </w:t>
      </w:r>
      <w:r w:rsidRPr="008F11BC">
        <w:rPr>
          <w:i/>
          <w:sz w:val="20"/>
          <w:szCs w:val="20"/>
          <w:lang w:eastAsia="en-AU"/>
        </w:rPr>
        <w:t>Therapeutic Goods Act 1989</w:t>
      </w:r>
      <w:r w:rsidRPr="008F11BC">
        <w:rPr>
          <w:sz w:val="20"/>
          <w:szCs w:val="20"/>
          <w:lang w:eastAsia="en-AU"/>
        </w:rPr>
        <w:t xml:space="preserve"> (the Act) the Secretary, or delegate, must consider whether the applicant, or persons associated with the applicant, during a specified period, have been convicted of an offence against the Act or a corresponding State law.</w:t>
      </w:r>
      <w:r w:rsidR="007F356A" w:rsidRPr="008F11BC">
        <w:rPr>
          <w:sz w:val="20"/>
          <w:szCs w:val="20"/>
          <w:lang w:eastAsia="en-AU"/>
        </w:rPr>
        <w:t xml:space="preserve"> </w:t>
      </w:r>
      <w:r w:rsidRPr="008F11BC">
        <w:rPr>
          <w:sz w:val="20"/>
          <w:szCs w:val="20"/>
          <w:lang w:eastAsia="en-AU"/>
        </w:rPr>
        <w:t>The Secretary, or delegate, within the TGA, may refuse to grant a manufacturing Licence if any of the criteria specified in the Act apply to a relevant person</w:t>
      </w:r>
      <w:r w:rsidRPr="008F11BC">
        <w:rPr>
          <w:i/>
          <w:sz w:val="20"/>
          <w:szCs w:val="20"/>
          <w:lang w:eastAsia="en-AU"/>
        </w:rPr>
        <w:t>.</w:t>
      </w:r>
    </w:p>
    <w:p w:rsidR="006659A5" w:rsidRPr="006659A5" w:rsidRDefault="006659A5" w:rsidP="006659A5">
      <w:pPr>
        <w:rPr>
          <w:sz w:val="20"/>
          <w:szCs w:val="20"/>
          <w:lang w:eastAsia="en-AU"/>
        </w:rPr>
      </w:pPr>
      <w:r w:rsidRPr="006659A5">
        <w:rPr>
          <w:sz w:val="20"/>
          <w:szCs w:val="20"/>
          <w:lang w:eastAsia="en-AU"/>
        </w:rPr>
        <w:t>The provisions of the Act also include powers for the Secretary, or delegate, to request information from Licence holders in relation to compliance with the criteria.</w:t>
      </w:r>
      <w:r w:rsidR="007F356A" w:rsidRPr="008F11BC">
        <w:rPr>
          <w:sz w:val="20"/>
          <w:szCs w:val="20"/>
          <w:lang w:eastAsia="en-AU"/>
        </w:rPr>
        <w:t xml:space="preserve"> </w:t>
      </w:r>
      <w:r w:rsidRPr="006659A5">
        <w:rPr>
          <w:sz w:val="20"/>
          <w:szCs w:val="20"/>
          <w:lang w:eastAsia="en-AU"/>
        </w:rPr>
        <w:t>Holders may be asked in the future to re-certify the matters set out in a previous certification.</w:t>
      </w:r>
    </w:p>
    <w:p w:rsidR="006659A5" w:rsidRPr="006659A5" w:rsidRDefault="006659A5" w:rsidP="006659A5">
      <w:pPr>
        <w:rPr>
          <w:sz w:val="20"/>
          <w:szCs w:val="20"/>
          <w:lang w:eastAsia="en-AU"/>
        </w:rPr>
      </w:pPr>
      <w:r w:rsidRPr="006659A5">
        <w:rPr>
          <w:sz w:val="20"/>
          <w:szCs w:val="20"/>
          <w:lang w:eastAsia="en-AU"/>
        </w:rPr>
        <w:t>The provisions of the Act may be viewed through the TGA website at &lt;</w:t>
      </w:r>
      <w:hyperlink r:id="rId11" w:history="1">
        <w:r w:rsidRPr="006659A5">
          <w:rPr>
            <w:color w:val="0000FF"/>
            <w:sz w:val="20"/>
            <w:szCs w:val="20"/>
            <w:u w:val="single"/>
            <w:lang w:eastAsia="en-AU"/>
          </w:rPr>
          <w:t>http://www.tga.gov.au</w:t>
        </w:r>
      </w:hyperlink>
      <w:r w:rsidRPr="006659A5">
        <w:rPr>
          <w:sz w:val="20"/>
          <w:szCs w:val="20"/>
          <w:lang w:eastAsia="en-AU"/>
        </w:rPr>
        <w:t>&gt; or at &lt;</w:t>
      </w:r>
      <w:hyperlink r:id="rId12" w:history="1">
        <w:r w:rsidRPr="006659A5">
          <w:rPr>
            <w:color w:val="0000FF"/>
            <w:sz w:val="20"/>
            <w:szCs w:val="20"/>
            <w:u w:val="single"/>
            <w:lang w:eastAsia="en-AU"/>
          </w:rPr>
          <w:t>http://www.comlaw.gov.au</w:t>
        </w:r>
      </w:hyperlink>
      <w:r w:rsidRPr="006659A5">
        <w:rPr>
          <w:sz w:val="20"/>
          <w:szCs w:val="20"/>
          <w:lang w:eastAsia="en-AU"/>
        </w:rPr>
        <w:t>&gt;.</w:t>
      </w:r>
    </w:p>
    <w:p w:rsidR="006659A5" w:rsidRPr="006659A5" w:rsidRDefault="006659A5" w:rsidP="006659A5">
      <w:pPr>
        <w:rPr>
          <w:sz w:val="20"/>
          <w:szCs w:val="20"/>
          <w:lang w:eastAsia="en-AU"/>
        </w:rPr>
      </w:pPr>
      <w:r w:rsidRPr="006659A5">
        <w:rPr>
          <w:sz w:val="20"/>
          <w:szCs w:val="20"/>
          <w:lang w:eastAsia="en-AU"/>
        </w:rPr>
        <w:t>All</w:t>
      </w:r>
      <w:r w:rsidRPr="006659A5">
        <w:rPr>
          <w:b/>
          <w:sz w:val="20"/>
          <w:szCs w:val="20"/>
          <w:lang w:eastAsia="en-AU"/>
        </w:rPr>
        <w:t xml:space="preserve"> </w:t>
      </w:r>
      <w:r w:rsidRPr="006659A5">
        <w:rPr>
          <w:sz w:val="20"/>
          <w:szCs w:val="20"/>
          <w:lang w:eastAsia="en-AU"/>
        </w:rPr>
        <w:t>applicants for a manufacturing Licence are expected to self-assess whether they or certain other persons associated with the applicant, including a body corporate, meet the criteria in paragraphs 38(1)(g)(i) – (x) of the Act; to certify the outcome by submitting a Certificate to the Therapeutic Goods Administration (the TGA).</w:t>
      </w:r>
    </w:p>
    <w:p w:rsidR="006659A5" w:rsidRPr="006659A5" w:rsidRDefault="006659A5" w:rsidP="007F356A">
      <w:pPr>
        <w:pStyle w:val="Heading2"/>
        <w:rPr>
          <w:lang w:eastAsia="en-AU"/>
        </w:rPr>
      </w:pPr>
      <w:r w:rsidRPr="006659A5">
        <w:rPr>
          <w:lang w:eastAsia="en-AU"/>
        </w:rPr>
        <w:t>Steps to submitting this certificate</w:t>
      </w:r>
    </w:p>
    <w:p w:rsidR="006659A5" w:rsidRPr="008F11BC" w:rsidRDefault="006659A5" w:rsidP="007F356A">
      <w:pPr>
        <w:pStyle w:val="Numberbullet0"/>
        <w:rPr>
          <w:sz w:val="20"/>
          <w:szCs w:val="20"/>
          <w:lang w:eastAsia="en-AU"/>
        </w:rPr>
      </w:pPr>
      <w:r w:rsidRPr="008F11BC">
        <w:rPr>
          <w:sz w:val="20"/>
          <w:szCs w:val="20"/>
          <w:lang w:eastAsia="en-AU"/>
        </w:rPr>
        <w:t>Carefully read the relevant provisions, ensuring you understand this Certificate.</w:t>
      </w:r>
      <w:r w:rsidR="007F356A" w:rsidRPr="008F11BC">
        <w:rPr>
          <w:sz w:val="20"/>
          <w:szCs w:val="20"/>
          <w:lang w:eastAsia="en-AU"/>
        </w:rPr>
        <w:t xml:space="preserve"> </w:t>
      </w:r>
      <w:r w:rsidRPr="008F11BC">
        <w:rPr>
          <w:sz w:val="20"/>
          <w:szCs w:val="20"/>
          <w:lang w:eastAsia="en-AU"/>
        </w:rPr>
        <w:t>Make enquiries necessary in order to answer any matters required for certification.</w:t>
      </w:r>
    </w:p>
    <w:p w:rsidR="006659A5" w:rsidRPr="008F11BC" w:rsidRDefault="006659A5" w:rsidP="007F356A">
      <w:pPr>
        <w:pStyle w:val="Numberbullet0"/>
        <w:rPr>
          <w:sz w:val="20"/>
          <w:szCs w:val="20"/>
          <w:lang w:eastAsia="en-AU"/>
        </w:rPr>
      </w:pPr>
      <w:r w:rsidRPr="008F11BC">
        <w:rPr>
          <w:sz w:val="20"/>
          <w:szCs w:val="20"/>
          <w:lang w:eastAsia="en-AU"/>
        </w:rPr>
        <w:t>Complete the required details of this Certificate and sign and attach any additional information.</w:t>
      </w:r>
      <w:r w:rsidR="007F356A" w:rsidRPr="008F11BC">
        <w:rPr>
          <w:sz w:val="20"/>
          <w:szCs w:val="20"/>
          <w:lang w:eastAsia="en-AU"/>
        </w:rPr>
        <w:t xml:space="preserve"> </w:t>
      </w:r>
      <w:r w:rsidRPr="008F11BC">
        <w:rPr>
          <w:sz w:val="20"/>
          <w:szCs w:val="20"/>
          <w:lang w:eastAsia="en-AU"/>
        </w:rPr>
        <w:t>The signatory must mark the relevant box to either certify (i.e. “</w:t>
      </w:r>
      <w:r w:rsidRPr="008F11BC">
        <w:rPr>
          <w:sz w:val="20"/>
          <w:szCs w:val="20"/>
          <w:lang w:eastAsia="en-AU"/>
        </w:rPr>
        <w:sym w:font="Wingdings" w:char="F0FE"/>
      </w:r>
      <w:r w:rsidRPr="008F11BC">
        <w:rPr>
          <w:sz w:val="20"/>
          <w:szCs w:val="20"/>
          <w:lang w:eastAsia="en-AU"/>
        </w:rPr>
        <w:t xml:space="preserve"> hereby certify that”), or signal their inability to certify (i.e. “</w:t>
      </w:r>
      <w:r w:rsidRPr="008F11BC">
        <w:rPr>
          <w:sz w:val="20"/>
          <w:szCs w:val="20"/>
          <w:lang w:eastAsia="en-AU"/>
        </w:rPr>
        <w:sym w:font="Wingdings" w:char="F0FE"/>
      </w:r>
      <w:r w:rsidRPr="008F11BC">
        <w:rPr>
          <w:sz w:val="20"/>
          <w:szCs w:val="20"/>
          <w:lang w:eastAsia="en-AU"/>
        </w:rPr>
        <w:t xml:space="preserve"> I am unable to certify”), when completing the document.</w:t>
      </w:r>
      <w:r w:rsidR="007F356A" w:rsidRPr="008F11BC">
        <w:rPr>
          <w:sz w:val="20"/>
          <w:szCs w:val="20"/>
          <w:lang w:eastAsia="en-AU"/>
        </w:rPr>
        <w:t xml:space="preserve"> </w:t>
      </w:r>
      <w:r w:rsidRPr="008F11BC">
        <w:rPr>
          <w:sz w:val="20"/>
          <w:szCs w:val="20"/>
          <w:lang w:eastAsia="en-AU"/>
        </w:rPr>
        <w:t>Marking both boxes invalidates the certification.</w:t>
      </w:r>
    </w:p>
    <w:p w:rsidR="006659A5" w:rsidRPr="008F11BC" w:rsidRDefault="006659A5" w:rsidP="007F356A">
      <w:pPr>
        <w:pStyle w:val="Numberbullet0"/>
        <w:rPr>
          <w:sz w:val="20"/>
          <w:szCs w:val="20"/>
          <w:lang w:eastAsia="en-AU"/>
        </w:rPr>
      </w:pPr>
      <w:r w:rsidRPr="008F11BC">
        <w:rPr>
          <w:sz w:val="20"/>
          <w:szCs w:val="20"/>
          <w:lang w:eastAsia="en-AU"/>
        </w:rPr>
        <w:t xml:space="preserve">To reduce processing times, please send the completed Certificate by email to </w:t>
      </w:r>
      <w:hyperlink r:id="rId13" w:history="1">
        <w:r w:rsidRPr="008F11BC">
          <w:rPr>
            <w:color w:val="0000FF"/>
            <w:sz w:val="20"/>
            <w:szCs w:val="20"/>
            <w:u w:val="single"/>
            <w:lang w:eastAsia="en-AU"/>
          </w:rPr>
          <w:t>gmp@tga.gov.au</w:t>
        </w:r>
      </w:hyperlink>
      <w:r w:rsidRPr="008F11BC">
        <w:rPr>
          <w:sz w:val="20"/>
          <w:szCs w:val="20"/>
          <w:lang w:eastAsia="en-AU"/>
        </w:rPr>
        <w:t>.</w:t>
      </w:r>
      <w:r w:rsidR="007F356A" w:rsidRPr="008F11BC">
        <w:rPr>
          <w:sz w:val="20"/>
          <w:szCs w:val="20"/>
          <w:lang w:eastAsia="en-AU"/>
        </w:rPr>
        <w:t xml:space="preserve"> </w:t>
      </w:r>
      <w:r w:rsidRPr="008F11BC">
        <w:rPr>
          <w:sz w:val="20"/>
          <w:szCs w:val="20"/>
          <w:lang w:eastAsia="en-AU"/>
        </w:rPr>
        <w:t>Please ensure that your email identifies the tracking number of the associated manufacturing Licence application. If email delivery is not an available option, then the completed Certification may be submitted by fax to 02 6232 8426, or by post to the following address:</w:t>
      </w:r>
    </w:p>
    <w:p w:rsidR="006659A5" w:rsidRPr="006659A5" w:rsidRDefault="006659A5" w:rsidP="007F356A">
      <w:pPr>
        <w:tabs>
          <w:tab w:val="left" w:pos="1701"/>
        </w:tabs>
        <w:spacing w:before="0" w:after="60"/>
        <w:ind w:left="1440"/>
        <w:rPr>
          <w:lang w:eastAsia="en-AU"/>
        </w:rPr>
      </w:pPr>
      <w:r w:rsidRPr="006659A5">
        <w:rPr>
          <w:sz w:val="20"/>
          <w:szCs w:val="20"/>
          <w:lang w:eastAsia="en-AU"/>
        </w:rPr>
        <w:t>The Licensing and Certification Section</w:t>
      </w:r>
      <w:r w:rsidR="007F356A" w:rsidRPr="008F11BC">
        <w:rPr>
          <w:sz w:val="20"/>
          <w:szCs w:val="20"/>
          <w:lang w:eastAsia="en-AU"/>
        </w:rPr>
        <w:br/>
      </w:r>
      <w:r w:rsidRPr="006659A5">
        <w:rPr>
          <w:rFonts w:asciiTheme="majorHAnsi" w:eastAsia="Times New Roman" w:hAnsiTheme="majorHAnsi" w:cstheme="majorHAnsi"/>
          <w:sz w:val="20"/>
          <w:szCs w:val="20"/>
          <w:lang w:eastAsia="en-AU"/>
        </w:rPr>
        <w:t>Manufacturing Quality</w:t>
      </w:r>
      <w:r w:rsidR="00214DCA">
        <w:rPr>
          <w:rFonts w:asciiTheme="majorHAnsi" w:eastAsia="Times New Roman" w:hAnsiTheme="majorHAnsi" w:cstheme="majorHAnsi"/>
          <w:sz w:val="20"/>
          <w:szCs w:val="20"/>
          <w:lang w:eastAsia="en-AU"/>
        </w:rPr>
        <w:t xml:space="preserve"> Branch</w:t>
      </w:r>
      <w:r w:rsidR="007F356A" w:rsidRPr="008F11BC">
        <w:rPr>
          <w:sz w:val="20"/>
          <w:szCs w:val="20"/>
          <w:lang w:eastAsia="en-AU"/>
        </w:rPr>
        <w:br/>
      </w:r>
      <w:r w:rsidRPr="006659A5">
        <w:rPr>
          <w:rFonts w:asciiTheme="majorHAnsi" w:eastAsia="Times New Roman" w:hAnsiTheme="majorHAnsi" w:cstheme="majorHAnsi"/>
          <w:sz w:val="20"/>
          <w:szCs w:val="20"/>
          <w:lang w:eastAsia="en-AU"/>
        </w:rPr>
        <w:t>PO Box 100</w:t>
      </w:r>
      <w:r w:rsidR="007F356A" w:rsidRPr="008F11BC">
        <w:rPr>
          <w:sz w:val="20"/>
          <w:szCs w:val="20"/>
          <w:lang w:eastAsia="en-AU"/>
        </w:rPr>
        <w:br/>
      </w:r>
      <w:r w:rsidRPr="006659A5">
        <w:rPr>
          <w:rFonts w:asciiTheme="majorHAnsi" w:eastAsia="Times New Roman" w:hAnsiTheme="majorHAnsi" w:cstheme="majorHAnsi"/>
          <w:sz w:val="20"/>
          <w:szCs w:val="20"/>
          <w:lang w:eastAsia="en-AU"/>
        </w:rPr>
        <w:t>Therapeutic Goods Administration</w:t>
      </w:r>
      <w:r w:rsidR="007F356A" w:rsidRPr="008F11BC">
        <w:rPr>
          <w:sz w:val="20"/>
          <w:szCs w:val="20"/>
          <w:lang w:eastAsia="en-AU"/>
        </w:rPr>
        <w:br/>
      </w:r>
      <w:r w:rsidRPr="006659A5">
        <w:rPr>
          <w:rFonts w:asciiTheme="majorHAnsi" w:eastAsia="Times New Roman" w:hAnsiTheme="majorHAnsi" w:cstheme="majorHAnsi"/>
          <w:sz w:val="20"/>
          <w:szCs w:val="20"/>
          <w:lang w:eastAsia="en-AU"/>
        </w:rPr>
        <w:t>Woden ACT 2606</w:t>
      </w:r>
    </w:p>
    <w:p w:rsidR="006659A5" w:rsidRPr="006659A5" w:rsidRDefault="006659A5" w:rsidP="007F356A">
      <w:pPr>
        <w:pStyle w:val="Heading3"/>
        <w:rPr>
          <w:lang w:eastAsia="en-AU"/>
        </w:rPr>
      </w:pPr>
      <w:r w:rsidRPr="006659A5">
        <w:rPr>
          <w:lang w:eastAsia="en-AU"/>
        </w:rPr>
        <w:t xml:space="preserve">Note the </w:t>
      </w:r>
      <w:r w:rsidRPr="007F356A">
        <w:t>signatory</w:t>
      </w:r>
      <w:r w:rsidRPr="006659A5">
        <w:rPr>
          <w:lang w:eastAsia="en-AU"/>
        </w:rPr>
        <w:t xml:space="preserve"> must:</w:t>
      </w:r>
    </w:p>
    <w:p w:rsidR="006659A5" w:rsidRPr="008F11BC" w:rsidRDefault="006659A5" w:rsidP="007F356A">
      <w:pPr>
        <w:pStyle w:val="ListBullet"/>
        <w:rPr>
          <w:rFonts w:ascii="Times New Roman" w:eastAsia="Times New Roman" w:hAnsi="Times New Roman" w:cs="Times New Roman"/>
          <w:sz w:val="20"/>
          <w:szCs w:val="20"/>
          <w:lang w:eastAsia="en-AU"/>
        </w:rPr>
      </w:pPr>
      <w:r w:rsidRPr="008F11BC">
        <w:rPr>
          <w:sz w:val="20"/>
          <w:szCs w:val="20"/>
        </w:rPr>
        <w:t>if the applicant for a manufacturing Licence is an individual, be that individual; or</w:t>
      </w:r>
    </w:p>
    <w:p w:rsidR="006659A5" w:rsidRPr="008F11BC" w:rsidRDefault="006659A5" w:rsidP="007F356A">
      <w:pPr>
        <w:pStyle w:val="ListBullet"/>
        <w:rPr>
          <w:rFonts w:eastAsia="Times New Roman"/>
          <w:sz w:val="20"/>
          <w:szCs w:val="20"/>
          <w:lang w:eastAsia="en-AU"/>
        </w:rPr>
      </w:pPr>
      <w:proofErr w:type="gramStart"/>
      <w:r w:rsidRPr="008F11BC">
        <w:rPr>
          <w:sz w:val="20"/>
          <w:szCs w:val="20"/>
        </w:rPr>
        <w:lastRenderedPageBreak/>
        <w:t>if</w:t>
      </w:r>
      <w:proofErr w:type="gramEnd"/>
      <w:r w:rsidRPr="008F11BC">
        <w:rPr>
          <w:sz w:val="20"/>
          <w:szCs w:val="20"/>
        </w:rPr>
        <w:t xml:space="preserve"> the applicant for a manufacturing Licence is a body corporate, hold a senior position in that body corporate (e.g. Chief Executive Officer or Managing Director) and be authorised to make the certification on behalf of the body corporate.</w:t>
      </w:r>
    </w:p>
    <w:p w:rsidR="006659A5" w:rsidRPr="008F11BC" w:rsidRDefault="006659A5" w:rsidP="007F356A">
      <w:pPr>
        <w:rPr>
          <w:rFonts w:ascii="Times New Roman" w:eastAsia="Times New Roman" w:hAnsi="Times New Roman" w:cs="Times New Roman"/>
          <w:sz w:val="20"/>
          <w:szCs w:val="20"/>
          <w:lang w:eastAsia="en-AU"/>
        </w:rPr>
      </w:pPr>
      <w:r w:rsidRPr="008F11BC">
        <w:rPr>
          <w:sz w:val="20"/>
          <w:szCs w:val="20"/>
        </w:rPr>
        <w:t xml:space="preserve">Where an application for a manufacturing Licence has already been submitted through the TGA’s eBusiness, Manufacturing Information System (MIS), applicants should also include, in their email or postal application, the relevant </w:t>
      </w:r>
      <w:r w:rsidRPr="008F11BC">
        <w:rPr>
          <w:b/>
          <w:sz w:val="20"/>
          <w:szCs w:val="20"/>
        </w:rPr>
        <w:t>MIS application Tracking Number</w:t>
      </w:r>
      <w:r w:rsidRPr="008F11BC">
        <w:rPr>
          <w:sz w:val="20"/>
          <w:szCs w:val="20"/>
        </w:rPr>
        <w:t xml:space="preserve"> for that application.</w:t>
      </w:r>
    </w:p>
    <w:p w:rsidR="006659A5" w:rsidRPr="006659A5" w:rsidRDefault="006659A5" w:rsidP="007F356A">
      <w:pPr>
        <w:pStyle w:val="Heading3"/>
        <w:rPr>
          <w:lang w:eastAsia="en-AU"/>
        </w:rPr>
      </w:pPr>
      <w:r w:rsidRPr="006659A5">
        <w:rPr>
          <w:lang w:eastAsia="en-AU"/>
        </w:rPr>
        <w:t xml:space="preserve">Further </w:t>
      </w:r>
      <w:r w:rsidRPr="007F356A">
        <w:t>information</w:t>
      </w:r>
    </w:p>
    <w:p w:rsidR="006659A5" w:rsidRPr="008F11BC" w:rsidRDefault="006659A5" w:rsidP="007F356A">
      <w:pPr>
        <w:rPr>
          <w:sz w:val="20"/>
          <w:szCs w:val="20"/>
          <w:lang w:eastAsia="en-AU"/>
        </w:rPr>
      </w:pPr>
      <w:r w:rsidRPr="008F11BC">
        <w:rPr>
          <w:sz w:val="20"/>
          <w:szCs w:val="20"/>
          <w:lang w:eastAsia="en-AU"/>
        </w:rPr>
        <w:t>Under paragraph 37(2)(a) of the Act the Secretary, or delegate, may, by written notice and within a reasonable period of time, require an applicant for a manufacturing Licence to give the Secretary, or delegate, further information concerning the application.</w:t>
      </w:r>
    </w:p>
    <w:p w:rsidR="006659A5" w:rsidRPr="006659A5" w:rsidRDefault="006659A5" w:rsidP="007F356A">
      <w:pPr>
        <w:pStyle w:val="Heading3"/>
        <w:rPr>
          <w:lang w:eastAsia="en-AU"/>
        </w:rPr>
      </w:pPr>
      <w:r w:rsidRPr="006659A5">
        <w:rPr>
          <w:lang w:eastAsia="en-AU"/>
        </w:rPr>
        <w:t xml:space="preserve">Special </w:t>
      </w:r>
      <w:r w:rsidRPr="007F356A">
        <w:t>circumstances</w:t>
      </w:r>
    </w:p>
    <w:p w:rsidR="006659A5" w:rsidRPr="008F11BC" w:rsidRDefault="006659A5" w:rsidP="007F356A">
      <w:pPr>
        <w:rPr>
          <w:sz w:val="20"/>
          <w:szCs w:val="20"/>
          <w:lang w:eastAsia="en-AU"/>
        </w:rPr>
      </w:pPr>
      <w:r w:rsidRPr="008F11BC">
        <w:rPr>
          <w:sz w:val="20"/>
          <w:szCs w:val="20"/>
          <w:lang w:eastAsia="en-AU"/>
        </w:rPr>
        <w:t>Under paragraph 38(2) the Secretary, or delegate, may consider additional information by an applicant who is unable to certify that they or persons mentioned in part (i)-(iii) of the certificate, meet the new criteria.</w:t>
      </w:r>
      <w:r w:rsidR="007F356A" w:rsidRPr="008F11BC">
        <w:rPr>
          <w:sz w:val="20"/>
          <w:szCs w:val="20"/>
          <w:lang w:eastAsia="en-AU"/>
        </w:rPr>
        <w:t xml:space="preserve"> </w:t>
      </w:r>
      <w:r w:rsidRPr="008F11BC">
        <w:rPr>
          <w:sz w:val="20"/>
          <w:szCs w:val="20"/>
          <w:lang w:eastAsia="en-AU"/>
        </w:rPr>
        <w:t>The Secretary, or delegate, will consider this information and may decide to grant, or refuse to grant, a manufacturing Licence depending upon the circumstances.</w:t>
      </w:r>
    </w:p>
    <w:p w:rsidR="006659A5" w:rsidRPr="006659A5" w:rsidRDefault="006659A5" w:rsidP="007F356A">
      <w:pPr>
        <w:pStyle w:val="Heading3"/>
        <w:rPr>
          <w:lang w:eastAsia="en-AU"/>
        </w:rPr>
      </w:pPr>
      <w:r w:rsidRPr="006659A5">
        <w:rPr>
          <w:lang w:eastAsia="en-AU"/>
        </w:rPr>
        <w:t>Avoiding an invalid certificate</w:t>
      </w:r>
    </w:p>
    <w:p w:rsidR="006659A5" w:rsidRPr="008F11BC" w:rsidRDefault="006659A5" w:rsidP="007F356A">
      <w:pPr>
        <w:rPr>
          <w:sz w:val="20"/>
          <w:szCs w:val="20"/>
        </w:rPr>
      </w:pPr>
      <w:r w:rsidRPr="008F11BC">
        <w:rPr>
          <w:sz w:val="20"/>
          <w:szCs w:val="20"/>
        </w:rPr>
        <w:t xml:space="preserve">Your Certificate will </w:t>
      </w:r>
      <w:r w:rsidRPr="008F11BC">
        <w:rPr>
          <w:b/>
          <w:sz w:val="20"/>
          <w:szCs w:val="20"/>
        </w:rPr>
        <w:t>not</w:t>
      </w:r>
      <w:r w:rsidRPr="008F11BC">
        <w:rPr>
          <w:sz w:val="20"/>
          <w:szCs w:val="20"/>
        </w:rPr>
        <w:t xml:space="preserve"> be considered to have been made in the form approved by the Secretary, or delegate, for the purposes of paragraph 37(1) (a) of the Act if this Certificate:</w:t>
      </w:r>
    </w:p>
    <w:p w:rsidR="006659A5" w:rsidRPr="008F11BC" w:rsidRDefault="006659A5" w:rsidP="00767CBF">
      <w:pPr>
        <w:pStyle w:val="ListBullet"/>
        <w:spacing w:after="120"/>
        <w:rPr>
          <w:sz w:val="20"/>
          <w:szCs w:val="20"/>
        </w:rPr>
      </w:pPr>
      <w:r w:rsidRPr="008F11BC">
        <w:rPr>
          <w:sz w:val="20"/>
          <w:szCs w:val="20"/>
        </w:rPr>
        <w:t>is not used;</w:t>
      </w:r>
    </w:p>
    <w:p w:rsidR="006659A5" w:rsidRPr="008F11BC" w:rsidRDefault="006659A5" w:rsidP="00767CBF">
      <w:pPr>
        <w:pStyle w:val="ListBullet"/>
        <w:spacing w:after="120"/>
        <w:rPr>
          <w:sz w:val="20"/>
          <w:szCs w:val="20"/>
        </w:rPr>
      </w:pPr>
      <w:r w:rsidRPr="008F11BC">
        <w:rPr>
          <w:sz w:val="20"/>
          <w:szCs w:val="20"/>
        </w:rPr>
        <w:t>is incomplete;</w:t>
      </w:r>
    </w:p>
    <w:p w:rsidR="006659A5" w:rsidRPr="008F11BC" w:rsidRDefault="006659A5" w:rsidP="00767CBF">
      <w:pPr>
        <w:pStyle w:val="ListBullet"/>
        <w:spacing w:after="120"/>
        <w:rPr>
          <w:sz w:val="20"/>
          <w:szCs w:val="20"/>
        </w:rPr>
      </w:pPr>
      <w:r w:rsidRPr="008F11BC">
        <w:rPr>
          <w:sz w:val="20"/>
          <w:szCs w:val="20"/>
        </w:rPr>
        <w:t>is unclear or ambiguous;</w:t>
      </w:r>
    </w:p>
    <w:p w:rsidR="006659A5" w:rsidRPr="008F11BC" w:rsidRDefault="006659A5" w:rsidP="00767CBF">
      <w:pPr>
        <w:pStyle w:val="ListBullet"/>
        <w:spacing w:after="120"/>
        <w:rPr>
          <w:sz w:val="20"/>
          <w:szCs w:val="20"/>
        </w:rPr>
      </w:pPr>
      <w:r w:rsidRPr="008F11BC">
        <w:rPr>
          <w:sz w:val="20"/>
          <w:szCs w:val="20"/>
        </w:rPr>
        <w:t>has not been signed by the appropriate person (refer to the Note above); or</w:t>
      </w:r>
    </w:p>
    <w:p w:rsidR="006659A5" w:rsidRPr="008F11BC" w:rsidRDefault="006659A5" w:rsidP="00767CBF">
      <w:pPr>
        <w:pStyle w:val="ListBullet"/>
        <w:spacing w:after="120"/>
        <w:rPr>
          <w:sz w:val="20"/>
          <w:szCs w:val="20"/>
        </w:rPr>
      </w:pPr>
      <w:proofErr w:type="gramStart"/>
      <w:r w:rsidRPr="008F11BC">
        <w:rPr>
          <w:sz w:val="20"/>
          <w:szCs w:val="20"/>
        </w:rPr>
        <w:t>has</w:t>
      </w:r>
      <w:proofErr w:type="gramEnd"/>
      <w:r w:rsidRPr="008F11BC">
        <w:rPr>
          <w:sz w:val="20"/>
          <w:szCs w:val="20"/>
        </w:rPr>
        <w:t xml:space="preserve"> been submitted more than a month since the date of its signing.</w:t>
      </w:r>
    </w:p>
    <w:p w:rsidR="006659A5" w:rsidRPr="006659A5" w:rsidRDefault="006659A5" w:rsidP="007F356A">
      <w:pPr>
        <w:pStyle w:val="Heading3"/>
        <w:rPr>
          <w:lang w:eastAsia="en-AU"/>
        </w:rPr>
      </w:pPr>
      <w:r w:rsidRPr="006659A5">
        <w:rPr>
          <w:lang w:eastAsia="en-AU"/>
        </w:rPr>
        <w:t>Privacy information</w:t>
      </w:r>
    </w:p>
    <w:p w:rsidR="006659A5" w:rsidRPr="008F11BC" w:rsidRDefault="006659A5" w:rsidP="007F356A">
      <w:pPr>
        <w:pStyle w:val="ListBullet"/>
        <w:rPr>
          <w:rFonts w:ascii="Times New Roman" w:eastAsia="Times New Roman" w:hAnsi="Times New Roman" w:cs="Times New Roman"/>
          <w:sz w:val="20"/>
          <w:szCs w:val="20"/>
          <w:lang w:eastAsia="en-AU"/>
        </w:rPr>
      </w:pPr>
      <w:r w:rsidRPr="008F11BC">
        <w:rPr>
          <w:sz w:val="20"/>
          <w:szCs w:val="20"/>
        </w:rPr>
        <w:t>For gen</w:t>
      </w:r>
      <w:r w:rsidR="007F356A" w:rsidRPr="008F11BC">
        <w:rPr>
          <w:sz w:val="20"/>
          <w:szCs w:val="20"/>
        </w:rPr>
        <w:t xml:space="preserve">eral privacy information, go to </w:t>
      </w:r>
      <w:r w:rsidRPr="008F11BC">
        <w:rPr>
          <w:i/>
          <w:sz w:val="20"/>
          <w:szCs w:val="20"/>
        </w:rPr>
        <w:t>&lt;</w:t>
      </w:r>
      <w:hyperlink r:id="rId14" w:history="1">
        <w:r w:rsidR="00214DCA">
          <w:rPr>
            <w:color w:val="0000FF"/>
            <w:sz w:val="20"/>
            <w:szCs w:val="20"/>
            <w:u w:val="single"/>
          </w:rPr>
          <w:t>https://www.tga.gov.au/privacy</w:t>
        </w:r>
      </w:hyperlink>
      <w:r w:rsidRPr="008F11BC">
        <w:rPr>
          <w:i/>
          <w:sz w:val="20"/>
          <w:szCs w:val="20"/>
          <w:lang w:eastAsia="en-AU"/>
        </w:rPr>
        <w:t>&gt;.</w:t>
      </w:r>
    </w:p>
    <w:p w:rsidR="006659A5" w:rsidRPr="008F11BC" w:rsidRDefault="006659A5" w:rsidP="007F356A">
      <w:pPr>
        <w:rPr>
          <w:sz w:val="20"/>
          <w:szCs w:val="20"/>
          <w:lang w:eastAsia="en-AU"/>
        </w:rPr>
      </w:pPr>
      <w:r w:rsidRPr="008F11BC">
        <w:rPr>
          <w:sz w:val="20"/>
          <w:szCs w:val="20"/>
          <w:lang w:eastAsia="en-AU"/>
        </w:rPr>
        <w:t>Personal information in applications relating to manufacturing licences:</w:t>
      </w:r>
    </w:p>
    <w:p w:rsidR="006659A5" w:rsidRPr="008F11BC" w:rsidRDefault="006659A5" w:rsidP="00767CBF">
      <w:pPr>
        <w:pStyle w:val="ListBullet"/>
        <w:spacing w:after="120"/>
        <w:rPr>
          <w:rFonts w:ascii="Times New Roman" w:eastAsia="Times New Roman" w:hAnsi="Times New Roman" w:cs="Times New Roman"/>
          <w:sz w:val="20"/>
          <w:szCs w:val="20"/>
          <w:lang w:eastAsia="en-AU"/>
        </w:rPr>
      </w:pPr>
      <w:r w:rsidRPr="008F11BC">
        <w:rPr>
          <w:sz w:val="20"/>
          <w:szCs w:val="20"/>
        </w:rPr>
        <w:t>The TGA collects personal information in applications for Australian manufacturing licences, and associated applications such as to vary existing manufacturing licences.</w:t>
      </w:r>
    </w:p>
    <w:p w:rsidR="006659A5" w:rsidRPr="008F11BC" w:rsidRDefault="006659A5" w:rsidP="00767CBF">
      <w:pPr>
        <w:pStyle w:val="ListBullet"/>
        <w:spacing w:after="120"/>
        <w:rPr>
          <w:rFonts w:ascii="Times New Roman" w:eastAsia="Times New Roman" w:hAnsi="Times New Roman" w:cs="Times New Roman"/>
          <w:sz w:val="20"/>
          <w:szCs w:val="20"/>
          <w:lang w:eastAsia="en-AU"/>
        </w:rPr>
      </w:pPr>
      <w:r w:rsidRPr="008F11BC">
        <w:rPr>
          <w:sz w:val="20"/>
          <w:szCs w:val="20"/>
        </w:rPr>
        <w:t>The personal information is used to maintain a record of manufacturing licence</w:t>
      </w:r>
      <w:r w:rsidRPr="008F11BC">
        <w:rPr>
          <w:rFonts w:ascii="Times New Roman" w:eastAsia="Times New Roman" w:hAnsi="Times New Roman" w:cs="Times New Roman"/>
          <w:sz w:val="20"/>
          <w:szCs w:val="20"/>
          <w:lang w:eastAsia="en-AU"/>
        </w:rPr>
        <w:t xml:space="preserve"> </w:t>
      </w:r>
      <w:r w:rsidRPr="008F11BC">
        <w:rPr>
          <w:sz w:val="20"/>
          <w:szCs w:val="20"/>
        </w:rPr>
        <w:t>applications, to consider applications, and to contact applicants about their application.</w:t>
      </w:r>
    </w:p>
    <w:p w:rsidR="006659A5" w:rsidRPr="008F11BC" w:rsidRDefault="006659A5" w:rsidP="00767CBF">
      <w:pPr>
        <w:pStyle w:val="ListBullet"/>
        <w:spacing w:after="120"/>
        <w:rPr>
          <w:rFonts w:ascii="Times New Roman" w:eastAsia="Times New Roman" w:hAnsi="Times New Roman" w:cs="Times New Roman"/>
          <w:sz w:val="20"/>
          <w:szCs w:val="20"/>
          <w:lang w:eastAsia="en-AU"/>
        </w:rPr>
      </w:pPr>
      <w:r w:rsidRPr="008F11BC">
        <w:rPr>
          <w:sz w:val="20"/>
          <w:szCs w:val="20"/>
        </w:rPr>
        <w:t>Personal information provided in applications may also be used to contact sponsors or manufacturers of goods in the Register where there is a need to do so – for example, in the event of a safety, quality or efficacy issue concerning the manufacture of certain goods, or to administer fees and payments relating to the licence.</w:t>
      </w:r>
    </w:p>
    <w:p w:rsidR="006659A5" w:rsidRPr="008F11BC" w:rsidRDefault="006659A5" w:rsidP="00767CBF">
      <w:pPr>
        <w:pStyle w:val="ListBullet"/>
        <w:spacing w:after="120"/>
        <w:rPr>
          <w:rFonts w:ascii="Times New Roman" w:eastAsia="Times New Roman" w:hAnsi="Times New Roman" w:cs="Times New Roman"/>
          <w:sz w:val="20"/>
          <w:szCs w:val="20"/>
          <w:lang w:eastAsia="en-AU"/>
        </w:rPr>
      </w:pPr>
      <w:r w:rsidRPr="008F11BC">
        <w:rPr>
          <w:sz w:val="20"/>
          <w:szCs w:val="20"/>
        </w:rPr>
        <w:t>Personal information relating to holders of licences to manufacture therapeutic goods</w:t>
      </w:r>
      <w:r w:rsidRPr="008F11BC">
        <w:rPr>
          <w:rFonts w:ascii="Times New Roman" w:eastAsia="Times New Roman" w:hAnsi="Times New Roman" w:cs="Times New Roman"/>
          <w:sz w:val="20"/>
          <w:szCs w:val="20"/>
          <w:lang w:eastAsia="en-AU"/>
        </w:rPr>
        <w:t xml:space="preserve"> </w:t>
      </w:r>
      <w:r w:rsidRPr="008F11BC">
        <w:rPr>
          <w:sz w:val="20"/>
          <w:szCs w:val="20"/>
        </w:rPr>
        <w:t>may be disclosed where authorised or required by an Australian law, Court or Tribunal order; or with the consent of the person the information is about.</w:t>
      </w:r>
    </w:p>
    <w:p w:rsidR="008F11BC" w:rsidRPr="008F11BC" w:rsidRDefault="008F11BC" w:rsidP="008F11BC">
      <w:pPr>
        <w:pStyle w:val="Notes"/>
        <w:spacing w:before="0"/>
        <w:ind w:left="567" w:hanging="567"/>
        <w:rPr>
          <w:sz w:val="18"/>
          <w:szCs w:val="18"/>
        </w:rPr>
      </w:pPr>
      <w:r w:rsidRPr="008F11BC">
        <w:rPr>
          <w:sz w:val="18"/>
          <w:szCs w:val="18"/>
        </w:rPr>
        <w:t>Note:</w:t>
      </w:r>
      <w:r w:rsidRPr="008F11BC">
        <w:rPr>
          <w:sz w:val="18"/>
          <w:szCs w:val="18"/>
        </w:rPr>
        <w:tab/>
      </w:r>
      <w:r w:rsidR="006659A5" w:rsidRPr="008F11BC">
        <w:rPr>
          <w:sz w:val="18"/>
          <w:szCs w:val="18"/>
        </w:rPr>
        <w:t>A “major interest holder” of a body corporate means a person who;</w:t>
      </w:r>
    </w:p>
    <w:p w:rsidR="008F11BC" w:rsidRPr="008F11BC" w:rsidRDefault="006659A5" w:rsidP="008F11BC">
      <w:pPr>
        <w:pStyle w:val="Notes"/>
        <w:tabs>
          <w:tab w:val="left" w:pos="993"/>
        </w:tabs>
        <w:spacing w:before="0"/>
        <w:ind w:left="567"/>
        <w:rPr>
          <w:sz w:val="18"/>
          <w:szCs w:val="18"/>
        </w:rPr>
      </w:pPr>
      <w:r w:rsidRPr="008F11BC">
        <w:rPr>
          <w:sz w:val="18"/>
          <w:szCs w:val="18"/>
        </w:rPr>
        <w:t>(a)</w:t>
      </w:r>
      <w:r w:rsidRPr="008F11BC">
        <w:rPr>
          <w:sz w:val="18"/>
          <w:szCs w:val="18"/>
        </w:rPr>
        <w:tab/>
        <w:t>is in a position to cast, or control the casting of, more than one-fifth of the maximum number of votes that might be cast at a general meeting of the body corporate; or</w:t>
      </w:r>
    </w:p>
    <w:p w:rsidR="006659A5" w:rsidRPr="008F11BC" w:rsidRDefault="006659A5" w:rsidP="008F11BC">
      <w:pPr>
        <w:pStyle w:val="Notes"/>
        <w:tabs>
          <w:tab w:val="left" w:pos="993"/>
        </w:tabs>
        <w:spacing w:before="0"/>
        <w:ind w:left="567"/>
        <w:rPr>
          <w:sz w:val="18"/>
          <w:szCs w:val="18"/>
        </w:rPr>
      </w:pPr>
      <w:r w:rsidRPr="008F11BC">
        <w:rPr>
          <w:sz w:val="18"/>
          <w:szCs w:val="18"/>
        </w:rPr>
        <w:t>(b)</w:t>
      </w:r>
      <w:r w:rsidRPr="008F11BC">
        <w:rPr>
          <w:sz w:val="18"/>
          <w:szCs w:val="18"/>
        </w:rPr>
        <w:tab/>
      </w:r>
      <w:proofErr w:type="gramStart"/>
      <w:r w:rsidRPr="008F11BC">
        <w:rPr>
          <w:sz w:val="18"/>
          <w:szCs w:val="18"/>
        </w:rPr>
        <w:t>holds</w:t>
      </w:r>
      <w:proofErr w:type="gramEnd"/>
      <w:r w:rsidRPr="008F11BC">
        <w:rPr>
          <w:sz w:val="18"/>
          <w:szCs w:val="18"/>
        </w:rPr>
        <w:t xml:space="preserve"> more than one-fifth of the issued share capital of the body corporate (excluding any part of that issued share capital that carries no right to participate beyond a specified amount in a distribution of either profits or capital).</w:t>
      </w:r>
    </w:p>
    <w:p w:rsidR="008F11BC" w:rsidRDefault="006659A5" w:rsidP="008F11BC">
      <w:pPr>
        <w:pStyle w:val="Notes"/>
        <w:tabs>
          <w:tab w:val="left" w:pos="567"/>
        </w:tabs>
        <w:ind w:left="567" w:hanging="567"/>
        <w:rPr>
          <w:sz w:val="18"/>
          <w:szCs w:val="18"/>
        </w:rPr>
      </w:pPr>
      <w:r w:rsidRPr="008F11BC">
        <w:rPr>
          <w:sz w:val="18"/>
          <w:szCs w:val="18"/>
        </w:rPr>
        <w:t>Note:</w:t>
      </w:r>
      <w:r w:rsidRPr="008F11BC">
        <w:rPr>
          <w:sz w:val="18"/>
          <w:szCs w:val="18"/>
        </w:rPr>
        <w:tab/>
        <w:t>A holder of a manufacturing Licence on or after 1 December 2009 may be required by the Secretary, or delegate, to complete (by self-assessment) and submit to the TGA a “Certificate for subsection 40(6) of the Act”; to be used by the Secretary, or delegate, in deciding whether to revoke or suspend a manufacturing Licence, if the Secretary, or delegate, believes this is necessary.</w:t>
      </w:r>
      <w:r w:rsidR="008F11BC">
        <w:rPr>
          <w:sz w:val="18"/>
          <w:szCs w:val="18"/>
        </w:rPr>
        <w:br w:type="page"/>
      </w:r>
    </w:p>
    <w:p w:rsidR="006659A5" w:rsidRPr="00B354CA" w:rsidRDefault="006659A5" w:rsidP="00B354CA">
      <w:pPr>
        <w:pStyle w:val="Heading2"/>
        <w:rPr>
          <w:sz w:val="28"/>
          <w:szCs w:val="28"/>
          <w:lang w:eastAsia="en-AU"/>
        </w:rPr>
      </w:pPr>
      <w:r w:rsidRPr="00B354CA">
        <w:rPr>
          <w:sz w:val="28"/>
          <w:szCs w:val="28"/>
          <w:lang w:eastAsia="en-AU"/>
        </w:rPr>
        <w:lastRenderedPageBreak/>
        <w:t xml:space="preserve">Certificate for paragraph 38(1) (g) of the </w:t>
      </w:r>
      <w:r w:rsidRPr="00B354CA">
        <w:rPr>
          <w:i/>
          <w:sz w:val="28"/>
          <w:szCs w:val="28"/>
          <w:lang w:eastAsia="en-AU"/>
        </w:rPr>
        <w:t>Therapeutic Goods Act 1989</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391"/>
      </w:tblGrid>
      <w:tr w:rsidR="006659A5" w:rsidRPr="006659A5" w:rsidTr="008F11BC">
        <w:trPr>
          <w:trHeight w:val="396"/>
        </w:trPr>
        <w:tc>
          <w:tcPr>
            <w:tcW w:w="9464" w:type="dxa"/>
            <w:tcBorders>
              <w:bottom w:val="single" w:sz="4" w:space="0" w:color="auto"/>
            </w:tcBorders>
            <w:vAlign w:val="bottom"/>
          </w:tcPr>
          <w:p w:rsidR="006659A5" w:rsidRPr="006659A5" w:rsidRDefault="006659A5" w:rsidP="008F11BC">
            <w:pPr>
              <w:spacing w:after="20"/>
            </w:pPr>
            <w:r w:rsidRPr="006659A5">
              <w:t xml:space="preserve">I, </w:t>
            </w:r>
            <w:r w:rsidRPr="006659A5">
              <w:fldChar w:fldCharType="begin">
                <w:ffData>
                  <w:name w:val=""/>
                  <w:enabled/>
                  <w:calcOnExit w:val="0"/>
                  <w:helpText w:type="text" w:val="Enter Full name of CEO / Managing Director / or equivalent here"/>
                  <w:statusText w:type="text" w:val="Full name of CEO / Managing Director / or equivalent"/>
                  <w:textInput/>
                </w:ffData>
              </w:fldChar>
            </w:r>
            <w:r w:rsidRPr="006659A5">
              <w:instrText xml:space="preserve"> FORMTEXT </w:instrText>
            </w:r>
            <w:r w:rsidRPr="006659A5">
              <w:fldChar w:fldCharType="separate"/>
            </w:r>
            <w:bookmarkStart w:id="0" w:name="_GoBack"/>
            <w:r w:rsidRPr="006659A5">
              <w:t> </w:t>
            </w:r>
            <w:r w:rsidRPr="006659A5">
              <w:t> </w:t>
            </w:r>
            <w:r w:rsidRPr="006659A5">
              <w:t> </w:t>
            </w:r>
            <w:r w:rsidRPr="006659A5">
              <w:t> </w:t>
            </w:r>
            <w:r w:rsidRPr="006659A5">
              <w:t> </w:t>
            </w:r>
            <w:bookmarkEnd w:id="0"/>
            <w:r w:rsidRPr="006659A5">
              <w:fldChar w:fldCharType="end"/>
            </w:r>
          </w:p>
        </w:tc>
        <w:tc>
          <w:tcPr>
            <w:tcW w:w="391" w:type="dxa"/>
            <w:tcBorders>
              <w:bottom w:val="single" w:sz="4" w:space="0" w:color="auto"/>
            </w:tcBorders>
            <w:vAlign w:val="center"/>
          </w:tcPr>
          <w:p w:rsidR="006659A5" w:rsidRPr="008F11BC" w:rsidRDefault="006659A5" w:rsidP="008F11BC">
            <w:pPr>
              <w:spacing w:after="20"/>
            </w:pPr>
            <w:r w:rsidRPr="008F11BC">
              <w:rPr>
                <w:vertAlign w:val="superscript"/>
              </w:rPr>
              <w:footnoteReference w:id="1"/>
            </w:r>
          </w:p>
        </w:tc>
      </w:tr>
      <w:tr w:rsidR="006659A5" w:rsidRPr="006659A5" w:rsidTr="008F11BC">
        <w:trPr>
          <w:trHeight w:val="429"/>
        </w:trPr>
        <w:tc>
          <w:tcPr>
            <w:tcW w:w="9464" w:type="dxa"/>
            <w:tcBorders>
              <w:top w:val="single" w:sz="4" w:space="0" w:color="auto"/>
              <w:bottom w:val="single" w:sz="4" w:space="0" w:color="auto"/>
            </w:tcBorders>
            <w:vAlign w:val="bottom"/>
          </w:tcPr>
          <w:p w:rsidR="006659A5" w:rsidRPr="006659A5" w:rsidRDefault="006659A5" w:rsidP="008F11BC">
            <w:pPr>
              <w:spacing w:after="20"/>
            </w:pPr>
            <w:r w:rsidRPr="006659A5">
              <w:t xml:space="preserve">hold the position of </w:t>
            </w:r>
            <w:r w:rsidRPr="006659A5">
              <w:fldChar w:fldCharType="begin">
                <w:ffData>
                  <w:name w:val=""/>
                  <w:enabled/>
                  <w:calcOnExit w:val="0"/>
                  <w:helpText w:type="text" w:val="Enter Position title (Relevant position holders as defined in Section 38(1)(g) of the Act) here"/>
                  <w:statusText w:type="text" w:val="Position title (Relevant position holders as defined in Section 38(1)(g) of the Act)"/>
                  <w:textInput/>
                </w:ffData>
              </w:fldChar>
            </w:r>
            <w:r w:rsidRPr="006659A5">
              <w:instrText xml:space="preserve"> FORMTEXT </w:instrText>
            </w:r>
            <w:r w:rsidRPr="006659A5">
              <w:fldChar w:fldCharType="separate"/>
            </w:r>
            <w:r w:rsidRPr="006659A5">
              <w:t> </w:t>
            </w:r>
            <w:r w:rsidRPr="006659A5">
              <w:t> </w:t>
            </w:r>
            <w:r w:rsidRPr="006659A5">
              <w:t> </w:t>
            </w:r>
            <w:r w:rsidRPr="006659A5">
              <w:t> </w:t>
            </w:r>
            <w:r w:rsidRPr="006659A5">
              <w:t> </w:t>
            </w:r>
            <w:r w:rsidRPr="006659A5">
              <w:fldChar w:fldCharType="end"/>
            </w:r>
          </w:p>
        </w:tc>
        <w:tc>
          <w:tcPr>
            <w:tcW w:w="391" w:type="dxa"/>
            <w:tcBorders>
              <w:top w:val="single" w:sz="4" w:space="0" w:color="auto"/>
              <w:bottom w:val="single" w:sz="4" w:space="0" w:color="auto"/>
            </w:tcBorders>
            <w:vAlign w:val="center"/>
          </w:tcPr>
          <w:p w:rsidR="006659A5" w:rsidRPr="008F11BC" w:rsidRDefault="006659A5" w:rsidP="008F11BC">
            <w:pPr>
              <w:spacing w:after="20"/>
            </w:pPr>
            <w:r w:rsidRPr="008F11BC">
              <w:rPr>
                <w:vertAlign w:val="superscript"/>
              </w:rPr>
              <w:footnoteReference w:id="2"/>
            </w:r>
          </w:p>
        </w:tc>
      </w:tr>
      <w:tr w:rsidR="006659A5" w:rsidRPr="006659A5" w:rsidTr="008F11BC">
        <w:trPr>
          <w:trHeight w:val="393"/>
        </w:trPr>
        <w:tc>
          <w:tcPr>
            <w:tcW w:w="9464" w:type="dxa"/>
            <w:tcBorders>
              <w:top w:val="single" w:sz="4" w:space="0" w:color="auto"/>
              <w:bottom w:val="single" w:sz="4" w:space="0" w:color="auto"/>
            </w:tcBorders>
            <w:vAlign w:val="bottom"/>
          </w:tcPr>
          <w:p w:rsidR="006659A5" w:rsidRPr="006659A5" w:rsidRDefault="006659A5" w:rsidP="008F11BC">
            <w:pPr>
              <w:spacing w:after="20"/>
            </w:pPr>
            <w:r w:rsidRPr="006659A5">
              <w:t xml:space="preserve">in </w:t>
            </w:r>
            <w:r w:rsidRPr="006659A5">
              <w:fldChar w:fldCharType="begin">
                <w:ffData>
                  <w:name w:val=""/>
                  <w:enabled/>
                  <w:calcOnExit w:val="0"/>
                  <w:helpText w:type="text" w:val="Enter Manufacturer name here"/>
                  <w:statusText w:type="text" w:val="Manufacturer name"/>
                  <w:textInput/>
                </w:ffData>
              </w:fldChar>
            </w:r>
            <w:r w:rsidRPr="006659A5">
              <w:instrText xml:space="preserve"> FORMTEXT </w:instrText>
            </w:r>
            <w:r w:rsidRPr="006659A5">
              <w:fldChar w:fldCharType="separate"/>
            </w:r>
            <w:r w:rsidRPr="006659A5">
              <w:t> </w:t>
            </w:r>
            <w:r w:rsidRPr="006659A5">
              <w:t> </w:t>
            </w:r>
            <w:r w:rsidRPr="006659A5">
              <w:t> </w:t>
            </w:r>
            <w:r w:rsidRPr="006659A5">
              <w:t> </w:t>
            </w:r>
            <w:r w:rsidRPr="006659A5">
              <w:t> </w:t>
            </w:r>
            <w:r w:rsidRPr="006659A5">
              <w:fldChar w:fldCharType="end"/>
            </w:r>
          </w:p>
        </w:tc>
        <w:tc>
          <w:tcPr>
            <w:tcW w:w="391" w:type="dxa"/>
            <w:tcBorders>
              <w:top w:val="single" w:sz="4" w:space="0" w:color="auto"/>
              <w:bottom w:val="single" w:sz="4" w:space="0" w:color="auto"/>
            </w:tcBorders>
            <w:vAlign w:val="center"/>
          </w:tcPr>
          <w:p w:rsidR="006659A5" w:rsidRPr="008F11BC" w:rsidRDefault="006659A5" w:rsidP="008F11BC">
            <w:pPr>
              <w:spacing w:after="20"/>
            </w:pPr>
            <w:r w:rsidRPr="008F11BC">
              <w:rPr>
                <w:vertAlign w:val="superscript"/>
              </w:rPr>
              <w:footnoteReference w:id="3"/>
            </w:r>
          </w:p>
        </w:tc>
      </w:tr>
      <w:tr w:rsidR="006659A5" w:rsidRPr="006659A5" w:rsidTr="008F11BC">
        <w:trPr>
          <w:trHeight w:val="427"/>
        </w:trPr>
        <w:tc>
          <w:tcPr>
            <w:tcW w:w="9464" w:type="dxa"/>
            <w:tcBorders>
              <w:top w:val="single" w:sz="4" w:space="0" w:color="auto"/>
            </w:tcBorders>
            <w:vAlign w:val="bottom"/>
          </w:tcPr>
          <w:p w:rsidR="006659A5" w:rsidRPr="006659A5" w:rsidRDefault="006659A5" w:rsidP="008F11BC">
            <w:pPr>
              <w:spacing w:after="20"/>
            </w:pPr>
            <w:r w:rsidRPr="006659A5">
              <w:t xml:space="preserve">at </w:t>
            </w:r>
            <w:r w:rsidRPr="006659A5">
              <w:fldChar w:fldCharType="begin">
                <w:ffData>
                  <w:name w:val=""/>
                  <w:enabled/>
                  <w:calcOnExit w:val="0"/>
                  <w:helpText w:type="text" w:val="Enter Manufacturer street address here"/>
                  <w:statusText w:type="text" w:val="Manufacturer street address"/>
                  <w:textInput/>
                </w:ffData>
              </w:fldChar>
            </w:r>
            <w:r w:rsidRPr="006659A5">
              <w:instrText xml:space="preserve"> FORMTEXT </w:instrText>
            </w:r>
            <w:r w:rsidRPr="006659A5">
              <w:fldChar w:fldCharType="separate"/>
            </w:r>
            <w:r w:rsidRPr="006659A5">
              <w:t> </w:t>
            </w:r>
            <w:r w:rsidRPr="006659A5">
              <w:t> </w:t>
            </w:r>
            <w:r w:rsidRPr="006659A5">
              <w:t> </w:t>
            </w:r>
            <w:r w:rsidRPr="006659A5">
              <w:t> </w:t>
            </w:r>
            <w:r w:rsidRPr="006659A5">
              <w:t> </w:t>
            </w:r>
            <w:r w:rsidRPr="006659A5">
              <w:fldChar w:fldCharType="end"/>
            </w:r>
          </w:p>
        </w:tc>
        <w:tc>
          <w:tcPr>
            <w:tcW w:w="391" w:type="dxa"/>
            <w:tcBorders>
              <w:top w:val="single" w:sz="4" w:space="0" w:color="auto"/>
            </w:tcBorders>
            <w:vAlign w:val="center"/>
          </w:tcPr>
          <w:p w:rsidR="006659A5" w:rsidRPr="008F11BC" w:rsidRDefault="006659A5" w:rsidP="008F11BC">
            <w:pPr>
              <w:spacing w:after="20"/>
            </w:pPr>
            <w:r w:rsidRPr="008F11BC">
              <w:rPr>
                <w:vertAlign w:val="superscript"/>
              </w:rPr>
              <w:footnoteReference w:id="4"/>
            </w:r>
          </w:p>
        </w:tc>
      </w:tr>
    </w:tbl>
    <w:p w:rsidR="006659A5" w:rsidRPr="008F11BC" w:rsidRDefault="006659A5" w:rsidP="008F11BC">
      <w:pPr>
        <w:rPr>
          <w:b/>
        </w:rPr>
      </w:pPr>
      <w:r w:rsidRPr="008F11BC">
        <w:rPr>
          <w:b/>
        </w:rPr>
        <w:t>EITHER</w:t>
      </w:r>
    </w:p>
    <w:p w:rsidR="006659A5" w:rsidRPr="006659A5" w:rsidRDefault="006659A5" w:rsidP="008F11BC">
      <w:r w:rsidRPr="006659A5">
        <w:rPr>
          <w:rFonts w:ascii="Courier New" w:eastAsia="Times New Roman" w:hAnsi="Courier New" w:cs="Courier New"/>
          <w:sz w:val="20"/>
          <w:szCs w:val="20"/>
          <w:lang w:eastAsia="en-AU"/>
        </w:rPr>
        <w:fldChar w:fldCharType="begin">
          <w:ffData>
            <w:name w:val=""/>
            <w:enabled/>
            <w:calcOnExit w:val="0"/>
            <w:helpText w:type="text" w:val="Check box if &quot;hereby certify that, in relation to the application for a manufacturing Licence&quot; applies"/>
            <w:statusText w:type="text" w:val="Check box"/>
            <w:checkBox>
              <w:sizeAuto/>
              <w:default w:val="0"/>
            </w:checkBox>
          </w:ffData>
        </w:fldChar>
      </w:r>
      <w:r w:rsidRPr="006659A5">
        <w:rPr>
          <w:rFonts w:ascii="Courier New" w:eastAsia="Times New Roman" w:hAnsi="Courier New" w:cs="Courier New"/>
          <w:sz w:val="20"/>
          <w:szCs w:val="20"/>
          <w:lang w:eastAsia="en-AU"/>
        </w:rPr>
        <w:instrText xml:space="preserve"> FORMCHECKBOX </w:instrText>
      </w:r>
      <w:r w:rsidR="0088125C">
        <w:rPr>
          <w:rFonts w:ascii="Courier New" w:eastAsia="Times New Roman" w:hAnsi="Courier New" w:cs="Courier New"/>
          <w:sz w:val="20"/>
          <w:szCs w:val="20"/>
          <w:lang w:eastAsia="en-AU"/>
        </w:rPr>
      </w:r>
      <w:r w:rsidR="0088125C">
        <w:rPr>
          <w:rFonts w:ascii="Courier New" w:eastAsia="Times New Roman" w:hAnsi="Courier New" w:cs="Courier New"/>
          <w:sz w:val="20"/>
          <w:szCs w:val="20"/>
          <w:lang w:eastAsia="en-AU"/>
        </w:rPr>
        <w:fldChar w:fldCharType="separate"/>
      </w:r>
      <w:r w:rsidRPr="006659A5">
        <w:rPr>
          <w:rFonts w:ascii="Courier New" w:eastAsia="Times New Roman" w:hAnsi="Courier New" w:cs="Courier New"/>
          <w:sz w:val="20"/>
          <w:szCs w:val="20"/>
          <w:lang w:eastAsia="en-AU"/>
        </w:rPr>
        <w:fldChar w:fldCharType="end"/>
      </w:r>
      <w:r w:rsidRPr="006659A5">
        <w:rPr>
          <w:rFonts w:ascii="Courier New" w:eastAsia="Times New Roman" w:hAnsi="Courier New" w:cs="Courier New"/>
          <w:sz w:val="32"/>
          <w:szCs w:val="32"/>
          <w:lang w:eastAsia="en-AU"/>
        </w:rPr>
        <w:t xml:space="preserve"> </w:t>
      </w:r>
      <w:proofErr w:type="gramStart"/>
      <w:r w:rsidRPr="006659A5">
        <w:t>hereby</w:t>
      </w:r>
      <w:proofErr w:type="gramEnd"/>
      <w:r w:rsidRPr="006659A5">
        <w:t xml:space="preserve"> certify that, in relation to the application for a manufacturing licence,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294"/>
        <w:gridCol w:w="283"/>
        <w:gridCol w:w="851"/>
        <w:gridCol w:w="3789"/>
      </w:tblGrid>
      <w:tr w:rsidR="006659A5" w:rsidRPr="006659A5" w:rsidTr="008F11BC">
        <w:tc>
          <w:tcPr>
            <w:tcW w:w="4644" w:type="dxa"/>
            <w:tcBorders>
              <w:bottom w:val="single" w:sz="4" w:space="0" w:color="auto"/>
            </w:tcBorders>
          </w:tcPr>
          <w:p w:rsidR="006659A5" w:rsidRPr="006659A5" w:rsidRDefault="006659A5" w:rsidP="008F11BC">
            <w:pPr>
              <w:spacing w:after="20"/>
            </w:pPr>
            <w:r w:rsidRPr="006659A5">
              <w:fldChar w:fldCharType="begin">
                <w:ffData>
                  <w:name w:val=""/>
                  <w:enabled/>
                  <w:calcOnExit w:val="0"/>
                  <w:helpText w:type="text" w:val="Enter MIS application tracking number here"/>
                  <w:statusText w:type="text" w:val="MIS application tracking number"/>
                  <w:textInput/>
                </w:ffData>
              </w:fldChar>
            </w:r>
            <w:r w:rsidRPr="006659A5">
              <w:instrText xml:space="preserve"> FORMTEXT </w:instrText>
            </w:r>
            <w:r w:rsidRPr="006659A5">
              <w:fldChar w:fldCharType="separate"/>
            </w:r>
            <w:r w:rsidRPr="006659A5">
              <w:rPr>
                <w:noProof/>
              </w:rPr>
              <w:t> </w:t>
            </w:r>
            <w:r w:rsidRPr="006659A5">
              <w:rPr>
                <w:noProof/>
              </w:rPr>
              <w:t> </w:t>
            </w:r>
            <w:r w:rsidRPr="006659A5">
              <w:rPr>
                <w:noProof/>
              </w:rPr>
              <w:t> </w:t>
            </w:r>
            <w:r w:rsidRPr="006659A5">
              <w:rPr>
                <w:noProof/>
              </w:rPr>
              <w:t> </w:t>
            </w:r>
            <w:r w:rsidRPr="006659A5">
              <w:rPr>
                <w:noProof/>
              </w:rPr>
              <w:t> </w:t>
            </w:r>
            <w:r w:rsidRPr="006659A5">
              <w:fldChar w:fldCharType="end"/>
            </w:r>
          </w:p>
        </w:tc>
        <w:tc>
          <w:tcPr>
            <w:tcW w:w="284" w:type="dxa"/>
            <w:tcBorders>
              <w:bottom w:val="single" w:sz="4" w:space="0" w:color="auto"/>
            </w:tcBorders>
            <w:vAlign w:val="center"/>
          </w:tcPr>
          <w:p w:rsidR="006659A5" w:rsidRPr="008F11BC" w:rsidRDefault="006659A5" w:rsidP="008F11BC">
            <w:pPr>
              <w:spacing w:after="20"/>
            </w:pPr>
            <w:r w:rsidRPr="008F11BC">
              <w:rPr>
                <w:vertAlign w:val="superscript"/>
              </w:rPr>
              <w:footnoteReference w:id="5"/>
            </w:r>
          </w:p>
        </w:tc>
        <w:tc>
          <w:tcPr>
            <w:tcW w:w="283" w:type="dxa"/>
          </w:tcPr>
          <w:p w:rsidR="006659A5" w:rsidRPr="006659A5" w:rsidRDefault="006659A5" w:rsidP="008F11BC">
            <w:pPr>
              <w:spacing w:after="20"/>
            </w:pPr>
          </w:p>
        </w:tc>
        <w:tc>
          <w:tcPr>
            <w:tcW w:w="851" w:type="dxa"/>
            <w:tcBorders>
              <w:bottom w:val="single" w:sz="4" w:space="0" w:color="auto"/>
            </w:tcBorders>
          </w:tcPr>
          <w:p w:rsidR="006659A5" w:rsidRPr="006659A5" w:rsidRDefault="008F11BC" w:rsidP="008F11BC">
            <w:pPr>
              <w:spacing w:after="20"/>
              <w:rPr>
                <w:b/>
              </w:rPr>
            </w:pPr>
            <w:r>
              <w:rPr>
                <w:b/>
              </w:rPr>
              <w:t>d</w:t>
            </w:r>
            <w:r w:rsidR="006659A5" w:rsidRPr="006659A5">
              <w:rPr>
                <w:b/>
              </w:rPr>
              <w:t>ated</w:t>
            </w:r>
          </w:p>
        </w:tc>
        <w:tc>
          <w:tcPr>
            <w:tcW w:w="3793" w:type="dxa"/>
            <w:tcBorders>
              <w:bottom w:val="single" w:sz="4" w:space="0" w:color="auto"/>
            </w:tcBorders>
          </w:tcPr>
          <w:p w:rsidR="006659A5" w:rsidRPr="006659A5" w:rsidRDefault="00767CBF" w:rsidP="008F11BC">
            <w:pPr>
              <w:spacing w:after="20"/>
            </w:pPr>
            <w:r>
              <w:fldChar w:fldCharType="begin">
                <w:ffData>
                  <w:name w:val=""/>
                  <w:enabled/>
                  <w:calcOnExit w:val="0"/>
                  <w:helpText w:type="text" w:val="Enter Date here"/>
                  <w:statusText w:type="text" w:val="D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59A5" w:rsidRPr="00FC0946" w:rsidRDefault="006659A5" w:rsidP="00FC0946">
      <w:pPr>
        <w:rPr>
          <w:b/>
          <w:lang w:eastAsia="en-AU"/>
        </w:rPr>
      </w:pPr>
      <w:proofErr w:type="gramStart"/>
      <w:r w:rsidRPr="00FC0946">
        <w:rPr>
          <w:b/>
          <w:lang w:eastAsia="en-AU"/>
        </w:rPr>
        <w:t>none</w:t>
      </w:r>
      <w:proofErr w:type="gramEnd"/>
      <w:r w:rsidRPr="00FC0946">
        <w:rPr>
          <w:b/>
          <w:lang w:eastAsia="en-AU"/>
        </w:rPr>
        <w:t xml:space="preserve"> of the following people:</w:t>
      </w:r>
    </w:p>
    <w:p w:rsidR="006659A5" w:rsidRPr="006659A5" w:rsidRDefault="006659A5" w:rsidP="00FC0946">
      <w:pPr>
        <w:pStyle w:val="Numberbullet3"/>
        <w:ind w:left="426"/>
      </w:pPr>
      <w:r w:rsidRPr="006659A5">
        <w:t>the applicant for the Licence to manufacture therapeutic goods (the Applicant);</w:t>
      </w:r>
    </w:p>
    <w:p w:rsidR="006659A5" w:rsidRPr="006659A5" w:rsidRDefault="006659A5" w:rsidP="00FC0946">
      <w:pPr>
        <w:pStyle w:val="Numberbullet3"/>
        <w:ind w:left="426"/>
      </w:pPr>
      <w:r w:rsidRPr="006659A5">
        <w:t>a person who makes, or participates in making, decisions that affect the whole, or a substantial part, of the Applicant’s affairs;</w:t>
      </w:r>
    </w:p>
    <w:p w:rsidR="006659A5" w:rsidRPr="006659A5" w:rsidRDefault="006659A5" w:rsidP="00FC0946">
      <w:pPr>
        <w:pStyle w:val="Numberbullet3"/>
        <w:ind w:left="426"/>
      </w:pPr>
      <w:r w:rsidRPr="006659A5">
        <w:t>if the Applicant is a body corporate, a person who is a major interest holder of the body corporate;</w:t>
      </w:r>
    </w:p>
    <w:p w:rsidR="006659A5" w:rsidRPr="006659A5" w:rsidRDefault="006659A5" w:rsidP="00FC0946">
      <w:pPr>
        <w:rPr>
          <w:lang w:eastAsia="en-AU"/>
        </w:rPr>
      </w:pPr>
      <w:proofErr w:type="gramStart"/>
      <w:r w:rsidRPr="006659A5">
        <w:rPr>
          <w:lang w:eastAsia="en-AU"/>
        </w:rPr>
        <w:t>has</w:t>
      </w:r>
      <w:proofErr w:type="gramEnd"/>
      <w:r w:rsidRPr="006659A5">
        <w:rPr>
          <w:lang w:eastAsia="en-AU"/>
        </w:rPr>
        <w:t>, within the 10 years immediately before this application:</w:t>
      </w:r>
    </w:p>
    <w:p w:rsidR="006659A5" w:rsidRPr="006659A5" w:rsidRDefault="006659A5" w:rsidP="00FC0946">
      <w:pPr>
        <w:pStyle w:val="Numberbullet3"/>
        <w:ind w:left="426"/>
      </w:pPr>
      <w:r w:rsidRPr="006659A5">
        <w:t xml:space="preserve">been convicted of an offence against the </w:t>
      </w:r>
      <w:r w:rsidRPr="00214DCA">
        <w:rPr>
          <w:i/>
        </w:rPr>
        <w:t>Therapeutic Goods Act 1989</w:t>
      </w:r>
      <w:r w:rsidRPr="006659A5">
        <w:t xml:space="preserve"> (the Act) or a corresponding State law; or</w:t>
      </w:r>
    </w:p>
    <w:p w:rsidR="006659A5" w:rsidRPr="006659A5" w:rsidRDefault="006659A5" w:rsidP="00FC0946">
      <w:pPr>
        <w:pStyle w:val="Numberbullet3"/>
        <w:ind w:left="426"/>
      </w:pPr>
      <w:r w:rsidRPr="006659A5">
        <w:t>been convicted of an offence against a law of the Commonwealth or a law of a State or Territory involving fraud or dishonesty; or</w:t>
      </w:r>
    </w:p>
    <w:p w:rsidR="006659A5" w:rsidRPr="006659A5" w:rsidRDefault="006659A5" w:rsidP="00FC0946">
      <w:pPr>
        <w:pStyle w:val="Numberbullet3"/>
        <w:ind w:left="426"/>
      </w:pPr>
      <w:r w:rsidRPr="006659A5">
        <w:t>been ordered to pay a pecuniary penalty for the contravention of a civil penalty provision of the Act or a corresponding State law; or</w:t>
      </w:r>
    </w:p>
    <w:p w:rsidR="006659A5" w:rsidRPr="006659A5" w:rsidRDefault="006659A5" w:rsidP="00FC0946">
      <w:pPr>
        <w:pStyle w:val="Numberbullet3"/>
        <w:ind w:left="426"/>
      </w:pPr>
      <w:r w:rsidRPr="006659A5">
        <w:t>been ordered to pay a pecuniary penalty for the contravention of a civil penalty provision of a law of the Commonwealth or a law of a State or Territory involving fraud or dishonesty; or</w:t>
      </w:r>
    </w:p>
    <w:p w:rsidR="006659A5" w:rsidRPr="006659A5" w:rsidRDefault="006659A5" w:rsidP="00FC0946">
      <w:pPr>
        <w:pStyle w:val="Numberbullet3"/>
        <w:ind w:left="426"/>
      </w:pPr>
      <w:r w:rsidRPr="006659A5">
        <w:t>breached a condition of a manufacturing Licence; or</w:t>
      </w:r>
    </w:p>
    <w:p w:rsidR="006659A5" w:rsidRPr="006659A5" w:rsidRDefault="006659A5" w:rsidP="00FC0946">
      <w:pPr>
        <w:pStyle w:val="Numberbullet3"/>
        <w:ind w:left="426"/>
      </w:pPr>
      <w:r w:rsidRPr="006659A5">
        <w:t>had a manufacturing Licence suspended or revoked; or</w:t>
      </w:r>
    </w:p>
    <w:p w:rsidR="006659A5" w:rsidRPr="006659A5" w:rsidRDefault="006659A5" w:rsidP="00FC0946">
      <w:pPr>
        <w:pStyle w:val="Numberbullet3"/>
        <w:ind w:left="426"/>
      </w:pPr>
      <w:r w:rsidRPr="006659A5">
        <w:t>been a manager, or major interest holder, of a body corporate in respect of which paragraphs (iv), (v), (vi), (vii), (viii) or (ix), noted above, applied in that 10 year period, if the conduct resulting in that paragraph applying occurred when the person was a manager or major interest holder of the body corporate.</w:t>
      </w:r>
    </w:p>
    <w:p w:rsidR="006659A5" w:rsidRPr="006659A5" w:rsidRDefault="006659A5" w:rsidP="006659A5">
      <w:pPr>
        <w:rPr>
          <w:b/>
        </w:rPr>
      </w:pPr>
      <w:r w:rsidRPr="006659A5">
        <w:rPr>
          <w:b/>
        </w:rPr>
        <w:t>OR</w:t>
      </w:r>
    </w:p>
    <w:p w:rsidR="006659A5" w:rsidRPr="006659A5" w:rsidRDefault="00767CBF" w:rsidP="00767CBF">
      <w:r>
        <w:rPr>
          <w:rFonts w:ascii="Courier New" w:eastAsia="Times New Roman" w:hAnsi="Courier New" w:cs="Courier New"/>
          <w:sz w:val="20"/>
          <w:szCs w:val="20"/>
          <w:lang w:eastAsia="en-AU"/>
        </w:rPr>
        <w:fldChar w:fldCharType="begin">
          <w:ffData>
            <w:name w:val=""/>
            <w:enabled/>
            <w:calcOnExit w:val="0"/>
            <w:helpText w:type="text" w:val="Check box if &quot;I am unable to certify that paragraphs (iv) - (x) can be met as set out above.&quot; applies"/>
            <w:statusText w:type="text" w:val="Check Box"/>
            <w:checkBox>
              <w:sizeAuto/>
              <w:default w:val="0"/>
            </w:checkBox>
          </w:ffData>
        </w:fldChar>
      </w:r>
      <w:r>
        <w:rPr>
          <w:rFonts w:ascii="Courier New" w:eastAsia="Times New Roman" w:hAnsi="Courier New" w:cs="Courier New"/>
          <w:sz w:val="20"/>
          <w:szCs w:val="20"/>
          <w:lang w:eastAsia="en-AU"/>
        </w:rPr>
        <w:instrText xml:space="preserve"> FORMCHECKBOX </w:instrText>
      </w:r>
      <w:r w:rsidR="0088125C">
        <w:rPr>
          <w:rFonts w:ascii="Courier New" w:eastAsia="Times New Roman" w:hAnsi="Courier New" w:cs="Courier New"/>
          <w:sz w:val="20"/>
          <w:szCs w:val="20"/>
          <w:lang w:eastAsia="en-AU"/>
        </w:rPr>
      </w:r>
      <w:r w:rsidR="0088125C">
        <w:rPr>
          <w:rFonts w:ascii="Courier New" w:eastAsia="Times New Roman" w:hAnsi="Courier New" w:cs="Courier New"/>
          <w:sz w:val="20"/>
          <w:szCs w:val="20"/>
          <w:lang w:eastAsia="en-AU"/>
        </w:rPr>
        <w:fldChar w:fldCharType="separate"/>
      </w:r>
      <w:r>
        <w:rPr>
          <w:rFonts w:ascii="Courier New" w:eastAsia="Times New Roman" w:hAnsi="Courier New" w:cs="Courier New"/>
          <w:sz w:val="20"/>
          <w:szCs w:val="20"/>
          <w:lang w:eastAsia="en-AU"/>
        </w:rPr>
        <w:fldChar w:fldCharType="end"/>
      </w:r>
      <w:r w:rsidR="006659A5" w:rsidRPr="006659A5">
        <w:rPr>
          <w:rFonts w:ascii="Courier New" w:eastAsia="Times New Roman" w:hAnsi="Courier New" w:cs="Courier New"/>
          <w:sz w:val="32"/>
          <w:szCs w:val="32"/>
          <w:lang w:eastAsia="en-AU"/>
        </w:rPr>
        <w:t xml:space="preserve"> </w:t>
      </w:r>
      <w:r w:rsidR="006659A5" w:rsidRPr="006659A5">
        <w:t xml:space="preserve">I am </w:t>
      </w:r>
      <w:r w:rsidR="006659A5" w:rsidRPr="006659A5">
        <w:rPr>
          <w:b/>
        </w:rPr>
        <w:t>unable</w:t>
      </w:r>
      <w:r w:rsidR="006659A5" w:rsidRPr="006659A5">
        <w:t xml:space="preserve"> to certify that paragraphs (</w:t>
      </w:r>
      <w:proofErr w:type="gramStart"/>
      <w:r w:rsidR="006659A5" w:rsidRPr="006659A5">
        <w:t>iv</w:t>
      </w:r>
      <w:proofErr w:type="gramEnd"/>
      <w:r w:rsidR="006659A5" w:rsidRPr="006659A5">
        <w:t>) - (x) can be met as set out above.</w:t>
      </w:r>
    </w:p>
    <w:p w:rsidR="006659A5" w:rsidRPr="006659A5" w:rsidRDefault="006659A5" w:rsidP="006659A5">
      <w:pPr>
        <w:rPr>
          <w:b/>
        </w:rPr>
      </w:pPr>
      <w:r w:rsidRPr="006659A5">
        <w:rPr>
          <w:b/>
        </w:rPr>
        <w:t>AND</w:t>
      </w:r>
    </w:p>
    <w:p w:rsidR="006659A5" w:rsidRPr="006659A5" w:rsidRDefault="006659A5" w:rsidP="00767CBF">
      <w:r w:rsidRPr="006659A5">
        <w:rPr>
          <w:rFonts w:ascii="Courier New" w:hAnsi="Courier New" w:cs="Courier New"/>
          <w:sz w:val="20"/>
          <w:szCs w:val="20"/>
        </w:rPr>
        <w:fldChar w:fldCharType="begin">
          <w:ffData>
            <w:name w:val=""/>
            <w:enabled/>
            <w:calcOnExit w:val="0"/>
            <w:helpText w:type="text" w:val="Check box if &quot;I request the Secretary, or delegate, to consider special circumstances in this case.&quot; applies"/>
            <w:statusText w:type="text" w:val="Check box"/>
            <w:checkBox>
              <w:sizeAuto/>
              <w:default w:val="0"/>
            </w:checkBox>
          </w:ffData>
        </w:fldChar>
      </w:r>
      <w:r w:rsidRPr="006659A5">
        <w:rPr>
          <w:rFonts w:ascii="Courier New" w:hAnsi="Courier New" w:cs="Courier New"/>
          <w:sz w:val="20"/>
          <w:szCs w:val="20"/>
        </w:rPr>
        <w:instrText xml:space="preserve"> FORMCHECKBOX </w:instrText>
      </w:r>
      <w:r w:rsidR="0088125C">
        <w:rPr>
          <w:rFonts w:ascii="Courier New" w:hAnsi="Courier New" w:cs="Courier New"/>
          <w:sz w:val="20"/>
          <w:szCs w:val="20"/>
        </w:rPr>
      </w:r>
      <w:r w:rsidR="0088125C">
        <w:rPr>
          <w:rFonts w:ascii="Courier New" w:hAnsi="Courier New" w:cs="Courier New"/>
          <w:sz w:val="20"/>
          <w:szCs w:val="20"/>
        </w:rPr>
        <w:fldChar w:fldCharType="separate"/>
      </w:r>
      <w:r w:rsidRPr="006659A5">
        <w:rPr>
          <w:rFonts w:ascii="Courier New" w:hAnsi="Courier New" w:cs="Courier New"/>
          <w:sz w:val="20"/>
          <w:szCs w:val="20"/>
        </w:rPr>
        <w:fldChar w:fldCharType="end"/>
      </w:r>
      <w:r w:rsidRPr="006659A5">
        <w:rPr>
          <w:rFonts w:ascii="Courier New" w:hAnsi="Courier New" w:cs="Courier New"/>
          <w:sz w:val="32"/>
          <w:szCs w:val="32"/>
        </w:rPr>
        <w:t xml:space="preserve"> </w:t>
      </w:r>
      <w:r w:rsidRPr="006659A5">
        <w:t xml:space="preserve">I </w:t>
      </w:r>
      <w:r w:rsidRPr="006659A5">
        <w:rPr>
          <w:b/>
        </w:rPr>
        <w:t>request</w:t>
      </w:r>
      <w:r w:rsidRPr="006659A5">
        <w:t xml:space="preserve"> the Secretary, or delegate, to consider special circumstances in this case.</w:t>
      </w:r>
    </w:p>
    <w:p w:rsidR="006659A5" w:rsidRDefault="006659A5" w:rsidP="00767CBF">
      <w:pPr>
        <w:rPr>
          <w:lang w:eastAsia="en-AU"/>
        </w:rPr>
      </w:pPr>
      <w:r w:rsidRPr="006659A5">
        <w:rPr>
          <w:b/>
          <w:lang w:eastAsia="en-AU"/>
        </w:rPr>
        <w:lastRenderedPageBreak/>
        <w:t>Special circumstances:</w:t>
      </w:r>
      <w:r w:rsidRPr="006659A5">
        <w:rPr>
          <w:lang w:eastAsia="en-AU"/>
        </w:rPr>
        <w:t xml:space="preserve"> I have attached the following information about the applicant or other relevant persons to assist the Secretary, or delegate, in determining whether to grant, or refuse to grant, a Licence to manufacture therapeutic goods.</w:t>
      </w:r>
    </w:p>
    <w:p w:rsidR="00767CBF" w:rsidRPr="00767CBF" w:rsidRDefault="00767CBF" w:rsidP="00767CBF">
      <w:pPr>
        <w:rPr>
          <w:b/>
          <w:lang w:eastAsia="en-AU"/>
        </w:rPr>
      </w:pPr>
      <w:r w:rsidRPr="00767CBF">
        <w:rPr>
          <w:b/>
          <w:lang w:eastAsia="en-AU"/>
        </w:rPr>
        <w:t>Please enter details of claimed special circumstances for consideration. Leave blank if there is no relevant information.</w:t>
      </w:r>
    </w:p>
    <w:tbl>
      <w:tblPr>
        <w:tblStyle w:val="TableTGAblue"/>
        <w:tblW w:w="5000" w:type="pct"/>
        <w:tblLook w:val="01E0" w:firstRow="1" w:lastRow="1" w:firstColumn="1" w:lastColumn="1" w:noHBand="0" w:noVBand="0"/>
      </w:tblPr>
      <w:tblGrid>
        <w:gridCol w:w="1427"/>
        <w:gridCol w:w="1108"/>
        <w:gridCol w:w="7320"/>
      </w:tblGrid>
      <w:tr w:rsidR="006659A5" w:rsidRPr="006659A5" w:rsidTr="00767CBF">
        <w:trPr>
          <w:cnfStyle w:val="100000000000" w:firstRow="1" w:lastRow="0" w:firstColumn="0" w:lastColumn="0" w:oddVBand="0" w:evenVBand="0" w:oddHBand="0" w:evenHBand="0" w:firstRowFirstColumn="0" w:firstRowLastColumn="0" w:lastRowFirstColumn="0" w:lastRowLastColumn="0"/>
        </w:trPr>
        <w:tc>
          <w:tcPr>
            <w:tcW w:w="705" w:type="pct"/>
          </w:tcPr>
          <w:p w:rsidR="006659A5" w:rsidRPr="006659A5" w:rsidRDefault="006659A5" w:rsidP="00767CBF">
            <w:pPr>
              <w:rPr>
                <w:lang w:eastAsia="en-AU"/>
              </w:rPr>
            </w:pPr>
            <w:r w:rsidRPr="006659A5">
              <w:rPr>
                <w:lang w:eastAsia="en-AU"/>
              </w:rPr>
              <w:t>Attachment No.</w:t>
            </w:r>
          </w:p>
        </w:tc>
        <w:tc>
          <w:tcPr>
            <w:tcW w:w="572" w:type="pct"/>
          </w:tcPr>
          <w:p w:rsidR="006659A5" w:rsidRPr="006659A5" w:rsidRDefault="006659A5" w:rsidP="00767CBF">
            <w:pPr>
              <w:rPr>
                <w:lang w:eastAsia="en-AU"/>
              </w:rPr>
            </w:pPr>
            <w:r w:rsidRPr="006659A5">
              <w:rPr>
                <w:lang w:eastAsia="en-AU"/>
              </w:rPr>
              <w:t>No. of Pages</w:t>
            </w:r>
          </w:p>
        </w:tc>
        <w:tc>
          <w:tcPr>
            <w:tcW w:w="3723" w:type="pct"/>
          </w:tcPr>
          <w:p w:rsidR="006659A5" w:rsidRPr="006659A5" w:rsidRDefault="006659A5" w:rsidP="00767CBF">
            <w:pPr>
              <w:rPr>
                <w:lang w:eastAsia="en-AU"/>
              </w:rPr>
            </w:pPr>
            <w:r w:rsidRPr="006659A5">
              <w:rPr>
                <w:lang w:eastAsia="en-AU"/>
              </w:rPr>
              <w:t>Title of document</w:t>
            </w:r>
          </w:p>
        </w:tc>
      </w:tr>
      <w:tr w:rsidR="006659A5" w:rsidRPr="006659A5" w:rsidTr="00767CBF">
        <w:tc>
          <w:tcPr>
            <w:tcW w:w="705" w:type="pct"/>
          </w:tcPr>
          <w:p w:rsidR="006659A5" w:rsidRPr="006659A5" w:rsidRDefault="006659A5" w:rsidP="00767CBF">
            <w:pPr>
              <w:rPr>
                <w:lang w:eastAsia="en-AU"/>
              </w:rPr>
            </w:pPr>
            <w:r w:rsidRPr="006659A5">
              <w:rPr>
                <w:lang w:eastAsia="en-AU"/>
              </w:rPr>
              <w:fldChar w:fldCharType="begin">
                <w:ffData>
                  <w:name w:val=""/>
                  <w:enabled/>
                  <w:calcOnExit w:val="0"/>
                  <w:helpText w:type="text" w:val="Enter attachment number here"/>
                  <w:statusText w:type="text" w:val="Attachment number"/>
                  <w:textInput/>
                </w:ffData>
              </w:fldChar>
            </w:r>
            <w:r w:rsidRPr="006659A5">
              <w:rPr>
                <w:lang w:eastAsia="en-AU"/>
              </w:rPr>
              <w:instrText xml:space="preserve"> FORMTEXT </w:instrText>
            </w:r>
            <w:r w:rsidRPr="006659A5">
              <w:rPr>
                <w:lang w:eastAsia="en-AU"/>
              </w:rPr>
            </w:r>
            <w:r w:rsidRPr="006659A5">
              <w:rPr>
                <w:lang w:eastAsia="en-AU"/>
              </w:rPr>
              <w:fldChar w:fldCharType="separate"/>
            </w:r>
            <w:r w:rsidRPr="006659A5">
              <w:rPr>
                <w:noProof/>
                <w:lang w:eastAsia="en-AU"/>
              </w:rPr>
              <w:t> </w:t>
            </w:r>
            <w:r w:rsidRPr="006659A5">
              <w:rPr>
                <w:noProof/>
                <w:lang w:eastAsia="en-AU"/>
              </w:rPr>
              <w:t> </w:t>
            </w:r>
            <w:r w:rsidRPr="006659A5">
              <w:rPr>
                <w:noProof/>
                <w:lang w:eastAsia="en-AU"/>
              </w:rPr>
              <w:t> </w:t>
            </w:r>
            <w:r w:rsidRPr="006659A5">
              <w:rPr>
                <w:noProof/>
                <w:lang w:eastAsia="en-AU"/>
              </w:rPr>
              <w:t> </w:t>
            </w:r>
            <w:r w:rsidRPr="006659A5">
              <w:rPr>
                <w:noProof/>
                <w:lang w:eastAsia="en-AU"/>
              </w:rPr>
              <w:t> </w:t>
            </w:r>
            <w:r w:rsidRPr="006659A5">
              <w:rPr>
                <w:lang w:eastAsia="en-AU"/>
              </w:rPr>
              <w:fldChar w:fldCharType="end"/>
            </w:r>
          </w:p>
        </w:tc>
        <w:tc>
          <w:tcPr>
            <w:tcW w:w="572"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number of pages here"/>
                  <w:statusText w:type="text" w:val="Number of pages"/>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c>
          <w:tcPr>
            <w:tcW w:w="3723" w:type="pct"/>
          </w:tcPr>
          <w:p w:rsidR="006659A5" w:rsidRPr="006659A5" w:rsidRDefault="00767CBF" w:rsidP="00767CBF">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fldChar w:fldCharType="begin">
                <w:ffData>
                  <w:name w:val=""/>
                  <w:enabled/>
                  <w:calcOnExit w:val="0"/>
                  <w:helpText w:type="text" w:val="Enter title of document here"/>
                  <w:statusText w:type="text" w:val="Title of document"/>
                  <w:textInput/>
                </w:ffData>
              </w:fldChar>
            </w:r>
            <w:r>
              <w:rPr>
                <w:rFonts w:ascii="Times New Roman" w:eastAsia="Times New Roman" w:hAnsi="Times New Roman" w:cs="Times New Roman"/>
                <w:sz w:val="24"/>
                <w:szCs w:val="24"/>
                <w:lang w:eastAsia="en-AU"/>
              </w:rPr>
              <w:instrText xml:space="preserve"> FORMTEXT </w:instrText>
            </w:r>
            <w:r>
              <w:rPr>
                <w:rFonts w:ascii="Times New Roman" w:eastAsia="Times New Roman" w:hAnsi="Times New Roman" w:cs="Times New Roman"/>
                <w:sz w:val="24"/>
                <w:szCs w:val="24"/>
                <w:lang w:eastAsia="en-AU"/>
              </w:rPr>
            </w:r>
            <w:r>
              <w:rPr>
                <w:rFonts w:ascii="Times New Roman" w:eastAsia="Times New Roman" w:hAnsi="Times New Roman" w:cs="Times New Roman"/>
                <w:sz w:val="24"/>
                <w:szCs w:val="24"/>
                <w:lang w:eastAsia="en-AU"/>
              </w:rPr>
              <w:fldChar w:fldCharType="separate"/>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sz w:val="24"/>
                <w:szCs w:val="24"/>
                <w:lang w:eastAsia="en-AU"/>
              </w:rPr>
              <w:fldChar w:fldCharType="end"/>
            </w:r>
          </w:p>
        </w:tc>
      </w:tr>
      <w:tr w:rsidR="006659A5" w:rsidRPr="006659A5" w:rsidTr="00767CBF">
        <w:tc>
          <w:tcPr>
            <w:tcW w:w="705"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attachment number here"/>
                  <w:statusText w:type="text" w:val="Attachment number"/>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c>
          <w:tcPr>
            <w:tcW w:w="572"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number of pages here"/>
                  <w:statusText w:type="text" w:val="Number of pages"/>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c>
          <w:tcPr>
            <w:tcW w:w="3723"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title of document here"/>
                  <w:statusText w:type="text" w:val="Title of document"/>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r>
      <w:tr w:rsidR="006659A5" w:rsidRPr="006659A5" w:rsidTr="00767CBF">
        <w:tc>
          <w:tcPr>
            <w:tcW w:w="705"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attachment number here"/>
                  <w:statusText w:type="text" w:val="Attachment number"/>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c>
          <w:tcPr>
            <w:tcW w:w="572"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number of pages here"/>
                  <w:statusText w:type="text" w:val="Number of pages"/>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c>
          <w:tcPr>
            <w:tcW w:w="3723"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title of document here"/>
                  <w:statusText w:type="text" w:val="Title of document"/>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r>
      <w:tr w:rsidR="006659A5" w:rsidRPr="006659A5" w:rsidTr="00767CBF">
        <w:tc>
          <w:tcPr>
            <w:tcW w:w="705"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attachment number here"/>
                  <w:statusText w:type="text" w:val="Attachment number"/>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c>
          <w:tcPr>
            <w:tcW w:w="572" w:type="pct"/>
          </w:tcPr>
          <w:p w:rsidR="006659A5" w:rsidRPr="006659A5" w:rsidRDefault="00767CBF" w:rsidP="00767CBF">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fldChar w:fldCharType="begin">
                <w:ffData>
                  <w:name w:val=""/>
                  <w:enabled/>
                  <w:calcOnExit w:val="0"/>
                  <w:helpText w:type="text" w:val="Enter number of pages here"/>
                  <w:statusText w:type="text" w:val="Number of pages"/>
                  <w:textInput/>
                </w:ffData>
              </w:fldChar>
            </w:r>
            <w:r>
              <w:rPr>
                <w:rFonts w:ascii="Times New Roman" w:eastAsia="Times New Roman" w:hAnsi="Times New Roman" w:cs="Times New Roman"/>
                <w:sz w:val="24"/>
                <w:szCs w:val="24"/>
                <w:lang w:eastAsia="en-AU"/>
              </w:rPr>
              <w:instrText xml:space="preserve"> FORMTEXT </w:instrText>
            </w:r>
            <w:r>
              <w:rPr>
                <w:rFonts w:ascii="Times New Roman" w:eastAsia="Times New Roman" w:hAnsi="Times New Roman" w:cs="Times New Roman"/>
                <w:sz w:val="24"/>
                <w:szCs w:val="24"/>
                <w:lang w:eastAsia="en-AU"/>
              </w:rPr>
            </w:r>
            <w:r>
              <w:rPr>
                <w:rFonts w:ascii="Times New Roman" w:eastAsia="Times New Roman" w:hAnsi="Times New Roman" w:cs="Times New Roman"/>
                <w:sz w:val="24"/>
                <w:szCs w:val="24"/>
                <w:lang w:eastAsia="en-AU"/>
              </w:rPr>
              <w:fldChar w:fldCharType="separate"/>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noProof/>
                <w:sz w:val="24"/>
                <w:szCs w:val="24"/>
                <w:lang w:eastAsia="en-AU"/>
              </w:rPr>
              <w:t> </w:t>
            </w:r>
            <w:r>
              <w:rPr>
                <w:rFonts w:ascii="Times New Roman" w:eastAsia="Times New Roman" w:hAnsi="Times New Roman" w:cs="Times New Roman"/>
                <w:sz w:val="24"/>
                <w:szCs w:val="24"/>
                <w:lang w:eastAsia="en-AU"/>
              </w:rPr>
              <w:fldChar w:fldCharType="end"/>
            </w:r>
          </w:p>
        </w:tc>
        <w:tc>
          <w:tcPr>
            <w:tcW w:w="3723" w:type="pct"/>
          </w:tcPr>
          <w:p w:rsidR="006659A5" w:rsidRPr="006659A5" w:rsidRDefault="006659A5" w:rsidP="00767CBF">
            <w:pPr>
              <w:rPr>
                <w:rFonts w:ascii="Times New Roman" w:eastAsia="Times New Roman" w:hAnsi="Times New Roman" w:cs="Times New Roman"/>
                <w:sz w:val="24"/>
                <w:szCs w:val="24"/>
                <w:lang w:eastAsia="en-AU"/>
              </w:rPr>
            </w:pPr>
            <w:r w:rsidRPr="006659A5">
              <w:rPr>
                <w:rFonts w:ascii="Times New Roman" w:eastAsia="Times New Roman" w:hAnsi="Times New Roman" w:cs="Times New Roman"/>
                <w:sz w:val="24"/>
                <w:szCs w:val="24"/>
                <w:lang w:eastAsia="en-AU"/>
              </w:rPr>
              <w:fldChar w:fldCharType="begin">
                <w:ffData>
                  <w:name w:val=""/>
                  <w:enabled/>
                  <w:calcOnExit w:val="0"/>
                  <w:helpText w:type="text" w:val="Enter title of document here"/>
                  <w:statusText w:type="text" w:val="Title of document"/>
                  <w:textInput/>
                </w:ffData>
              </w:fldChar>
            </w:r>
            <w:r w:rsidRPr="006659A5">
              <w:rPr>
                <w:rFonts w:ascii="Times New Roman" w:eastAsia="Times New Roman" w:hAnsi="Times New Roman" w:cs="Times New Roman"/>
                <w:sz w:val="24"/>
                <w:szCs w:val="24"/>
                <w:lang w:eastAsia="en-AU"/>
              </w:rPr>
              <w:instrText xml:space="preserve"> FORMTEXT </w:instrText>
            </w:r>
            <w:r w:rsidRPr="006659A5">
              <w:rPr>
                <w:rFonts w:ascii="Times New Roman" w:eastAsia="Times New Roman" w:hAnsi="Times New Roman" w:cs="Times New Roman"/>
                <w:sz w:val="24"/>
                <w:szCs w:val="24"/>
                <w:lang w:eastAsia="en-AU"/>
              </w:rPr>
            </w:r>
            <w:r w:rsidRPr="006659A5">
              <w:rPr>
                <w:rFonts w:ascii="Times New Roman" w:eastAsia="Times New Roman" w:hAnsi="Times New Roman" w:cs="Times New Roman"/>
                <w:sz w:val="24"/>
                <w:szCs w:val="24"/>
                <w:lang w:eastAsia="en-AU"/>
              </w:rPr>
              <w:fldChar w:fldCharType="separate"/>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noProof/>
                <w:sz w:val="24"/>
                <w:szCs w:val="24"/>
                <w:lang w:eastAsia="en-AU"/>
              </w:rPr>
              <w:t> </w:t>
            </w:r>
            <w:r w:rsidRPr="006659A5">
              <w:rPr>
                <w:rFonts w:ascii="Times New Roman" w:eastAsia="Times New Roman" w:hAnsi="Times New Roman" w:cs="Times New Roman"/>
                <w:sz w:val="24"/>
                <w:szCs w:val="24"/>
                <w:lang w:eastAsia="en-AU"/>
              </w:rPr>
              <w:fldChar w:fldCharType="end"/>
            </w:r>
          </w:p>
        </w:tc>
      </w:tr>
    </w:tbl>
    <w:p w:rsidR="006659A5" w:rsidRPr="006659A5" w:rsidRDefault="006659A5" w:rsidP="00767CBF">
      <w:pPr>
        <w:rPr>
          <w:lang w:eastAsia="en-AU"/>
        </w:rPr>
      </w:pPr>
      <w:r w:rsidRPr="006659A5">
        <w:rPr>
          <w:lang w:eastAsia="en-AU"/>
        </w:rPr>
        <w:t>I hereby declare that the above information is true and correct: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827"/>
        <w:gridCol w:w="709"/>
        <w:gridCol w:w="3260"/>
      </w:tblGrid>
      <w:tr w:rsidR="006659A5" w:rsidRPr="006659A5" w:rsidTr="00767CBF">
        <w:trPr>
          <w:cantSplit/>
          <w:trHeight w:val="20"/>
        </w:trPr>
        <w:tc>
          <w:tcPr>
            <w:tcW w:w="2127" w:type="dxa"/>
            <w:tcBorders>
              <w:top w:val="nil"/>
              <w:left w:val="nil"/>
              <w:bottom w:val="nil"/>
              <w:right w:val="single" w:sz="4" w:space="0" w:color="auto"/>
            </w:tcBorders>
            <w:vAlign w:val="center"/>
          </w:tcPr>
          <w:p w:rsidR="006659A5" w:rsidRPr="006659A5" w:rsidRDefault="006659A5" w:rsidP="00767CBF">
            <w:r w:rsidRPr="006659A5">
              <w:t xml:space="preserve">Full </w:t>
            </w:r>
            <w:r w:rsidR="00767CBF">
              <w:t>n</w:t>
            </w:r>
            <w:r w:rsidRPr="006659A5">
              <w:t>ame</w:t>
            </w:r>
            <w:r w:rsidR="00767CBF">
              <w:t xml:space="preserve"> (printed)</w:t>
            </w:r>
          </w:p>
        </w:tc>
        <w:tc>
          <w:tcPr>
            <w:tcW w:w="7796" w:type="dxa"/>
            <w:gridSpan w:val="3"/>
            <w:tcBorders>
              <w:left w:val="single" w:sz="4" w:space="0" w:color="auto"/>
            </w:tcBorders>
            <w:vAlign w:val="center"/>
          </w:tcPr>
          <w:p w:rsidR="006659A5" w:rsidRPr="006659A5" w:rsidRDefault="00767CBF" w:rsidP="006659A5">
            <w:r>
              <w:fldChar w:fldCharType="begin">
                <w:ffData>
                  <w:name w:val=""/>
                  <w:enabled/>
                  <w:calcOnExit w:val="0"/>
                  <w:helpText w:type="text" w:val="enter full name here"/>
                  <w:statusText w:type="text" w:val="Full name (prin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9A5" w:rsidRPr="006659A5" w:rsidTr="00767CBF">
        <w:trPr>
          <w:cantSplit/>
          <w:trHeight w:val="754"/>
        </w:trPr>
        <w:tc>
          <w:tcPr>
            <w:tcW w:w="2127" w:type="dxa"/>
            <w:tcBorders>
              <w:top w:val="nil"/>
              <w:left w:val="nil"/>
              <w:bottom w:val="nil"/>
              <w:right w:val="single" w:sz="4" w:space="0" w:color="auto"/>
            </w:tcBorders>
            <w:vAlign w:val="center"/>
          </w:tcPr>
          <w:p w:rsidR="006659A5" w:rsidRPr="006659A5" w:rsidRDefault="006659A5" w:rsidP="006659A5">
            <w:r w:rsidRPr="006659A5">
              <w:t>Signature</w:t>
            </w:r>
          </w:p>
        </w:tc>
        <w:tc>
          <w:tcPr>
            <w:tcW w:w="3827" w:type="dxa"/>
            <w:tcBorders>
              <w:left w:val="single" w:sz="4" w:space="0" w:color="auto"/>
            </w:tcBorders>
            <w:vAlign w:val="center"/>
          </w:tcPr>
          <w:p w:rsidR="006659A5" w:rsidRPr="006659A5" w:rsidRDefault="006659A5" w:rsidP="006659A5"/>
        </w:tc>
        <w:tc>
          <w:tcPr>
            <w:tcW w:w="709" w:type="dxa"/>
            <w:tcBorders>
              <w:bottom w:val="nil"/>
            </w:tcBorders>
            <w:vAlign w:val="center"/>
          </w:tcPr>
          <w:p w:rsidR="006659A5" w:rsidRPr="006659A5" w:rsidRDefault="006659A5" w:rsidP="006659A5">
            <w:r w:rsidRPr="006659A5">
              <w:t>Date</w:t>
            </w:r>
          </w:p>
        </w:tc>
        <w:tc>
          <w:tcPr>
            <w:tcW w:w="3260" w:type="dxa"/>
            <w:vAlign w:val="center"/>
          </w:tcPr>
          <w:p w:rsidR="006659A5" w:rsidRPr="006659A5" w:rsidRDefault="00767CBF" w:rsidP="006659A5">
            <w:r>
              <w:fldChar w:fldCharType="begin">
                <w:ffData>
                  <w:name w:val=""/>
                  <w:enabled/>
                  <w:calcOnExit w:val="0"/>
                  <w:helpText w:type="text" w:val="enter the date of signature here"/>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59A5" w:rsidRPr="006659A5" w:rsidRDefault="006659A5" w:rsidP="00767CBF">
      <w:pPr>
        <w:rPr>
          <w:lang w:eastAsia="en-A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827"/>
        <w:gridCol w:w="709"/>
        <w:gridCol w:w="3260"/>
      </w:tblGrid>
      <w:tr w:rsidR="006659A5" w:rsidRPr="006659A5" w:rsidTr="00767CBF">
        <w:trPr>
          <w:cantSplit/>
          <w:trHeight w:val="645"/>
        </w:trPr>
        <w:tc>
          <w:tcPr>
            <w:tcW w:w="2127" w:type="dxa"/>
            <w:tcBorders>
              <w:top w:val="nil"/>
              <w:left w:val="nil"/>
              <w:bottom w:val="nil"/>
              <w:right w:val="single" w:sz="4" w:space="0" w:color="auto"/>
            </w:tcBorders>
            <w:vAlign w:val="center"/>
          </w:tcPr>
          <w:p w:rsidR="006659A5" w:rsidRPr="006659A5" w:rsidRDefault="00767CBF" w:rsidP="00767CBF">
            <w:pPr>
              <w:spacing w:before="0" w:after="0"/>
            </w:pPr>
            <w:r>
              <w:t>Witness full n</w:t>
            </w:r>
            <w:r w:rsidR="006659A5" w:rsidRPr="006659A5">
              <w:t>ame</w:t>
            </w:r>
            <w:r>
              <w:t xml:space="preserve"> (printed)</w:t>
            </w:r>
          </w:p>
        </w:tc>
        <w:tc>
          <w:tcPr>
            <w:tcW w:w="7796" w:type="dxa"/>
            <w:gridSpan w:val="3"/>
            <w:tcBorders>
              <w:left w:val="single" w:sz="4" w:space="0" w:color="auto"/>
            </w:tcBorders>
            <w:vAlign w:val="center"/>
          </w:tcPr>
          <w:p w:rsidR="006659A5" w:rsidRPr="006659A5" w:rsidRDefault="00767CBF" w:rsidP="006659A5">
            <w:pPr>
              <w:spacing w:before="0" w:after="0"/>
            </w:pPr>
            <w:r>
              <w:fldChar w:fldCharType="begin">
                <w:ffData>
                  <w:name w:val=""/>
                  <w:enabled/>
                  <w:calcOnExit w:val="0"/>
                  <w:helpText w:type="text" w:val="enter the witness's full name here"/>
                  <w:statusText w:type="text" w:val="Witness full name (prin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59A5" w:rsidRPr="006659A5" w:rsidTr="00767CBF">
        <w:trPr>
          <w:cantSplit/>
          <w:trHeight w:val="686"/>
        </w:trPr>
        <w:tc>
          <w:tcPr>
            <w:tcW w:w="2127" w:type="dxa"/>
            <w:tcBorders>
              <w:top w:val="nil"/>
              <w:left w:val="nil"/>
              <w:bottom w:val="nil"/>
              <w:right w:val="single" w:sz="4" w:space="0" w:color="auto"/>
            </w:tcBorders>
            <w:vAlign w:val="center"/>
          </w:tcPr>
          <w:p w:rsidR="006659A5" w:rsidRPr="006659A5" w:rsidRDefault="006659A5" w:rsidP="006659A5">
            <w:pPr>
              <w:spacing w:before="0" w:after="0"/>
            </w:pPr>
            <w:r w:rsidRPr="006659A5">
              <w:t>Witnessed by (Signature)</w:t>
            </w:r>
          </w:p>
        </w:tc>
        <w:tc>
          <w:tcPr>
            <w:tcW w:w="3827" w:type="dxa"/>
            <w:tcBorders>
              <w:left w:val="single" w:sz="4" w:space="0" w:color="auto"/>
            </w:tcBorders>
            <w:vAlign w:val="center"/>
          </w:tcPr>
          <w:p w:rsidR="006659A5" w:rsidRPr="006659A5" w:rsidRDefault="006659A5" w:rsidP="006659A5"/>
        </w:tc>
        <w:tc>
          <w:tcPr>
            <w:tcW w:w="709" w:type="dxa"/>
            <w:tcBorders>
              <w:bottom w:val="nil"/>
            </w:tcBorders>
            <w:vAlign w:val="center"/>
          </w:tcPr>
          <w:p w:rsidR="006659A5" w:rsidRPr="006659A5" w:rsidRDefault="006659A5" w:rsidP="006659A5">
            <w:r w:rsidRPr="006659A5">
              <w:t>Date</w:t>
            </w:r>
          </w:p>
        </w:tc>
        <w:tc>
          <w:tcPr>
            <w:tcW w:w="3260" w:type="dxa"/>
            <w:vAlign w:val="center"/>
          </w:tcPr>
          <w:p w:rsidR="006659A5" w:rsidRPr="006659A5" w:rsidRDefault="00767CBF" w:rsidP="006659A5">
            <w:r>
              <w:fldChar w:fldCharType="begin">
                <w:ffData>
                  <w:name w:val=""/>
                  <w:enabled/>
                  <w:calcOnExit w:val="0"/>
                  <w:helpText w:type="text" w:val="enter the date of witness signature here"/>
                  <w:statusText w:type="text" w:val="witness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59A5" w:rsidRPr="006659A5" w:rsidRDefault="006659A5" w:rsidP="00767CBF">
      <w:pPr>
        <w:rPr>
          <w:b/>
          <w:bCs/>
          <w:i/>
          <w:lang w:eastAsia="en-AU"/>
        </w:rPr>
      </w:pPr>
      <w:r w:rsidRPr="006659A5">
        <w:rPr>
          <w:lang w:eastAsia="en-AU"/>
        </w:rPr>
        <w:t>Note:</w:t>
      </w:r>
      <w:r w:rsidR="00767CBF">
        <w:rPr>
          <w:lang w:eastAsia="en-AU"/>
        </w:rPr>
        <w:t xml:space="preserve"> </w:t>
      </w:r>
      <w:r w:rsidRPr="006659A5">
        <w:rPr>
          <w:lang w:eastAsia="en-AU"/>
        </w:rPr>
        <w:t xml:space="preserve">Giving false or misleading information is a criminal offence under the </w:t>
      </w:r>
      <w:r w:rsidRPr="00767CBF">
        <w:t>Criminal Code.</w:t>
      </w:r>
    </w:p>
    <w:sectPr w:rsidR="006659A5" w:rsidRPr="006659A5" w:rsidSect="00767CBF">
      <w:footerReference w:type="default" r:id="rId15"/>
      <w:footerReference w:type="first" r:id="rId16"/>
      <w:pgSz w:w="11907" w:h="16840" w:code="9"/>
      <w:pgMar w:top="851" w:right="1134" w:bottom="709" w:left="1134" w:header="284" w:footer="1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A5" w:rsidRDefault="006659A5" w:rsidP="000B1A45">
      <w:r>
        <w:separator/>
      </w:r>
    </w:p>
  </w:endnote>
  <w:endnote w:type="continuationSeparator" w:id="0">
    <w:p w:rsidR="006659A5" w:rsidRDefault="006659A5"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6" w:rsidRDefault="008F11BC" w:rsidP="009D5FEA">
    <w:pPr>
      <w:pStyle w:val="Footer"/>
      <w:spacing w:before="0" w:after="0"/>
    </w:pPr>
    <w:r>
      <w:t>C</w:t>
    </w:r>
    <w:r w:rsidRPr="008F11BC">
      <w:t xml:space="preserve">ertificate for paragraph 38(1) (g) of the </w:t>
    </w:r>
    <w:proofErr w:type="spellStart"/>
    <w:r w:rsidRPr="008F11BC">
      <w:rPr>
        <w:i/>
      </w:rPr>
      <w:t>Therapeutic</w:t>
    </w:r>
    <w:proofErr w:type="spellEnd"/>
    <w:r w:rsidRPr="008F11BC">
      <w:rPr>
        <w:i/>
      </w:rPr>
      <w:t xml:space="preserve"> </w:t>
    </w:r>
    <w:proofErr w:type="spellStart"/>
    <w:r w:rsidRPr="008F11BC">
      <w:rPr>
        <w:i/>
      </w:rPr>
      <w:t>Goods</w:t>
    </w:r>
    <w:proofErr w:type="spellEnd"/>
    <w:r w:rsidRPr="008F11BC">
      <w:rPr>
        <w:i/>
      </w:rPr>
      <w:t xml:space="preserve"> </w:t>
    </w:r>
    <w:proofErr w:type="spellStart"/>
    <w:r w:rsidRPr="008F11BC">
      <w:rPr>
        <w:i/>
      </w:rPr>
      <w:t>Act</w:t>
    </w:r>
    <w:proofErr w:type="spellEnd"/>
    <w:r w:rsidRPr="008F11BC">
      <w:rPr>
        <w:i/>
      </w:rPr>
      <w:t xml:space="preserve"> 1989</w:t>
    </w:r>
    <w:r>
      <w:t xml:space="preserve"> (</w:t>
    </w:r>
    <w:proofErr w:type="spellStart"/>
    <w:r w:rsidR="00214DCA">
      <w:t>February</w:t>
    </w:r>
    <w:proofErr w:type="spellEnd"/>
    <w:r w:rsidR="00214DCA">
      <w:t xml:space="preserve"> 2015</w:t>
    </w:r>
    <w:r w:rsidR="00212A35" w:rsidRPr="004B1BF3">
      <w:t>)</w:t>
    </w:r>
  </w:p>
  <w:p w:rsidR="00212A35" w:rsidRPr="004B1BF3" w:rsidRDefault="006D7E16" w:rsidP="009D5FEA">
    <w:pPr>
      <w:pStyle w:val="Footer"/>
      <w:spacing w:before="0" w:after="0"/>
    </w:pPr>
    <w:r w:rsidRPr="006D7E16">
      <w:rPr>
        <w:b/>
      </w:rPr>
      <w:t>For official use only</w:t>
    </w:r>
    <w:r w:rsidR="00212A35" w:rsidRPr="004B1BF3">
      <w:tab/>
    </w:r>
    <w:sdt>
      <w:sdtPr>
        <w:id w:val="250395305"/>
        <w:docPartObj>
          <w:docPartGallery w:val="Page Numbers (Top of Page)"/>
          <w:docPartUnique/>
        </w:docPartObj>
      </w:sdtPr>
      <w:sdtEndPr/>
      <w:sdtContent>
        <w:r w:rsidR="00212A35" w:rsidRPr="004B1BF3">
          <w:t xml:space="preserve">Page </w:t>
        </w:r>
        <w:r>
          <w:fldChar w:fldCharType="begin"/>
        </w:r>
        <w:r>
          <w:instrText xml:space="preserve"> PAGE </w:instrText>
        </w:r>
        <w:r>
          <w:fldChar w:fldCharType="separate"/>
        </w:r>
        <w:r w:rsidR="0088125C">
          <w:rPr>
            <w:noProof/>
          </w:rPr>
          <w:t>3</w:t>
        </w:r>
        <w:r>
          <w:rPr>
            <w:noProof/>
          </w:rPr>
          <w:fldChar w:fldCharType="end"/>
        </w:r>
        <w:r w:rsidR="00212A35" w:rsidRPr="004B1BF3">
          <w:t xml:space="preserve"> of </w:t>
        </w:r>
        <w:r>
          <w:fldChar w:fldCharType="begin"/>
        </w:r>
        <w:r>
          <w:instrText xml:space="preserve"> NUMPAGES  </w:instrText>
        </w:r>
        <w:r>
          <w:fldChar w:fldCharType="separate"/>
        </w:r>
        <w:r w:rsidR="0088125C">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7E34B226" wp14:editId="46A3667F">
          <wp:simplePos x="0" y="0"/>
          <wp:positionH relativeFrom="column">
            <wp:posOffset>5042535</wp:posOffset>
          </wp:positionH>
          <wp:positionV relativeFrom="paragraph">
            <wp:posOffset>57150</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EC6552" w:rsidRPr="0031688B">
        <w:rPr>
          <w:rStyle w:val="Hyperlink"/>
          <w:rFonts w:cstheme="majorHAnsi"/>
          <w:sz w:val="18"/>
          <w:szCs w:val="14"/>
          <w:lang w:val="fr-FR"/>
        </w:rPr>
        <w:t>http://www.tga.gov.au</w:t>
      </w:r>
    </w:hyperlink>
  </w:p>
  <w:p w:rsidR="00212A35" w:rsidRPr="004B1BF3" w:rsidRDefault="00212A35" w:rsidP="000B1A45">
    <w:pPr>
      <w:pStyle w:val="Footer"/>
    </w:pPr>
    <w:r>
      <w:rPr>
        <w:noProof/>
        <w:lang w:val="en-AU" w:eastAsia="en-AU"/>
      </w:rPr>
      <w:drawing>
        <wp:anchor distT="0" distB="0" distL="114300" distR="114300" simplePos="0" relativeHeight="251659264" behindDoc="1" locked="0" layoutInCell="1" allowOverlap="1" wp14:anchorId="059FF85F" wp14:editId="65080D01">
          <wp:simplePos x="0" y="0"/>
          <wp:positionH relativeFrom="column">
            <wp:posOffset>-758190</wp:posOffset>
          </wp:positionH>
          <wp:positionV relativeFrom="paragraph">
            <wp:posOffset>64399</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A5" w:rsidRDefault="006659A5" w:rsidP="000B1A45">
      <w:r>
        <w:separator/>
      </w:r>
    </w:p>
  </w:footnote>
  <w:footnote w:type="continuationSeparator" w:id="0">
    <w:p w:rsidR="006659A5" w:rsidRDefault="006659A5" w:rsidP="000B1A45">
      <w:r>
        <w:continuationSeparator/>
      </w:r>
    </w:p>
  </w:footnote>
  <w:footnote w:id="1">
    <w:p w:rsidR="006659A5" w:rsidRPr="00FC0946" w:rsidRDefault="006659A5" w:rsidP="00FC0946">
      <w:pPr>
        <w:pStyle w:val="FootnoteText"/>
        <w:rPr>
          <w:sz w:val="18"/>
          <w:szCs w:val="18"/>
        </w:rPr>
      </w:pPr>
      <w:r w:rsidRPr="00FC0946">
        <w:rPr>
          <w:rStyle w:val="FootnoteReference"/>
          <w:sz w:val="18"/>
          <w:szCs w:val="18"/>
        </w:rPr>
        <w:footnoteRef/>
      </w:r>
      <w:r w:rsidRPr="00FC0946">
        <w:rPr>
          <w:rStyle w:val="FootnoteReference"/>
          <w:sz w:val="18"/>
          <w:szCs w:val="18"/>
        </w:rPr>
        <w:t xml:space="preserve"> </w:t>
      </w:r>
      <w:r w:rsidRPr="00FC0946">
        <w:rPr>
          <w:sz w:val="18"/>
          <w:szCs w:val="18"/>
        </w:rPr>
        <w:t>Insert full name of CEO / Managing Director / or equivalent.</w:t>
      </w:r>
    </w:p>
  </w:footnote>
  <w:footnote w:id="2">
    <w:p w:rsidR="006659A5" w:rsidRPr="00FC0946" w:rsidRDefault="006659A5" w:rsidP="00FC0946">
      <w:pPr>
        <w:pStyle w:val="FootnoteText"/>
        <w:rPr>
          <w:sz w:val="18"/>
          <w:szCs w:val="18"/>
        </w:rPr>
      </w:pPr>
      <w:r w:rsidRPr="00FC0946">
        <w:rPr>
          <w:rStyle w:val="FootnoteReference"/>
          <w:sz w:val="18"/>
          <w:szCs w:val="18"/>
        </w:rPr>
        <w:footnoteRef/>
      </w:r>
      <w:r w:rsidRPr="00FC0946">
        <w:rPr>
          <w:rStyle w:val="FootnoteReference"/>
          <w:sz w:val="18"/>
          <w:szCs w:val="18"/>
        </w:rPr>
        <w:t xml:space="preserve"> </w:t>
      </w:r>
      <w:r w:rsidRPr="00FC0946">
        <w:rPr>
          <w:sz w:val="18"/>
          <w:szCs w:val="18"/>
        </w:rPr>
        <w:t>Insert position title (Relevant position holders as defined in Section 38(1)(g) of the Act</w:t>
      </w:r>
    </w:p>
  </w:footnote>
  <w:footnote w:id="3">
    <w:p w:rsidR="006659A5" w:rsidRPr="00FC0946" w:rsidRDefault="006659A5" w:rsidP="00FC0946">
      <w:pPr>
        <w:pStyle w:val="FootnoteText"/>
        <w:rPr>
          <w:sz w:val="18"/>
          <w:szCs w:val="18"/>
        </w:rPr>
      </w:pPr>
      <w:r w:rsidRPr="00FC0946">
        <w:rPr>
          <w:rStyle w:val="FootnoteReference"/>
          <w:sz w:val="18"/>
          <w:szCs w:val="18"/>
        </w:rPr>
        <w:footnoteRef/>
      </w:r>
      <w:r w:rsidRPr="00FC0946">
        <w:rPr>
          <w:rStyle w:val="FootnoteReference"/>
          <w:sz w:val="18"/>
          <w:szCs w:val="18"/>
        </w:rPr>
        <w:t xml:space="preserve"> </w:t>
      </w:r>
      <w:r w:rsidRPr="00FC0946">
        <w:rPr>
          <w:sz w:val="18"/>
          <w:szCs w:val="18"/>
        </w:rPr>
        <w:t>Insert Manufacturer name</w:t>
      </w:r>
    </w:p>
  </w:footnote>
  <w:footnote w:id="4">
    <w:p w:rsidR="006659A5" w:rsidRPr="00FC0946" w:rsidRDefault="006659A5" w:rsidP="00FC0946">
      <w:pPr>
        <w:pStyle w:val="FootnoteText"/>
        <w:rPr>
          <w:sz w:val="18"/>
          <w:szCs w:val="18"/>
        </w:rPr>
      </w:pPr>
      <w:r w:rsidRPr="00FC0946">
        <w:rPr>
          <w:rStyle w:val="FootnoteReference"/>
          <w:sz w:val="18"/>
          <w:szCs w:val="18"/>
        </w:rPr>
        <w:footnoteRef/>
      </w:r>
      <w:r w:rsidRPr="00FC0946">
        <w:rPr>
          <w:rStyle w:val="FootnoteReference"/>
          <w:sz w:val="18"/>
          <w:szCs w:val="18"/>
        </w:rPr>
        <w:t xml:space="preserve"> </w:t>
      </w:r>
      <w:r w:rsidRPr="00FC0946">
        <w:rPr>
          <w:sz w:val="18"/>
          <w:szCs w:val="18"/>
        </w:rPr>
        <w:t>Insert Manufacturer street address</w:t>
      </w:r>
    </w:p>
  </w:footnote>
  <w:footnote w:id="5">
    <w:p w:rsidR="006659A5" w:rsidRPr="00FC0946" w:rsidRDefault="006659A5" w:rsidP="00FC0946">
      <w:pPr>
        <w:pStyle w:val="FootnoteText"/>
        <w:rPr>
          <w:sz w:val="18"/>
          <w:szCs w:val="18"/>
        </w:rPr>
      </w:pPr>
      <w:r w:rsidRPr="00FC0946">
        <w:rPr>
          <w:rStyle w:val="FootnoteReference"/>
          <w:sz w:val="18"/>
          <w:szCs w:val="18"/>
        </w:rPr>
        <w:footnoteRef/>
      </w:r>
      <w:r w:rsidRPr="00FC0946">
        <w:rPr>
          <w:rStyle w:val="FootnoteReference"/>
          <w:sz w:val="18"/>
          <w:szCs w:val="18"/>
          <w:vertAlign w:val="baseline"/>
        </w:rPr>
        <w:t xml:space="preserve"> </w:t>
      </w:r>
      <w:r w:rsidRPr="00FC0946">
        <w:rPr>
          <w:sz w:val="18"/>
          <w:szCs w:val="18"/>
        </w:rPr>
        <w:t>Insert MIS application tracking number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2938CF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869F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4F241F5"/>
    <w:multiLevelType w:val="multilevel"/>
    <w:tmpl w:val="9760A190"/>
    <w:lvl w:ilvl="0">
      <w:start w:val="1"/>
      <w:numFmt w:val="lowerRoman"/>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2"/>
  </w:num>
  <w:num w:numId="14">
    <w:abstractNumId w:val="12"/>
  </w:num>
  <w:num w:numId="15">
    <w:abstractNumId w:val="12"/>
  </w:num>
  <w:num w:numId="16">
    <w:abstractNumId w:val="12"/>
  </w:num>
  <w:num w:numId="17">
    <w:abstractNumId w:val="10"/>
  </w:num>
  <w:num w:numId="18">
    <w:abstractNumId w:val="10"/>
  </w:num>
  <w:num w:numId="19">
    <w:abstractNumId w:val="10"/>
  </w:num>
  <w:num w:numId="20">
    <w:abstractNumId w:val="10"/>
  </w:num>
  <w:num w:numId="21">
    <w:abstractNumId w:val="12"/>
  </w:num>
  <w:num w:numId="22">
    <w:abstractNumId w:val="12"/>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Mhi5BXPMF748X0enwVd9x0GZWfw=" w:salt="NQN1paFR4WGjCvoHxfQ0Cg=="/>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A5"/>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14DCA"/>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75152"/>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59A5"/>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67CBF"/>
    <w:rsid w:val="0077320A"/>
    <w:rsid w:val="007A0E92"/>
    <w:rsid w:val="007C109F"/>
    <w:rsid w:val="007C7666"/>
    <w:rsid w:val="007D513A"/>
    <w:rsid w:val="007F356A"/>
    <w:rsid w:val="007F39A5"/>
    <w:rsid w:val="007F6D4E"/>
    <w:rsid w:val="00800A0E"/>
    <w:rsid w:val="00806E71"/>
    <w:rsid w:val="0081178E"/>
    <w:rsid w:val="00814C9E"/>
    <w:rsid w:val="0082458F"/>
    <w:rsid w:val="00847A0A"/>
    <w:rsid w:val="0086734C"/>
    <w:rsid w:val="00867B1B"/>
    <w:rsid w:val="00872EC7"/>
    <w:rsid w:val="00874249"/>
    <w:rsid w:val="0088125C"/>
    <w:rsid w:val="00887236"/>
    <w:rsid w:val="008934FA"/>
    <w:rsid w:val="008A2606"/>
    <w:rsid w:val="008A4AAC"/>
    <w:rsid w:val="008A6762"/>
    <w:rsid w:val="008B7E66"/>
    <w:rsid w:val="008C3A9F"/>
    <w:rsid w:val="008C489D"/>
    <w:rsid w:val="008C54CE"/>
    <w:rsid w:val="008D0FE8"/>
    <w:rsid w:val="008D4A49"/>
    <w:rsid w:val="008E03CF"/>
    <w:rsid w:val="008E0799"/>
    <w:rsid w:val="008E6439"/>
    <w:rsid w:val="008F11BC"/>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354CA"/>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5161"/>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C0946"/>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67CBF"/>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6659A5"/>
    <w:rPr>
      <w:sz w:val="16"/>
      <w:szCs w:val="16"/>
      <w:vertAlign w:val="superscript"/>
    </w:rPr>
  </w:style>
  <w:style w:type="paragraph" w:styleId="FootnoteText">
    <w:name w:val="footnote text"/>
    <w:basedOn w:val="Normal"/>
    <w:link w:val="FootnoteTextChar"/>
    <w:rsid w:val="00FC0946"/>
    <w:pPr>
      <w:spacing w:before="0" w:after="0" w:line="240" w:lineRule="auto"/>
    </w:pPr>
    <w:rPr>
      <w:sz w:val="20"/>
      <w:szCs w:val="20"/>
    </w:rPr>
  </w:style>
  <w:style w:type="character" w:customStyle="1" w:styleId="FootnoteTextChar">
    <w:name w:val="Footnote Text Char"/>
    <w:basedOn w:val="DefaultParagraphFont"/>
    <w:link w:val="FootnoteText"/>
    <w:rsid w:val="00FC0946"/>
    <w:rPr>
      <w:rFonts w:ascii="Arial" w:eastAsia="Cambria"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67CBF"/>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FootnoteReference">
    <w:name w:val="footnote reference"/>
    <w:rsid w:val="006659A5"/>
    <w:rPr>
      <w:sz w:val="16"/>
      <w:szCs w:val="16"/>
      <w:vertAlign w:val="superscript"/>
    </w:rPr>
  </w:style>
  <w:style w:type="paragraph" w:styleId="FootnoteText">
    <w:name w:val="footnote text"/>
    <w:basedOn w:val="Normal"/>
    <w:link w:val="FootnoteTextChar"/>
    <w:rsid w:val="00FC0946"/>
    <w:pPr>
      <w:spacing w:before="0" w:after="0" w:line="240" w:lineRule="auto"/>
    </w:pPr>
    <w:rPr>
      <w:sz w:val="20"/>
      <w:szCs w:val="20"/>
    </w:rPr>
  </w:style>
  <w:style w:type="character" w:customStyle="1" w:styleId="FootnoteTextChar">
    <w:name w:val="Footnote Text Char"/>
    <w:basedOn w:val="DefaultParagraphFont"/>
    <w:link w:val="FootnoteText"/>
    <w:rsid w:val="00FC0946"/>
    <w:rPr>
      <w:rFonts w:ascii="Arial" w:eastAsia="Cambria"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mp@tga.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law.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ga.gov.au/treatment-information-provided-tga"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www.tga.gov.au/privac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5D60-3C0B-4C11-8872-28AD3E89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0</TotalTime>
  <Pages>4</Pages>
  <Words>1526</Words>
  <Characters>8154</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Instructions for completing a Certificate for paragraph 38(1) (g) of the Therapeutic Goods Act 1989</vt:lpstr>
    </vt:vector>
  </TitlesOfParts>
  <Company>Department of Health Therapeutic Goods Administration</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Certificate for paragraph 38(1) (g) of the Therapeutic Goods Act 1989</dc:title>
  <dc:subject>manufacturing therapeutic goods</dc:subject>
  <dc:creator>Therapeutic Goods Administration</dc:creator>
  <cp:keywords>manufacture, manufacturing, therapeutic goods, instructions, regulation, certificate, licence</cp:keywords>
  <cp:lastModifiedBy>Searson, Lisa</cp:lastModifiedBy>
  <cp:revision>3</cp:revision>
  <cp:lastPrinted>2005-05-30T03:22:00Z</cp:lastPrinted>
  <dcterms:created xsi:type="dcterms:W3CDTF">2015-02-04T05:43:00Z</dcterms:created>
  <dcterms:modified xsi:type="dcterms:W3CDTF">2015-02-04T05:43:00Z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