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Pr="006D7E16">
          <w:rPr>
            <w:rStyle w:val="Hyperlink"/>
          </w:rPr>
          <w:t>http://www.tga.gov.au/about/tga-information-to.htm</w:t>
        </w:r>
      </w:hyperlink>
      <w:r w:rsidRPr="006D7E16">
        <w:t>&gt;.</w:t>
      </w:r>
    </w:p>
    <w:p w:rsidR="00013FC8" w:rsidRPr="00013FC8" w:rsidRDefault="00013FC8" w:rsidP="00013FC8">
      <w:pPr>
        <w:pStyle w:val="Heading1"/>
        <w:rPr>
          <w:sz w:val="32"/>
          <w:szCs w:val="32"/>
        </w:rPr>
      </w:pPr>
      <w:r w:rsidRPr="00013FC8">
        <w:rPr>
          <w:sz w:val="32"/>
          <w:szCs w:val="32"/>
        </w:rPr>
        <w:t>Attachment 2: Substantial change checklist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13FC8" w:rsidRPr="009922AE" w:rsidTr="00C93B58">
        <w:trPr>
          <w:trHeight w:val="1206"/>
        </w:trPr>
        <w:tc>
          <w:tcPr>
            <w:tcW w:w="1276" w:type="dxa"/>
          </w:tcPr>
          <w:p w:rsidR="00013FC8" w:rsidRPr="009922AE" w:rsidRDefault="00013FC8" w:rsidP="00C93B58">
            <w:r w:rsidRPr="009922AE">
              <w:rPr>
                <w:noProof/>
                <w:lang w:eastAsia="en-AU"/>
              </w:rPr>
              <w:drawing>
                <wp:anchor distT="0" distB="0" distL="114300" distR="114300" simplePos="0" relativeHeight="251662336" behindDoc="1" locked="0" layoutInCell="1" allowOverlap="1" wp14:anchorId="625F7A0A" wp14:editId="03D9B8BD">
                  <wp:simplePos x="0" y="0"/>
                  <wp:positionH relativeFrom="column">
                    <wp:posOffset>89535</wp:posOffset>
                  </wp:positionH>
                  <wp:positionV relativeFrom="paragraph">
                    <wp:posOffset>57785</wp:posOffset>
                  </wp:positionV>
                  <wp:extent cx="488315" cy="485775"/>
                  <wp:effectExtent l="19050" t="0" r="6985" b="0"/>
                  <wp:wrapTight wrapText="bothSides">
                    <wp:wrapPolygon edited="0">
                      <wp:start x="5056" y="0"/>
                      <wp:lineTo x="-843" y="5929"/>
                      <wp:lineTo x="-843" y="14400"/>
                      <wp:lineTo x="4213" y="21176"/>
                      <wp:lineTo x="5056" y="21176"/>
                      <wp:lineTo x="16853" y="21176"/>
                      <wp:lineTo x="17696" y="21176"/>
                      <wp:lineTo x="21909" y="14400"/>
                      <wp:lineTo x="21909" y="7624"/>
                      <wp:lineTo x="20224" y="3388"/>
                      <wp:lineTo x="16853" y="0"/>
                      <wp:lineTo x="5056" y="0"/>
                    </wp:wrapPolygon>
                  </wp:wrapTight>
                  <wp:docPr id="3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013FC8" w:rsidRPr="009922AE" w:rsidRDefault="00013FC8" w:rsidP="00C93B58">
            <w:pPr>
              <w:rPr>
                <w:b/>
              </w:rPr>
            </w:pPr>
            <w:r w:rsidRPr="009922AE">
              <w:rPr>
                <w:b/>
              </w:rPr>
              <w:t>Please complete this section for:</w:t>
            </w:r>
          </w:p>
          <w:p w:rsidR="00013FC8" w:rsidRPr="009922AE" w:rsidRDefault="00013FC8" w:rsidP="00013FC8">
            <w:pPr>
              <w:pStyle w:val="ListBullet"/>
              <w:numPr>
                <w:ilvl w:val="0"/>
                <w:numId w:val="13"/>
              </w:numPr>
              <w:ind w:left="284" w:hanging="284"/>
            </w:pPr>
            <w:r w:rsidRPr="009922AE">
              <w:t>Substantial changes to the QMS for existing conformity assessment certificate(s) (Schedule 3, part 1, 3,4 or 5 only)</w:t>
            </w:r>
          </w:p>
          <w:p w:rsidR="00013FC8" w:rsidRPr="009922AE" w:rsidRDefault="00013FC8" w:rsidP="00013FC8">
            <w:pPr>
              <w:pStyle w:val="ListBullet"/>
              <w:numPr>
                <w:ilvl w:val="0"/>
                <w:numId w:val="13"/>
              </w:numPr>
              <w:ind w:left="284" w:hanging="284"/>
            </w:pPr>
            <w:r w:rsidRPr="009922AE">
              <w:t>Substantial changes to the design of an existing Unique product Identifier / Device (Schedule 3, Clause 1.6 (Design Examination) or part 2 (type Examination) only)</w:t>
            </w:r>
          </w:p>
          <w:p w:rsidR="00013FC8" w:rsidRPr="009922AE" w:rsidRDefault="00013FC8" w:rsidP="00C93B58">
            <w:pPr>
              <w:rPr>
                <w:b/>
              </w:rPr>
            </w:pPr>
            <w:r w:rsidRPr="009922AE">
              <w:rPr>
                <w:b/>
              </w:rPr>
              <w:t xml:space="preserve">Copy this attachment for each kind of medical device </w:t>
            </w:r>
            <w:r w:rsidRPr="009922AE">
              <w:t>as defined by the Therapeutic Goods Act 1989, Section 41BE.</w:t>
            </w:r>
          </w:p>
          <w:p w:rsidR="00013FC8" w:rsidRPr="009922AE" w:rsidRDefault="00013FC8" w:rsidP="00C93B58">
            <w:r w:rsidRPr="009922AE">
              <w:t xml:space="preserve">You are required to provide the data location details (i.e. where the document is located within the supplied data package) when a section is checked as ‘Applicable Y </w:t>
            </w:r>
            <w:r w:rsidRPr="009922AE">
              <w:sym w:font="Wingdings" w:char="F0FE"/>
            </w:r>
            <w:r w:rsidRPr="009922AE">
              <w:t xml:space="preserve"> ’.</w:t>
            </w:r>
          </w:p>
        </w:tc>
      </w:tr>
    </w:tbl>
    <w:p w:rsidR="00013FC8" w:rsidRPr="00013FC8" w:rsidRDefault="00013FC8" w:rsidP="00013FC8">
      <w:pPr>
        <w:pStyle w:val="Heading2"/>
        <w:rPr>
          <w:sz w:val="22"/>
          <w:szCs w:val="22"/>
        </w:rPr>
      </w:pPr>
      <w:r w:rsidRPr="00013FC8">
        <w:rPr>
          <w:sz w:val="22"/>
          <w:szCs w:val="22"/>
        </w:rPr>
        <w:t>Describe the provided substantial changes</w:t>
      </w:r>
    </w:p>
    <w:p w:rsidR="00013FC8" w:rsidRPr="009922AE" w:rsidRDefault="00013FC8" w:rsidP="00013FC8">
      <w:r w:rsidRPr="009922AE">
        <w:rPr>
          <w:b/>
        </w:rPr>
        <w:t>Description:</w:t>
      </w:r>
      <w:r w:rsidRPr="009922AE">
        <w:t xml:space="preserve"> Description of each change (if applicable)</w:t>
      </w:r>
    </w:p>
    <w:p w:rsidR="00013FC8" w:rsidRPr="009922AE" w:rsidRDefault="00013FC8" w:rsidP="00013FC8">
      <w:r w:rsidRPr="009922AE">
        <w:rPr>
          <w:b/>
        </w:rPr>
        <w:t>Location:</w:t>
      </w:r>
      <w:r w:rsidRPr="009922AE">
        <w:t xml:space="preserve"> Location of data in supplied supporting documentation</w:t>
      </w:r>
    </w:p>
    <w:tbl>
      <w:tblPr>
        <w:tblStyle w:val="TableTGAblue"/>
        <w:tblW w:w="0" w:type="auto"/>
        <w:tblLook w:val="04A0" w:firstRow="1" w:lastRow="0" w:firstColumn="1" w:lastColumn="0" w:noHBand="0" w:noVBand="1"/>
      </w:tblPr>
      <w:tblGrid>
        <w:gridCol w:w="2943"/>
        <w:gridCol w:w="1560"/>
        <w:gridCol w:w="5352"/>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9855" w:type="dxa"/>
            <w:gridSpan w:val="3"/>
          </w:tcPr>
          <w:p w:rsidR="00013FC8" w:rsidRPr="009922AE" w:rsidRDefault="00013FC8" w:rsidP="00C93B58">
            <w:r w:rsidRPr="009922AE">
              <w:t>Description of substantial changes provided</w:t>
            </w:r>
          </w:p>
        </w:tc>
      </w:tr>
      <w:tr w:rsidR="00013FC8" w:rsidRPr="009922AE" w:rsidTr="00C93B58">
        <w:tc>
          <w:tcPr>
            <w:tcW w:w="2943" w:type="dxa"/>
            <w:vMerge w:val="restart"/>
          </w:tcPr>
          <w:p w:rsidR="00013FC8" w:rsidRPr="009922AE" w:rsidRDefault="00013FC8" w:rsidP="00C93B58">
            <w:pPr>
              <w:rPr>
                <w:b/>
              </w:rPr>
            </w:pPr>
            <w:r w:rsidRPr="009922AE">
              <w:rPr>
                <w:b/>
              </w:rPr>
              <w:t>Change(s) relating to manufacturer, supplier, or Quality Management System (QMS)</w:t>
            </w:r>
          </w:p>
          <w:p w:rsidR="00013FC8" w:rsidRPr="009922AE" w:rsidRDefault="00013FC8" w:rsidP="00C93B58">
            <w:r w:rsidRPr="009922AE">
              <w:rPr>
                <w:sz w:val="18"/>
              </w:rPr>
              <w:t>(e.g., if the change affects the manufacturer details, the manufacturer facilities, the suppliers or subcontractors, or the quality management system)</w:t>
            </w:r>
          </w:p>
        </w:tc>
        <w:tc>
          <w:tcPr>
            <w:tcW w:w="1560" w:type="dxa"/>
          </w:tcPr>
          <w:p w:rsidR="00013FC8" w:rsidRPr="009922AE" w:rsidRDefault="00013FC8" w:rsidP="00C93B58">
            <w:pPr>
              <w:rPr>
                <w:b/>
              </w:rPr>
            </w:pPr>
            <w:r w:rsidRPr="009922AE">
              <w:rPr>
                <w:b/>
              </w:rPr>
              <w:t>Applicable</w:t>
            </w:r>
          </w:p>
        </w:tc>
        <w:tc>
          <w:tcPr>
            <w:tcW w:w="5352" w:type="dxa"/>
          </w:tcPr>
          <w:p w:rsidR="00013FC8" w:rsidRPr="009922AE" w:rsidRDefault="00013FC8" w:rsidP="00C93B58">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c>
      </w:tr>
      <w:tr w:rsidR="00013FC8" w:rsidRPr="009922AE" w:rsidTr="00013FC8">
        <w:trPr>
          <w:trHeight w:val="2077"/>
        </w:trPr>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Description</w:t>
            </w:r>
          </w:p>
        </w:tc>
        <w:tc>
          <w:tcPr>
            <w:tcW w:w="5352" w:type="dxa"/>
          </w:tcPr>
          <w:p w:rsidR="00013FC8" w:rsidRPr="009922AE" w:rsidRDefault="00013FC8" w:rsidP="00C93B58">
            <w:r w:rsidRPr="009922AE">
              <w:fldChar w:fldCharType="begin">
                <w:ffData>
                  <w:name w:val=""/>
                  <w:enabled/>
                  <w:calcOnExit w:val="0"/>
                  <w:helpText w:type="text" w:val="Enter Description of each change here"/>
                  <w:statusText w:type="text" w:val="Description of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013FC8">
        <w:trPr>
          <w:trHeight w:val="972"/>
        </w:trPr>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Location</w:t>
            </w:r>
          </w:p>
        </w:tc>
        <w:tc>
          <w:tcPr>
            <w:tcW w:w="5352" w:type="dxa"/>
          </w:tcPr>
          <w:p w:rsidR="00013FC8" w:rsidRPr="009922AE" w:rsidRDefault="00013FC8" w:rsidP="00C93B58">
            <w:r w:rsidRPr="009922AE">
              <w:fldChar w:fldCharType="begin">
                <w:ffData>
                  <w:name w:val=""/>
                  <w:enabled/>
                  <w:calcOnExit w:val="0"/>
                  <w:helpText w:type="text" w:val="Enter Location of information detailing each change here"/>
                  <w:statusText w:type="text" w:val="Location of information detailing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2943" w:type="dxa"/>
            <w:vMerge w:val="restart"/>
          </w:tcPr>
          <w:p w:rsidR="00013FC8" w:rsidRPr="009922AE" w:rsidRDefault="00013FC8" w:rsidP="00C93B58">
            <w:pPr>
              <w:rPr>
                <w:b/>
              </w:rPr>
            </w:pPr>
            <w:r w:rsidRPr="009922AE">
              <w:rPr>
                <w:b/>
              </w:rPr>
              <w:lastRenderedPageBreak/>
              <w:t>Change(s) relating to the scope of a TGA conformity assessment certificate(s) Schedule 3, Part 1, 4 or 5</w:t>
            </w:r>
          </w:p>
          <w:p w:rsidR="00013FC8" w:rsidRPr="009922AE" w:rsidRDefault="00013FC8" w:rsidP="00C93B58">
            <w:r w:rsidRPr="009922AE">
              <w:rPr>
                <w:sz w:val="18"/>
              </w:rPr>
              <w:t>(e.g., if the intention is to extend the scope of a Schedule 3, Part 1, 4, or 5 certificate to add new GMDN codes, or for the introduction of substantial changes to products under a GMDN category)</w:t>
            </w:r>
          </w:p>
        </w:tc>
        <w:tc>
          <w:tcPr>
            <w:tcW w:w="1560" w:type="dxa"/>
          </w:tcPr>
          <w:p w:rsidR="00013FC8" w:rsidRPr="009922AE" w:rsidRDefault="00013FC8" w:rsidP="00C93B58">
            <w:pPr>
              <w:rPr>
                <w:b/>
              </w:rPr>
            </w:pPr>
            <w:r w:rsidRPr="009922AE">
              <w:rPr>
                <w:b/>
              </w:rPr>
              <w:t>Applicable</w:t>
            </w:r>
          </w:p>
        </w:tc>
        <w:bookmarkStart w:id="0" w:name="_GoBack"/>
        <w:tc>
          <w:tcPr>
            <w:tcW w:w="5352" w:type="dxa"/>
          </w:tcPr>
          <w:p w:rsidR="00013FC8" w:rsidRPr="009922AE" w:rsidRDefault="00013FC8" w:rsidP="00C93B58">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bookmarkEnd w:id="0"/>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c>
      </w:tr>
      <w:tr w:rsidR="00013FC8" w:rsidRPr="009922AE" w:rsidTr="00C93B58">
        <w:trPr>
          <w:trHeight w:val="2411"/>
        </w:trPr>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Description</w:t>
            </w:r>
          </w:p>
        </w:tc>
        <w:tc>
          <w:tcPr>
            <w:tcW w:w="5352" w:type="dxa"/>
          </w:tcPr>
          <w:p w:rsidR="00013FC8" w:rsidRPr="009922AE" w:rsidRDefault="00013FC8" w:rsidP="00C93B58">
            <w:r w:rsidRPr="009922AE">
              <w:fldChar w:fldCharType="begin">
                <w:ffData>
                  <w:name w:val=""/>
                  <w:enabled/>
                  <w:calcOnExit w:val="0"/>
                  <w:helpText w:type="text" w:val="Enter Description of each change here"/>
                  <w:statusText w:type="text" w:val="Description of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Location</w:t>
            </w:r>
          </w:p>
        </w:tc>
        <w:tc>
          <w:tcPr>
            <w:tcW w:w="5352" w:type="dxa"/>
          </w:tcPr>
          <w:p w:rsidR="00013FC8" w:rsidRPr="009922AE" w:rsidRDefault="00013FC8" w:rsidP="00C93B58">
            <w:r w:rsidRPr="009922AE">
              <w:fldChar w:fldCharType="begin">
                <w:ffData>
                  <w:name w:val=""/>
                  <w:enabled/>
                  <w:calcOnExit w:val="0"/>
                  <w:helpText w:type="text" w:val="Enter Location of information detailing each change here"/>
                  <w:statusText w:type="text" w:val="Location of information detailing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rPr>
          <w:trHeight w:val="626"/>
        </w:trPr>
        <w:tc>
          <w:tcPr>
            <w:tcW w:w="2943" w:type="dxa"/>
            <w:vMerge w:val="restart"/>
          </w:tcPr>
          <w:p w:rsidR="00013FC8" w:rsidRPr="009922AE" w:rsidRDefault="00013FC8" w:rsidP="00C93B58">
            <w:pPr>
              <w:rPr>
                <w:b/>
              </w:rPr>
            </w:pPr>
            <w:r w:rsidRPr="009922AE">
              <w:rPr>
                <w:b/>
              </w:rPr>
              <w:t>Change(s) relating to the design, material, product or intended purpose</w:t>
            </w:r>
          </w:p>
          <w:p w:rsidR="00013FC8" w:rsidRPr="009922AE" w:rsidRDefault="00013FC8" w:rsidP="00C93B58">
            <w:r w:rsidRPr="009922AE">
              <w:rPr>
                <w:sz w:val="18"/>
              </w:rPr>
              <w:t>(e.g., if the change affects the design, indications, etc. of a UPI (unique product) covered by a Schedule 3, Clause 1.6 or a Schedule 3, Part 2 certificate but it does not result in a new UPI).</w:t>
            </w:r>
          </w:p>
        </w:tc>
        <w:tc>
          <w:tcPr>
            <w:tcW w:w="1560" w:type="dxa"/>
          </w:tcPr>
          <w:p w:rsidR="00013FC8" w:rsidRPr="009922AE" w:rsidRDefault="00013FC8" w:rsidP="00C93B58">
            <w:pPr>
              <w:rPr>
                <w:b/>
              </w:rPr>
            </w:pPr>
            <w:r w:rsidRPr="009922AE">
              <w:rPr>
                <w:b/>
              </w:rPr>
              <w:t>Applicable</w:t>
            </w:r>
          </w:p>
        </w:tc>
        <w:tc>
          <w:tcPr>
            <w:tcW w:w="5352" w:type="dxa"/>
          </w:tcPr>
          <w:p w:rsidR="00013FC8" w:rsidRPr="009922AE" w:rsidRDefault="00013FC8" w:rsidP="00C93B58">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c>
      </w:tr>
      <w:tr w:rsidR="00013FC8" w:rsidRPr="009922AE" w:rsidTr="00C93B58">
        <w:trPr>
          <w:trHeight w:val="2250"/>
        </w:trPr>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Description</w:t>
            </w:r>
          </w:p>
        </w:tc>
        <w:tc>
          <w:tcPr>
            <w:tcW w:w="5352" w:type="dxa"/>
          </w:tcPr>
          <w:p w:rsidR="00013FC8" w:rsidRPr="009922AE" w:rsidRDefault="00013FC8" w:rsidP="00C93B58">
            <w:r w:rsidRPr="009922AE">
              <w:fldChar w:fldCharType="begin">
                <w:ffData>
                  <w:name w:val=""/>
                  <w:enabled/>
                  <w:calcOnExit w:val="0"/>
                  <w:helpText w:type="text" w:val="Enter Description of each change here"/>
                  <w:statusText w:type="text" w:val="Description of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rPr>
          <w:trHeight w:val="537"/>
        </w:trPr>
        <w:tc>
          <w:tcPr>
            <w:tcW w:w="2943" w:type="dxa"/>
            <w:vMerge/>
          </w:tcPr>
          <w:p w:rsidR="00013FC8" w:rsidRPr="009922AE" w:rsidRDefault="00013FC8" w:rsidP="00C93B58">
            <w:pPr>
              <w:rPr>
                <w:b/>
              </w:rPr>
            </w:pPr>
          </w:p>
        </w:tc>
        <w:tc>
          <w:tcPr>
            <w:tcW w:w="1560" w:type="dxa"/>
          </w:tcPr>
          <w:p w:rsidR="00013FC8" w:rsidRPr="009922AE" w:rsidRDefault="00013FC8" w:rsidP="00C93B58">
            <w:pPr>
              <w:rPr>
                <w:b/>
              </w:rPr>
            </w:pPr>
            <w:r w:rsidRPr="009922AE">
              <w:rPr>
                <w:b/>
              </w:rPr>
              <w:t>Location</w:t>
            </w:r>
          </w:p>
        </w:tc>
        <w:tc>
          <w:tcPr>
            <w:tcW w:w="5352" w:type="dxa"/>
          </w:tcPr>
          <w:p w:rsidR="00013FC8" w:rsidRPr="009922AE" w:rsidRDefault="00013FC8" w:rsidP="00C93B58">
            <w:r w:rsidRPr="009922AE">
              <w:fldChar w:fldCharType="begin">
                <w:ffData>
                  <w:name w:val=""/>
                  <w:enabled/>
                  <w:calcOnExit w:val="0"/>
                  <w:helpText w:type="text" w:val="Enter Location of information detailing each change here"/>
                  <w:statusText w:type="text" w:val="Location of information detailing each chang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5D40F5" w:rsidRDefault="00013FC8" w:rsidP="00013FC8">
      <w:pPr>
        <w:rPr>
          <w:b/>
        </w:rPr>
      </w:pPr>
      <w:r w:rsidRPr="005D40F5">
        <w:rPr>
          <w:b/>
        </w:rPr>
        <w:t>Details of previous correspondence with the TGA regarding the application:</w:t>
      </w:r>
    </w:p>
    <w:tbl>
      <w:tblPr>
        <w:tblStyle w:val="TableGrid"/>
        <w:tblW w:w="0" w:type="auto"/>
        <w:tblLook w:val="04A0" w:firstRow="1" w:lastRow="0" w:firstColumn="1" w:lastColumn="0" w:noHBand="0" w:noVBand="1"/>
      </w:tblPr>
      <w:tblGrid>
        <w:gridCol w:w="9855"/>
      </w:tblGrid>
      <w:tr w:rsidR="00013FC8" w:rsidRPr="009922AE" w:rsidTr="00013FC8">
        <w:trPr>
          <w:trHeight w:val="5094"/>
        </w:trPr>
        <w:tc>
          <w:tcPr>
            <w:tcW w:w="9855" w:type="dxa"/>
          </w:tcPr>
          <w:p w:rsidR="00013FC8" w:rsidRPr="009922AE" w:rsidRDefault="00013FC8" w:rsidP="00C93B58">
            <w:r w:rsidRPr="009922AE">
              <w:fldChar w:fldCharType="begin">
                <w:ffData>
                  <w:name w:val=""/>
                  <w:enabled/>
                  <w:calcOnExit w:val="0"/>
                  <w:helpText w:type="text" w:val="Enter Details of previous correspondence with the TGA regarding the application here"/>
                  <w:statusText w:type="text" w:val="Details of previous correspondence with the TGA regarding the applic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9922AE" w:rsidRDefault="00013FC8" w:rsidP="00013FC8">
      <w:r w:rsidRPr="009922AE">
        <w:br w:type="page"/>
      </w:r>
    </w:p>
    <w:p w:rsidR="00013FC8" w:rsidRPr="005D40F5" w:rsidRDefault="00013FC8" w:rsidP="00013FC8">
      <w:pPr>
        <w:pStyle w:val="Heading3"/>
        <w:tabs>
          <w:tab w:val="left" w:pos="7088"/>
          <w:tab w:val="left" w:pos="9072"/>
        </w:tabs>
      </w:pPr>
      <w:r w:rsidRPr="005D40F5">
        <w:lastRenderedPageBreak/>
        <w:t>For all Quality Management System documentation</w:t>
      </w:r>
      <w:r w:rsidRPr="005D40F5">
        <w:tab/>
        <w:t xml:space="preserve">Applicable </w:t>
      </w:r>
      <w:r w:rsidRPr="005D40F5">
        <w:fldChar w:fldCharType="begin">
          <w:ffData>
            <w:name w:val=""/>
            <w:enabled/>
            <w:calcOnExit w:val="0"/>
            <w:helpText w:type="text" w:val="Select for Applicable - Yes"/>
            <w:statusText w:type="text" w:val="Applicable - Yes"/>
            <w:checkBox>
              <w:sizeAuto/>
              <w:default w:val="0"/>
            </w:checkBox>
          </w:ffData>
        </w:fldChar>
      </w:r>
      <w:r w:rsidRPr="005D40F5">
        <w:instrText xml:space="preserve"> FORMCHECKBOX </w:instrText>
      </w:r>
      <w:r w:rsidR="00723D02">
        <w:fldChar w:fldCharType="separate"/>
      </w:r>
      <w:r w:rsidRPr="005D40F5">
        <w:fldChar w:fldCharType="end"/>
      </w:r>
      <w:r w:rsidRPr="005D40F5">
        <w:t xml:space="preserve"> Y</w:t>
      </w:r>
      <w:r w:rsidRPr="005D40F5">
        <w:tab/>
      </w:r>
      <w:r w:rsidRPr="005D40F5">
        <w:fldChar w:fldCharType="begin">
          <w:ffData>
            <w:name w:val=""/>
            <w:enabled/>
            <w:calcOnExit w:val="0"/>
            <w:helpText w:type="text" w:val="Select for Applicable - No"/>
            <w:statusText w:type="text" w:val="Applicable - No"/>
            <w:checkBox>
              <w:sizeAuto/>
              <w:default w:val="0"/>
            </w:checkBox>
          </w:ffData>
        </w:fldChar>
      </w:r>
      <w:r w:rsidRPr="005D40F5">
        <w:instrText xml:space="preserve"> FORMCHECKBOX </w:instrText>
      </w:r>
      <w:r w:rsidR="00723D02">
        <w:fldChar w:fldCharType="separate"/>
      </w:r>
      <w:r w:rsidRPr="005D40F5">
        <w:fldChar w:fldCharType="end"/>
      </w:r>
      <w:r w:rsidRPr="005D40F5">
        <w:t xml:space="preserve"> N</w:t>
      </w:r>
    </w:p>
    <w:p w:rsidR="00013FC8" w:rsidRPr="009922AE" w:rsidRDefault="00013FC8" w:rsidP="00013FC8">
      <w:r w:rsidRPr="009922AE">
        <w:t xml:space="preserve">You are required to provide the data location details (i.e. where the document is located within the supplied data package) when a section is checked as ‘Y </w:t>
      </w:r>
      <w:r w:rsidRPr="009922AE">
        <w:sym w:font="Wingdings" w:char="F0FE"/>
      </w:r>
      <w:r w:rsidRPr="009922AE">
        <w:t xml:space="preserve"> ’.</w:t>
      </w:r>
    </w:p>
    <w:tbl>
      <w:tblPr>
        <w:tblStyle w:val="TableTGAblue"/>
        <w:tblW w:w="0" w:type="auto"/>
        <w:tblLook w:val="04A0" w:firstRow="1" w:lastRow="0" w:firstColumn="1" w:lastColumn="0" w:noHBand="0" w:noVBand="1"/>
      </w:tblPr>
      <w:tblGrid>
        <w:gridCol w:w="5211"/>
        <w:gridCol w:w="1701"/>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5211" w:type="dxa"/>
          </w:tcPr>
          <w:p w:rsidR="00013FC8" w:rsidRPr="009922AE" w:rsidRDefault="00013FC8" w:rsidP="00C93B58">
            <w:r w:rsidRPr="009922AE">
              <w:t>Information</w:t>
            </w:r>
          </w:p>
        </w:tc>
        <w:tc>
          <w:tcPr>
            <w:tcW w:w="1701" w:type="dxa"/>
          </w:tcPr>
          <w:p w:rsidR="00013FC8" w:rsidRPr="009922AE" w:rsidRDefault="00013FC8" w:rsidP="00C93B58">
            <w:r w:rsidRPr="009922AE">
              <w:t>Substantial change</w:t>
            </w:r>
          </w:p>
        </w:tc>
        <w:tc>
          <w:tcPr>
            <w:tcW w:w="2943" w:type="dxa"/>
          </w:tcPr>
          <w:p w:rsidR="00013FC8" w:rsidRPr="009922AE" w:rsidRDefault="00013FC8" w:rsidP="00C93B58">
            <w:r w:rsidRPr="009922AE">
              <w:t>Location of information in supplied supporting documentation</w:t>
            </w:r>
          </w:p>
        </w:tc>
      </w:tr>
      <w:tr w:rsidR="00013FC8" w:rsidRPr="009922AE" w:rsidTr="00C93B58">
        <w:tc>
          <w:tcPr>
            <w:tcW w:w="5211" w:type="dxa"/>
          </w:tcPr>
          <w:p w:rsidR="00013FC8" w:rsidRPr="009922AE" w:rsidRDefault="00013FC8" w:rsidP="00C93B58">
            <w:r w:rsidRPr="009922AE">
              <w:t>Details of changes to Quality Manual</w:t>
            </w:r>
            <w:r w:rsidRPr="009922AE">
              <w:br/>
            </w:r>
            <w:r w:rsidRPr="009922AE">
              <w:rPr>
                <w:sz w:val="16"/>
                <w:szCs w:val="16"/>
              </w:rPr>
              <w:t>(ISO 13485:2003, clause 4.2.2)</w:t>
            </w:r>
            <w:r w:rsidRPr="009922AE">
              <w:rPr>
                <w:sz w:val="16"/>
                <w:szCs w:val="16"/>
              </w:rPr>
              <w:br/>
              <w:t>Note: At minimum, this must include a reference to documented procedures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product requirements (specifications) for the product</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manufacturing stages</w:t>
            </w:r>
            <w:r w:rsidRPr="009922AE">
              <w:br/>
            </w:r>
            <w:r w:rsidRPr="009922AE">
              <w:rPr>
                <w:sz w:val="16"/>
                <w:szCs w:val="16"/>
              </w:rPr>
              <w:t>(detailing manufacturing steps or service provided and party responsibility-i.e., named critical supplier or manufacturer’s facility)</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processes where the resulting output cannot be verified by subsequent monitoring or measurement and the status of their validation</w:t>
            </w:r>
            <w:r w:rsidRPr="009922AE">
              <w:br/>
            </w:r>
            <w:r w:rsidRPr="009922AE">
              <w:rPr>
                <w:sz w:val="16"/>
                <w:szCs w:val="16"/>
              </w:rPr>
              <w:t>(ISO 13485:2003, clause 7.5.2.1)</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t xml:space="preserve"> </w:t>
            </w:r>
            <w:r w:rsidRPr="009922AE">
              <w:t>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essential principles checklist supplied</w:t>
            </w:r>
            <w:r w:rsidRPr="009922AE">
              <w:br/>
            </w:r>
            <w:r w:rsidRPr="009922AE">
              <w:rPr>
                <w:sz w:val="16"/>
                <w:szCs w:val="16"/>
              </w:rPr>
              <w:t>&lt;</w:t>
            </w:r>
            <w:hyperlink r:id="rId12" w:history="1">
              <w:r w:rsidRPr="009922AE">
                <w:rPr>
                  <w:color w:val="0000FF"/>
                  <w:sz w:val="16"/>
                  <w:szCs w:val="16"/>
                  <w:u w:val="single"/>
                </w:rPr>
                <w:t>http://www.tga.gov.au/industry/devices-forms-essential-principles-checklist.htm</w:t>
              </w:r>
            </w:hyperlink>
            <w:r w:rsidRPr="009922AE">
              <w:rPr>
                <w:sz w:val="16"/>
                <w:szCs w:val="16"/>
              </w:rPr>
              <w:t>&gt;.</w:t>
            </w:r>
            <w:r w:rsidRPr="009922AE">
              <w:rPr>
                <w:sz w:val="16"/>
                <w:szCs w:val="16"/>
              </w:rPr>
              <w:br/>
              <w:t>Note: Please include a separate Essential Requirements checklist (as per the MDD) if applying for CE Certification.</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review of risk management file for currency and relevance, including current copy of risk management report</w:t>
            </w:r>
            <w:r w:rsidRPr="009922AE">
              <w:br/>
            </w:r>
            <w:r w:rsidRPr="009922AE">
              <w:rPr>
                <w:sz w:val="16"/>
                <w:szCs w:val="16"/>
              </w:rPr>
              <w:t>(ISO 14971:2007, clause 8)</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labelling and/or instructions for use</w:t>
            </w:r>
          </w:p>
        </w:tc>
        <w:tc>
          <w:tcPr>
            <w:tcW w:w="1701" w:type="dxa"/>
          </w:tcPr>
          <w:p w:rsidR="00013FC8" w:rsidRPr="009922AE" w:rsidRDefault="00013FC8" w:rsidP="00C93B58">
            <w:pPr>
              <w:tabs>
                <w:tab w:val="left" w:pos="867"/>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advertising material</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9922AE" w:rsidRDefault="00013FC8" w:rsidP="00013FC8">
      <w:r w:rsidRPr="009922AE">
        <w:br w:type="page"/>
      </w:r>
    </w:p>
    <w:p w:rsidR="00013FC8" w:rsidRPr="007C1164" w:rsidRDefault="00013FC8" w:rsidP="00013FC8">
      <w:pPr>
        <w:pStyle w:val="Heading3"/>
        <w:tabs>
          <w:tab w:val="left" w:pos="7371"/>
          <w:tab w:val="left" w:pos="9072"/>
        </w:tabs>
      </w:pPr>
      <w:r w:rsidRPr="007C1164">
        <w:lastRenderedPageBreak/>
        <w:t>For all devices (excluding IVDs) containing medicinal substance(s)</w:t>
      </w:r>
      <w:r>
        <w:tab/>
      </w:r>
      <w:r w:rsidRPr="007C1164">
        <w:t xml:space="preserve">Applicable </w:t>
      </w:r>
      <w:r w:rsidRPr="007C1164">
        <w:fldChar w:fldCharType="begin">
          <w:ffData>
            <w:name w:val=""/>
            <w:enabled/>
            <w:calcOnExit w:val="0"/>
            <w:helpText w:type="text" w:val="Select for Applicable - Yes"/>
            <w:statusText w:type="text" w:val="Applicable - Yes"/>
            <w:checkBox>
              <w:sizeAuto/>
              <w:default w:val="0"/>
            </w:checkBox>
          </w:ffData>
        </w:fldChar>
      </w:r>
      <w:r w:rsidRPr="007C1164">
        <w:instrText xml:space="preserve"> FORMCHECKBOX </w:instrText>
      </w:r>
      <w:r w:rsidR="00723D02">
        <w:fldChar w:fldCharType="separate"/>
      </w:r>
      <w:r w:rsidRPr="007C1164">
        <w:fldChar w:fldCharType="end"/>
      </w:r>
      <w:r w:rsidRPr="007C1164">
        <w:t xml:space="preserve"> Y</w:t>
      </w:r>
      <w:r w:rsidRPr="007C1164">
        <w:tab/>
      </w:r>
      <w:r w:rsidRPr="007C1164">
        <w:fldChar w:fldCharType="begin">
          <w:ffData>
            <w:name w:val=""/>
            <w:enabled/>
            <w:calcOnExit w:val="0"/>
            <w:helpText w:type="text" w:val="Select for Applicable - No"/>
            <w:statusText w:type="text" w:val="Applicable - No"/>
            <w:checkBox>
              <w:sizeAuto/>
              <w:default w:val="0"/>
            </w:checkBox>
          </w:ffData>
        </w:fldChar>
      </w:r>
      <w:r w:rsidRPr="007C1164">
        <w:instrText xml:space="preserve"> FORMCHECKBOX </w:instrText>
      </w:r>
      <w:r w:rsidR="00723D02">
        <w:fldChar w:fldCharType="separate"/>
      </w:r>
      <w:r w:rsidRPr="007C1164">
        <w:fldChar w:fldCharType="end"/>
      </w:r>
      <w:r w:rsidRPr="007C1164">
        <w:t xml:space="preserve"> N</w:t>
      </w:r>
    </w:p>
    <w:tbl>
      <w:tblPr>
        <w:tblStyle w:val="TableTGAblue"/>
        <w:tblW w:w="0" w:type="auto"/>
        <w:tblLook w:val="04A0" w:firstRow="1" w:lastRow="0" w:firstColumn="1" w:lastColumn="0" w:noHBand="0" w:noVBand="1"/>
      </w:tblPr>
      <w:tblGrid>
        <w:gridCol w:w="5211"/>
        <w:gridCol w:w="1701"/>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5211" w:type="dxa"/>
          </w:tcPr>
          <w:p w:rsidR="00013FC8" w:rsidRPr="009922AE" w:rsidRDefault="00013FC8" w:rsidP="00C93B58">
            <w:pPr>
              <w:rPr>
                <w:b w:val="0"/>
                <w:spacing w:val="-4"/>
              </w:rPr>
            </w:pPr>
            <w:r w:rsidRPr="009922AE">
              <w:rPr>
                <w:b w:val="0"/>
                <w:spacing w:val="-4"/>
              </w:rPr>
              <w:t>Information</w:t>
            </w:r>
          </w:p>
        </w:tc>
        <w:tc>
          <w:tcPr>
            <w:tcW w:w="1701" w:type="dxa"/>
          </w:tcPr>
          <w:p w:rsidR="00013FC8" w:rsidRPr="009922AE" w:rsidRDefault="00013FC8" w:rsidP="00C93B58">
            <w:pPr>
              <w:rPr>
                <w:b w:val="0"/>
                <w:spacing w:val="-4"/>
              </w:rPr>
            </w:pPr>
            <w:r w:rsidRPr="009922AE">
              <w:rPr>
                <w:b w:val="0"/>
                <w:spacing w:val="-4"/>
              </w:rPr>
              <w:t>Substantial change</w:t>
            </w:r>
          </w:p>
        </w:tc>
        <w:tc>
          <w:tcPr>
            <w:tcW w:w="2943" w:type="dxa"/>
          </w:tcPr>
          <w:p w:rsidR="00013FC8" w:rsidRPr="009922AE" w:rsidRDefault="00013FC8" w:rsidP="00C93B58">
            <w:pPr>
              <w:rPr>
                <w:b w:val="0"/>
                <w:spacing w:val="-4"/>
              </w:rPr>
            </w:pPr>
            <w:r w:rsidRPr="009922AE">
              <w:rPr>
                <w:b w:val="0"/>
                <w:spacing w:val="-4"/>
              </w:rPr>
              <w:t>Location of information in supplied supporting documentation</w:t>
            </w:r>
          </w:p>
        </w:tc>
      </w:tr>
      <w:tr w:rsidR="00013FC8" w:rsidRPr="009922AE" w:rsidTr="00C93B58">
        <w:tc>
          <w:tcPr>
            <w:tcW w:w="5211" w:type="dxa"/>
          </w:tcPr>
          <w:p w:rsidR="00013FC8" w:rsidRPr="009922AE" w:rsidRDefault="00013FC8" w:rsidP="00C93B58">
            <w:r w:rsidRPr="009922AE">
              <w:t>Details of changes to suppliers</w:t>
            </w:r>
            <w:r w:rsidRPr="009922AE">
              <w:br/>
            </w:r>
            <w:r w:rsidRPr="009922AE">
              <w:rPr>
                <w:sz w:val="16"/>
                <w:szCs w:val="16"/>
              </w:rPr>
              <w:t>(including which suppliers provide which services or materials for which products)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production process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production facilities</w:t>
            </w:r>
            <w:r w:rsidRPr="009922AE">
              <w:br/>
            </w:r>
            <w:r w:rsidRPr="009922AE">
              <w:rPr>
                <w:sz w:val="16"/>
                <w:szCs w:val="16"/>
              </w:rPr>
              <w:t>(e.g. new equipment)</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drug master file</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up-to-date GMP clearance status of supplier(s)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drug substance and/or dose</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7C1164" w:rsidRDefault="00013FC8" w:rsidP="00013FC8">
      <w:pPr>
        <w:pStyle w:val="Heading3"/>
        <w:tabs>
          <w:tab w:val="left" w:pos="7371"/>
          <w:tab w:val="left" w:pos="9072"/>
        </w:tabs>
      </w:pPr>
      <w:r w:rsidRPr="007C1164">
        <w:t>For all devices (excluding IVDs) containing material of animal, microbial or recombinant origin</w:t>
      </w:r>
      <w:r w:rsidRPr="007C1164">
        <w:tab/>
        <w:t xml:space="preserve">Applicable </w:t>
      </w:r>
      <w:r w:rsidRPr="007C1164">
        <w:fldChar w:fldCharType="begin">
          <w:ffData>
            <w:name w:val=""/>
            <w:enabled/>
            <w:calcOnExit w:val="0"/>
            <w:helpText w:type="text" w:val="Select for Applicable - Yes"/>
            <w:statusText w:type="text" w:val="Applicable - Yes"/>
            <w:checkBox>
              <w:sizeAuto/>
              <w:default w:val="0"/>
            </w:checkBox>
          </w:ffData>
        </w:fldChar>
      </w:r>
      <w:r w:rsidRPr="007C1164">
        <w:instrText xml:space="preserve"> FORMCHECKBOX </w:instrText>
      </w:r>
      <w:r w:rsidR="00723D02">
        <w:fldChar w:fldCharType="separate"/>
      </w:r>
      <w:r w:rsidRPr="007C1164">
        <w:fldChar w:fldCharType="end"/>
      </w:r>
      <w:r w:rsidRPr="007C1164">
        <w:t xml:space="preserve"> Y</w:t>
      </w:r>
      <w:r w:rsidRPr="007C1164">
        <w:tab/>
      </w:r>
      <w:r w:rsidRPr="007C1164">
        <w:fldChar w:fldCharType="begin">
          <w:ffData>
            <w:name w:val=""/>
            <w:enabled/>
            <w:calcOnExit w:val="0"/>
            <w:helpText w:type="text" w:val="Select for Applicable - No"/>
            <w:statusText w:type="text" w:val="Applicable - No"/>
            <w:checkBox>
              <w:sizeAuto/>
              <w:default w:val="0"/>
            </w:checkBox>
          </w:ffData>
        </w:fldChar>
      </w:r>
      <w:r w:rsidRPr="007C1164">
        <w:instrText xml:space="preserve"> FORMCHECKBOX </w:instrText>
      </w:r>
      <w:r w:rsidR="00723D02">
        <w:fldChar w:fldCharType="separate"/>
      </w:r>
      <w:r w:rsidRPr="007C1164">
        <w:fldChar w:fldCharType="end"/>
      </w:r>
      <w:r w:rsidRPr="007C1164">
        <w:t xml:space="preserve"> N</w:t>
      </w:r>
    </w:p>
    <w:tbl>
      <w:tblPr>
        <w:tblStyle w:val="TableTGAblue"/>
        <w:tblW w:w="0" w:type="auto"/>
        <w:tblLook w:val="04A0" w:firstRow="1" w:lastRow="0" w:firstColumn="1" w:lastColumn="0" w:noHBand="0" w:noVBand="1"/>
      </w:tblPr>
      <w:tblGrid>
        <w:gridCol w:w="5211"/>
        <w:gridCol w:w="1701"/>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5211" w:type="dxa"/>
          </w:tcPr>
          <w:p w:rsidR="00013FC8" w:rsidRPr="009922AE" w:rsidRDefault="00013FC8" w:rsidP="00C93B58">
            <w:r w:rsidRPr="009922AE">
              <w:t>Information</w:t>
            </w:r>
          </w:p>
        </w:tc>
        <w:tc>
          <w:tcPr>
            <w:tcW w:w="1701" w:type="dxa"/>
          </w:tcPr>
          <w:p w:rsidR="00013FC8" w:rsidRPr="009922AE" w:rsidRDefault="00013FC8" w:rsidP="00C93B58">
            <w:r w:rsidRPr="009922AE">
              <w:t>Substantial change</w:t>
            </w:r>
          </w:p>
        </w:tc>
        <w:tc>
          <w:tcPr>
            <w:tcW w:w="2943" w:type="dxa"/>
          </w:tcPr>
          <w:p w:rsidR="00013FC8" w:rsidRPr="009922AE" w:rsidRDefault="00013FC8" w:rsidP="00C93B58">
            <w:r w:rsidRPr="009922AE">
              <w:t>Location of information in supplied supporting documentation</w:t>
            </w:r>
          </w:p>
        </w:tc>
      </w:tr>
      <w:tr w:rsidR="00013FC8" w:rsidRPr="009922AE" w:rsidTr="00C93B58">
        <w:tc>
          <w:tcPr>
            <w:tcW w:w="5211" w:type="dxa"/>
          </w:tcPr>
          <w:p w:rsidR="00013FC8" w:rsidRPr="009922AE" w:rsidRDefault="00013FC8" w:rsidP="00C93B58">
            <w:r w:rsidRPr="009922AE">
              <w:t>Details of changes to suppliers that provide materials of animal, microbial and recombinant origin</w:t>
            </w:r>
          </w:p>
        </w:tc>
        <w:tc>
          <w:tcPr>
            <w:tcW w:w="1701" w:type="dxa"/>
          </w:tcPr>
          <w:p w:rsidR="00013FC8" w:rsidRPr="009922AE" w:rsidRDefault="00013FC8" w:rsidP="00C93B58">
            <w:pPr>
              <w:tabs>
                <w:tab w:val="left" w:pos="850"/>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significant change to production process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material species origin</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9922AE" w:rsidRDefault="00013FC8" w:rsidP="00013FC8">
      <w:pPr>
        <w:pStyle w:val="Heading3"/>
        <w:tabs>
          <w:tab w:val="left" w:pos="7371"/>
          <w:tab w:val="left" w:pos="9072"/>
        </w:tabs>
      </w:pPr>
      <w:r w:rsidRPr="009922AE">
        <w:t>For all sterile devices (excluding IVDs)</w:t>
      </w:r>
      <w:r w:rsidRPr="009922AE">
        <w:tab/>
        <w:t xml:space="preserve">Applicable </w:t>
      </w: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bl>
      <w:tblPr>
        <w:tblStyle w:val="TableTGAblue"/>
        <w:tblW w:w="0" w:type="auto"/>
        <w:tblLook w:val="04A0" w:firstRow="1" w:lastRow="0" w:firstColumn="1" w:lastColumn="0" w:noHBand="0" w:noVBand="1"/>
      </w:tblPr>
      <w:tblGrid>
        <w:gridCol w:w="5211"/>
        <w:gridCol w:w="1701"/>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5211" w:type="dxa"/>
          </w:tcPr>
          <w:p w:rsidR="00013FC8" w:rsidRPr="009922AE" w:rsidRDefault="00013FC8" w:rsidP="00C93B58">
            <w:r w:rsidRPr="009922AE">
              <w:t>Information</w:t>
            </w:r>
          </w:p>
        </w:tc>
        <w:tc>
          <w:tcPr>
            <w:tcW w:w="1701" w:type="dxa"/>
          </w:tcPr>
          <w:p w:rsidR="00013FC8" w:rsidRPr="009922AE" w:rsidRDefault="00013FC8" w:rsidP="00C93B58">
            <w:r w:rsidRPr="009922AE">
              <w:t>Substantial change</w:t>
            </w:r>
          </w:p>
        </w:tc>
        <w:tc>
          <w:tcPr>
            <w:tcW w:w="2943" w:type="dxa"/>
          </w:tcPr>
          <w:p w:rsidR="00013FC8" w:rsidRPr="009922AE" w:rsidRDefault="00013FC8" w:rsidP="00C93B58">
            <w:r w:rsidRPr="009922AE">
              <w:t>Location of information in supplied supporting documentation</w:t>
            </w:r>
          </w:p>
        </w:tc>
      </w:tr>
      <w:tr w:rsidR="00013FC8" w:rsidRPr="009922AE" w:rsidTr="00C93B58">
        <w:tc>
          <w:tcPr>
            <w:tcW w:w="5211" w:type="dxa"/>
          </w:tcPr>
          <w:p w:rsidR="00013FC8" w:rsidRPr="009922AE" w:rsidRDefault="00013FC8" w:rsidP="00C93B58">
            <w:r w:rsidRPr="009922AE">
              <w:t>Details of changes to suppliers</w:t>
            </w:r>
            <w:r w:rsidRPr="009922AE">
              <w:br/>
            </w:r>
            <w:r w:rsidRPr="009922AE">
              <w:rPr>
                <w:sz w:val="16"/>
                <w:szCs w:val="16"/>
              </w:rPr>
              <w:t>(including which suppliers provide which services for which products)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changes to sterilisation method/process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lastRenderedPageBreak/>
              <w:t>Details of changes to sterile production facilities</w:t>
            </w:r>
            <w:r w:rsidRPr="009922AE">
              <w:br/>
            </w:r>
            <w:r w:rsidRPr="009922AE">
              <w:rPr>
                <w:sz w:val="16"/>
                <w:szCs w:val="16"/>
              </w:rPr>
              <w:t>(e.g. new clean room, new equipment)</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9922AE" w:rsidRDefault="00013FC8" w:rsidP="00013FC8">
      <w:pPr>
        <w:pStyle w:val="Heading3"/>
        <w:tabs>
          <w:tab w:val="left" w:pos="7371"/>
          <w:tab w:val="left" w:pos="9072"/>
        </w:tabs>
      </w:pPr>
      <w:r w:rsidRPr="009922AE">
        <w:t>For each device</w:t>
      </w:r>
      <w:r w:rsidRPr="009922AE">
        <w:tab/>
        <w:t xml:space="preserve">Applicable </w:t>
      </w: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bl>
      <w:tblPr>
        <w:tblStyle w:val="TableTGAblue"/>
        <w:tblW w:w="0" w:type="auto"/>
        <w:tblLook w:val="04A0" w:firstRow="1" w:lastRow="0" w:firstColumn="1" w:lastColumn="0" w:noHBand="0" w:noVBand="1"/>
      </w:tblPr>
      <w:tblGrid>
        <w:gridCol w:w="5211"/>
        <w:gridCol w:w="1701"/>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5211" w:type="dxa"/>
          </w:tcPr>
          <w:p w:rsidR="00013FC8" w:rsidRPr="009922AE" w:rsidRDefault="00013FC8" w:rsidP="00C93B58">
            <w:r w:rsidRPr="009922AE">
              <w:t>Information</w:t>
            </w:r>
          </w:p>
        </w:tc>
        <w:tc>
          <w:tcPr>
            <w:tcW w:w="1701" w:type="dxa"/>
          </w:tcPr>
          <w:p w:rsidR="00013FC8" w:rsidRPr="009922AE" w:rsidRDefault="00013FC8" w:rsidP="00C93B58">
            <w:r w:rsidRPr="009922AE">
              <w:t>Substantial change</w:t>
            </w:r>
          </w:p>
        </w:tc>
        <w:tc>
          <w:tcPr>
            <w:tcW w:w="2943" w:type="dxa"/>
          </w:tcPr>
          <w:p w:rsidR="00013FC8" w:rsidRPr="009922AE" w:rsidRDefault="00013FC8" w:rsidP="00C93B58">
            <w:r w:rsidRPr="009922AE">
              <w:t>Location of information in supplied supporting documentation</w:t>
            </w:r>
          </w:p>
        </w:tc>
      </w:tr>
      <w:tr w:rsidR="00013FC8" w:rsidRPr="009922AE" w:rsidTr="00C93B58">
        <w:tc>
          <w:tcPr>
            <w:tcW w:w="5211" w:type="dxa"/>
          </w:tcPr>
          <w:p w:rsidR="00013FC8" w:rsidRPr="009922AE" w:rsidRDefault="00013FC8" w:rsidP="00C93B58">
            <w:r w:rsidRPr="009922AE">
              <w:t>Details of concise summary of all design and production changes</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Detailed description of any safety related design or production changes</w:t>
            </w:r>
            <w:r w:rsidRPr="009922AE">
              <w:br/>
            </w:r>
            <w:r w:rsidRPr="009922AE">
              <w:rPr>
                <w:sz w:val="16"/>
                <w:szCs w:val="16"/>
              </w:rPr>
              <w:t>(e.g. in response to adverse event or recall)</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5211" w:type="dxa"/>
          </w:tcPr>
          <w:p w:rsidR="00013FC8" w:rsidRPr="009922AE" w:rsidRDefault="00013FC8" w:rsidP="00C93B58">
            <w:r w:rsidRPr="009922AE">
              <w:t>Details of any changes to the intended purpose of the device</w:t>
            </w:r>
          </w:p>
        </w:tc>
        <w:tc>
          <w:tcPr>
            <w:tcW w:w="1701" w:type="dxa"/>
          </w:tcPr>
          <w:p w:rsidR="00013FC8" w:rsidRPr="009922AE" w:rsidRDefault="00013FC8" w:rsidP="00C93B58">
            <w:pPr>
              <w:tabs>
                <w:tab w:val="left" w:pos="885"/>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No</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013FC8" w:rsidRPr="009922AE" w:rsidRDefault="00013FC8" w:rsidP="00013FC8">
      <w:pPr>
        <w:pStyle w:val="Heading3"/>
        <w:tabs>
          <w:tab w:val="left" w:pos="7371"/>
          <w:tab w:val="left" w:pos="9072"/>
        </w:tabs>
      </w:pPr>
      <w:r w:rsidRPr="009922AE">
        <w:t>For each device</w:t>
      </w:r>
      <w:r w:rsidRPr="009922AE">
        <w:tab/>
        <w:t xml:space="preserve">Applicable </w:t>
      </w: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Y</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723D02">
        <w:fldChar w:fldCharType="separate"/>
      </w:r>
      <w:r w:rsidRPr="009922AE">
        <w:fldChar w:fldCharType="end"/>
      </w:r>
      <w:r w:rsidRPr="009922AE">
        <w:t xml:space="preserve"> N</w:t>
      </w:r>
    </w:p>
    <w:tbl>
      <w:tblPr>
        <w:tblStyle w:val="TableTGAblue"/>
        <w:tblW w:w="0" w:type="auto"/>
        <w:tblLook w:val="04A0" w:firstRow="1" w:lastRow="0" w:firstColumn="1" w:lastColumn="0" w:noHBand="0" w:noVBand="1"/>
      </w:tblPr>
      <w:tblGrid>
        <w:gridCol w:w="6912"/>
        <w:gridCol w:w="2943"/>
      </w:tblGrid>
      <w:tr w:rsidR="00013FC8" w:rsidRPr="009922AE" w:rsidTr="00C93B58">
        <w:trPr>
          <w:cnfStyle w:val="100000000000" w:firstRow="1" w:lastRow="0" w:firstColumn="0" w:lastColumn="0" w:oddVBand="0" w:evenVBand="0" w:oddHBand="0" w:evenHBand="0" w:firstRowFirstColumn="0" w:firstRowLastColumn="0" w:lastRowFirstColumn="0" w:lastRowLastColumn="0"/>
        </w:trPr>
        <w:tc>
          <w:tcPr>
            <w:tcW w:w="6912" w:type="dxa"/>
          </w:tcPr>
          <w:p w:rsidR="00013FC8" w:rsidRPr="009922AE" w:rsidRDefault="00013FC8" w:rsidP="00C93B58">
            <w:r w:rsidRPr="009922AE">
              <w:t>Information</w:t>
            </w:r>
          </w:p>
        </w:tc>
        <w:tc>
          <w:tcPr>
            <w:tcW w:w="2943" w:type="dxa"/>
          </w:tcPr>
          <w:p w:rsidR="00013FC8" w:rsidRPr="009922AE" w:rsidRDefault="00013FC8" w:rsidP="00C93B58">
            <w:r w:rsidRPr="009922AE">
              <w:t>Location of information in supplied supporting documentation</w:t>
            </w:r>
          </w:p>
        </w:tc>
      </w:tr>
      <w:tr w:rsidR="00013FC8" w:rsidRPr="009922AE" w:rsidTr="00C93B58">
        <w:tc>
          <w:tcPr>
            <w:tcW w:w="6912" w:type="dxa"/>
          </w:tcPr>
          <w:p w:rsidR="00013FC8" w:rsidRPr="009922AE" w:rsidRDefault="00013FC8" w:rsidP="00C93B58">
            <w:pPr>
              <w:rPr>
                <w:rFonts w:eastAsia="Times New Roman"/>
                <w:lang w:val="en-CA"/>
              </w:rPr>
            </w:pPr>
            <w:r w:rsidRPr="009922AE">
              <w:rPr>
                <w:rFonts w:eastAsia="Times New Roman"/>
                <w:lang w:val="en-CA"/>
              </w:rPr>
              <w:t>Results of the risk analysis process and how the risks identified have been controlled to an acceptable level.</w:t>
            </w:r>
          </w:p>
          <w:p w:rsidR="00013FC8" w:rsidRPr="009922AE" w:rsidRDefault="00013FC8" w:rsidP="00C93B58">
            <w:pPr>
              <w:rPr>
                <w:sz w:val="16"/>
                <w:szCs w:val="16"/>
              </w:rPr>
            </w:pPr>
            <w:r w:rsidRPr="009922AE">
              <w:rPr>
                <w:rFonts w:eastAsia="Times New Roman"/>
                <w:lang w:val="en-CA"/>
              </w:rPr>
              <w:t>This typically would include the final risk management report, any associated risk analysis documentation, and details on how the risk acceptability criteria have been determined.</w:t>
            </w:r>
            <w:r w:rsidRPr="009922AE">
              <w:br/>
            </w:r>
            <w:r w:rsidRPr="009922AE">
              <w:rPr>
                <w:sz w:val="16"/>
                <w:szCs w:val="16"/>
              </w:rPr>
              <w:t>(ISO 14971:2007)</w:t>
            </w:r>
          </w:p>
          <w:p w:rsidR="00013FC8" w:rsidRPr="009922AE" w:rsidRDefault="00013FC8" w:rsidP="00C93B58">
            <w:pPr>
              <w:rPr>
                <w:sz w:val="16"/>
                <w:szCs w:val="16"/>
              </w:rPr>
            </w:pPr>
            <w:r w:rsidRPr="009922AE">
              <w:rPr>
                <w:sz w:val="16"/>
                <w:szCs w:val="16"/>
              </w:rPr>
              <w:t>Results of the risk analysis process and how the risks identified have been controlled to an acceptable level.</w:t>
            </w:r>
          </w:p>
          <w:p w:rsidR="00013FC8" w:rsidRPr="009922AE" w:rsidRDefault="00013FC8" w:rsidP="00C93B58">
            <w:r w:rsidRPr="009922AE">
              <w:rPr>
                <w:sz w:val="16"/>
                <w:szCs w:val="16"/>
              </w:rPr>
              <w:t>This typically would include the latest risk management report, any associated risk analysis documentation, and details on how the risk acceptability criteria have been determined (i.e., by reference to clinical performance requirements according to the attended purpose of the device). Please note that reference to requirements specified in a technical standard would not normally be sufficient in of itself for demonstrating the clinical justification of risk acceptability.</w:t>
            </w:r>
            <w:r w:rsidRPr="009922AE">
              <w:rPr>
                <w:sz w:val="16"/>
                <w:szCs w:val="16"/>
              </w:rPr>
              <w:br/>
              <w:t>(ISO 14971: 2007)</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6912" w:type="dxa"/>
          </w:tcPr>
          <w:p w:rsidR="00013FC8" w:rsidRPr="000400AA" w:rsidRDefault="00013FC8" w:rsidP="00C93B58">
            <w:pPr>
              <w:pStyle w:val="Numberbullet0"/>
              <w:numPr>
                <w:ilvl w:val="0"/>
                <w:numId w:val="0"/>
              </w:numPr>
              <w:ind w:left="425" w:hanging="425"/>
              <w:rPr>
                <w:b/>
                <w:lang w:val="en-CA"/>
              </w:rPr>
            </w:pPr>
            <w:r w:rsidRPr="000400AA">
              <w:rPr>
                <w:b/>
                <w:lang w:val="en-CA"/>
              </w:rPr>
              <w:lastRenderedPageBreak/>
              <w:t>List of standards</w:t>
            </w:r>
          </w:p>
          <w:p w:rsidR="00013FC8" w:rsidRPr="000400AA" w:rsidRDefault="00013FC8" w:rsidP="00013FC8">
            <w:pPr>
              <w:pStyle w:val="Numberbullet2"/>
              <w:numPr>
                <w:ilvl w:val="1"/>
                <w:numId w:val="25"/>
              </w:numPr>
              <w:rPr>
                <w:lang w:val="en-CA"/>
              </w:rPr>
            </w:pPr>
            <w:r w:rsidRPr="000400AA">
              <w:rPr>
                <w:lang w:val="en-CA"/>
              </w:rPr>
              <w:t>List the standards that have been complied with in full or in part in the design and manufacture of the device.</w:t>
            </w:r>
          </w:p>
          <w:p w:rsidR="00013FC8" w:rsidRPr="009922AE" w:rsidRDefault="00013FC8" w:rsidP="00013FC8">
            <w:pPr>
              <w:pStyle w:val="Numberbullet2"/>
              <w:numPr>
                <w:ilvl w:val="1"/>
                <w:numId w:val="24"/>
              </w:numPr>
              <w:rPr>
                <w:lang w:val="en-CA"/>
              </w:rPr>
            </w:pPr>
            <w:r w:rsidRPr="009922AE">
              <w:rPr>
                <w:lang w:val="en-CA"/>
              </w:rPr>
              <w:t>A discussion of the standards considered for the device and support for their selection or omission.</w:t>
            </w:r>
          </w:p>
          <w:p w:rsidR="00013FC8" w:rsidRPr="009922AE" w:rsidRDefault="00013FC8" w:rsidP="00013FC8">
            <w:pPr>
              <w:pStyle w:val="Numberbullet2"/>
              <w:numPr>
                <w:ilvl w:val="1"/>
                <w:numId w:val="24"/>
              </w:numPr>
              <w:rPr>
                <w:lang w:val="en-CA"/>
              </w:rPr>
            </w:pPr>
            <w:r w:rsidRPr="009922AE">
              <w:rPr>
                <w:lang w:val="en-CA"/>
              </w:rPr>
              <w:t>At a minimum, the above should include the standard organisation, standard number, standard title, year/version, and if full or partial compliance claimed.</w:t>
            </w:r>
          </w:p>
          <w:p w:rsidR="00013FC8" w:rsidRPr="009922AE" w:rsidRDefault="00013FC8" w:rsidP="00013FC8">
            <w:pPr>
              <w:pStyle w:val="Numberbullet2"/>
              <w:numPr>
                <w:ilvl w:val="1"/>
                <w:numId w:val="24"/>
              </w:numPr>
              <w:rPr>
                <w:lang w:val="en-CA"/>
              </w:rPr>
            </w:pPr>
            <w:r w:rsidRPr="009922AE">
              <w:rPr>
                <w:lang w:val="en-CA"/>
              </w:rPr>
              <w:t>If partial compliance, a list of the sections of the standard that:</w:t>
            </w:r>
          </w:p>
          <w:p w:rsidR="00013FC8" w:rsidRPr="009922AE" w:rsidRDefault="00013FC8" w:rsidP="00013FC8">
            <w:pPr>
              <w:pStyle w:val="Numberbullet3"/>
              <w:numPr>
                <w:ilvl w:val="2"/>
                <w:numId w:val="24"/>
              </w:numPr>
              <w:rPr>
                <w:lang w:val="en-CA"/>
              </w:rPr>
            </w:pPr>
            <w:r w:rsidRPr="009922AE">
              <w:rPr>
                <w:lang w:val="en-CA"/>
              </w:rPr>
              <w:t>Are not applicable to the device, and/or</w:t>
            </w:r>
          </w:p>
          <w:p w:rsidR="00013FC8" w:rsidRPr="009922AE" w:rsidRDefault="00013FC8" w:rsidP="00013FC8">
            <w:pPr>
              <w:pStyle w:val="Numberbullet3"/>
              <w:numPr>
                <w:ilvl w:val="2"/>
                <w:numId w:val="24"/>
              </w:numPr>
              <w:rPr>
                <w:lang w:val="en-CA"/>
              </w:rPr>
            </w:pPr>
            <w:r w:rsidRPr="009922AE">
              <w:rPr>
                <w:lang w:val="en-CA"/>
              </w:rPr>
              <w:t>have been adapted, and/or</w:t>
            </w:r>
          </w:p>
          <w:p w:rsidR="00013FC8" w:rsidRPr="009922AE" w:rsidRDefault="00013FC8" w:rsidP="00013FC8">
            <w:pPr>
              <w:pStyle w:val="Numberbullet3"/>
              <w:numPr>
                <w:ilvl w:val="2"/>
                <w:numId w:val="24"/>
              </w:numPr>
              <w:rPr>
                <w:lang w:val="en-CA"/>
              </w:rPr>
            </w:pPr>
            <w:r w:rsidRPr="009922AE">
              <w:rPr>
                <w:lang w:val="en-CA"/>
              </w:rPr>
              <w:t>were deviated from for other reasons - discussion to accompany</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6912" w:type="dxa"/>
          </w:tcPr>
          <w:p w:rsidR="00013FC8" w:rsidRPr="009922AE" w:rsidRDefault="00013FC8" w:rsidP="00C93B58">
            <w:pPr>
              <w:pStyle w:val="Numberbullet0"/>
              <w:numPr>
                <w:ilvl w:val="0"/>
                <w:numId w:val="0"/>
              </w:numPr>
            </w:pPr>
            <w:r w:rsidRPr="000400AA">
              <w:rPr>
                <w:b/>
              </w:rPr>
              <w:t>Clinical evidence</w:t>
            </w:r>
            <w:r w:rsidRPr="009922AE">
              <w:br/>
              <w:t>(EP14, Regulation 3.11, Schedule 3, Part 8).</w:t>
            </w:r>
          </w:p>
          <w:p w:rsidR="00013FC8" w:rsidRPr="009922AE" w:rsidRDefault="00013FC8" w:rsidP="00C93B58">
            <w:pPr>
              <w:rPr>
                <w:lang w:eastAsia="en-AU"/>
              </w:rPr>
            </w:pPr>
            <w:r w:rsidRPr="009922AE">
              <w:t>This should include the following</w:t>
            </w:r>
          </w:p>
          <w:p w:rsidR="00013FC8" w:rsidRPr="000400AA" w:rsidRDefault="00013FC8" w:rsidP="00013FC8">
            <w:pPr>
              <w:pStyle w:val="Numberbullet2"/>
              <w:numPr>
                <w:ilvl w:val="1"/>
                <w:numId w:val="26"/>
              </w:numPr>
            </w:pPr>
            <w:r w:rsidRPr="000400AA">
              <w:t>Clinical trial data (where applicable).</w:t>
            </w:r>
          </w:p>
          <w:p w:rsidR="00013FC8" w:rsidRPr="000400AA" w:rsidRDefault="00013FC8" w:rsidP="00013FC8">
            <w:pPr>
              <w:pStyle w:val="Numberbullet2"/>
              <w:numPr>
                <w:ilvl w:val="1"/>
                <w:numId w:val="24"/>
              </w:numPr>
            </w:pPr>
            <w:r w:rsidRPr="000400AA">
              <w:t>Clinical literature review (where applicable).</w:t>
            </w:r>
          </w:p>
          <w:p w:rsidR="00013FC8" w:rsidRPr="000400AA" w:rsidRDefault="00013FC8" w:rsidP="00013FC8">
            <w:pPr>
              <w:pStyle w:val="Numberbullet2"/>
              <w:numPr>
                <w:ilvl w:val="1"/>
                <w:numId w:val="24"/>
              </w:numPr>
            </w:pPr>
            <w:r w:rsidRPr="000400AA">
              <w:t>A clinical evaluation report written by an expert in the relevant field that contains an objective critical evaluation of all of the clinical data submitted in relation to the device.</w:t>
            </w:r>
          </w:p>
          <w:p w:rsidR="00013FC8" w:rsidRPr="009922AE" w:rsidRDefault="00013FC8" w:rsidP="00013FC8">
            <w:pPr>
              <w:pStyle w:val="Numberbullet2"/>
              <w:numPr>
                <w:ilvl w:val="1"/>
                <w:numId w:val="24"/>
              </w:numPr>
            </w:pPr>
            <w:r w:rsidRPr="000400AA">
              <w:t>A complete curriculum vitae, or similar documentation, to justify the manufacturer’s choice of the clinical expert.</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6912" w:type="dxa"/>
          </w:tcPr>
          <w:p w:rsidR="00013FC8" w:rsidRPr="009922AE" w:rsidRDefault="00013FC8" w:rsidP="00C93B58">
            <w:r w:rsidRPr="009922AE">
              <w:t>Labelling and instructions for use</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013FC8" w:rsidRPr="009922AE" w:rsidTr="00C93B58">
        <w:tc>
          <w:tcPr>
            <w:tcW w:w="6912" w:type="dxa"/>
          </w:tcPr>
          <w:p w:rsidR="00013FC8" w:rsidRPr="009922AE" w:rsidRDefault="00013FC8" w:rsidP="00C93B58">
            <w:r w:rsidRPr="009922AE">
              <w:t>Advertising material</w:t>
            </w:r>
          </w:p>
        </w:tc>
        <w:tc>
          <w:tcPr>
            <w:tcW w:w="2943" w:type="dxa"/>
          </w:tcPr>
          <w:p w:rsidR="00013FC8" w:rsidRPr="009922AE" w:rsidRDefault="00013FC8"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3E360B" w:rsidRPr="004B1BF3" w:rsidRDefault="003E360B" w:rsidP="00013FC8"/>
    <w:sectPr w:rsidR="003E360B" w:rsidRPr="004B1BF3" w:rsidSect="00013FC8">
      <w:footerReference w:type="default" r:id="rId13"/>
      <w:footerReference w:type="first" r:id="rId14"/>
      <w:pgSz w:w="11907" w:h="16840" w:code="9"/>
      <w:pgMar w:top="1104" w:right="1134" w:bottom="1418" w:left="1134" w:header="284"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C8" w:rsidRDefault="00013FC8" w:rsidP="000B1A45">
      <w:r>
        <w:separator/>
      </w:r>
    </w:p>
  </w:endnote>
  <w:endnote w:type="continuationSeparator" w:id="0">
    <w:p w:rsidR="00013FC8" w:rsidRDefault="00013FC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013FC8" w:rsidP="009D5FEA">
    <w:pPr>
      <w:pStyle w:val="Footer"/>
      <w:spacing w:before="0" w:after="0"/>
    </w:pPr>
    <w:r w:rsidRPr="00013FC8">
      <w:t>Conformity assessment certification - Supporting data form: Additional attachment 2 (substantial change checklist)</w:t>
    </w:r>
    <w:r>
      <w:br/>
    </w:r>
    <w:r w:rsidR="00212A35" w:rsidRPr="004B1BF3">
      <w:t>(</w:t>
    </w:r>
    <w:r>
      <w:t>August 2014</w:t>
    </w:r>
    <w:r w:rsidR="00212A35" w:rsidRPr="004B1BF3">
      <w:t>)</w:t>
    </w:r>
  </w:p>
  <w:p w:rsidR="00212A35" w:rsidRPr="004B1BF3" w:rsidRDefault="006D7E16" w:rsidP="009D5FEA">
    <w:pPr>
      <w:pStyle w:val="Footer"/>
      <w:spacing w:before="0" w:after="0"/>
    </w:pPr>
    <w:r w:rsidRPr="006D7E16">
      <w:rPr>
        <w:b/>
      </w:rPr>
      <w:t>For official use only</w:t>
    </w:r>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723D02">
          <w:rPr>
            <w:noProof/>
          </w:rPr>
          <w:t>2</w:t>
        </w:r>
        <w:r>
          <w:rPr>
            <w:noProof/>
          </w:rPr>
          <w:fldChar w:fldCharType="end"/>
        </w:r>
        <w:r w:rsidR="00212A35" w:rsidRPr="004B1BF3">
          <w:t xml:space="preserve"> of </w:t>
        </w:r>
        <w:r>
          <w:fldChar w:fldCharType="begin"/>
        </w:r>
        <w:r>
          <w:instrText xml:space="preserve"> NUMPAGES  </w:instrText>
        </w:r>
        <w:r>
          <w:fldChar w:fldCharType="separate"/>
        </w:r>
        <w:r w:rsidR="00723D02">
          <w:rPr>
            <w:noProof/>
          </w:rPr>
          <w:t>6</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43EF1884" wp14:editId="468C6016">
          <wp:simplePos x="0" y="0"/>
          <wp:positionH relativeFrom="column">
            <wp:posOffset>5042535</wp:posOffset>
          </wp:positionH>
          <wp:positionV relativeFrom="paragraph">
            <wp:posOffset>85725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124F078F" wp14:editId="7CE1AB13">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C8" w:rsidRDefault="00013FC8" w:rsidP="000B1A45">
      <w:r>
        <w:separator/>
      </w:r>
    </w:p>
  </w:footnote>
  <w:footnote w:type="continuationSeparator" w:id="0">
    <w:p w:rsidR="00013FC8" w:rsidRDefault="00013FC8"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tfDiGNK3WFYeuiGdnHrug+8tERo=" w:salt="+30XcnNZTdgOQcyT2MniBQ=="/>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C8"/>
    <w:rsid w:val="00001318"/>
    <w:rsid w:val="00013FC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46530"/>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23D02"/>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46530"/>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46530"/>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industry/devices-forms-essential-principles-checklis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F516-5681-4436-8407-D3D17993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6</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Conformity assessment certification - Supporting data form: Additional attachment 2 (substantial change checklist)</vt:lpstr>
    </vt:vector>
  </TitlesOfParts>
  <Company>Department of Health Therapeutic Goods Administration</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 Supporting data form: Additional attachment 2 (substantial change checklist)</dc:title>
  <dc:subject>medical devices conformity assessment</dc:subject>
  <dc:creator>Therapeutic Goods Administration</dc:creator>
  <cp:keywords>medical device, conformity, assessment, certification, australia, attachment 2, checklist</cp:keywords>
  <cp:lastModifiedBy>Searson, Lisa</cp:lastModifiedBy>
  <cp:revision>3</cp:revision>
  <cp:lastPrinted>2005-05-30T03:22:00Z</cp:lastPrinted>
  <dcterms:created xsi:type="dcterms:W3CDTF">2014-08-01T04:45:00Z</dcterms:created>
  <dcterms:modified xsi:type="dcterms:W3CDTF">2014-08-04T01:13:00Z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