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A8B7893" w14:textId="77777777" w:rsidTr="002B29B2">
        <w:tc>
          <w:tcPr>
            <w:tcW w:w="8720" w:type="dxa"/>
          </w:tcPr>
          <w:p w14:paraId="0F2571CD" w14:textId="0A8F87F2" w:rsidR="00F401EF" w:rsidRPr="00215D48" w:rsidRDefault="009D43C0" w:rsidP="002B29B2">
            <w:pPr>
              <w:pStyle w:val="Title"/>
            </w:pPr>
            <w:r>
              <w:t>eCTD w</w:t>
            </w:r>
            <w:r w:rsidR="001D3690">
              <w:t>ithdrawals</w:t>
            </w:r>
          </w:p>
        </w:tc>
      </w:tr>
      <w:tr w:rsidR="002B29B2" w:rsidRPr="00215D48" w14:paraId="0A8ED938" w14:textId="77777777" w:rsidTr="002B29B2">
        <w:trPr>
          <w:trHeight w:val="1916"/>
        </w:trPr>
        <w:tc>
          <w:tcPr>
            <w:tcW w:w="8720" w:type="dxa"/>
          </w:tcPr>
          <w:p w14:paraId="439D7499" w14:textId="77777777" w:rsidR="001D3690" w:rsidRPr="00215D48" w:rsidRDefault="001D3690" w:rsidP="002B29B2">
            <w:pPr>
              <w:pStyle w:val="Subtitle"/>
              <w:ind w:left="0"/>
            </w:pPr>
          </w:p>
        </w:tc>
      </w:tr>
      <w:tr w:rsidR="002B29B2" w:rsidRPr="00215D48" w14:paraId="38979D3E" w14:textId="77777777" w:rsidTr="002B29B2">
        <w:tc>
          <w:tcPr>
            <w:tcW w:w="8720" w:type="dxa"/>
          </w:tcPr>
          <w:p w14:paraId="252FDF56" w14:textId="09072603" w:rsidR="002B29B2" w:rsidRPr="00215D48" w:rsidRDefault="00C16028" w:rsidP="00565B34">
            <w:pPr>
              <w:pStyle w:val="Date"/>
            </w:pPr>
            <w:r>
              <w:t xml:space="preserve">Version </w:t>
            </w:r>
            <w:r w:rsidR="009D43C0">
              <w:t>1.0</w:t>
            </w:r>
            <w:r>
              <w:t xml:space="preserve">, </w:t>
            </w:r>
            <w:r w:rsidR="00565B34">
              <w:t>November</w:t>
            </w:r>
            <w:r w:rsidR="005940C2">
              <w:t xml:space="preserve"> </w:t>
            </w:r>
            <w:r>
              <w:t>2020</w:t>
            </w:r>
          </w:p>
        </w:tc>
      </w:tr>
    </w:tbl>
    <w:p w14:paraId="2B781370"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88E8734" w14:textId="77777777" w:rsidR="005D1689" w:rsidRPr="00E1198B" w:rsidRDefault="005D1689" w:rsidP="00BA0DFC">
      <w:pPr>
        <w:pStyle w:val="LegalSubheading"/>
      </w:pPr>
      <w:r w:rsidRPr="00BA0DFC">
        <w:lastRenderedPageBreak/>
        <w:t>Copyright</w:t>
      </w:r>
    </w:p>
    <w:p w14:paraId="4EE5B5B9" w14:textId="5B6D59A0" w:rsidR="00F274A2" w:rsidRDefault="005D1689" w:rsidP="0029069E">
      <w:pPr>
        <w:pStyle w:val="LegalCopy"/>
        <w:rPr>
          <w:rFonts w:cs="Arial"/>
        </w:rPr>
      </w:pPr>
      <w:r w:rsidRPr="00215D48">
        <w:rPr>
          <w:rFonts w:cs="Arial"/>
        </w:rPr>
        <w:t>© Commonwealth of Australia 20</w:t>
      </w:r>
      <w:r w:rsidR="005940C2">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5D796042" w14:textId="77777777" w:rsidR="00F401EF" w:rsidRPr="00215D48" w:rsidRDefault="00F401EF" w:rsidP="00236BAE">
          <w:pPr>
            <w:pStyle w:val="NonTOCheading2"/>
          </w:pPr>
          <w:r w:rsidRPr="00215D48">
            <w:t>Contents</w:t>
          </w:r>
        </w:p>
        <w:p w14:paraId="347F1290" w14:textId="63EB656D" w:rsidR="005B4E2B"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2894594" w:history="1">
            <w:r w:rsidR="005B4E2B" w:rsidRPr="00A75879">
              <w:rPr>
                <w:rStyle w:val="Hyperlink"/>
                <w:noProof/>
              </w:rPr>
              <w:t>About this guidance</w:t>
            </w:r>
            <w:r w:rsidR="005B4E2B">
              <w:rPr>
                <w:noProof/>
                <w:webHidden/>
              </w:rPr>
              <w:tab/>
            </w:r>
            <w:r w:rsidR="005B4E2B">
              <w:rPr>
                <w:noProof/>
                <w:webHidden/>
              </w:rPr>
              <w:fldChar w:fldCharType="begin"/>
            </w:r>
            <w:r w:rsidR="005B4E2B">
              <w:rPr>
                <w:noProof/>
                <w:webHidden/>
              </w:rPr>
              <w:instrText xml:space="preserve"> PAGEREF _Toc52894594 \h </w:instrText>
            </w:r>
            <w:r w:rsidR="005B4E2B">
              <w:rPr>
                <w:noProof/>
                <w:webHidden/>
              </w:rPr>
            </w:r>
            <w:r w:rsidR="005B4E2B">
              <w:rPr>
                <w:noProof/>
                <w:webHidden/>
              </w:rPr>
              <w:fldChar w:fldCharType="separate"/>
            </w:r>
            <w:r w:rsidR="005B4E2B">
              <w:rPr>
                <w:noProof/>
                <w:webHidden/>
              </w:rPr>
              <w:t>4</w:t>
            </w:r>
            <w:r w:rsidR="005B4E2B">
              <w:rPr>
                <w:noProof/>
                <w:webHidden/>
              </w:rPr>
              <w:fldChar w:fldCharType="end"/>
            </w:r>
          </w:hyperlink>
        </w:p>
        <w:p w14:paraId="09F7EF77" w14:textId="7AD63A65" w:rsidR="005B4E2B" w:rsidRDefault="0089096F">
          <w:pPr>
            <w:pStyle w:val="TOC1"/>
            <w:rPr>
              <w:rFonts w:asciiTheme="minorHAnsi" w:eastAsiaTheme="minorEastAsia" w:hAnsiTheme="minorHAnsi" w:cstheme="minorBidi"/>
              <w:b w:val="0"/>
              <w:noProof/>
              <w:sz w:val="22"/>
              <w:szCs w:val="22"/>
              <w:lang w:eastAsia="en-AU"/>
            </w:rPr>
          </w:pPr>
          <w:hyperlink w:anchor="_Toc52894595" w:history="1">
            <w:r w:rsidR="005B4E2B" w:rsidRPr="00A75879">
              <w:rPr>
                <w:rStyle w:val="Hyperlink"/>
                <w:noProof/>
              </w:rPr>
              <w:t>eCTD withdrawals</w:t>
            </w:r>
            <w:r w:rsidR="005B4E2B">
              <w:rPr>
                <w:noProof/>
                <w:webHidden/>
              </w:rPr>
              <w:tab/>
            </w:r>
            <w:r w:rsidR="005B4E2B">
              <w:rPr>
                <w:noProof/>
                <w:webHidden/>
              </w:rPr>
              <w:fldChar w:fldCharType="begin"/>
            </w:r>
            <w:r w:rsidR="005B4E2B">
              <w:rPr>
                <w:noProof/>
                <w:webHidden/>
              </w:rPr>
              <w:instrText xml:space="preserve"> PAGEREF _Toc52894595 \h </w:instrText>
            </w:r>
            <w:r w:rsidR="005B4E2B">
              <w:rPr>
                <w:noProof/>
                <w:webHidden/>
              </w:rPr>
            </w:r>
            <w:r w:rsidR="005B4E2B">
              <w:rPr>
                <w:noProof/>
                <w:webHidden/>
              </w:rPr>
              <w:fldChar w:fldCharType="separate"/>
            </w:r>
            <w:r w:rsidR="005B4E2B">
              <w:rPr>
                <w:noProof/>
                <w:webHidden/>
              </w:rPr>
              <w:t>4</w:t>
            </w:r>
            <w:r w:rsidR="005B4E2B">
              <w:rPr>
                <w:noProof/>
                <w:webHidden/>
              </w:rPr>
              <w:fldChar w:fldCharType="end"/>
            </w:r>
          </w:hyperlink>
        </w:p>
        <w:p w14:paraId="07AA50D8" w14:textId="17E1500F" w:rsidR="005B4E2B" w:rsidRDefault="0089096F">
          <w:pPr>
            <w:pStyle w:val="TOC2"/>
            <w:rPr>
              <w:rFonts w:asciiTheme="minorHAnsi" w:eastAsiaTheme="minorEastAsia" w:hAnsiTheme="minorHAnsi" w:cstheme="minorBidi"/>
              <w:b w:val="0"/>
              <w:noProof/>
              <w:sz w:val="22"/>
              <w:szCs w:val="22"/>
              <w:lang w:eastAsia="en-AU"/>
            </w:rPr>
          </w:pPr>
          <w:hyperlink w:anchor="_Toc52894596" w:history="1">
            <w:r w:rsidR="005B4E2B" w:rsidRPr="00A75879">
              <w:rPr>
                <w:rStyle w:val="Hyperlink"/>
                <w:noProof/>
              </w:rPr>
              <w:t>Steps before an eCTD withdrawal</w:t>
            </w:r>
            <w:r w:rsidR="005B4E2B">
              <w:rPr>
                <w:noProof/>
                <w:webHidden/>
              </w:rPr>
              <w:tab/>
            </w:r>
            <w:r w:rsidR="005B4E2B">
              <w:rPr>
                <w:noProof/>
                <w:webHidden/>
              </w:rPr>
              <w:fldChar w:fldCharType="begin"/>
            </w:r>
            <w:r w:rsidR="005B4E2B">
              <w:rPr>
                <w:noProof/>
                <w:webHidden/>
              </w:rPr>
              <w:instrText xml:space="preserve"> PAGEREF _Toc52894596 \h </w:instrText>
            </w:r>
            <w:r w:rsidR="005B4E2B">
              <w:rPr>
                <w:noProof/>
                <w:webHidden/>
              </w:rPr>
            </w:r>
            <w:r w:rsidR="005B4E2B">
              <w:rPr>
                <w:noProof/>
                <w:webHidden/>
              </w:rPr>
              <w:fldChar w:fldCharType="separate"/>
            </w:r>
            <w:r w:rsidR="005B4E2B">
              <w:rPr>
                <w:noProof/>
                <w:webHidden/>
              </w:rPr>
              <w:t>4</w:t>
            </w:r>
            <w:r w:rsidR="005B4E2B">
              <w:rPr>
                <w:noProof/>
                <w:webHidden/>
              </w:rPr>
              <w:fldChar w:fldCharType="end"/>
            </w:r>
          </w:hyperlink>
        </w:p>
        <w:p w14:paraId="2BEC332E" w14:textId="01E8E7C7" w:rsidR="005B4E2B" w:rsidRDefault="0089096F">
          <w:pPr>
            <w:pStyle w:val="TOC2"/>
            <w:rPr>
              <w:rFonts w:asciiTheme="minorHAnsi" w:eastAsiaTheme="minorEastAsia" w:hAnsiTheme="minorHAnsi" w:cstheme="minorBidi"/>
              <w:b w:val="0"/>
              <w:noProof/>
              <w:sz w:val="22"/>
              <w:szCs w:val="22"/>
              <w:lang w:eastAsia="en-AU"/>
            </w:rPr>
          </w:pPr>
          <w:hyperlink w:anchor="_Toc52894597" w:history="1">
            <w:r w:rsidR="005B4E2B" w:rsidRPr="00A75879">
              <w:rPr>
                <w:rStyle w:val="Hyperlink"/>
                <w:noProof/>
              </w:rPr>
              <w:t>Types of withdrawals</w:t>
            </w:r>
            <w:r w:rsidR="005B4E2B">
              <w:rPr>
                <w:noProof/>
                <w:webHidden/>
              </w:rPr>
              <w:tab/>
            </w:r>
            <w:r w:rsidR="005B4E2B">
              <w:rPr>
                <w:noProof/>
                <w:webHidden/>
              </w:rPr>
              <w:fldChar w:fldCharType="begin"/>
            </w:r>
            <w:r w:rsidR="005B4E2B">
              <w:rPr>
                <w:noProof/>
                <w:webHidden/>
              </w:rPr>
              <w:instrText xml:space="preserve"> PAGEREF _Toc52894597 \h </w:instrText>
            </w:r>
            <w:r w:rsidR="005B4E2B">
              <w:rPr>
                <w:noProof/>
                <w:webHidden/>
              </w:rPr>
            </w:r>
            <w:r w:rsidR="005B4E2B">
              <w:rPr>
                <w:noProof/>
                <w:webHidden/>
              </w:rPr>
              <w:fldChar w:fldCharType="separate"/>
            </w:r>
            <w:r w:rsidR="005B4E2B">
              <w:rPr>
                <w:noProof/>
                <w:webHidden/>
              </w:rPr>
              <w:t>4</w:t>
            </w:r>
            <w:r w:rsidR="005B4E2B">
              <w:rPr>
                <w:noProof/>
                <w:webHidden/>
              </w:rPr>
              <w:fldChar w:fldCharType="end"/>
            </w:r>
          </w:hyperlink>
        </w:p>
        <w:p w14:paraId="1F7434D8" w14:textId="71EAE345" w:rsidR="005B4E2B" w:rsidRDefault="0089096F">
          <w:pPr>
            <w:pStyle w:val="TOC1"/>
            <w:rPr>
              <w:rFonts w:asciiTheme="minorHAnsi" w:eastAsiaTheme="minorEastAsia" w:hAnsiTheme="minorHAnsi" w:cstheme="minorBidi"/>
              <w:b w:val="0"/>
              <w:noProof/>
              <w:sz w:val="22"/>
              <w:szCs w:val="22"/>
              <w:lang w:eastAsia="en-AU"/>
            </w:rPr>
          </w:pPr>
          <w:hyperlink w:anchor="_Toc52894598" w:history="1">
            <w:r w:rsidR="005B4E2B" w:rsidRPr="00A75879">
              <w:rPr>
                <w:rStyle w:val="Hyperlink"/>
                <w:noProof/>
              </w:rPr>
              <w:t>Entire product lifecycle withdrawal</w:t>
            </w:r>
            <w:r w:rsidR="005B4E2B">
              <w:rPr>
                <w:noProof/>
                <w:webHidden/>
              </w:rPr>
              <w:tab/>
            </w:r>
            <w:r w:rsidR="005B4E2B">
              <w:rPr>
                <w:noProof/>
                <w:webHidden/>
              </w:rPr>
              <w:fldChar w:fldCharType="begin"/>
            </w:r>
            <w:r w:rsidR="005B4E2B">
              <w:rPr>
                <w:noProof/>
                <w:webHidden/>
              </w:rPr>
              <w:instrText xml:space="preserve"> PAGEREF _Toc52894598 \h </w:instrText>
            </w:r>
            <w:r w:rsidR="005B4E2B">
              <w:rPr>
                <w:noProof/>
                <w:webHidden/>
              </w:rPr>
            </w:r>
            <w:r w:rsidR="005B4E2B">
              <w:rPr>
                <w:noProof/>
                <w:webHidden/>
              </w:rPr>
              <w:fldChar w:fldCharType="separate"/>
            </w:r>
            <w:r w:rsidR="005B4E2B">
              <w:rPr>
                <w:noProof/>
                <w:webHidden/>
              </w:rPr>
              <w:t>4</w:t>
            </w:r>
            <w:r w:rsidR="005B4E2B">
              <w:rPr>
                <w:noProof/>
                <w:webHidden/>
              </w:rPr>
              <w:fldChar w:fldCharType="end"/>
            </w:r>
          </w:hyperlink>
        </w:p>
        <w:p w14:paraId="481C00BC" w14:textId="10F9629B" w:rsidR="005B4E2B" w:rsidRDefault="0089096F">
          <w:pPr>
            <w:pStyle w:val="TOC2"/>
            <w:rPr>
              <w:rFonts w:asciiTheme="minorHAnsi" w:eastAsiaTheme="minorEastAsia" w:hAnsiTheme="minorHAnsi" w:cstheme="minorBidi"/>
              <w:b w:val="0"/>
              <w:noProof/>
              <w:sz w:val="22"/>
              <w:szCs w:val="22"/>
              <w:lang w:eastAsia="en-AU"/>
            </w:rPr>
          </w:pPr>
          <w:hyperlink w:anchor="_Toc52894599" w:history="1">
            <w:r w:rsidR="005B4E2B" w:rsidRPr="00A75879">
              <w:rPr>
                <w:rStyle w:val="Hyperlink"/>
                <w:noProof/>
              </w:rPr>
              <w:t>Example</w:t>
            </w:r>
            <w:r w:rsidR="005B4E2B">
              <w:rPr>
                <w:noProof/>
                <w:webHidden/>
              </w:rPr>
              <w:tab/>
            </w:r>
            <w:r w:rsidR="005B4E2B">
              <w:rPr>
                <w:noProof/>
                <w:webHidden/>
              </w:rPr>
              <w:fldChar w:fldCharType="begin"/>
            </w:r>
            <w:r w:rsidR="005B4E2B">
              <w:rPr>
                <w:noProof/>
                <w:webHidden/>
              </w:rPr>
              <w:instrText xml:space="preserve"> PAGEREF _Toc52894599 \h </w:instrText>
            </w:r>
            <w:r w:rsidR="005B4E2B">
              <w:rPr>
                <w:noProof/>
                <w:webHidden/>
              </w:rPr>
            </w:r>
            <w:r w:rsidR="005B4E2B">
              <w:rPr>
                <w:noProof/>
                <w:webHidden/>
              </w:rPr>
              <w:fldChar w:fldCharType="separate"/>
            </w:r>
            <w:r w:rsidR="005B4E2B">
              <w:rPr>
                <w:noProof/>
                <w:webHidden/>
              </w:rPr>
              <w:t>5</w:t>
            </w:r>
            <w:r w:rsidR="005B4E2B">
              <w:rPr>
                <w:noProof/>
                <w:webHidden/>
              </w:rPr>
              <w:fldChar w:fldCharType="end"/>
            </w:r>
          </w:hyperlink>
        </w:p>
        <w:p w14:paraId="755503F6" w14:textId="2AFFDC02" w:rsidR="005B4E2B" w:rsidRDefault="0089096F">
          <w:pPr>
            <w:pStyle w:val="TOC2"/>
            <w:rPr>
              <w:rFonts w:asciiTheme="minorHAnsi" w:eastAsiaTheme="minorEastAsia" w:hAnsiTheme="minorHAnsi" w:cstheme="minorBidi"/>
              <w:b w:val="0"/>
              <w:noProof/>
              <w:sz w:val="22"/>
              <w:szCs w:val="22"/>
              <w:lang w:eastAsia="en-AU"/>
            </w:rPr>
          </w:pPr>
          <w:hyperlink w:anchor="_Toc52894600" w:history="1">
            <w:r w:rsidR="005B4E2B" w:rsidRPr="00A75879">
              <w:rPr>
                <w:rStyle w:val="Hyperlink"/>
                <w:noProof/>
              </w:rPr>
              <w:t>What to include in the withdrawal sequence</w:t>
            </w:r>
            <w:r w:rsidR="005B4E2B">
              <w:rPr>
                <w:noProof/>
                <w:webHidden/>
              </w:rPr>
              <w:tab/>
            </w:r>
            <w:r w:rsidR="005B4E2B">
              <w:rPr>
                <w:noProof/>
                <w:webHidden/>
              </w:rPr>
              <w:fldChar w:fldCharType="begin"/>
            </w:r>
            <w:r w:rsidR="005B4E2B">
              <w:rPr>
                <w:noProof/>
                <w:webHidden/>
              </w:rPr>
              <w:instrText xml:space="preserve"> PAGEREF _Toc52894600 \h </w:instrText>
            </w:r>
            <w:r w:rsidR="005B4E2B">
              <w:rPr>
                <w:noProof/>
                <w:webHidden/>
              </w:rPr>
            </w:r>
            <w:r w:rsidR="005B4E2B">
              <w:rPr>
                <w:noProof/>
                <w:webHidden/>
              </w:rPr>
              <w:fldChar w:fldCharType="separate"/>
            </w:r>
            <w:r w:rsidR="005B4E2B">
              <w:rPr>
                <w:noProof/>
                <w:webHidden/>
              </w:rPr>
              <w:t>5</w:t>
            </w:r>
            <w:r w:rsidR="005B4E2B">
              <w:rPr>
                <w:noProof/>
                <w:webHidden/>
              </w:rPr>
              <w:fldChar w:fldCharType="end"/>
            </w:r>
          </w:hyperlink>
        </w:p>
        <w:p w14:paraId="5985E223" w14:textId="1954E943" w:rsidR="005B4E2B" w:rsidRDefault="0089096F">
          <w:pPr>
            <w:pStyle w:val="TOC3"/>
            <w:rPr>
              <w:rFonts w:asciiTheme="minorHAnsi" w:eastAsiaTheme="minorEastAsia" w:hAnsiTheme="minorHAnsi" w:cstheme="minorBidi"/>
              <w:b w:val="0"/>
              <w:noProof/>
              <w:szCs w:val="22"/>
              <w:lang w:eastAsia="en-AU"/>
            </w:rPr>
          </w:pPr>
          <w:hyperlink w:anchor="_Toc52894601" w:history="1">
            <w:r w:rsidR="005B4E2B" w:rsidRPr="00A75879">
              <w:rPr>
                <w:rStyle w:val="Hyperlink"/>
                <w:noProof/>
              </w:rPr>
              <w:t>Document requirements</w:t>
            </w:r>
            <w:r w:rsidR="005B4E2B">
              <w:rPr>
                <w:noProof/>
                <w:webHidden/>
              </w:rPr>
              <w:tab/>
            </w:r>
            <w:r w:rsidR="005B4E2B">
              <w:rPr>
                <w:noProof/>
                <w:webHidden/>
              </w:rPr>
              <w:fldChar w:fldCharType="begin"/>
            </w:r>
            <w:r w:rsidR="005B4E2B">
              <w:rPr>
                <w:noProof/>
                <w:webHidden/>
              </w:rPr>
              <w:instrText xml:space="preserve"> PAGEREF _Toc52894601 \h </w:instrText>
            </w:r>
            <w:r w:rsidR="005B4E2B">
              <w:rPr>
                <w:noProof/>
                <w:webHidden/>
              </w:rPr>
            </w:r>
            <w:r w:rsidR="005B4E2B">
              <w:rPr>
                <w:noProof/>
                <w:webHidden/>
              </w:rPr>
              <w:fldChar w:fldCharType="separate"/>
            </w:r>
            <w:r w:rsidR="005B4E2B">
              <w:rPr>
                <w:noProof/>
                <w:webHidden/>
              </w:rPr>
              <w:t>5</w:t>
            </w:r>
            <w:r w:rsidR="005B4E2B">
              <w:rPr>
                <w:noProof/>
                <w:webHidden/>
              </w:rPr>
              <w:fldChar w:fldCharType="end"/>
            </w:r>
          </w:hyperlink>
        </w:p>
        <w:p w14:paraId="0041369B" w14:textId="16B94C66" w:rsidR="005B4E2B" w:rsidRDefault="0089096F">
          <w:pPr>
            <w:pStyle w:val="TOC3"/>
            <w:rPr>
              <w:rFonts w:asciiTheme="minorHAnsi" w:eastAsiaTheme="minorEastAsia" w:hAnsiTheme="minorHAnsi" w:cstheme="minorBidi"/>
              <w:b w:val="0"/>
              <w:noProof/>
              <w:szCs w:val="22"/>
              <w:lang w:eastAsia="en-AU"/>
            </w:rPr>
          </w:pPr>
          <w:hyperlink w:anchor="_Toc52894602" w:history="1">
            <w:r w:rsidR="005B4E2B" w:rsidRPr="00A75879">
              <w:rPr>
                <w:rStyle w:val="Hyperlink"/>
                <w:noProof/>
              </w:rPr>
              <w:t>Sequence requirements</w:t>
            </w:r>
            <w:r w:rsidR="005B4E2B">
              <w:rPr>
                <w:noProof/>
                <w:webHidden/>
              </w:rPr>
              <w:tab/>
            </w:r>
            <w:r w:rsidR="005B4E2B">
              <w:rPr>
                <w:noProof/>
                <w:webHidden/>
              </w:rPr>
              <w:fldChar w:fldCharType="begin"/>
            </w:r>
            <w:r w:rsidR="005B4E2B">
              <w:rPr>
                <w:noProof/>
                <w:webHidden/>
              </w:rPr>
              <w:instrText xml:space="preserve"> PAGEREF _Toc52894602 \h </w:instrText>
            </w:r>
            <w:r w:rsidR="005B4E2B">
              <w:rPr>
                <w:noProof/>
                <w:webHidden/>
              </w:rPr>
            </w:r>
            <w:r w:rsidR="005B4E2B">
              <w:rPr>
                <w:noProof/>
                <w:webHidden/>
              </w:rPr>
              <w:fldChar w:fldCharType="separate"/>
            </w:r>
            <w:r w:rsidR="005B4E2B">
              <w:rPr>
                <w:noProof/>
                <w:webHidden/>
              </w:rPr>
              <w:t>6</w:t>
            </w:r>
            <w:r w:rsidR="005B4E2B">
              <w:rPr>
                <w:noProof/>
                <w:webHidden/>
              </w:rPr>
              <w:fldChar w:fldCharType="end"/>
            </w:r>
          </w:hyperlink>
        </w:p>
        <w:p w14:paraId="60D87C46" w14:textId="7518F7B1" w:rsidR="005B4E2B" w:rsidRDefault="0089096F">
          <w:pPr>
            <w:pStyle w:val="TOC1"/>
            <w:rPr>
              <w:rFonts w:asciiTheme="minorHAnsi" w:eastAsiaTheme="minorEastAsia" w:hAnsiTheme="minorHAnsi" w:cstheme="minorBidi"/>
              <w:b w:val="0"/>
              <w:noProof/>
              <w:sz w:val="22"/>
              <w:szCs w:val="22"/>
              <w:lang w:eastAsia="en-AU"/>
            </w:rPr>
          </w:pPr>
          <w:hyperlink w:anchor="_Toc52894603" w:history="1">
            <w:r w:rsidR="005B4E2B" w:rsidRPr="00A75879">
              <w:rPr>
                <w:rStyle w:val="Hyperlink"/>
                <w:noProof/>
              </w:rPr>
              <w:t>Submission withdrawal</w:t>
            </w:r>
            <w:r w:rsidR="005B4E2B">
              <w:rPr>
                <w:noProof/>
                <w:webHidden/>
              </w:rPr>
              <w:tab/>
            </w:r>
            <w:r w:rsidR="005B4E2B">
              <w:rPr>
                <w:noProof/>
                <w:webHidden/>
              </w:rPr>
              <w:fldChar w:fldCharType="begin"/>
            </w:r>
            <w:r w:rsidR="005B4E2B">
              <w:rPr>
                <w:noProof/>
                <w:webHidden/>
              </w:rPr>
              <w:instrText xml:space="preserve"> PAGEREF _Toc52894603 \h </w:instrText>
            </w:r>
            <w:r w:rsidR="005B4E2B">
              <w:rPr>
                <w:noProof/>
                <w:webHidden/>
              </w:rPr>
            </w:r>
            <w:r w:rsidR="005B4E2B">
              <w:rPr>
                <w:noProof/>
                <w:webHidden/>
              </w:rPr>
              <w:fldChar w:fldCharType="separate"/>
            </w:r>
            <w:r w:rsidR="005B4E2B">
              <w:rPr>
                <w:noProof/>
                <w:webHidden/>
              </w:rPr>
              <w:t>6</w:t>
            </w:r>
            <w:r w:rsidR="005B4E2B">
              <w:rPr>
                <w:noProof/>
                <w:webHidden/>
              </w:rPr>
              <w:fldChar w:fldCharType="end"/>
            </w:r>
          </w:hyperlink>
        </w:p>
        <w:p w14:paraId="6C246A76" w14:textId="265F9793" w:rsidR="005B4E2B" w:rsidRDefault="0089096F">
          <w:pPr>
            <w:pStyle w:val="TOC2"/>
            <w:rPr>
              <w:rFonts w:asciiTheme="minorHAnsi" w:eastAsiaTheme="minorEastAsia" w:hAnsiTheme="minorHAnsi" w:cstheme="minorBidi"/>
              <w:b w:val="0"/>
              <w:noProof/>
              <w:sz w:val="22"/>
              <w:szCs w:val="22"/>
              <w:lang w:eastAsia="en-AU"/>
            </w:rPr>
          </w:pPr>
          <w:hyperlink w:anchor="_Toc52894604" w:history="1">
            <w:r w:rsidR="005B4E2B" w:rsidRPr="00A75879">
              <w:rPr>
                <w:rStyle w:val="Hyperlink"/>
                <w:noProof/>
              </w:rPr>
              <w:t>Example</w:t>
            </w:r>
            <w:r w:rsidR="005B4E2B">
              <w:rPr>
                <w:noProof/>
                <w:webHidden/>
              </w:rPr>
              <w:tab/>
            </w:r>
            <w:r w:rsidR="005B4E2B">
              <w:rPr>
                <w:noProof/>
                <w:webHidden/>
              </w:rPr>
              <w:fldChar w:fldCharType="begin"/>
            </w:r>
            <w:r w:rsidR="005B4E2B">
              <w:rPr>
                <w:noProof/>
                <w:webHidden/>
              </w:rPr>
              <w:instrText xml:space="preserve"> PAGEREF _Toc52894604 \h </w:instrText>
            </w:r>
            <w:r w:rsidR="005B4E2B">
              <w:rPr>
                <w:noProof/>
                <w:webHidden/>
              </w:rPr>
            </w:r>
            <w:r w:rsidR="005B4E2B">
              <w:rPr>
                <w:noProof/>
                <w:webHidden/>
              </w:rPr>
              <w:fldChar w:fldCharType="separate"/>
            </w:r>
            <w:r w:rsidR="005B4E2B">
              <w:rPr>
                <w:noProof/>
                <w:webHidden/>
              </w:rPr>
              <w:t>6</w:t>
            </w:r>
            <w:r w:rsidR="005B4E2B">
              <w:rPr>
                <w:noProof/>
                <w:webHidden/>
              </w:rPr>
              <w:fldChar w:fldCharType="end"/>
            </w:r>
          </w:hyperlink>
        </w:p>
        <w:p w14:paraId="4C1521B5" w14:textId="3E002779" w:rsidR="005B4E2B" w:rsidRDefault="0089096F">
          <w:pPr>
            <w:pStyle w:val="TOC2"/>
            <w:rPr>
              <w:rFonts w:asciiTheme="minorHAnsi" w:eastAsiaTheme="minorEastAsia" w:hAnsiTheme="minorHAnsi" w:cstheme="minorBidi"/>
              <w:b w:val="0"/>
              <w:noProof/>
              <w:sz w:val="22"/>
              <w:szCs w:val="22"/>
              <w:lang w:eastAsia="en-AU"/>
            </w:rPr>
          </w:pPr>
          <w:hyperlink w:anchor="_Toc52894605" w:history="1">
            <w:r w:rsidR="005B4E2B" w:rsidRPr="00A75879">
              <w:rPr>
                <w:rStyle w:val="Hyperlink"/>
                <w:noProof/>
              </w:rPr>
              <w:t>What to include in the withdrawal sequence</w:t>
            </w:r>
            <w:r w:rsidR="005B4E2B">
              <w:rPr>
                <w:noProof/>
                <w:webHidden/>
              </w:rPr>
              <w:tab/>
            </w:r>
            <w:r w:rsidR="005B4E2B">
              <w:rPr>
                <w:noProof/>
                <w:webHidden/>
              </w:rPr>
              <w:fldChar w:fldCharType="begin"/>
            </w:r>
            <w:r w:rsidR="005B4E2B">
              <w:rPr>
                <w:noProof/>
                <w:webHidden/>
              </w:rPr>
              <w:instrText xml:space="preserve"> PAGEREF _Toc52894605 \h </w:instrText>
            </w:r>
            <w:r w:rsidR="005B4E2B">
              <w:rPr>
                <w:noProof/>
                <w:webHidden/>
              </w:rPr>
            </w:r>
            <w:r w:rsidR="005B4E2B">
              <w:rPr>
                <w:noProof/>
                <w:webHidden/>
              </w:rPr>
              <w:fldChar w:fldCharType="separate"/>
            </w:r>
            <w:r w:rsidR="005B4E2B">
              <w:rPr>
                <w:noProof/>
                <w:webHidden/>
              </w:rPr>
              <w:t>7</w:t>
            </w:r>
            <w:r w:rsidR="005B4E2B">
              <w:rPr>
                <w:noProof/>
                <w:webHidden/>
              </w:rPr>
              <w:fldChar w:fldCharType="end"/>
            </w:r>
          </w:hyperlink>
        </w:p>
        <w:p w14:paraId="61BB0BDF" w14:textId="6FF514C6" w:rsidR="005B4E2B" w:rsidRDefault="0089096F">
          <w:pPr>
            <w:pStyle w:val="TOC3"/>
            <w:rPr>
              <w:rFonts w:asciiTheme="minorHAnsi" w:eastAsiaTheme="minorEastAsia" w:hAnsiTheme="minorHAnsi" w:cstheme="minorBidi"/>
              <w:b w:val="0"/>
              <w:noProof/>
              <w:szCs w:val="22"/>
              <w:lang w:eastAsia="en-AU"/>
            </w:rPr>
          </w:pPr>
          <w:hyperlink w:anchor="_Toc52894606" w:history="1">
            <w:r w:rsidR="005B4E2B" w:rsidRPr="00A75879">
              <w:rPr>
                <w:rStyle w:val="Hyperlink"/>
                <w:noProof/>
              </w:rPr>
              <w:t>Document requirements</w:t>
            </w:r>
            <w:r w:rsidR="005B4E2B">
              <w:rPr>
                <w:noProof/>
                <w:webHidden/>
              </w:rPr>
              <w:tab/>
            </w:r>
            <w:r w:rsidR="005B4E2B">
              <w:rPr>
                <w:noProof/>
                <w:webHidden/>
              </w:rPr>
              <w:fldChar w:fldCharType="begin"/>
            </w:r>
            <w:r w:rsidR="005B4E2B">
              <w:rPr>
                <w:noProof/>
                <w:webHidden/>
              </w:rPr>
              <w:instrText xml:space="preserve"> PAGEREF _Toc52894606 \h </w:instrText>
            </w:r>
            <w:r w:rsidR="005B4E2B">
              <w:rPr>
                <w:noProof/>
                <w:webHidden/>
              </w:rPr>
            </w:r>
            <w:r w:rsidR="005B4E2B">
              <w:rPr>
                <w:noProof/>
                <w:webHidden/>
              </w:rPr>
              <w:fldChar w:fldCharType="separate"/>
            </w:r>
            <w:r w:rsidR="005B4E2B">
              <w:rPr>
                <w:noProof/>
                <w:webHidden/>
              </w:rPr>
              <w:t>7</w:t>
            </w:r>
            <w:r w:rsidR="005B4E2B">
              <w:rPr>
                <w:noProof/>
                <w:webHidden/>
              </w:rPr>
              <w:fldChar w:fldCharType="end"/>
            </w:r>
          </w:hyperlink>
        </w:p>
        <w:p w14:paraId="5FC35229" w14:textId="7776C8D8" w:rsidR="005B4E2B" w:rsidRDefault="0089096F">
          <w:pPr>
            <w:pStyle w:val="TOC3"/>
            <w:rPr>
              <w:rFonts w:asciiTheme="minorHAnsi" w:eastAsiaTheme="minorEastAsia" w:hAnsiTheme="minorHAnsi" w:cstheme="minorBidi"/>
              <w:b w:val="0"/>
              <w:noProof/>
              <w:szCs w:val="22"/>
              <w:lang w:eastAsia="en-AU"/>
            </w:rPr>
          </w:pPr>
          <w:hyperlink w:anchor="_Toc52894607" w:history="1">
            <w:r w:rsidR="005B4E2B" w:rsidRPr="00A75879">
              <w:rPr>
                <w:rStyle w:val="Hyperlink"/>
                <w:noProof/>
              </w:rPr>
              <w:t>Recommended lifecycle operations</w:t>
            </w:r>
            <w:r w:rsidR="005B4E2B">
              <w:rPr>
                <w:noProof/>
                <w:webHidden/>
              </w:rPr>
              <w:tab/>
            </w:r>
            <w:r w:rsidR="005B4E2B">
              <w:rPr>
                <w:noProof/>
                <w:webHidden/>
              </w:rPr>
              <w:fldChar w:fldCharType="begin"/>
            </w:r>
            <w:r w:rsidR="005B4E2B">
              <w:rPr>
                <w:noProof/>
                <w:webHidden/>
              </w:rPr>
              <w:instrText xml:space="preserve"> PAGEREF _Toc52894607 \h </w:instrText>
            </w:r>
            <w:r w:rsidR="005B4E2B">
              <w:rPr>
                <w:noProof/>
                <w:webHidden/>
              </w:rPr>
            </w:r>
            <w:r w:rsidR="005B4E2B">
              <w:rPr>
                <w:noProof/>
                <w:webHidden/>
              </w:rPr>
              <w:fldChar w:fldCharType="separate"/>
            </w:r>
            <w:r w:rsidR="005B4E2B">
              <w:rPr>
                <w:noProof/>
                <w:webHidden/>
              </w:rPr>
              <w:t>7</w:t>
            </w:r>
            <w:r w:rsidR="005B4E2B">
              <w:rPr>
                <w:noProof/>
                <w:webHidden/>
              </w:rPr>
              <w:fldChar w:fldCharType="end"/>
            </w:r>
          </w:hyperlink>
        </w:p>
        <w:p w14:paraId="6333DB2A" w14:textId="734E6814" w:rsidR="005B4E2B" w:rsidRDefault="0089096F">
          <w:pPr>
            <w:pStyle w:val="TOC3"/>
            <w:rPr>
              <w:rFonts w:asciiTheme="minorHAnsi" w:eastAsiaTheme="minorEastAsia" w:hAnsiTheme="minorHAnsi" w:cstheme="minorBidi"/>
              <w:b w:val="0"/>
              <w:noProof/>
              <w:szCs w:val="22"/>
              <w:lang w:eastAsia="en-AU"/>
            </w:rPr>
          </w:pPr>
          <w:hyperlink w:anchor="_Toc52894608" w:history="1">
            <w:r w:rsidR="005B4E2B" w:rsidRPr="00A75879">
              <w:rPr>
                <w:rStyle w:val="Hyperlink"/>
                <w:noProof/>
              </w:rPr>
              <w:t>Sequence requirements</w:t>
            </w:r>
            <w:r w:rsidR="005B4E2B">
              <w:rPr>
                <w:noProof/>
                <w:webHidden/>
              </w:rPr>
              <w:tab/>
            </w:r>
            <w:r w:rsidR="005B4E2B">
              <w:rPr>
                <w:noProof/>
                <w:webHidden/>
              </w:rPr>
              <w:fldChar w:fldCharType="begin"/>
            </w:r>
            <w:r w:rsidR="005B4E2B">
              <w:rPr>
                <w:noProof/>
                <w:webHidden/>
              </w:rPr>
              <w:instrText xml:space="preserve"> PAGEREF _Toc52894608 \h </w:instrText>
            </w:r>
            <w:r w:rsidR="005B4E2B">
              <w:rPr>
                <w:noProof/>
                <w:webHidden/>
              </w:rPr>
            </w:r>
            <w:r w:rsidR="005B4E2B">
              <w:rPr>
                <w:noProof/>
                <w:webHidden/>
              </w:rPr>
              <w:fldChar w:fldCharType="separate"/>
            </w:r>
            <w:r w:rsidR="005B4E2B">
              <w:rPr>
                <w:noProof/>
                <w:webHidden/>
              </w:rPr>
              <w:t>7</w:t>
            </w:r>
            <w:r w:rsidR="005B4E2B">
              <w:rPr>
                <w:noProof/>
                <w:webHidden/>
              </w:rPr>
              <w:fldChar w:fldCharType="end"/>
            </w:r>
          </w:hyperlink>
        </w:p>
        <w:p w14:paraId="576BC627" w14:textId="7F7B96FD" w:rsidR="005B4E2B" w:rsidRDefault="0089096F">
          <w:pPr>
            <w:pStyle w:val="TOC1"/>
            <w:rPr>
              <w:rFonts w:asciiTheme="minorHAnsi" w:eastAsiaTheme="minorEastAsia" w:hAnsiTheme="minorHAnsi" w:cstheme="minorBidi"/>
              <w:b w:val="0"/>
              <w:noProof/>
              <w:sz w:val="22"/>
              <w:szCs w:val="22"/>
              <w:lang w:eastAsia="en-AU"/>
            </w:rPr>
          </w:pPr>
          <w:hyperlink w:anchor="_Toc52894609" w:history="1">
            <w:r w:rsidR="005B4E2B" w:rsidRPr="00A75879">
              <w:rPr>
                <w:rStyle w:val="Hyperlink"/>
                <w:noProof/>
              </w:rPr>
              <w:t>Partial withdrawal</w:t>
            </w:r>
            <w:r w:rsidR="005B4E2B">
              <w:rPr>
                <w:noProof/>
                <w:webHidden/>
              </w:rPr>
              <w:tab/>
            </w:r>
            <w:r w:rsidR="005B4E2B">
              <w:rPr>
                <w:noProof/>
                <w:webHidden/>
              </w:rPr>
              <w:fldChar w:fldCharType="begin"/>
            </w:r>
            <w:r w:rsidR="005B4E2B">
              <w:rPr>
                <w:noProof/>
                <w:webHidden/>
              </w:rPr>
              <w:instrText xml:space="preserve"> PAGEREF _Toc52894609 \h </w:instrText>
            </w:r>
            <w:r w:rsidR="005B4E2B">
              <w:rPr>
                <w:noProof/>
                <w:webHidden/>
              </w:rPr>
            </w:r>
            <w:r w:rsidR="005B4E2B">
              <w:rPr>
                <w:noProof/>
                <w:webHidden/>
              </w:rPr>
              <w:fldChar w:fldCharType="separate"/>
            </w:r>
            <w:r w:rsidR="005B4E2B">
              <w:rPr>
                <w:noProof/>
                <w:webHidden/>
              </w:rPr>
              <w:t>8</w:t>
            </w:r>
            <w:r w:rsidR="005B4E2B">
              <w:rPr>
                <w:noProof/>
                <w:webHidden/>
              </w:rPr>
              <w:fldChar w:fldCharType="end"/>
            </w:r>
          </w:hyperlink>
        </w:p>
        <w:p w14:paraId="5C9DB596" w14:textId="1513AACC" w:rsidR="005B4E2B" w:rsidRDefault="0089096F">
          <w:pPr>
            <w:pStyle w:val="TOC2"/>
            <w:rPr>
              <w:rFonts w:asciiTheme="minorHAnsi" w:eastAsiaTheme="minorEastAsia" w:hAnsiTheme="minorHAnsi" w:cstheme="minorBidi"/>
              <w:b w:val="0"/>
              <w:noProof/>
              <w:sz w:val="22"/>
              <w:szCs w:val="22"/>
              <w:lang w:eastAsia="en-AU"/>
            </w:rPr>
          </w:pPr>
          <w:hyperlink w:anchor="_Toc52894610" w:history="1">
            <w:r w:rsidR="005B4E2B" w:rsidRPr="00A75879">
              <w:rPr>
                <w:rStyle w:val="Hyperlink"/>
                <w:noProof/>
              </w:rPr>
              <w:t>Examples</w:t>
            </w:r>
            <w:r w:rsidR="005B4E2B">
              <w:rPr>
                <w:noProof/>
                <w:webHidden/>
              </w:rPr>
              <w:tab/>
            </w:r>
            <w:r w:rsidR="005B4E2B">
              <w:rPr>
                <w:noProof/>
                <w:webHidden/>
              </w:rPr>
              <w:fldChar w:fldCharType="begin"/>
            </w:r>
            <w:r w:rsidR="005B4E2B">
              <w:rPr>
                <w:noProof/>
                <w:webHidden/>
              </w:rPr>
              <w:instrText xml:space="preserve"> PAGEREF _Toc52894610 \h </w:instrText>
            </w:r>
            <w:r w:rsidR="005B4E2B">
              <w:rPr>
                <w:noProof/>
                <w:webHidden/>
              </w:rPr>
            </w:r>
            <w:r w:rsidR="005B4E2B">
              <w:rPr>
                <w:noProof/>
                <w:webHidden/>
              </w:rPr>
              <w:fldChar w:fldCharType="separate"/>
            </w:r>
            <w:r w:rsidR="005B4E2B">
              <w:rPr>
                <w:noProof/>
                <w:webHidden/>
              </w:rPr>
              <w:t>8</w:t>
            </w:r>
            <w:r w:rsidR="005B4E2B">
              <w:rPr>
                <w:noProof/>
                <w:webHidden/>
              </w:rPr>
              <w:fldChar w:fldCharType="end"/>
            </w:r>
          </w:hyperlink>
        </w:p>
        <w:p w14:paraId="294C1927" w14:textId="2CB3AA4B" w:rsidR="005B4E2B" w:rsidRDefault="0089096F">
          <w:pPr>
            <w:pStyle w:val="TOC3"/>
            <w:rPr>
              <w:rFonts w:asciiTheme="minorHAnsi" w:eastAsiaTheme="minorEastAsia" w:hAnsiTheme="minorHAnsi" w:cstheme="minorBidi"/>
              <w:b w:val="0"/>
              <w:noProof/>
              <w:szCs w:val="22"/>
              <w:lang w:eastAsia="en-AU"/>
            </w:rPr>
          </w:pPr>
          <w:hyperlink w:anchor="_Toc52894611" w:history="1">
            <w:r w:rsidR="005B4E2B" w:rsidRPr="00A75879">
              <w:rPr>
                <w:rStyle w:val="Hyperlink"/>
                <w:noProof/>
              </w:rPr>
              <w:t>Withdrawal of one dosage form</w:t>
            </w:r>
            <w:r w:rsidR="005B4E2B">
              <w:rPr>
                <w:noProof/>
                <w:webHidden/>
              </w:rPr>
              <w:tab/>
            </w:r>
            <w:r w:rsidR="005B4E2B">
              <w:rPr>
                <w:noProof/>
                <w:webHidden/>
              </w:rPr>
              <w:fldChar w:fldCharType="begin"/>
            </w:r>
            <w:r w:rsidR="005B4E2B">
              <w:rPr>
                <w:noProof/>
                <w:webHidden/>
              </w:rPr>
              <w:instrText xml:space="preserve"> PAGEREF _Toc52894611 \h </w:instrText>
            </w:r>
            <w:r w:rsidR="005B4E2B">
              <w:rPr>
                <w:noProof/>
                <w:webHidden/>
              </w:rPr>
            </w:r>
            <w:r w:rsidR="005B4E2B">
              <w:rPr>
                <w:noProof/>
                <w:webHidden/>
              </w:rPr>
              <w:fldChar w:fldCharType="separate"/>
            </w:r>
            <w:r w:rsidR="005B4E2B">
              <w:rPr>
                <w:noProof/>
                <w:webHidden/>
              </w:rPr>
              <w:t>8</w:t>
            </w:r>
            <w:r w:rsidR="005B4E2B">
              <w:rPr>
                <w:noProof/>
                <w:webHidden/>
              </w:rPr>
              <w:fldChar w:fldCharType="end"/>
            </w:r>
          </w:hyperlink>
        </w:p>
        <w:p w14:paraId="676DC8F4" w14:textId="66B3354F" w:rsidR="005B4E2B" w:rsidRDefault="0089096F">
          <w:pPr>
            <w:pStyle w:val="TOC3"/>
            <w:rPr>
              <w:rFonts w:asciiTheme="minorHAnsi" w:eastAsiaTheme="minorEastAsia" w:hAnsiTheme="minorHAnsi" w:cstheme="minorBidi"/>
              <w:b w:val="0"/>
              <w:noProof/>
              <w:szCs w:val="22"/>
              <w:lang w:eastAsia="en-AU"/>
            </w:rPr>
          </w:pPr>
          <w:hyperlink w:anchor="_Toc52894612" w:history="1">
            <w:r w:rsidR="005B4E2B" w:rsidRPr="00A75879">
              <w:rPr>
                <w:rStyle w:val="Hyperlink"/>
                <w:noProof/>
              </w:rPr>
              <w:t>Partial withdrawal of a submission</w:t>
            </w:r>
            <w:r w:rsidR="005B4E2B">
              <w:rPr>
                <w:noProof/>
                <w:webHidden/>
              </w:rPr>
              <w:tab/>
            </w:r>
            <w:r w:rsidR="005B4E2B">
              <w:rPr>
                <w:noProof/>
                <w:webHidden/>
              </w:rPr>
              <w:fldChar w:fldCharType="begin"/>
            </w:r>
            <w:r w:rsidR="005B4E2B">
              <w:rPr>
                <w:noProof/>
                <w:webHidden/>
              </w:rPr>
              <w:instrText xml:space="preserve"> PAGEREF _Toc52894612 \h </w:instrText>
            </w:r>
            <w:r w:rsidR="005B4E2B">
              <w:rPr>
                <w:noProof/>
                <w:webHidden/>
              </w:rPr>
            </w:r>
            <w:r w:rsidR="005B4E2B">
              <w:rPr>
                <w:noProof/>
                <w:webHidden/>
              </w:rPr>
              <w:fldChar w:fldCharType="separate"/>
            </w:r>
            <w:r w:rsidR="005B4E2B">
              <w:rPr>
                <w:noProof/>
                <w:webHidden/>
              </w:rPr>
              <w:t>8</w:t>
            </w:r>
            <w:r w:rsidR="005B4E2B">
              <w:rPr>
                <w:noProof/>
                <w:webHidden/>
              </w:rPr>
              <w:fldChar w:fldCharType="end"/>
            </w:r>
          </w:hyperlink>
        </w:p>
        <w:p w14:paraId="79C32608" w14:textId="42A0206C" w:rsidR="005B4E2B" w:rsidRDefault="0089096F">
          <w:pPr>
            <w:pStyle w:val="TOC2"/>
            <w:rPr>
              <w:rFonts w:asciiTheme="minorHAnsi" w:eastAsiaTheme="minorEastAsia" w:hAnsiTheme="minorHAnsi" w:cstheme="minorBidi"/>
              <w:b w:val="0"/>
              <w:noProof/>
              <w:sz w:val="22"/>
              <w:szCs w:val="22"/>
              <w:lang w:eastAsia="en-AU"/>
            </w:rPr>
          </w:pPr>
          <w:hyperlink w:anchor="_Toc52894613" w:history="1">
            <w:r w:rsidR="005B4E2B" w:rsidRPr="00A75879">
              <w:rPr>
                <w:rStyle w:val="Hyperlink"/>
                <w:noProof/>
              </w:rPr>
              <w:t>What to include in the withdrawal sequence</w:t>
            </w:r>
            <w:r w:rsidR="005B4E2B">
              <w:rPr>
                <w:noProof/>
                <w:webHidden/>
              </w:rPr>
              <w:tab/>
            </w:r>
            <w:r w:rsidR="005B4E2B">
              <w:rPr>
                <w:noProof/>
                <w:webHidden/>
              </w:rPr>
              <w:fldChar w:fldCharType="begin"/>
            </w:r>
            <w:r w:rsidR="005B4E2B">
              <w:rPr>
                <w:noProof/>
                <w:webHidden/>
              </w:rPr>
              <w:instrText xml:space="preserve"> PAGEREF _Toc52894613 \h </w:instrText>
            </w:r>
            <w:r w:rsidR="005B4E2B">
              <w:rPr>
                <w:noProof/>
                <w:webHidden/>
              </w:rPr>
            </w:r>
            <w:r w:rsidR="005B4E2B">
              <w:rPr>
                <w:noProof/>
                <w:webHidden/>
              </w:rPr>
              <w:fldChar w:fldCharType="separate"/>
            </w:r>
            <w:r w:rsidR="005B4E2B">
              <w:rPr>
                <w:noProof/>
                <w:webHidden/>
              </w:rPr>
              <w:t>9</w:t>
            </w:r>
            <w:r w:rsidR="005B4E2B">
              <w:rPr>
                <w:noProof/>
                <w:webHidden/>
              </w:rPr>
              <w:fldChar w:fldCharType="end"/>
            </w:r>
          </w:hyperlink>
        </w:p>
        <w:p w14:paraId="4E97089A" w14:textId="2DE23C48" w:rsidR="005B4E2B" w:rsidRDefault="0089096F">
          <w:pPr>
            <w:pStyle w:val="TOC3"/>
            <w:rPr>
              <w:rFonts w:asciiTheme="minorHAnsi" w:eastAsiaTheme="minorEastAsia" w:hAnsiTheme="minorHAnsi" w:cstheme="minorBidi"/>
              <w:b w:val="0"/>
              <w:noProof/>
              <w:szCs w:val="22"/>
              <w:lang w:eastAsia="en-AU"/>
            </w:rPr>
          </w:pPr>
          <w:hyperlink w:anchor="_Toc52894614" w:history="1">
            <w:r w:rsidR="005B4E2B" w:rsidRPr="00A75879">
              <w:rPr>
                <w:rStyle w:val="Hyperlink"/>
                <w:noProof/>
              </w:rPr>
              <w:t>Partial withdrawal due to ARTG cancellation</w:t>
            </w:r>
            <w:r w:rsidR="005B4E2B">
              <w:rPr>
                <w:noProof/>
                <w:webHidden/>
              </w:rPr>
              <w:tab/>
            </w:r>
            <w:r w:rsidR="005B4E2B">
              <w:rPr>
                <w:noProof/>
                <w:webHidden/>
              </w:rPr>
              <w:fldChar w:fldCharType="begin"/>
            </w:r>
            <w:r w:rsidR="005B4E2B">
              <w:rPr>
                <w:noProof/>
                <w:webHidden/>
              </w:rPr>
              <w:instrText xml:space="preserve"> PAGEREF _Toc52894614 \h </w:instrText>
            </w:r>
            <w:r w:rsidR="005B4E2B">
              <w:rPr>
                <w:noProof/>
                <w:webHidden/>
              </w:rPr>
            </w:r>
            <w:r w:rsidR="005B4E2B">
              <w:rPr>
                <w:noProof/>
                <w:webHidden/>
              </w:rPr>
              <w:fldChar w:fldCharType="separate"/>
            </w:r>
            <w:r w:rsidR="005B4E2B">
              <w:rPr>
                <w:noProof/>
                <w:webHidden/>
              </w:rPr>
              <w:t>9</w:t>
            </w:r>
            <w:r w:rsidR="005B4E2B">
              <w:rPr>
                <w:noProof/>
                <w:webHidden/>
              </w:rPr>
              <w:fldChar w:fldCharType="end"/>
            </w:r>
          </w:hyperlink>
        </w:p>
        <w:p w14:paraId="1331D3FD" w14:textId="25E1AC62" w:rsidR="005B4E2B" w:rsidRDefault="0089096F">
          <w:pPr>
            <w:pStyle w:val="TOC3"/>
            <w:rPr>
              <w:rFonts w:asciiTheme="minorHAnsi" w:eastAsiaTheme="minorEastAsia" w:hAnsiTheme="minorHAnsi" w:cstheme="minorBidi"/>
              <w:b w:val="0"/>
              <w:noProof/>
              <w:szCs w:val="22"/>
              <w:lang w:eastAsia="en-AU"/>
            </w:rPr>
          </w:pPr>
          <w:hyperlink w:anchor="_Toc52894615" w:history="1">
            <w:r w:rsidR="005B4E2B" w:rsidRPr="00A75879">
              <w:rPr>
                <w:rStyle w:val="Hyperlink"/>
                <w:noProof/>
              </w:rPr>
              <w:t>Partial withdrawal due to partial submission withdrawal</w:t>
            </w:r>
            <w:r w:rsidR="005B4E2B">
              <w:rPr>
                <w:noProof/>
                <w:webHidden/>
              </w:rPr>
              <w:tab/>
            </w:r>
            <w:r w:rsidR="005B4E2B">
              <w:rPr>
                <w:noProof/>
                <w:webHidden/>
              </w:rPr>
              <w:fldChar w:fldCharType="begin"/>
            </w:r>
            <w:r w:rsidR="005B4E2B">
              <w:rPr>
                <w:noProof/>
                <w:webHidden/>
              </w:rPr>
              <w:instrText xml:space="preserve"> PAGEREF _Toc52894615 \h </w:instrText>
            </w:r>
            <w:r w:rsidR="005B4E2B">
              <w:rPr>
                <w:noProof/>
                <w:webHidden/>
              </w:rPr>
            </w:r>
            <w:r w:rsidR="005B4E2B">
              <w:rPr>
                <w:noProof/>
                <w:webHidden/>
              </w:rPr>
              <w:fldChar w:fldCharType="separate"/>
            </w:r>
            <w:r w:rsidR="005B4E2B">
              <w:rPr>
                <w:noProof/>
                <w:webHidden/>
              </w:rPr>
              <w:t>10</w:t>
            </w:r>
            <w:r w:rsidR="005B4E2B">
              <w:rPr>
                <w:noProof/>
                <w:webHidden/>
              </w:rPr>
              <w:fldChar w:fldCharType="end"/>
            </w:r>
          </w:hyperlink>
        </w:p>
        <w:p w14:paraId="725F781D" w14:textId="54BB6784" w:rsidR="00F401EF" w:rsidRPr="00215D48" w:rsidRDefault="00F859D2" w:rsidP="00F401EF">
          <w:r w:rsidRPr="00215D48">
            <w:fldChar w:fldCharType="end"/>
          </w:r>
        </w:p>
      </w:sdtContent>
    </w:sdt>
    <w:p w14:paraId="5A0247D2" w14:textId="77777777" w:rsidR="0001536E" w:rsidRDefault="0001536E" w:rsidP="00565B34">
      <w:pPr>
        <w:pStyle w:val="Heading2"/>
        <w:pageBreakBefore/>
        <w:spacing w:before="0"/>
      </w:pPr>
      <w:bookmarkStart w:id="0" w:name="_Toc52894594"/>
      <w:r>
        <w:lastRenderedPageBreak/>
        <w:t>About this guidance</w:t>
      </w:r>
      <w:bookmarkEnd w:id="0"/>
    </w:p>
    <w:p w14:paraId="543E728B" w14:textId="005F71B3" w:rsidR="00482BFC" w:rsidRDefault="002C7E9C" w:rsidP="00C16028">
      <w:r>
        <w:t xml:space="preserve">This </w:t>
      </w:r>
      <w:r w:rsidR="007E53EC">
        <w:t>guidance</w:t>
      </w:r>
      <w:r>
        <w:t xml:space="preserve"> is for</w:t>
      </w:r>
      <w:r w:rsidR="00C16028">
        <w:t xml:space="preserve"> sponsors who need to withdraw information fro</w:t>
      </w:r>
      <w:r w:rsidR="000072E7">
        <w:t xml:space="preserve">m their </w:t>
      </w:r>
      <w:r w:rsidR="00875D0E">
        <w:t>electronic Common Technical Document (</w:t>
      </w:r>
      <w:r w:rsidR="000072E7">
        <w:t>eCTD</w:t>
      </w:r>
      <w:r w:rsidR="00875D0E">
        <w:t>)</w:t>
      </w:r>
      <w:r w:rsidR="000072E7">
        <w:t xml:space="preserve"> dossier</w:t>
      </w:r>
      <w:r w:rsidR="00C16028">
        <w:t>. It</w:t>
      </w:r>
      <w:r w:rsidR="00482BFC">
        <w:t xml:space="preserve"> can also be used as best practice for </w:t>
      </w:r>
      <w:r w:rsidR="00875D0E">
        <w:t>Non eCTD electronic Submission (</w:t>
      </w:r>
      <w:r w:rsidR="00482BFC">
        <w:t>NeeS</w:t>
      </w:r>
      <w:r w:rsidR="00875D0E">
        <w:t>)</w:t>
      </w:r>
      <w:r w:rsidR="00482BFC">
        <w:t xml:space="preserve"> </w:t>
      </w:r>
      <w:r w:rsidR="00C16028">
        <w:t>withdraw</w:t>
      </w:r>
      <w:r w:rsidR="005940C2">
        <w:t>al</w:t>
      </w:r>
      <w:r w:rsidR="00C16028">
        <w:t>s</w:t>
      </w:r>
      <w:r w:rsidR="00482BFC">
        <w:t>.</w:t>
      </w:r>
    </w:p>
    <w:p w14:paraId="53FAF5FE" w14:textId="47817444" w:rsidR="00A3324D" w:rsidRPr="00215D48" w:rsidRDefault="00A3324D" w:rsidP="00A3324D">
      <w:pPr>
        <w:pStyle w:val="Heading2"/>
      </w:pPr>
      <w:bookmarkStart w:id="1" w:name="_Toc52894595"/>
      <w:r>
        <w:t xml:space="preserve">eCTD </w:t>
      </w:r>
      <w:r w:rsidR="007E53EC">
        <w:t>w</w:t>
      </w:r>
      <w:r>
        <w:t>ithdrawal</w:t>
      </w:r>
      <w:r w:rsidR="007E53EC">
        <w:t>s</w:t>
      </w:r>
      <w:bookmarkEnd w:id="1"/>
    </w:p>
    <w:p w14:paraId="0853D121" w14:textId="4200DFFA" w:rsidR="00A3324D" w:rsidRDefault="00A3324D" w:rsidP="00A3324D">
      <w:r>
        <w:t>An eCTD withdrawal sequence is a notification of the removal of information from the</w:t>
      </w:r>
      <w:r w:rsidR="00B669B5">
        <w:t xml:space="preserve"> submission view of the</w:t>
      </w:r>
      <w:r>
        <w:t xml:space="preserve"> dossier (e-I</w:t>
      </w:r>
      <w:r w:rsidR="00031A1A">
        <w:t>dentifier</w:t>
      </w:r>
      <w:r>
        <w:t>) due to the:</w:t>
      </w:r>
    </w:p>
    <w:p w14:paraId="128A8308" w14:textId="6A3CE28E" w:rsidR="00A3324D" w:rsidRDefault="00A3324D" w:rsidP="00A3324D">
      <w:pPr>
        <w:pStyle w:val="ListBullet"/>
      </w:pPr>
      <w:r>
        <w:t>removal of a product from the market</w:t>
      </w:r>
    </w:p>
    <w:p w14:paraId="66D18B8B" w14:textId="526301A7" w:rsidR="00A3324D" w:rsidRDefault="00A3324D" w:rsidP="00A3324D">
      <w:pPr>
        <w:pStyle w:val="ListBullet"/>
      </w:pPr>
      <w:r>
        <w:t>withdrawal of a submission or application</w:t>
      </w:r>
    </w:p>
    <w:p w14:paraId="0FE331D6" w14:textId="77777777" w:rsidR="00A3324D" w:rsidRDefault="00A3324D" w:rsidP="00A3324D">
      <w:pPr>
        <w:pStyle w:val="ListBullet"/>
      </w:pPr>
      <w:r>
        <w:t>withdrawal of part of a submission or application.</w:t>
      </w:r>
    </w:p>
    <w:p w14:paraId="57AC930B" w14:textId="27D3A645" w:rsidR="00A3324D" w:rsidRDefault="00A3324D" w:rsidP="00A3324D">
      <w:r>
        <w:t xml:space="preserve">It is used to revert a dossier back to a previous state and forms an integral part of the </w:t>
      </w:r>
      <w:r w:rsidR="006D6A1E">
        <w:t>eCTD product lifecycle.</w:t>
      </w:r>
    </w:p>
    <w:p w14:paraId="22EA3245" w14:textId="71CDCEFF" w:rsidR="006F1A06" w:rsidRDefault="00C16028" w:rsidP="00A3324D">
      <w:r>
        <w:t>eCTD w</w:t>
      </w:r>
      <w:r w:rsidR="006F1A06">
        <w:t xml:space="preserve">ithdrawals ensure that the information within your eCTD dossier aligns with the information </w:t>
      </w:r>
      <w:r w:rsidR="008900AB">
        <w:t>i</w:t>
      </w:r>
      <w:r w:rsidR="006F1A06">
        <w:t xml:space="preserve">n </w:t>
      </w:r>
      <w:r>
        <w:t xml:space="preserve">the </w:t>
      </w:r>
      <w:hyperlink r:id="rId13" w:history="1">
        <w:r w:rsidR="00145769" w:rsidRPr="008900AB">
          <w:rPr>
            <w:rStyle w:val="Hyperlink"/>
          </w:rPr>
          <w:t>Australian Register of Therapeutic Goods (</w:t>
        </w:r>
        <w:r w:rsidR="006F1A06" w:rsidRPr="008900AB">
          <w:rPr>
            <w:rStyle w:val="Hyperlink"/>
          </w:rPr>
          <w:t>ARTG</w:t>
        </w:r>
        <w:r w:rsidR="00145769" w:rsidRPr="008900AB">
          <w:rPr>
            <w:rStyle w:val="Hyperlink"/>
          </w:rPr>
          <w:t>)</w:t>
        </w:r>
      </w:hyperlink>
      <w:r w:rsidR="006F1A06">
        <w:t xml:space="preserve"> and within </w:t>
      </w:r>
      <w:r>
        <w:t>the provisional ARTG record for submissions under evaluation</w:t>
      </w:r>
      <w:r w:rsidR="006F1A06">
        <w:t>.</w:t>
      </w:r>
    </w:p>
    <w:p w14:paraId="0090FB20" w14:textId="34FDF959" w:rsidR="007E53EC" w:rsidRDefault="007E53EC" w:rsidP="00C46808">
      <w:pPr>
        <w:pStyle w:val="Heading3"/>
      </w:pPr>
      <w:bookmarkStart w:id="2" w:name="_Toc52894596"/>
      <w:r>
        <w:t>Steps before an eCTD withdrawal</w:t>
      </w:r>
      <w:bookmarkEnd w:id="2"/>
    </w:p>
    <w:p w14:paraId="5B03087A" w14:textId="77777777" w:rsidR="007E53EC" w:rsidRDefault="007E53EC" w:rsidP="007E53EC">
      <w:r w:rsidRPr="008614A1">
        <w:t>Prior to undertaking an eCTD withdrawal</w:t>
      </w:r>
      <w:r>
        <w:t>,</w:t>
      </w:r>
      <w:r w:rsidRPr="008614A1">
        <w:t xml:space="preserve"> you must </w:t>
      </w:r>
      <w:r>
        <w:t>notify</w:t>
      </w:r>
      <w:r w:rsidRPr="008614A1">
        <w:t xml:space="preserve"> </w:t>
      </w:r>
      <w:r>
        <w:t xml:space="preserve">us </w:t>
      </w:r>
      <w:r w:rsidRPr="008614A1">
        <w:t>of the withdrawal</w:t>
      </w:r>
      <w:r>
        <w:t xml:space="preserve"> of data</w:t>
      </w:r>
      <w:r w:rsidRPr="008614A1">
        <w:t xml:space="preserve"> </w:t>
      </w:r>
      <w:r>
        <w:t xml:space="preserve">by </w:t>
      </w:r>
      <w:r w:rsidRPr="008614A1">
        <w:t>either:</w:t>
      </w:r>
    </w:p>
    <w:p w14:paraId="1E69201E" w14:textId="77777777" w:rsidR="007E53EC" w:rsidRDefault="007E53EC" w:rsidP="007E53EC">
      <w:pPr>
        <w:pStyle w:val="ListBullet"/>
      </w:pPr>
      <w:r>
        <w:t xml:space="preserve">submitting a </w:t>
      </w:r>
      <w:hyperlink r:id="rId14" w:history="1">
        <w:r w:rsidRPr="008614A1">
          <w:rPr>
            <w:rStyle w:val="Hyperlink"/>
          </w:rPr>
          <w:t>request to cancel an entry from the ARTG</w:t>
        </w:r>
      </w:hyperlink>
      <w:r>
        <w:t xml:space="preserve"> for a therapeutic good on the ARTG</w:t>
      </w:r>
    </w:p>
    <w:p w14:paraId="4201D2AD" w14:textId="62E64A75" w:rsidR="007E53EC" w:rsidRDefault="007E53EC" w:rsidP="007E53EC">
      <w:pPr>
        <w:pStyle w:val="ListBullet"/>
      </w:pPr>
      <w:r>
        <w:t>contacting the area with which you have been liaising during the evaluation</w:t>
      </w:r>
      <w:r w:rsidRPr="008614A1">
        <w:t xml:space="preserve"> </w:t>
      </w:r>
      <w:r>
        <w:t>to request the withdrawal of a submission or application that is currently under evaluation.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45769" w:rsidRPr="00215D48" w14:paraId="07AB616D" w14:textId="77777777" w:rsidTr="0069318B">
        <w:tc>
          <w:tcPr>
            <w:tcW w:w="1276" w:type="dxa"/>
            <w:vAlign w:val="center"/>
          </w:tcPr>
          <w:p w14:paraId="48A4F75C" w14:textId="77777777" w:rsidR="00145769" w:rsidRPr="00215D48" w:rsidRDefault="00145769" w:rsidP="0069318B">
            <w:pPr>
              <w:spacing w:before="0"/>
              <w:rPr>
                <w:sz w:val="20"/>
              </w:rPr>
            </w:pPr>
            <w:r w:rsidRPr="00215D48">
              <w:rPr>
                <w:noProof/>
                <w:sz w:val="20"/>
                <w:lang w:eastAsia="en-AU"/>
              </w:rPr>
              <w:drawing>
                <wp:inline distT="0" distB="0" distL="0" distR="0" wp14:anchorId="54C54313" wp14:editId="2EAB1DC0">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B27124" w14:textId="1960C686" w:rsidR="00420CA1" w:rsidRPr="00215D48" w:rsidRDefault="00F82511" w:rsidP="00420CA1">
            <w:r>
              <w:t xml:space="preserve">Withdrawal is permanent. </w:t>
            </w:r>
            <w:r w:rsidR="00420CA1">
              <w:t>Once an eCTD withd</w:t>
            </w:r>
            <w:r w:rsidR="00B47A08">
              <w:t>rawal sequence has been processed</w:t>
            </w:r>
            <w:r w:rsidR="00420CA1">
              <w:t xml:space="preserve"> it cannot be ‘un-withdrawn’.</w:t>
            </w:r>
          </w:p>
        </w:tc>
      </w:tr>
    </w:tbl>
    <w:p w14:paraId="3C2C638A" w14:textId="77777777" w:rsidR="001D3690" w:rsidRDefault="00D94799" w:rsidP="00A3324D">
      <w:pPr>
        <w:pStyle w:val="Heading3"/>
      </w:pPr>
      <w:bookmarkStart w:id="3" w:name="_Toc52894597"/>
      <w:bookmarkStart w:id="4" w:name="_Toc323739591"/>
      <w:bookmarkStart w:id="5" w:name="_Toc356305218"/>
      <w:r>
        <w:t xml:space="preserve">Types of </w:t>
      </w:r>
      <w:r w:rsidR="009455BF">
        <w:t>w</w:t>
      </w:r>
      <w:r>
        <w:t>ithdrawal</w:t>
      </w:r>
      <w:r w:rsidR="006F1A06">
        <w:t>s</w:t>
      </w:r>
      <w:bookmarkEnd w:id="3"/>
    </w:p>
    <w:p w14:paraId="0DF37995" w14:textId="77777777" w:rsidR="009455BF" w:rsidRPr="009455BF" w:rsidRDefault="009455BF" w:rsidP="004D7213">
      <w:r>
        <w:t>There are three types of withdrawals:</w:t>
      </w:r>
    </w:p>
    <w:p w14:paraId="508BF171" w14:textId="5F4ECA2C" w:rsidR="00735EDC" w:rsidRDefault="0089096F" w:rsidP="00735EDC">
      <w:pPr>
        <w:pStyle w:val="ListBullet"/>
      </w:pPr>
      <w:hyperlink w:anchor="_Entire_Product_Lifecycle" w:history="1">
        <w:r w:rsidR="009455BF" w:rsidRPr="00A10D75">
          <w:rPr>
            <w:rStyle w:val="Hyperlink"/>
          </w:rPr>
          <w:t>e</w:t>
        </w:r>
        <w:r w:rsidR="00460B39" w:rsidRPr="00A10D75">
          <w:rPr>
            <w:rStyle w:val="Hyperlink"/>
          </w:rPr>
          <w:t>ntire product</w:t>
        </w:r>
        <w:r w:rsidR="00A10D75" w:rsidRPr="00A10D75">
          <w:rPr>
            <w:rStyle w:val="Hyperlink"/>
          </w:rPr>
          <w:t xml:space="preserve"> lifecycle withdrawal</w:t>
        </w:r>
      </w:hyperlink>
      <w:r w:rsidR="00735EDC">
        <w:t xml:space="preserve"> (e-Identifier)</w:t>
      </w:r>
    </w:p>
    <w:p w14:paraId="23BA4B41" w14:textId="77E95C26" w:rsidR="00735EDC" w:rsidRDefault="0089096F" w:rsidP="00735EDC">
      <w:pPr>
        <w:pStyle w:val="ListBullet"/>
      </w:pPr>
      <w:hyperlink w:anchor="_Submission_Withdrawal" w:history="1">
        <w:r w:rsidR="009455BF" w:rsidRPr="00A10D75">
          <w:rPr>
            <w:rStyle w:val="Hyperlink"/>
          </w:rPr>
          <w:t>s</w:t>
        </w:r>
        <w:r w:rsidR="00735EDC" w:rsidRPr="00A10D75">
          <w:rPr>
            <w:rStyle w:val="Hyperlink"/>
          </w:rPr>
          <w:t>ubmission</w:t>
        </w:r>
        <w:r w:rsidR="00A10D75" w:rsidRPr="00A10D75">
          <w:rPr>
            <w:rStyle w:val="Hyperlink"/>
          </w:rPr>
          <w:t xml:space="preserve"> withdrawal</w:t>
        </w:r>
      </w:hyperlink>
      <w:r w:rsidR="00735EDC">
        <w:t xml:space="preserve"> (regulatory activity)</w:t>
      </w:r>
    </w:p>
    <w:p w14:paraId="3CE5AFDD" w14:textId="0E640913" w:rsidR="00735EDC" w:rsidRDefault="0089096F" w:rsidP="00735EDC">
      <w:pPr>
        <w:pStyle w:val="ListBullet"/>
      </w:pPr>
      <w:hyperlink w:anchor="_Partial_wWithdrawal" w:history="1">
        <w:r w:rsidR="009455BF" w:rsidRPr="00A10D75">
          <w:rPr>
            <w:rStyle w:val="Hyperlink"/>
          </w:rPr>
          <w:t>p</w:t>
        </w:r>
        <w:r w:rsidR="00CB4A51" w:rsidRPr="00A10D75">
          <w:rPr>
            <w:rStyle w:val="Hyperlink"/>
          </w:rPr>
          <w:t>artial</w:t>
        </w:r>
        <w:r w:rsidR="00A10D75" w:rsidRPr="00A10D75">
          <w:rPr>
            <w:rStyle w:val="Hyperlink"/>
          </w:rPr>
          <w:t xml:space="preserve"> withdrawal</w:t>
        </w:r>
      </w:hyperlink>
      <w:r w:rsidR="00966DF8">
        <w:t xml:space="preserve"> (some of the dossier or submission</w:t>
      </w:r>
      <w:r w:rsidR="000072E7">
        <w:t xml:space="preserve"> or sequence</w:t>
      </w:r>
      <w:r w:rsidR="00966DF8">
        <w:t>)</w:t>
      </w:r>
    </w:p>
    <w:p w14:paraId="5298946A" w14:textId="7B27B7E5" w:rsidR="001D3690" w:rsidRDefault="004C3C86" w:rsidP="001D3690">
      <w:pPr>
        <w:pStyle w:val="Heading2"/>
      </w:pPr>
      <w:bookmarkStart w:id="6" w:name="_Entire_Product_Lifecycle"/>
      <w:bookmarkStart w:id="7" w:name="_Toc52894598"/>
      <w:bookmarkEnd w:id="6"/>
      <w:r>
        <w:t xml:space="preserve">Entire </w:t>
      </w:r>
      <w:r w:rsidR="00A10D75">
        <w:t>p</w:t>
      </w:r>
      <w:r w:rsidR="00D94799">
        <w:t xml:space="preserve">roduct </w:t>
      </w:r>
      <w:r w:rsidR="00A10D75">
        <w:t>l</w:t>
      </w:r>
      <w:r w:rsidR="00D94799">
        <w:t xml:space="preserve">ifecycle </w:t>
      </w:r>
      <w:r w:rsidR="00A10D75">
        <w:t>w</w:t>
      </w:r>
      <w:r w:rsidR="00D94799">
        <w:t>ithdrawal</w:t>
      </w:r>
      <w:bookmarkEnd w:id="7"/>
    </w:p>
    <w:p w14:paraId="254BB371" w14:textId="60E71F4E" w:rsidR="004C3C86" w:rsidRDefault="00CB2731" w:rsidP="004D7213">
      <w:r>
        <w:t>A</w:t>
      </w:r>
      <w:r w:rsidR="00834F02">
        <w:t>n</w:t>
      </w:r>
      <w:r w:rsidRPr="00CB2731">
        <w:t xml:space="preserve"> entire product lifecycle withdrawal </w:t>
      </w:r>
      <w:r>
        <w:t>r</w:t>
      </w:r>
      <w:r w:rsidR="00D1296C">
        <w:t>emov</w:t>
      </w:r>
      <w:r>
        <w:t>es</w:t>
      </w:r>
      <w:r w:rsidR="00D1296C">
        <w:t xml:space="preserve"> </w:t>
      </w:r>
      <w:r w:rsidR="004C3C86" w:rsidRPr="004C3C86">
        <w:rPr>
          <w:b/>
        </w:rPr>
        <w:t>all</w:t>
      </w:r>
      <w:r w:rsidR="004C3C86">
        <w:t xml:space="preserve"> products</w:t>
      </w:r>
      <w:r w:rsidR="00F14C54">
        <w:t xml:space="preserve"> and data</w:t>
      </w:r>
      <w:r w:rsidR="004C3C86">
        <w:t xml:space="preserve"> cont</w:t>
      </w:r>
      <w:r w:rsidR="005E5885">
        <w:t>ained within a dossier</w:t>
      </w:r>
      <w:r w:rsidR="00F14C54">
        <w:t>.</w:t>
      </w:r>
    </w:p>
    <w:p w14:paraId="22F08175" w14:textId="70AC87EB" w:rsidR="008900AB" w:rsidRDefault="00632258" w:rsidP="008900AB">
      <w:r>
        <w:lastRenderedPageBreak/>
        <w:t xml:space="preserve">An </w:t>
      </w:r>
      <w:r w:rsidRPr="00CB2731">
        <w:t xml:space="preserve">entire product lifecycle </w:t>
      </w:r>
      <w:r>
        <w:t>withdrawal sequence should be submitted following</w:t>
      </w:r>
      <w:r w:rsidR="008900AB">
        <w:t xml:space="preserve"> the </w:t>
      </w:r>
      <w:hyperlink r:id="rId16" w:history="1">
        <w:r w:rsidR="008900AB" w:rsidRPr="00F14C54">
          <w:rPr>
            <w:rStyle w:val="Hyperlink"/>
          </w:rPr>
          <w:t>cancellation of all products from the ARTG</w:t>
        </w:r>
      </w:hyperlink>
      <w:r w:rsidR="008900AB">
        <w:t>.</w:t>
      </w:r>
    </w:p>
    <w:p w14:paraId="7FA33C58" w14:textId="250EB9B5" w:rsidR="008900AB" w:rsidRDefault="008900AB" w:rsidP="008900AB">
      <w:r w:rsidRPr="00C46808">
        <w:rPr>
          <w:b/>
        </w:rPr>
        <w:t>Do not submit</w:t>
      </w:r>
      <w:r w:rsidRPr="004863B0">
        <w:t xml:space="preserve"> an entire product lifecycle withdrawal to transfer the sponsorship of the entire dossier (all products).</w:t>
      </w:r>
    </w:p>
    <w:p w14:paraId="642FCC5E" w14:textId="77777777" w:rsidR="00D1296C" w:rsidRPr="004863B0" w:rsidRDefault="00D1296C" w:rsidP="00C46808">
      <w:pPr>
        <w:pStyle w:val="Heading3"/>
      </w:pPr>
      <w:bookmarkStart w:id="8" w:name="_Toc52894599"/>
      <w:r w:rsidRPr="004D7213">
        <w:t>Example</w:t>
      </w:r>
      <w:bookmarkEnd w:id="8"/>
    </w:p>
    <w:p w14:paraId="5548550D" w14:textId="1B5D0F10" w:rsidR="006D6A1E" w:rsidRDefault="00460B39" w:rsidP="00D94799">
      <w:r>
        <w:t>ABC Pharmaceuticals are the spo</w:t>
      </w:r>
      <w:r w:rsidR="006D6A1E">
        <w:t xml:space="preserve">nsor of </w:t>
      </w:r>
      <w:r w:rsidR="007E53EC">
        <w:t>2</w:t>
      </w:r>
      <w:r w:rsidR="006D6A1E">
        <w:t xml:space="preserve"> pain relief medicines. T</w:t>
      </w:r>
      <w:r>
        <w:t>he dat</w:t>
      </w:r>
      <w:r w:rsidR="006D6A1E">
        <w:t>a for both medicines is</w:t>
      </w:r>
      <w:r w:rsidR="005E5885">
        <w:t xml:space="preserve"> included</w:t>
      </w:r>
      <w:r w:rsidR="00654CF3">
        <w:t xml:space="preserve"> in</w:t>
      </w:r>
      <w:r w:rsidR="005E5885">
        <w:t xml:space="preserve"> </w:t>
      </w:r>
      <w:r w:rsidR="00DD367C">
        <w:t xml:space="preserve">the one </w:t>
      </w:r>
      <w:r w:rsidR="005E5885">
        <w:t xml:space="preserve">dossier </w:t>
      </w:r>
      <w:r w:rsidR="00D1296C">
        <w:t>(</w:t>
      </w:r>
      <w:r>
        <w:t>e123456</w:t>
      </w:r>
      <w:r w:rsidR="00D1296C">
        <w:t>)</w:t>
      </w:r>
      <w:r>
        <w:t>. ABC Pharmaceuticals make</w:t>
      </w:r>
      <w:r w:rsidR="006D6A1E">
        <w:t>s</w:t>
      </w:r>
      <w:r>
        <w:t xml:space="preserve"> a business decision to </w:t>
      </w:r>
      <w:r w:rsidR="006D6A1E">
        <w:t xml:space="preserve">stop selling both </w:t>
      </w:r>
      <w:r w:rsidR="00F82511">
        <w:t xml:space="preserve">of </w:t>
      </w:r>
      <w:r w:rsidR="006D6A1E">
        <w:t>these medicines</w:t>
      </w:r>
      <w:r>
        <w:t xml:space="preserve"> within Australia and cancel</w:t>
      </w:r>
      <w:r w:rsidR="00F14C54">
        <w:t>s</w:t>
      </w:r>
      <w:r>
        <w:t xml:space="preserve"> them from the ARTG.</w:t>
      </w:r>
      <w:r w:rsidR="004C3C86">
        <w:t xml:space="preserve"> </w:t>
      </w:r>
      <w:r w:rsidR="00F14C54">
        <w:t>To ensure the dossier aligns with the ARTG t</w:t>
      </w:r>
      <w:r w:rsidR="004C3C86">
        <w:t>hey then submit a</w:t>
      </w:r>
      <w:r w:rsidR="00D1296C">
        <w:t>n entire</w:t>
      </w:r>
      <w:r w:rsidR="004C3C86">
        <w:t xml:space="preserve"> product lifecycle withdrawal sequence </w:t>
      </w:r>
      <w:r w:rsidR="00D1296C">
        <w:t>which flags all the information with</w:t>
      </w:r>
      <w:r w:rsidR="00B47A08">
        <w:t>in</w:t>
      </w:r>
      <w:r w:rsidR="00D1296C">
        <w:t xml:space="preserve"> e123456 as withdrawn</w:t>
      </w:r>
      <w:r w:rsidR="00F82511">
        <w:t>, as</w:t>
      </w:r>
      <w:r w:rsidR="00B47A08">
        <w:t xml:space="preserve"> shown</w:t>
      </w:r>
      <w:r w:rsidR="008900AB">
        <w:t xml:space="preserve"> in the table</w:t>
      </w:r>
      <w:r w:rsidR="00B47A08">
        <w:t xml:space="preserve"> below</w:t>
      </w:r>
      <w:r w:rsidR="00F22537">
        <w:t>:</w:t>
      </w:r>
    </w:p>
    <w:p w14:paraId="6213E7BE" w14:textId="7BF52CB2" w:rsidR="002369AE" w:rsidRPr="00113C24" w:rsidRDefault="002369AE" w:rsidP="002369AE">
      <w:pPr>
        <w:pStyle w:val="Tabletitle"/>
      </w:pPr>
      <w:r>
        <w:t>Example of an entire product lifecycle withdrawal sequence</w:t>
      </w:r>
    </w:p>
    <w:tbl>
      <w:tblPr>
        <w:tblStyle w:val="TableTGAblue"/>
        <w:tblW w:w="0" w:type="auto"/>
        <w:tblLook w:val="04A0" w:firstRow="1" w:lastRow="0" w:firstColumn="1" w:lastColumn="0" w:noHBand="0" w:noVBand="1"/>
        <w:tblCaption w:val="Example of an entire product lifecycle withdrawal sequence"/>
        <w:tblDescription w:val="First column is the sequence. Second column is the sequence type. Third column is  the sequence description. Fourth column is the related sequence. Fifith column is the submission number."/>
      </w:tblPr>
      <w:tblGrid>
        <w:gridCol w:w="1177"/>
        <w:gridCol w:w="2333"/>
        <w:gridCol w:w="2410"/>
        <w:gridCol w:w="1183"/>
        <w:gridCol w:w="2183"/>
      </w:tblGrid>
      <w:tr w:rsidR="00B47A08" w:rsidRPr="00215D48" w14:paraId="65A8E819" w14:textId="77777777" w:rsidTr="000F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5"/>
          </w:tcPr>
          <w:p w14:paraId="6060339D" w14:textId="36ED70FC" w:rsidR="00B47A08" w:rsidRDefault="00B47A08" w:rsidP="0069318B">
            <w:r w:rsidRPr="00113C24">
              <w:t>e123456</w:t>
            </w:r>
            <w:r>
              <w:t xml:space="preserve"> l</w:t>
            </w:r>
            <w:r w:rsidRPr="00113C24">
              <w:t>ifecycle</w:t>
            </w:r>
          </w:p>
        </w:tc>
      </w:tr>
      <w:tr w:rsidR="00113C24" w:rsidRPr="00215D48" w14:paraId="77905BF7" w14:textId="361D6AF2" w:rsidTr="00705CA1">
        <w:tc>
          <w:tcPr>
            <w:cnfStyle w:val="001000000000" w:firstRow="0" w:lastRow="0" w:firstColumn="1" w:lastColumn="0" w:oddVBand="0" w:evenVBand="0" w:oddHBand="0" w:evenHBand="0" w:firstRowFirstColumn="0" w:firstRowLastColumn="0" w:lastRowFirstColumn="0" w:lastRowLastColumn="0"/>
            <w:tcW w:w="1177" w:type="dxa"/>
            <w:shd w:val="clear" w:color="auto" w:fill="C6D4E9"/>
          </w:tcPr>
          <w:p w14:paraId="6575E171" w14:textId="77777777" w:rsidR="00113C24" w:rsidRPr="00031A1A" w:rsidRDefault="00113C24" w:rsidP="0069318B">
            <w:pPr>
              <w:rPr>
                <w:b/>
              </w:rPr>
            </w:pPr>
            <w:r w:rsidRPr="00031A1A">
              <w:rPr>
                <w:b/>
              </w:rPr>
              <w:t>Sequence</w:t>
            </w:r>
          </w:p>
        </w:tc>
        <w:tc>
          <w:tcPr>
            <w:tcW w:w="2333" w:type="dxa"/>
            <w:shd w:val="clear" w:color="auto" w:fill="C6D4E9"/>
          </w:tcPr>
          <w:p w14:paraId="765686F0" w14:textId="77777777" w:rsidR="00113C24" w:rsidRPr="00031A1A" w:rsidRDefault="00113C24" w:rsidP="0069318B">
            <w:pPr>
              <w:cnfStyle w:val="000000000000" w:firstRow="0" w:lastRow="0" w:firstColumn="0" w:lastColumn="0" w:oddVBand="0" w:evenVBand="0" w:oddHBand="0" w:evenHBand="0" w:firstRowFirstColumn="0" w:firstRowLastColumn="0" w:lastRowFirstColumn="0" w:lastRowLastColumn="0"/>
              <w:rPr>
                <w:b/>
              </w:rPr>
            </w:pPr>
            <w:r w:rsidRPr="00031A1A">
              <w:rPr>
                <w:b/>
              </w:rPr>
              <w:t>Sequence Type</w:t>
            </w:r>
          </w:p>
        </w:tc>
        <w:tc>
          <w:tcPr>
            <w:tcW w:w="2410" w:type="dxa"/>
            <w:shd w:val="clear" w:color="auto" w:fill="C6D4E9"/>
          </w:tcPr>
          <w:p w14:paraId="70838BB0" w14:textId="77777777" w:rsidR="00113C24" w:rsidRPr="00031A1A" w:rsidRDefault="00113C24" w:rsidP="0069318B">
            <w:pPr>
              <w:cnfStyle w:val="000000000000" w:firstRow="0" w:lastRow="0" w:firstColumn="0" w:lastColumn="0" w:oddVBand="0" w:evenVBand="0" w:oddHBand="0" w:evenHBand="0" w:firstRowFirstColumn="0" w:firstRowLastColumn="0" w:lastRowFirstColumn="0" w:lastRowLastColumn="0"/>
              <w:rPr>
                <w:b/>
              </w:rPr>
            </w:pPr>
            <w:r w:rsidRPr="00031A1A">
              <w:rPr>
                <w:b/>
              </w:rPr>
              <w:t>Sequence Description</w:t>
            </w:r>
          </w:p>
        </w:tc>
        <w:tc>
          <w:tcPr>
            <w:tcW w:w="1183" w:type="dxa"/>
            <w:shd w:val="clear" w:color="auto" w:fill="C6D4E9"/>
          </w:tcPr>
          <w:p w14:paraId="0192CB5D" w14:textId="77777777" w:rsidR="00113C24" w:rsidRPr="00031A1A" w:rsidRDefault="00113C24" w:rsidP="0069318B">
            <w:pPr>
              <w:cnfStyle w:val="000000000000" w:firstRow="0" w:lastRow="0" w:firstColumn="0" w:lastColumn="0" w:oddVBand="0" w:evenVBand="0" w:oddHBand="0" w:evenHBand="0" w:firstRowFirstColumn="0" w:firstRowLastColumn="0" w:lastRowFirstColumn="0" w:lastRowLastColumn="0"/>
              <w:rPr>
                <w:b/>
              </w:rPr>
            </w:pPr>
            <w:r w:rsidRPr="00031A1A">
              <w:rPr>
                <w:b/>
              </w:rPr>
              <w:t>Related Sequence</w:t>
            </w:r>
          </w:p>
        </w:tc>
        <w:tc>
          <w:tcPr>
            <w:tcW w:w="2183" w:type="dxa"/>
            <w:shd w:val="clear" w:color="auto" w:fill="C6D4E9"/>
          </w:tcPr>
          <w:p w14:paraId="219C8D8C" w14:textId="6819C466" w:rsidR="00113C24" w:rsidRPr="00031A1A" w:rsidRDefault="00113C24" w:rsidP="0069318B">
            <w:pPr>
              <w:cnfStyle w:val="000000000000" w:firstRow="0" w:lastRow="0" w:firstColumn="0" w:lastColumn="0" w:oddVBand="0" w:evenVBand="0" w:oddHBand="0" w:evenHBand="0" w:firstRowFirstColumn="0" w:firstRowLastColumn="0" w:lastRowFirstColumn="0" w:lastRowLastColumn="0"/>
              <w:rPr>
                <w:b/>
              </w:rPr>
            </w:pPr>
            <w:r w:rsidRPr="00031A1A">
              <w:rPr>
                <w:b/>
              </w:rPr>
              <w:t>Submission Number</w:t>
            </w:r>
          </w:p>
        </w:tc>
      </w:tr>
      <w:tr w:rsidR="00113C24" w:rsidRPr="00215D48" w14:paraId="0B5AD603" w14:textId="0DEF0037" w:rsidTr="003846E5">
        <w:tc>
          <w:tcPr>
            <w:cnfStyle w:val="001000000000" w:firstRow="0" w:lastRow="0" w:firstColumn="1" w:lastColumn="0" w:oddVBand="0" w:evenVBand="0" w:oddHBand="0" w:evenHBand="0" w:firstRowFirstColumn="0" w:firstRowLastColumn="0" w:lastRowFirstColumn="0" w:lastRowLastColumn="0"/>
            <w:tcW w:w="1177" w:type="dxa"/>
          </w:tcPr>
          <w:p w14:paraId="782500E0" w14:textId="77777777" w:rsidR="00113C24" w:rsidRPr="00113C24" w:rsidRDefault="00113C24" w:rsidP="0069318B">
            <w:pPr>
              <w:rPr>
                <w:strike/>
              </w:rPr>
            </w:pPr>
            <w:r w:rsidRPr="00113C24">
              <w:rPr>
                <w:strike/>
              </w:rPr>
              <w:t>0000</w:t>
            </w:r>
          </w:p>
        </w:tc>
        <w:tc>
          <w:tcPr>
            <w:tcW w:w="2333" w:type="dxa"/>
          </w:tcPr>
          <w:p w14:paraId="3E9F7734" w14:textId="417B385C"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A – NCE New Chemical Entity</w:t>
            </w:r>
          </w:p>
        </w:tc>
        <w:tc>
          <w:tcPr>
            <w:tcW w:w="2410" w:type="dxa"/>
          </w:tcPr>
          <w:p w14:paraId="06ACDA0A" w14:textId="484608A1"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Initial</w:t>
            </w:r>
          </w:p>
        </w:tc>
        <w:tc>
          <w:tcPr>
            <w:tcW w:w="1183" w:type="dxa"/>
          </w:tcPr>
          <w:p w14:paraId="3035646F" w14:textId="7777777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0000</w:t>
            </w:r>
          </w:p>
        </w:tc>
        <w:tc>
          <w:tcPr>
            <w:tcW w:w="2183" w:type="dxa"/>
          </w:tcPr>
          <w:p w14:paraId="24E7F4FB" w14:textId="4266A8B4"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Pr>
                <w:strike/>
              </w:rPr>
              <w:t>PM-2017-12345-1-1</w:t>
            </w:r>
          </w:p>
        </w:tc>
      </w:tr>
      <w:tr w:rsidR="00113C24" w:rsidRPr="00215D48" w14:paraId="4912886A" w14:textId="71AE0118" w:rsidTr="003846E5">
        <w:tc>
          <w:tcPr>
            <w:cnfStyle w:val="001000000000" w:firstRow="0" w:lastRow="0" w:firstColumn="1" w:lastColumn="0" w:oddVBand="0" w:evenVBand="0" w:oddHBand="0" w:evenHBand="0" w:firstRowFirstColumn="0" w:firstRowLastColumn="0" w:lastRowFirstColumn="0" w:lastRowLastColumn="0"/>
            <w:tcW w:w="1177" w:type="dxa"/>
          </w:tcPr>
          <w:p w14:paraId="2EF80865" w14:textId="109F6D14" w:rsidR="00113C24" w:rsidRPr="00113C24" w:rsidRDefault="00113C24" w:rsidP="0069318B">
            <w:pPr>
              <w:rPr>
                <w:strike/>
              </w:rPr>
            </w:pPr>
            <w:r w:rsidRPr="00113C24">
              <w:rPr>
                <w:strike/>
              </w:rPr>
              <w:t>0001</w:t>
            </w:r>
          </w:p>
        </w:tc>
        <w:tc>
          <w:tcPr>
            <w:tcW w:w="2333" w:type="dxa"/>
          </w:tcPr>
          <w:p w14:paraId="7C66E6DA" w14:textId="7777777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Supplementary Information</w:t>
            </w:r>
          </w:p>
        </w:tc>
        <w:tc>
          <w:tcPr>
            <w:tcW w:w="2410" w:type="dxa"/>
          </w:tcPr>
          <w:p w14:paraId="12B32312" w14:textId="7777777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Response to Request for Information</w:t>
            </w:r>
          </w:p>
        </w:tc>
        <w:tc>
          <w:tcPr>
            <w:tcW w:w="1183" w:type="dxa"/>
          </w:tcPr>
          <w:p w14:paraId="7D553656" w14:textId="7633FCDB"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0000</w:t>
            </w:r>
          </w:p>
        </w:tc>
        <w:tc>
          <w:tcPr>
            <w:tcW w:w="2183" w:type="dxa"/>
          </w:tcPr>
          <w:p w14:paraId="3B6CF399" w14:textId="7F7FC825"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Pr>
                <w:strike/>
              </w:rPr>
              <w:t>PM-2017-12345-1-1</w:t>
            </w:r>
          </w:p>
        </w:tc>
      </w:tr>
      <w:tr w:rsidR="00113C24" w:rsidRPr="00215D48" w14:paraId="552FD1D7" w14:textId="5DCA146A" w:rsidTr="003846E5">
        <w:tc>
          <w:tcPr>
            <w:cnfStyle w:val="001000000000" w:firstRow="0" w:lastRow="0" w:firstColumn="1" w:lastColumn="0" w:oddVBand="0" w:evenVBand="0" w:oddHBand="0" w:evenHBand="0" w:firstRowFirstColumn="0" w:firstRowLastColumn="0" w:lastRowFirstColumn="0" w:lastRowLastColumn="0"/>
            <w:tcW w:w="1177" w:type="dxa"/>
          </w:tcPr>
          <w:p w14:paraId="6708180E" w14:textId="07CE2473" w:rsidR="00113C24" w:rsidRPr="00113C24" w:rsidRDefault="00113C24" w:rsidP="0069318B">
            <w:pPr>
              <w:rPr>
                <w:strike/>
              </w:rPr>
            </w:pPr>
            <w:r w:rsidRPr="00113C24">
              <w:rPr>
                <w:strike/>
              </w:rPr>
              <w:t>0002</w:t>
            </w:r>
          </w:p>
        </w:tc>
        <w:tc>
          <w:tcPr>
            <w:tcW w:w="2333" w:type="dxa"/>
          </w:tcPr>
          <w:p w14:paraId="3C8FD137" w14:textId="78E6FE0D"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Supplementary Information</w:t>
            </w:r>
          </w:p>
        </w:tc>
        <w:tc>
          <w:tcPr>
            <w:tcW w:w="2410" w:type="dxa"/>
          </w:tcPr>
          <w:p w14:paraId="7459F5AE" w14:textId="7D62DF2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Product Information</w:t>
            </w:r>
          </w:p>
        </w:tc>
        <w:tc>
          <w:tcPr>
            <w:tcW w:w="1183" w:type="dxa"/>
          </w:tcPr>
          <w:p w14:paraId="3A331816" w14:textId="77F7B3BA"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0000</w:t>
            </w:r>
          </w:p>
        </w:tc>
        <w:tc>
          <w:tcPr>
            <w:tcW w:w="2183" w:type="dxa"/>
          </w:tcPr>
          <w:p w14:paraId="2C7E0C90" w14:textId="7F3D9571"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Pr>
                <w:strike/>
              </w:rPr>
              <w:t>PM-2017-12345-1-1</w:t>
            </w:r>
          </w:p>
        </w:tc>
      </w:tr>
      <w:tr w:rsidR="00113C24" w:rsidRPr="00215D48" w14:paraId="2CBE0A0C" w14:textId="7AB4B2EC" w:rsidTr="003846E5">
        <w:tc>
          <w:tcPr>
            <w:cnfStyle w:val="001000000000" w:firstRow="0" w:lastRow="0" w:firstColumn="1" w:lastColumn="0" w:oddVBand="0" w:evenVBand="0" w:oddHBand="0" w:evenHBand="0" w:firstRowFirstColumn="0" w:firstRowLastColumn="0" w:lastRowFirstColumn="0" w:lastRowLastColumn="0"/>
            <w:tcW w:w="1177" w:type="dxa"/>
          </w:tcPr>
          <w:p w14:paraId="57C7BECB" w14:textId="452229D6" w:rsidR="00113C24" w:rsidRPr="00113C24" w:rsidRDefault="00113C24" w:rsidP="0069318B">
            <w:pPr>
              <w:rPr>
                <w:strike/>
              </w:rPr>
            </w:pPr>
            <w:r w:rsidRPr="00113C24">
              <w:rPr>
                <w:strike/>
              </w:rPr>
              <w:t>0003</w:t>
            </w:r>
          </w:p>
        </w:tc>
        <w:tc>
          <w:tcPr>
            <w:tcW w:w="2333" w:type="dxa"/>
          </w:tcPr>
          <w:p w14:paraId="24EF5EFE" w14:textId="3479D754"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Notification</w:t>
            </w:r>
          </w:p>
        </w:tc>
        <w:tc>
          <w:tcPr>
            <w:tcW w:w="2410" w:type="dxa"/>
          </w:tcPr>
          <w:p w14:paraId="0E1C09AC" w14:textId="6B384FFB"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Initial</w:t>
            </w:r>
          </w:p>
        </w:tc>
        <w:tc>
          <w:tcPr>
            <w:tcW w:w="1183" w:type="dxa"/>
          </w:tcPr>
          <w:p w14:paraId="64ABC554" w14:textId="47976A49"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0003</w:t>
            </w:r>
          </w:p>
        </w:tc>
        <w:tc>
          <w:tcPr>
            <w:tcW w:w="2183" w:type="dxa"/>
          </w:tcPr>
          <w:p w14:paraId="0140F3EF" w14:textId="4EA83172" w:rsidR="00113C24"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Pr>
                <w:strike/>
              </w:rPr>
              <w:t>PM-0</w:t>
            </w:r>
          </w:p>
        </w:tc>
      </w:tr>
      <w:tr w:rsidR="00113C24" w:rsidRPr="00215D48" w14:paraId="7D70EE29" w14:textId="33DAD664" w:rsidTr="003846E5">
        <w:tc>
          <w:tcPr>
            <w:cnfStyle w:val="001000000000" w:firstRow="0" w:lastRow="0" w:firstColumn="1" w:lastColumn="0" w:oddVBand="0" w:evenVBand="0" w:oddHBand="0" w:evenHBand="0" w:firstRowFirstColumn="0" w:firstRowLastColumn="0" w:lastRowFirstColumn="0" w:lastRowLastColumn="0"/>
            <w:tcW w:w="1177" w:type="dxa"/>
          </w:tcPr>
          <w:p w14:paraId="26921ABF" w14:textId="77777777" w:rsidR="00113C24" w:rsidRPr="00113C24" w:rsidRDefault="00113C24" w:rsidP="0069318B">
            <w:pPr>
              <w:rPr>
                <w:strike/>
              </w:rPr>
            </w:pPr>
            <w:r w:rsidRPr="00113C24">
              <w:rPr>
                <w:strike/>
              </w:rPr>
              <w:t>0004</w:t>
            </w:r>
          </w:p>
        </w:tc>
        <w:tc>
          <w:tcPr>
            <w:tcW w:w="2333" w:type="dxa"/>
          </w:tcPr>
          <w:p w14:paraId="4E18CB9B" w14:textId="7777777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F – Major variation – new Strength</w:t>
            </w:r>
          </w:p>
        </w:tc>
        <w:tc>
          <w:tcPr>
            <w:tcW w:w="2410" w:type="dxa"/>
          </w:tcPr>
          <w:p w14:paraId="2847D852" w14:textId="7777777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Initial</w:t>
            </w:r>
          </w:p>
        </w:tc>
        <w:tc>
          <w:tcPr>
            <w:tcW w:w="1183" w:type="dxa"/>
          </w:tcPr>
          <w:p w14:paraId="6742818D" w14:textId="77777777"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0004</w:t>
            </w:r>
          </w:p>
        </w:tc>
        <w:tc>
          <w:tcPr>
            <w:tcW w:w="2183" w:type="dxa"/>
          </w:tcPr>
          <w:p w14:paraId="6D5F8781" w14:textId="78BEDA16" w:rsidR="00113C24"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Pr>
                <w:strike/>
              </w:rPr>
              <w:t>PM-2020-54321-1-1</w:t>
            </w:r>
          </w:p>
        </w:tc>
      </w:tr>
      <w:tr w:rsidR="00113C24" w:rsidRPr="00215D48" w14:paraId="651976AE" w14:textId="04DE48A8" w:rsidTr="003846E5">
        <w:tc>
          <w:tcPr>
            <w:cnfStyle w:val="001000000000" w:firstRow="0" w:lastRow="0" w:firstColumn="1" w:lastColumn="0" w:oddVBand="0" w:evenVBand="0" w:oddHBand="0" w:evenHBand="0" w:firstRowFirstColumn="0" w:firstRowLastColumn="0" w:lastRowFirstColumn="0" w:lastRowLastColumn="0"/>
            <w:tcW w:w="1177" w:type="dxa"/>
          </w:tcPr>
          <w:p w14:paraId="6964C7EB" w14:textId="0B2E9E13" w:rsidR="00113C24" w:rsidRPr="00113C24" w:rsidRDefault="00113C24" w:rsidP="0069318B">
            <w:pPr>
              <w:rPr>
                <w:strike/>
              </w:rPr>
            </w:pPr>
            <w:r w:rsidRPr="00113C24">
              <w:rPr>
                <w:strike/>
              </w:rPr>
              <w:t>0005</w:t>
            </w:r>
          </w:p>
        </w:tc>
        <w:tc>
          <w:tcPr>
            <w:tcW w:w="2333" w:type="dxa"/>
          </w:tcPr>
          <w:p w14:paraId="5A567B88" w14:textId="34B39E04"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Supplementary Information</w:t>
            </w:r>
          </w:p>
        </w:tc>
        <w:tc>
          <w:tcPr>
            <w:tcW w:w="2410" w:type="dxa"/>
          </w:tcPr>
          <w:p w14:paraId="42CDEAB2" w14:textId="69C1CD9A"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Response to Request for Information</w:t>
            </w:r>
          </w:p>
        </w:tc>
        <w:tc>
          <w:tcPr>
            <w:tcW w:w="1183" w:type="dxa"/>
          </w:tcPr>
          <w:p w14:paraId="70B183C8" w14:textId="1568CE7C"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0005</w:t>
            </w:r>
          </w:p>
        </w:tc>
        <w:tc>
          <w:tcPr>
            <w:tcW w:w="2183" w:type="dxa"/>
          </w:tcPr>
          <w:p w14:paraId="5E95F65F" w14:textId="6D585B17" w:rsidR="00113C24"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Pr>
                <w:strike/>
              </w:rPr>
              <w:t>PM-2020-54321-1-1</w:t>
            </w:r>
          </w:p>
        </w:tc>
      </w:tr>
      <w:tr w:rsidR="00113C24" w:rsidRPr="00215D48" w14:paraId="56C40330" w14:textId="3A199432" w:rsidTr="003846E5">
        <w:tc>
          <w:tcPr>
            <w:cnfStyle w:val="001000000000" w:firstRow="0" w:lastRow="0" w:firstColumn="1" w:lastColumn="0" w:oddVBand="0" w:evenVBand="0" w:oddHBand="0" w:evenHBand="0" w:firstRowFirstColumn="0" w:firstRowLastColumn="0" w:lastRowFirstColumn="0" w:lastRowLastColumn="0"/>
            <w:tcW w:w="1177" w:type="dxa"/>
          </w:tcPr>
          <w:p w14:paraId="659E3F89" w14:textId="090257C8" w:rsidR="00113C24" w:rsidRPr="00113C24" w:rsidRDefault="00113C24" w:rsidP="0069318B">
            <w:pPr>
              <w:rPr>
                <w:strike/>
              </w:rPr>
            </w:pPr>
            <w:r w:rsidRPr="00113C24">
              <w:rPr>
                <w:strike/>
              </w:rPr>
              <w:t>0006</w:t>
            </w:r>
          </w:p>
        </w:tc>
        <w:tc>
          <w:tcPr>
            <w:tcW w:w="2333" w:type="dxa"/>
          </w:tcPr>
          <w:p w14:paraId="02F84E0E" w14:textId="7309326E"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Supplementary Information</w:t>
            </w:r>
          </w:p>
        </w:tc>
        <w:tc>
          <w:tcPr>
            <w:tcW w:w="2410" w:type="dxa"/>
          </w:tcPr>
          <w:p w14:paraId="0AD7160D" w14:textId="42E0A45D"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Product Information</w:t>
            </w:r>
          </w:p>
        </w:tc>
        <w:tc>
          <w:tcPr>
            <w:tcW w:w="1183" w:type="dxa"/>
          </w:tcPr>
          <w:p w14:paraId="7875B595" w14:textId="41F2F8C5" w:rsidR="00113C24" w:rsidRPr="00113C24" w:rsidRDefault="00113C24"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0005</w:t>
            </w:r>
          </w:p>
        </w:tc>
        <w:tc>
          <w:tcPr>
            <w:tcW w:w="2183" w:type="dxa"/>
          </w:tcPr>
          <w:p w14:paraId="02571B68" w14:textId="5921EC83" w:rsidR="00113C24"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Pr>
                <w:strike/>
              </w:rPr>
              <w:t>PM-2020-54321-1-1</w:t>
            </w:r>
          </w:p>
        </w:tc>
      </w:tr>
    </w:tbl>
    <w:p w14:paraId="207C927B" w14:textId="77777777" w:rsidR="00D94799" w:rsidRDefault="0051620F" w:rsidP="004D7213">
      <w:pPr>
        <w:pStyle w:val="Heading3"/>
      </w:pPr>
      <w:bookmarkStart w:id="9" w:name="_Toc52894600"/>
      <w:r>
        <w:t xml:space="preserve">What to include in the </w:t>
      </w:r>
      <w:r w:rsidR="00D373C5">
        <w:t xml:space="preserve">withdrawal </w:t>
      </w:r>
      <w:r>
        <w:t>sequence</w:t>
      </w:r>
      <w:bookmarkEnd w:id="9"/>
    </w:p>
    <w:p w14:paraId="43284B79" w14:textId="0591F00F" w:rsidR="00DD367C" w:rsidRPr="0051620F" w:rsidRDefault="00DD367C" w:rsidP="00031A1A">
      <w:pPr>
        <w:pStyle w:val="Heading4"/>
      </w:pPr>
      <w:bookmarkStart w:id="10" w:name="_Toc52894601"/>
      <w:r w:rsidRPr="0051620F">
        <w:t xml:space="preserve">Document </w:t>
      </w:r>
      <w:r w:rsidR="0066064A">
        <w:t>r</w:t>
      </w:r>
      <w:r w:rsidRPr="0051620F">
        <w:t>equirements</w:t>
      </w:r>
      <w:bookmarkEnd w:id="10"/>
    </w:p>
    <w:p w14:paraId="2996D029" w14:textId="4E7551FC" w:rsidR="00DD367C" w:rsidRDefault="00DD367C" w:rsidP="00DD367C">
      <w:r>
        <w:t>Provide a c</w:t>
      </w:r>
      <w:r w:rsidRPr="00236BAE">
        <w:t xml:space="preserve">over letter </w:t>
      </w:r>
      <w:r w:rsidR="00250DE9">
        <w:t>at m</w:t>
      </w:r>
      <w:r w:rsidR="00F22537">
        <w:t xml:space="preserve">odule </w:t>
      </w:r>
      <w:r>
        <w:t xml:space="preserve">1.0.1 </w:t>
      </w:r>
      <w:r w:rsidRPr="00236BAE">
        <w:t>only</w:t>
      </w:r>
      <w:r w:rsidR="002D1480">
        <w:t>, and:</w:t>
      </w:r>
    </w:p>
    <w:p w14:paraId="7C3DA676" w14:textId="6D9FE165" w:rsidR="00DD367C" w:rsidRPr="00236BAE" w:rsidRDefault="00DD367C" w:rsidP="00DD367C">
      <w:pPr>
        <w:pStyle w:val="ListBullet"/>
      </w:pPr>
      <w:r>
        <w:t>i</w:t>
      </w:r>
      <w:r w:rsidRPr="00236BAE">
        <w:t>nclude the finalised TBS cancellation forms as an attachment</w:t>
      </w:r>
    </w:p>
    <w:p w14:paraId="4874E361" w14:textId="2526F216" w:rsidR="00DD367C" w:rsidRDefault="00DD367C" w:rsidP="00DD367C">
      <w:pPr>
        <w:pStyle w:val="ListBullet"/>
        <w:rPr>
          <w:b/>
        </w:rPr>
      </w:pPr>
      <w:r>
        <w:t>u</w:t>
      </w:r>
      <w:r w:rsidRPr="00236BAE">
        <w:t xml:space="preserve">se the operation </w:t>
      </w:r>
      <w:r w:rsidR="002D1480">
        <w:t>‘</w:t>
      </w:r>
      <w:r w:rsidRPr="00236BAE">
        <w:t>new</w:t>
      </w:r>
      <w:r w:rsidR="002D1480">
        <w:t>’.</w:t>
      </w:r>
    </w:p>
    <w:p w14:paraId="660C4E40" w14:textId="62E6668F" w:rsidR="0051620F" w:rsidRDefault="0051620F" w:rsidP="00031A1A">
      <w:pPr>
        <w:pStyle w:val="Heading4"/>
      </w:pPr>
      <w:bookmarkStart w:id="11" w:name="_Toc52894602"/>
      <w:r w:rsidRPr="0051620F">
        <w:lastRenderedPageBreak/>
        <w:t xml:space="preserve">Sequence </w:t>
      </w:r>
      <w:r w:rsidR="0066064A">
        <w:t>r</w:t>
      </w:r>
      <w:r w:rsidRPr="0051620F">
        <w:t>equirements</w:t>
      </w:r>
      <w:bookmarkEnd w:id="11"/>
    </w:p>
    <w:p w14:paraId="28411E64" w14:textId="30F7EF17" w:rsidR="002D1480" w:rsidRPr="000E5174" w:rsidRDefault="002D1480" w:rsidP="00C46808">
      <w:r>
        <w:t>When providing the sequence:</w:t>
      </w:r>
    </w:p>
    <w:p w14:paraId="0122D7BA" w14:textId="318B4CD7" w:rsidR="00566A35" w:rsidRPr="00A22137" w:rsidRDefault="00422A7B" w:rsidP="00566A35">
      <w:pPr>
        <w:pStyle w:val="ListBullet"/>
      </w:pPr>
      <w:r>
        <w:t>i</w:t>
      </w:r>
      <w:r w:rsidR="002D1480">
        <w:t>nclude S</w:t>
      </w:r>
      <w:r w:rsidR="00566A35" w:rsidRPr="00236BAE">
        <w:t>equence Type</w:t>
      </w:r>
      <w:r w:rsidR="00566A35" w:rsidRPr="00A22137">
        <w:t xml:space="preserve">: </w:t>
      </w:r>
      <w:r w:rsidR="00566A35" w:rsidRPr="00834F02">
        <w:rPr>
          <w:b/>
        </w:rPr>
        <w:t>Product Withdrawal {seq-type-57}</w:t>
      </w:r>
    </w:p>
    <w:p w14:paraId="054BACC0" w14:textId="57037B18" w:rsidR="00460B39" w:rsidRPr="00DB2AFB" w:rsidRDefault="00422A7B" w:rsidP="00DD367C">
      <w:pPr>
        <w:pStyle w:val="ListBullet"/>
      </w:pPr>
      <w:r>
        <w:t>i</w:t>
      </w:r>
      <w:r w:rsidR="002D1480">
        <w:t xml:space="preserve">nclude </w:t>
      </w:r>
      <w:r w:rsidR="00566A35" w:rsidRPr="00236BAE">
        <w:t>Sequence Description:</w:t>
      </w:r>
      <w:r w:rsidR="00566A35" w:rsidRPr="00A22137">
        <w:t xml:space="preserve"> </w:t>
      </w:r>
      <w:r w:rsidR="00566A35" w:rsidRPr="00834F02">
        <w:rPr>
          <w:b/>
        </w:rPr>
        <w:t>Withdrawal {seq-desc-23}</w:t>
      </w:r>
    </w:p>
    <w:p w14:paraId="64ADEF30" w14:textId="4AC978CD" w:rsidR="006D56E3" w:rsidRDefault="00422A7B" w:rsidP="006D56E3">
      <w:pPr>
        <w:pStyle w:val="ListBullet"/>
      </w:pPr>
      <w:r>
        <w:t>u</w:t>
      </w:r>
      <w:r w:rsidR="006D56E3">
        <w:t xml:space="preserve">se the </w:t>
      </w:r>
      <w:hyperlink r:id="rId17" w:anchor="envelope-submission" w:history="1">
        <w:r w:rsidR="006D56E3" w:rsidRPr="006D56E3">
          <w:rPr>
            <w:rStyle w:val="Hyperlink"/>
          </w:rPr>
          <w:t>therapeutic area prefix</w:t>
        </w:r>
      </w:hyperlink>
      <w:r w:rsidR="00654CF3">
        <w:t xml:space="preserve"> as the submission number (f</w:t>
      </w:r>
      <w:r w:rsidR="006D56E3">
        <w:t xml:space="preserve">or example </w:t>
      </w:r>
      <w:r w:rsidR="00654CF3">
        <w:t>‘</w:t>
      </w:r>
      <w:r w:rsidR="006D56E3">
        <w:t>PM</w:t>
      </w:r>
      <w:r w:rsidR="00654CF3">
        <w:t>’</w:t>
      </w:r>
      <w:r w:rsidR="006D56E3">
        <w:t xml:space="preserve"> for prescription medicines</w:t>
      </w:r>
      <w:r w:rsidR="00654CF3">
        <w:t>)</w:t>
      </w:r>
    </w:p>
    <w:p w14:paraId="77737AEB" w14:textId="77777777" w:rsidR="001A5AFF" w:rsidRDefault="00422A7B" w:rsidP="006D56E3">
      <w:pPr>
        <w:pStyle w:val="ListBullet"/>
      </w:pPr>
      <w:r>
        <w:t>p</w:t>
      </w:r>
      <w:r w:rsidR="006D56E3">
        <w:t>rovide the entire product lifecycle withdrawal sequ</w:t>
      </w:r>
      <w:r w:rsidR="001A5AFF">
        <w:t>ence as a standalone sequence</w:t>
      </w:r>
    </w:p>
    <w:p w14:paraId="7FBDFE7E" w14:textId="502B6E9C" w:rsidR="006D56E3" w:rsidRDefault="001A5AFF" w:rsidP="006D56E3">
      <w:pPr>
        <w:pStyle w:val="ListBullet"/>
      </w:pPr>
      <w:r>
        <w:t>d</w:t>
      </w:r>
      <w:r w:rsidR="006D56E3">
        <w:t>o not provide any other applications or data within this sequence</w:t>
      </w:r>
    </w:p>
    <w:p w14:paraId="36D923DB" w14:textId="3049F14F" w:rsidR="006D56E3" w:rsidRPr="00236BAE" w:rsidRDefault="00422A7B" w:rsidP="006D56E3">
      <w:pPr>
        <w:pStyle w:val="ListBullet"/>
      </w:pPr>
      <w:r>
        <w:t>r</w:t>
      </w:r>
      <w:r w:rsidR="006D56E3">
        <w:t>elate the sequence to itself</w:t>
      </w:r>
      <w:r w:rsidR="002D1480">
        <w:t>.</w:t>
      </w:r>
    </w:p>
    <w:p w14:paraId="0472940F" w14:textId="15538A43" w:rsidR="00D94799" w:rsidRDefault="00D94799" w:rsidP="00D94799">
      <w:pPr>
        <w:pStyle w:val="Heading2"/>
      </w:pPr>
      <w:bookmarkStart w:id="12" w:name="_Submission_Withdrawal"/>
      <w:bookmarkStart w:id="13" w:name="_Toc52894603"/>
      <w:bookmarkEnd w:id="12"/>
      <w:r>
        <w:t xml:space="preserve">Submission </w:t>
      </w:r>
      <w:r w:rsidR="0066064A">
        <w:t>w</w:t>
      </w:r>
      <w:r>
        <w:t>ithdrawal</w:t>
      </w:r>
      <w:bookmarkEnd w:id="13"/>
    </w:p>
    <w:p w14:paraId="29798BA0" w14:textId="182EABC8" w:rsidR="00D1296C" w:rsidRDefault="00A22137" w:rsidP="00D94799">
      <w:r>
        <w:t>A</w:t>
      </w:r>
      <w:r w:rsidRPr="00A22137">
        <w:t xml:space="preserve"> submission withdrawal</w:t>
      </w:r>
      <w:r>
        <w:t xml:space="preserve"> is the</w:t>
      </w:r>
      <w:r w:rsidRPr="00A22137">
        <w:t xml:space="preserve"> </w:t>
      </w:r>
      <w:r>
        <w:t>r</w:t>
      </w:r>
      <w:r w:rsidR="004C3C86">
        <w:t xml:space="preserve">emoval of </w:t>
      </w:r>
      <w:r w:rsidR="00E77CEF">
        <w:t xml:space="preserve">all </w:t>
      </w:r>
      <w:r w:rsidR="004C3C86">
        <w:t xml:space="preserve">the information related to </w:t>
      </w:r>
      <w:r w:rsidR="00A35211">
        <w:t xml:space="preserve">a </w:t>
      </w:r>
      <w:r w:rsidR="00F14C54">
        <w:t xml:space="preserve">single </w:t>
      </w:r>
      <w:r w:rsidR="00D1296C">
        <w:t xml:space="preserve">submission that is </w:t>
      </w:r>
      <w:r w:rsidR="00A36FB2">
        <w:t xml:space="preserve">currently </w:t>
      </w:r>
      <w:r w:rsidR="00D1296C">
        <w:t>under evaluation</w:t>
      </w:r>
      <w:r w:rsidR="00A36FB2">
        <w:t>.</w:t>
      </w:r>
    </w:p>
    <w:p w14:paraId="5180E787" w14:textId="1164286A" w:rsidR="00DD367C" w:rsidRDefault="00DD367C" w:rsidP="00D94799">
      <w:r>
        <w:t>It will withdraw all information in all sequences related to the particular submission.</w:t>
      </w:r>
    </w:p>
    <w:p w14:paraId="471C24C6" w14:textId="77777777" w:rsidR="008045D9" w:rsidRDefault="008045D9" w:rsidP="008045D9">
      <w:r>
        <w:t>Submission withdrawals can only be actioned for active submissions prior to a decision being made.</w:t>
      </w:r>
    </w:p>
    <w:p w14:paraId="1DBB8B92" w14:textId="77777777" w:rsidR="008045D9" w:rsidRDefault="008045D9" w:rsidP="008045D9">
      <w:r w:rsidRPr="008045D9">
        <w:rPr>
          <w:b/>
        </w:rPr>
        <w:t>Do not submit</w:t>
      </w:r>
      <w:r w:rsidRPr="004863B0">
        <w:t xml:space="preserve"> a</w:t>
      </w:r>
      <w:r>
        <w:t xml:space="preserve"> submission withdrawal if:</w:t>
      </w:r>
    </w:p>
    <w:p w14:paraId="3EE634B5" w14:textId="77777777" w:rsidR="008045D9" w:rsidRDefault="008045D9" w:rsidP="008045D9">
      <w:pPr>
        <w:pStyle w:val="ListBullet"/>
      </w:pPr>
      <w:r w:rsidRPr="004863B0">
        <w:t>your submission has been rejected</w:t>
      </w:r>
    </w:p>
    <w:p w14:paraId="2080E756" w14:textId="77777777" w:rsidR="008045D9" w:rsidRDefault="008045D9" w:rsidP="008045D9">
      <w:pPr>
        <w:pStyle w:val="ListBullet"/>
      </w:pPr>
      <w:r>
        <w:t>you have included multiple submissions in the one sequence and do not want to withdraw all submissions.</w:t>
      </w:r>
    </w:p>
    <w:p w14:paraId="0C379115" w14:textId="77777777" w:rsidR="008045D9" w:rsidRDefault="008045D9" w:rsidP="008045D9">
      <w:r>
        <w:t xml:space="preserve">Please contact </w:t>
      </w:r>
      <w:hyperlink r:id="rId18" w:history="1">
        <w:r w:rsidRPr="001003D0">
          <w:rPr>
            <w:rStyle w:val="Hyperlink"/>
          </w:rPr>
          <w:t>eSubmissions@health.gov.au</w:t>
        </w:r>
      </w:hyperlink>
      <w:r>
        <w:t xml:space="preserve"> for information on how to manage these cases.</w:t>
      </w:r>
    </w:p>
    <w:p w14:paraId="36EE3512" w14:textId="733496E0" w:rsidR="00A36FB2" w:rsidRPr="004863B0" w:rsidRDefault="00A36FB2" w:rsidP="00C46808">
      <w:pPr>
        <w:pStyle w:val="Heading3"/>
      </w:pPr>
      <w:bookmarkStart w:id="14" w:name="_Toc52894604"/>
      <w:r w:rsidRPr="004D7213">
        <w:t>Example</w:t>
      </w:r>
      <w:bookmarkEnd w:id="14"/>
    </w:p>
    <w:p w14:paraId="343DE3F2" w14:textId="7B7B3118" w:rsidR="006D6A1E" w:rsidRDefault="00E77CEF">
      <w:r>
        <w:t>ABC P</w:t>
      </w:r>
      <w:r w:rsidR="0004717B">
        <w:t>harmaceuticals has an Extension of Indication</w:t>
      </w:r>
      <w:r w:rsidR="005B4559">
        <w:t>s</w:t>
      </w:r>
      <w:r w:rsidR="0004717B">
        <w:t xml:space="preserve"> (Type C) </w:t>
      </w:r>
      <w:r w:rsidR="004C3C86">
        <w:t>submission under evaluation (submission number PM-2019-12345-1-1)</w:t>
      </w:r>
      <w:r w:rsidR="00F14C54">
        <w:t>. W</w:t>
      </w:r>
      <w:r w:rsidR="004C3C86">
        <w:t xml:space="preserve">hile </w:t>
      </w:r>
      <w:r w:rsidR="006D6A1E">
        <w:t xml:space="preserve">PM-2019-12345-1-1 </w:t>
      </w:r>
      <w:r w:rsidR="0004717B">
        <w:t xml:space="preserve">was under </w:t>
      </w:r>
      <w:r w:rsidR="00A35211">
        <w:t>evaluation,</w:t>
      </w:r>
      <w:r w:rsidR="0004717B">
        <w:t xml:space="preserve"> ABC P</w:t>
      </w:r>
      <w:r w:rsidR="004C3C86">
        <w:t>harmaceuticals made the decision not to progress with this submission. They notified the TGA of this d</w:t>
      </w:r>
      <w:r w:rsidR="00936565">
        <w:t xml:space="preserve">ecision in writing and </w:t>
      </w:r>
      <w:r w:rsidR="0004717B">
        <w:t>submitted</w:t>
      </w:r>
      <w:r w:rsidR="004C3C86">
        <w:t xml:space="preserve"> </w:t>
      </w:r>
      <w:r w:rsidR="0004717B">
        <w:t>a submission</w:t>
      </w:r>
      <w:r w:rsidR="004C3C86">
        <w:t xml:space="preserve"> withdrawal sequence </w:t>
      </w:r>
      <w:r w:rsidR="0004717B">
        <w:t>to withdraw all information associated with PM-2019-12345-1-1</w:t>
      </w:r>
      <w:r w:rsidR="008900AB">
        <w:t>, as shown in the table below:</w:t>
      </w:r>
    </w:p>
    <w:p w14:paraId="53F6221C" w14:textId="6380CB1A" w:rsidR="00A10D75" w:rsidRDefault="00A10D75" w:rsidP="008900AB">
      <w:pPr>
        <w:pStyle w:val="Tabletitle"/>
      </w:pPr>
      <w:r>
        <w:t>Example of a submission withdrawal</w:t>
      </w:r>
    </w:p>
    <w:tbl>
      <w:tblPr>
        <w:tblStyle w:val="TableTGAblue"/>
        <w:tblW w:w="0" w:type="auto"/>
        <w:tblLook w:val="04A0" w:firstRow="1" w:lastRow="0" w:firstColumn="1" w:lastColumn="0" w:noHBand="0" w:noVBand="1"/>
        <w:tblCaption w:val="Example of a submission withdrawal"/>
        <w:tblDescription w:val="First column is the sequence. Second column is the sequence type. Third column is  the sequence description. Fourth column is the related sequence. Fifith column is the submission number."/>
      </w:tblPr>
      <w:tblGrid>
        <w:gridCol w:w="1177"/>
        <w:gridCol w:w="2255"/>
        <w:gridCol w:w="2293"/>
        <w:gridCol w:w="1177"/>
        <w:gridCol w:w="2384"/>
      </w:tblGrid>
      <w:tr w:rsidR="00B47A08" w:rsidRPr="00215D48" w14:paraId="297CA86E" w14:textId="77777777" w:rsidTr="00890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5"/>
          </w:tcPr>
          <w:p w14:paraId="6C2A2FE7" w14:textId="7959F256" w:rsidR="00B47A08" w:rsidRDefault="00B47A08" w:rsidP="0069318B">
            <w:r>
              <w:t>e654321 lifecycle</w:t>
            </w:r>
          </w:p>
        </w:tc>
      </w:tr>
      <w:tr w:rsidR="003846E5" w:rsidRPr="00215D48" w14:paraId="00F55F9A" w14:textId="20D14AB6" w:rsidTr="00890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shd w:val="clear" w:color="auto" w:fill="C6D4E9"/>
          </w:tcPr>
          <w:p w14:paraId="1B68A18A" w14:textId="77777777" w:rsidR="003846E5" w:rsidRPr="0089096F" w:rsidRDefault="003846E5" w:rsidP="0069318B">
            <w:pPr>
              <w:rPr>
                <w:b w:val="0"/>
                <w:color w:val="auto"/>
              </w:rPr>
            </w:pPr>
            <w:bookmarkStart w:id="15" w:name="_GoBack" w:colFirst="0" w:colLast="4"/>
            <w:r w:rsidRPr="0089096F">
              <w:rPr>
                <w:color w:val="auto"/>
              </w:rPr>
              <w:t>Sequence</w:t>
            </w:r>
          </w:p>
        </w:tc>
        <w:tc>
          <w:tcPr>
            <w:tcW w:w="2255" w:type="dxa"/>
            <w:shd w:val="clear" w:color="auto" w:fill="C6D4E9"/>
          </w:tcPr>
          <w:p w14:paraId="1809E2A8" w14:textId="77777777" w:rsidR="003846E5" w:rsidRPr="0089096F" w:rsidRDefault="003846E5" w:rsidP="0069318B">
            <w:pPr>
              <w:cnfStyle w:val="100000000000" w:firstRow="1" w:lastRow="0" w:firstColumn="0" w:lastColumn="0" w:oddVBand="0" w:evenVBand="0" w:oddHBand="0" w:evenHBand="0" w:firstRowFirstColumn="0" w:firstRowLastColumn="0" w:lastRowFirstColumn="0" w:lastRowLastColumn="0"/>
              <w:rPr>
                <w:b w:val="0"/>
                <w:color w:val="auto"/>
              </w:rPr>
            </w:pPr>
            <w:r w:rsidRPr="0089096F">
              <w:rPr>
                <w:color w:val="auto"/>
              </w:rPr>
              <w:t>Sequence Type</w:t>
            </w:r>
          </w:p>
        </w:tc>
        <w:tc>
          <w:tcPr>
            <w:tcW w:w="2293" w:type="dxa"/>
            <w:shd w:val="clear" w:color="auto" w:fill="C6D4E9"/>
          </w:tcPr>
          <w:p w14:paraId="4E49115C" w14:textId="77777777" w:rsidR="003846E5" w:rsidRPr="0089096F" w:rsidRDefault="003846E5" w:rsidP="0069318B">
            <w:pPr>
              <w:cnfStyle w:val="100000000000" w:firstRow="1" w:lastRow="0" w:firstColumn="0" w:lastColumn="0" w:oddVBand="0" w:evenVBand="0" w:oddHBand="0" w:evenHBand="0" w:firstRowFirstColumn="0" w:firstRowLastColumn="0" w:lastRowFirstColumn="0" w:lastRowLastColumn="0"/>
              <w:rPr>
                <w:b w:val="0"/>
                <w:color w:val="auto"/>
              </w:rPr>
            </w:pPr>
            <w:r w:rsidRPr="0089096F">
              <w:rPr>
                <w:color w:val="auto"/>
              </w:rPr>
              <w:t>Sequence Description</w:t>
            </w:r>
          </w:p>
        </w:tc>
        <w:tc>
          <w:tcPr>
            <w:tcW w:w="1177" w:type="dxa"/>
            <w:shd w:val="clear" w:color="auto" w:fill="C6D4E9"/>
          </w:tcPr>
          <w:p w14:paraId="642BD774" w14:textId="77777777" w:rsidR="003846E5" w:rsidRPr="0089096F" w:rsidRDefault="003846E5" w:rsidP="0069318B">
            <w:pPr>
              <w:cnfStyle w:val="100000000000" w:firstRow="1" w:lastRow="0" w:firstColumn="0" w:lastColumn="0" w:oddVBand="0" w:evenVBand="0" w:oddHBand="0" w:evenHBand="0" w:firstRowFirstColumn="0" w:firstRowLastColumn="0" w:lastRowFirstColumn="0" w:lastRowLastColumn="0"/>
              <w:rPr>
                <w:b w:val="0"/>
                <w:color w:val="auto"/>
              </w:rPr>
            </w:pPr>
            <w:r w:rsidRPr="0089096F">
              <w:rPr>
                <w:color w:val="auto"/>
              </w:rPr>
              <w:t>Related Sequence</w:t>
            </w:r>
          </w:p>
        </w:tc>
        <w:tc>
          <w:tcPr>
            <w:tcW w:w="2384" w:type="dxa"/>
            <w:shd w:val="clear" w:color="auto" w:fill="C6D4E9"/>
          </w:tcPr>
          <w:p w14:paraId="182BE137" w14:textId="323DCE76" w:rsidR="003846E5" w:rsidRPr="0089096F" w:rsidRDefault="003846E5" w:rsidP="0069318B">
            <w:pPr>
              <w:cnfStyle w:val="100000000000" w:firstRow="1" w:lastRow="0" w:firstColumn="0" w:lastColumn="0" w:oddVBand="0" w:evenVBand="0" w:oddHBand="0" w:evenHBand="0" w:firstRowFirstColumn="0" w:firstRowLastColumn="0" w:lastRowFirstColumn="0" w:lastRowLastColumn="0"/>
              <w:rPr>
                <w:b w:val="0"/>
                <w:color w:val="auto"/>
              </w:rPr>
            </w:pPr>
            <w:r w:rsidRPr="0089096F">
              <w:rPr>
                <w:color w:val="auto"/>
              </w:rPr>
              <w:t>Submission Number</w:t>
            </w:r>
          </w:p>
        </w:tc>
      </w:tr>
      <w:bookmarkEnd w:id="15"/>
      <w:tr w:rsidR="003846E5" w:rsidRPr="00215D48" w14:paraId="33FD26F7" w14:textId="666BBE30" w:rsidTr="006E2EC1">
        <w:tc>
          <w:tcPr>
            <w:cnfStyle w:val="001000000000" w:firstRow="0" w:lastRow="0" w:firstColumn="1" w:lastColumn="0" w:oddVBand="0" w:evenVBand="0" w:oddHBand="0" w:evenHBand="0" w:firstRowFirstColumn="0" w:firstRowLastColumn="0" w:lastRowFirstColumn="0" w:lastRowLastColumn="0"/>
            <w:tcW w:w="1177" w:type="dxa"/>
          </w:tcPr>
          <w:p w14:paraId="60613DFB" w14:textId="77777777" w:rsidR="003846E5" w:rsidRPr="00215D48" w:rsidRDefault="003846E5" w:rsidP="0069318B">
            <w:r>
              <w:t>0000</w:t>
            </w:r>
          </w:p>
        </w:tc>
        <w:tc>
          <w:tcPr>
            <w:tcW w:w="2255" w:type="dxa"/>
          </w:tcPr>
          <w:p w14:paraId="0D93B861" w14:textId="77777777"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Baseline</w:t>
            </w:r>
          </w:p>
        </w:tc>
        <w:tc>
          <w:tcPr>
            <w:tcW w:w="2293" w:type="dxa"/>
          </w:tcPr>
          <w:p w14:paraId="77151948" w14:textId="77777777"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Reformat</w:t>
            </w:r>
          </w:p>
        </w:tc>
        <w:tc>
          <w:tcPr>
            <w:tcW w:w="1177" w:type="dxa"/>
          </w:tcPr>
          <w:p w14:paraId="7F77DA43" w14:textId="77777777"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0000</w:t>
            </w:r>
          </w:p>
        </w:tc>
        <w:tc>
          <w:tcPr>
            <w:tcW w:w="2384" w:type="dxa"/>
          </w:tcPr>
          <w:p w14:paraId="4E6C3504" w14:textId="6EF1BD70" w:rsidR="003846E5" w:rsidRDefault="003846E5" w:rsidP="0069318B">
            <w:pPr>
              <w:cnfStyle w:val="000000000000" w:firstRow="0" w:lastRow="0" w:firstColumn="0" w:lastColumn="0" w:oddVBand="0" w:evenVBand="0" w:oddHBand="0" w:evenHBand="0" w:firstRowFirstColumn="0" w:firstRowLastColumn="0" w:lastRowFirstColumn="0" w:lastRowLastColumn="0"/>
            </w:pPr>
            <w:r>
              <w:t>PM</w:t>
            </w:r>
          </w:p>
        </w:tc>
      </w:tr>
      <w:tr w:rsidR="003846E5" w:rsidRPr="00215D48" w14:paraId="7C5587DF" w14:textId="283AC4C7" w:rsidTr="00B47A08">
        <w:tc>
          <w:tcPr>
            <w:cnfStyle w:val="001000000000" w:firstRow="0" w:lastRow="0" w:firstColumn="1" w:lastColumn="0" w:oddVBand="0" w:evenVBand="0" w:oddHBand="0" w:evenHBand="0" w:firstRowFirstColumn="0" w:firstRowLastColumn="0" w:lastRowFirstColumn="0" w:lastRowLastColumn="0"/>
            <w:tcW w:w="1177" w:type="dxa"/>
          </w:tcPr>
          <w:p w14:paraId="11CC977E" w14:textId="77777777" w:rsidR="003846E5" w:rsidRPr="00113C24" w:rsidRDefault="003846E5" w:rsidP="0069318B">
            <w:pPr>
              <w:rPr>
                <w:strike/>
              </w:rPr>
            </w:pPr>
            <w:r w:rsidRPr="00113C24">
              <w:rPr>
                <w:strike/>
              </w:rPr>
              <w:t>0001</w:t>
            </w:r>
          </w:p>
        </w:tc>
        <w:tc>
          <w:tcPr>
            <w:tcW w:w="2255" w:type="dxa"/>
          </w:tcPr>
          <w:p w14:paraId="70DC745E" w14:textId="7777777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C – Extension of Indication</w:t>
            </w:r>
          </w:p>
        </w:tc>
        <w:tc>
          <w:tcPr>
            <w:tcW w:w="2293" w:type="dxa"/>
          </w:tcPr>
          <w:p w14:paraId="546931CF" w14:textId="7777777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Initial</w:t>
            </w:r>
          </w:p>
        </w:tc>
        <w:tc>
          <w:tcPr>
            <w:tcW w:w="1177" w:type="dxa"/>
          </w:tcPr>
          <w:p w14:paraId="62A8AF2F" w14:textId="7777777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0001</w:t>
            </w:r>
          </w:p>
        </w:tc>
        <w:tc>
          <w:tcPr>
            <w:tcW w:w="2384" w:type="dxa"/>
          </w:tcPr>
          <w:p w14:paraId="719BD677" w14:textId="080C3FC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Pr>
                <w:strike/>
              </w:rPr>
              <w:t>PM-2019-12345-1-1</w:t>
            </w:r>
          </w:p>
        </w:tc>
      </w:tr>
      <w:tr w:rsidR="003846E5" w:rsidRPr="00215D48" w14:paraId="564035CD" w14:textId="027F7AB6" w:rsidTr="00B47A08">
        <w:tc>
          <w:tcPr>
            <w:cnfStyle w:val="001000000000" w:firstRow="0" w:lastRow="0" w:firstColumn="1" w:lastColumn="0" w:oddVBand="0" w:evenVBand="0" w:oddHBand="0" w:evenHBand="0" w:firstRowFirstColumn="0" w:firstRowLastColumn="0" w:lastRowFirstColumn="0" w:lastRowLastColumn="0"/>
            <w:tcW w:w="1177" w:type="dxa"/>
          </w:tcPr>
          <w:p w14:paraId="784A6221" w14:textId="77777777" w:rsidR="003846E5" w:rsidRPr="00113C24" w:rsidRDefault="003846E5" w:rsidP="0069318B">
            <w:pPr>
              <w:rPr>
                <w:strike/>
              </w:rPr>
            </w:pPr>
            <w:r w:rsidRPr="00113C24">
              <w:rPr>
                <w:strike/>
              </w:rPr>
              <w:lastRenderedPageBreak/>
              <w:t>0002</w:t>
            </w:r>
          </w:p>
        </w:tc>
        <w:tc>
          <w:tcPr>
            <w:tcW w:w="2255" w:type="dxa"/>
          </w:tcPr>
          <w:p w14:paraId="58A39063" w14:textId="7777777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Supplementary Information</w:t>
            </w:r>
          </w:p>
        </w:tc>
        <w:tc>
          <w:tcPr>
            <w:tcW w:w="2293" w:type="dxa"/>
          </w:tcPr>
          <w:p w14:paraId="15E6FE4F" w14:textId="7777777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Response to Request for Information</w:t>
            </w:r>
          </w:p>
        </w:tc>
        <w:tc>
          <w:tcPr>
            <w:tcW w:w="1177" w:type="dxa"/>
          </w:tcPr>
          <w:p w14:paraId="59B6D618" w14:textId="77777777"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sidRPr="00113C24">
              <w:rPr>
                <w:strike/>
              </w:rPr>
              <w:t>0001</w:t>
            </w:r>
          </w:p>
        </w:tc>
        <w:tc>
          <w:tcPr>
            <w:tcW w:w="2384" w:type="dxa"/>
          </w:tcPr>
          <w:p w14:paraId="6F9345BF" w14:textId="2E1012D6" w:rsidR="003846E5" w:rsidRPr="00113C24" w:rsidRDefault="003846E5" w:rsidP="0069318B">
            <w:pPr>
              <w:cnfStyle w:val="000000000000" w:firstRow="0" w:lastRow="0" w:firstColumn="0" w:lastColumn="0" w:oddVBand="0" w:evenVBand="0" w:oddHBand="0" w:evenHBand="0" w:firstRowFirstColumn="0" w:firstRowLastColumn="0" w:lastRowFirstColumn="0" w:lastRowLastColumn="0"/>
              <w:rPr>
                <w:strike/>
              </w:rPr>
            </w:pPr>
            <w:r>
              <w:rPr>
                <w:strike/>
              </w:rPr>
              <w:t>PM-2019-12345-1-1</w:t>
            </w:r>
          </w:p>
        </w:tc>
      </w:tr>
      <w:tr w:rsidR="003846E5" w:rsidRPr="00215D48" w14:paraId="64E0A2BB" w14:textId="7FE7A1FA" w:rsidTr="006E2EC1">
        <w:tc>
          <w:tcPr>
            <w:cnfStyle w:val="001000000000" w:firstRow="0" w:lastRow="0" w:firstColumn="1" w:lastColumn="0" w:oddVBand="0" w:evenVBand="0" w:oddHBand="0" w:evenHBand="0" w:firstRowFirstColumn="0" w:firstRowLastColumn="0" w:lastRowFirstColumn="0" w:lastRowLastColumn="0"/>
            <w:tcW w:w="1177" w:type="dxa"/>
            <w:shd w:val="clear" w:color="auto" w:fill="D2EDFF" w:themeFill="text2" w:themeFillTint="1A"/>
          </w:tcPr>
          <w:p w14:paraId="785CE691" w14:textId="77777777" w:rsidR="003846E5" w:rsidRPr="00215D48" w:rsidRDefault="003846E5" w:rsidP="0069318B">
            <w:r>
              <w:t>0003</w:t>
            </w:r>
          </w:p>
        </w:tc>
        <w:tc>
          <w:tcPr>
            <w:tcW w:w="2255" w:type="dxa"/>
            <w:shd w:val="clear" w:color="auto" w:fill="D2EDFF" w:themeFill="text2" w:themeFillTint="1A"/>
          </w:tcPr>
          <w:p w14:paraId="1F063480" w14:textId="5350361F"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C – Extension of Indication</w:t>
            </w:r>
          </w:p>
        </w:tc>
        <w:tc>
          <w:tcPr>
            <w:tcW w:w="2293" w:type="dxa"/>
            <w:shd w:val="clear" w:color="auto" w:fill="D2EDFF" w:themeFill="text2" w:themeFillTint="1A"/>
          </w:tcPr>
          <w:p w14:paraId="4C18D4A9" w14:textId="3D473742"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Withdrawal</w:t>
            </w:r>
          </w:p>
        </w:tc>
        <w:tc>
          <w:tcPr>
            <w:tcW w:w="1177" w:type="dxa"/>
            <w:shd w:val="clear" w:color="auto" w:fill="D2EDFF" w:themeFill="text2" w:themeFillTint="1A"/>
          </w:tcPr>
          <w:p w14:paraId="6FA34024" w14:textId="05866232"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0001</w:t>
            </w:r>
          </w:p>
        </w:tc>
        <w:tc>
          <w:tcPr>
            <w:tcW w:w="2384" w:type="dxa"/>
            <w:shd w:val="clear" w:color="auto" w:fill="D2EDFF" w:themeFill="text2" w:themeFillTint="1A"/>
          </w:tcPr>
          <w:p w14:paraId="743DF2D2" w14:textId="543D912D" w:rsidR="003846E5" w:rsidRPr="006D6A1E" w:rsidRDefault="003846E5" w:rsidP="0069318B">
            <w:pPr>
              <w:cnfStyle w:val="000000000000" w:firstRow="0" w:lastRow="0" w:firstColumn="0" w:lastColumn="0" w:oddVBand="0" w:evenVBand="0" w:oddHBand="0" w:evenHBand="0" w:firstRowFirstColumn="0" w:firstRowLastColumn="0" w:lastRowFirstColumn="0" w:lastRowLastColumn="0"/>
            </w:pPr>
            <w:r w:rsidRPr="006D6A1E">
              <w:t>PM-2019-12345-1-1</w:t>
            </w:r>
          </w:p>
        </w:tc>
      </w:tr>
      <w:tr w:rsidR="003846E5" w:rsidRPr="00215D48" w14:paraId="42B4AD15" w14:textId="07995E00" w:rsidTr="00B47A08">
        <w:tc>
          <w:tcPr>
            <w:cnfStyle w:val="001000000000" w:firstRow="0" w:lastRow="0" w:firstColumn="1" w:lastColumn="0" w:oddVBand="0" w:evenVBand="0" w:oddHBand="0" w:evenHBand="0" w:firstRowFirstColumn="0" w:firstRowLastColumn="0" w:lastRowFirstColumn="0" w:lastRowLastColumn="0"/>
            <w:tcW w:w="1177" w:type="dxa"/>
          </w:tcPr>
          <w:p w14:paraId="18CFD14E" w14:textId="77777777" w:rsidR="003846E5" w:rsidRPr="00215D48" w:rsidRDefault="003846E5" w:rsidP="0069318B">
            <w:r>
              <w:t>0004</w:t>
            </w:r>
          </w:p>
        </w:tc>
        <w:tc>
          <w:tcPr>
            <w:tcW w:w="2255" w:type="dxa"/>
          </w:tcPr>
          <w:p w14:paraId="779D49FD" w14:textId="77777777"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F – Major variation – new Strength</w:t>
            </w:r>
          </w:p>
        </w:tc>
        <w:tc>
          <w:tcPr>
            <w:tcW w:w="2293" w:type="dxa"/>
          </w:tcPr>
          <w:p w14:paraId="682C7900" w14:textId="77777777"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Initial</w:t>
            </w:r>
          </w:p>
        </w:tc>
        <w:tc>
          <w:tcPr>
            <w:tcW w:w="1177" w:type="dxa"/>
          </w:tcPr>
          <w:p w14:paraId="0D2AEC37" w14:textId="77777777" w:rsidR="003846E5" w:rsidRPr="00215D48" w:rsidRDefault="003846E5" w:rsidP="0069318B">
            <w:pPr>
              <w:cnfStyle w:val="000000000000" w:firstRow="0" w:lastRow="0" w:firstColumn="0" w:lastColumn="0" w:oddVBand="0" w:evenVBand="0" w:oddHBand="0" w:evenHBand="0" w:firstRowFirstColumn="0" w:firstRowLastColumn="0" w:lastRowFirstColumn="0" w:lastRowLastColumn="0"/>
            </w:pPr>
            <w:r>
              <w:t>0004</w:t>
            </w:r>
          </w:p>
        </w:tc>
        <w:tc>
          <w:tcPr>
            <w:tcW w:w="2384" w:type="dxa"/>
          </w:tcPr>
          <w:p w14:paraId="21B7D548" w14:textId="30D2817C" w:rsidR="003846E5" w:rsidRDefault="003846E5" w:rsidP="0069318B">
            <w:pPr>
              <w:cnfStyle w:val="000000000000" w:firstRow="0" w:lastRow="0" w:firstColumn="0" w:lastColumn="0" w:oddVBand="0" w:evenVBand="0" w:oddHBand="0" w:evenHBand="0" w:firstRowFirstColumn="0" w:firstRowLastColumn="0" w:lastRowFirstColumn="0" w:lastRowLastColumn="0"/>
            </w:pPr>
            <w:r>
              <w:t>PM-2020-00001-1-3</w:t>
            </w:r>
          </w:p>
        </w:tc>
      </w:tr>
    </w:tbl>
    <w:p w14:paraId="03C39B18" w14:textId="20716DE0" w:rsidR="00B47A08" w:rsidRDefault="00B47A08" w:rsidP="00B47A08">
      <w:r>
        <w:t>Only sequences associated with PM-2019-12345-1-1 are withdraw</w:t>
      </w:r>
      <w:r w:rsidR="00070B86">
        <w:t>n</w:t>
      </w:r>
      <w:r>
        <w:t xml:space="preserve"> when a </w:t>
      </w:r>
      <w:r w:rsidR="00070B86">
        <w:t>s</w:t>
      </w:r>
      <w:r>
        <w:t xml:space="preserve">ubmission </w:t>
      </w:r>
      <w:r w:rsidR="00070B86">
        <w:t>w</w:t>
      </w:r>
      <w:r>
        <w:t>ithdrawal</w:t>
      </w:r>
      <w:r w:rsidR="00070B86">
        <w:t xml:space="preserve"> is used</w:t>
      </w:r>
      <w:r>
        <w:t>.</w:t>
      </w:r>
    </w:p>
    <w:p w14:paraId="4C1BB4E2" w14:textId="5F2D7E58" w:rsidR="00D94799" w:rsidRDefault="0051620F" w:rsidP="004D7213">
      <w:pPr>
        <w:pStyle w:val="Heading3"/>
      </w:pPr>
      <w:bookmarkStart w:id="16" w:name="_Toc52894605"/>
      <w:r>
        <w:t xml:space="preserve">What to include in the </w:t>
      </w:r>
      <w:r w:rsidR="00BC7D44">
        <w:t xml:space="preserve">withdrawal </w:t>
      </w:r>
      <w:r>
        <w:t>sequence</w:t>
      </w:r>
      <w:bookmarkEnd w:id="16"/>
    </w:p>
    <w:p w14:paraId="04D0DAA5" w14:textId="367ACDBB" w:rsidR="00B47A08" w:rsidRDefault="00B47A08" w:rsidP="00031A1A">
      <w:pPr>
        <w:pStyle w:val="Heading4"/>
      </w:pPr>
      <w:bookmarkStart w:id="17" w:name="_Toc52894606"/>
      <w:r w:rsidRPr="0051620F">
        <w:t xml:space="preserve">Document </w:t>
      </w:r>
      <w:r w:rsidR="0066064A">
        <w:t>r</w:t>
      </w:r>
      <w:r w:rsidRPr="0051620F">
        <w:t>equirements</w:t>
      </w:r>
      <w:bookmarkEnd w:id="17"/>
    </w:p>
    <w:p w14:paraId="5B60ACC1" w14:textId="77777777" w:rsidR="00B47A08" w:rsidRPr="0051620F" w:rsidRDefault="00B47A08" w:rsidP="00B47A08">
      <w:r>
        <w:t>Provide both:</w:t>
      </w:r>
    </w:p>
    <w:p w14:paraId="26D04686" w14:textId="3DE39D59" w:rsidR="00B47A08" w:rsidRDefault="00250DE9" w:rsidP="00B47A08">
      <w:pPr>
        <w:pStyle w:val="ListBullet"/>
      </w:pPr>
      <w:r>
        <w:t>cover letter at m</w:t>
      </w:r>
      <w:r w:rsidR="006138DD">
        <w:t xml:space="preserve">odule </w:t>
      </w:r>
      <w:r w:rsidR="00B47A08">
        <w:t>1.0.1</w:t>
      </w:r>
    </w:p>
    <w:p w14:paraId="1F2E576D" w14:textId="46039FA8" w:rsidR="00B47A08" w:rsidRDefault="00B47A08" w:rsidP="00B47A08">
      <w:pPr>
        <w:pStyle w:val="ListBullet2"/>
      </w:pPr>
      <w:r>
        <w:t xml:space="preserve">include </w:t>
      </w:r>
      <w:r w:rsidR="00F45BE6">
        <w:t xml:space="preserve">the </w:t>
      </w:r>
      <w:r>
        <w:t>withdrawal email notification as an attachment</w:t>
      </w:r>
    </w:p>
    <w:p w14:paraId="4FDCB4C8" w14:textId="6EA5BD40" w:rsidR="00B47A08" w:rsidRPr="004B1C10" w:rsidRDefault="00B47A08" w:rsidP="00B47A08">
      <w:pPr>
        <w:pStyle w:val="ListBullet2"/>
      </w:pPr>
      <w:r>
        <w:t xml:space="preserve">use the operation </w:t>
      </w:r>
      <w:r w:rsidR="008045D9">
        <w:t>‘</w:t>
      </w:r>
      <w:r>
        <w:t>new</w:t>
      </w:r>
      <w:r w:rsidR="008045D9">
        <w:t>’</w:t>
      </w:r>
    </w:p>
    <w:p w14:paraId="611041BC" w14:textId="0DFD9085" w:rsidR="00B47A08" w:rsidRDefault="00250DE9" w:rsidP="00B47A08">
      <w:pPr>
        <w:pStyle w:val="ListBullet"/>
      </w:pPr>
      <w:r>
        <w:t>tracking table at m</w:t>
      </w:r>
      <w:r w:rsidR="006138DD">
        <w:t xml:space="preserve">odule </w:t>
      </w:r>
      <w:r w:rsidR="00B47A08">
        <w:t>1.0.2</w:t>
      </w:r>
    </w:p>
    <w:p w14:paraId="47B6A469" w14:textId="035C18D7" w:rsidR="00B47A08" w:rsidRDefault="00B47A08" w:rsidP="00B47A08">
      <w:pPr>
        <w:pStyle w:val="ListBullet2"/>
      </w:pPr>
      <w:r>
        <w:t>use the op</w:t>
      </w:r>
      <w:r w:rsidR="008D20DF">
        <w:t>eration ‘replace’</w:t>
      </w:r>
    </w:p>
    <w:p w14:paraId="44CE2530" w14:textId="6428147B" w:rsidR="00B47A08" w:rsidRDefault="00B47A08" w:rsidP="00B47A08">
      <w:pPr>
        <w:pStyle w:val="ListBullet2"/>
      </w:pPr>
      <w:r>
        <w:t>do not remove the withdrawn sequences from the tracking table</w:t>
      </w:r>
      <w:r w:rsidR="008045D9">
        <w:t>.</w:t>
      </w:r>
    </w:p>
    <w:p w14:paraId="4CB24CAA" w14:textId="19BF388F" w:rsidR="00120466" w:rsidRDefault="00120466" w:rsidP="00120466">
      <w:pPr>
        <w:pStyle w:val="Heading4"/>
      </w:pPr>
      <w:bookmarkStart w:id="18" w:name="_Toc52894607"/>
      <w:r>
        <w:t xml:space="preserve">Recommended </w:t>
      </w:r>
      <w:r w:rsidR="0066064A">
        <w:t>l</w:t>
      </w:r>
      <w:r>
        <w:t xml:space="preserve">ifecycle </w:t>
      </w:r>
      <w:r w:rsidR="0066064A">
        <w:t>o</w:t>
      </w:r>
      <w:r>
        <w:t>perations</w:t>
      </w:r>
      <w:bookmarkEnd w:id="18"/>
    </w:p>
    <w:p w14:paraId="7B12FD60" w14:textId="2D2DAF7E" w:rsidR="000F590B" w:rsidRDefault="000F590B" w:rsidP="000F590B">
      <w:r>
        <w:t>There is no need to delete the withdrawn documents from the dossier.</w:t>
      </w:r>
    </w:p>
    <w:p w14:paraId="5DF732DE" w14:textId="176CA3F9" w:rsidR="0051620F" w:rsidRDefault="008D20DF" w:rsidP="00031A1A">
      <w:pPr>
        <w:pStyle w:val="Heading4"/>
      </w:pPr>
      <w:bookmarkStart w:id="19" w:name="_Toc52894608"/>
      <w:r>
        <w:t>Sequence r</w:t>
      </w:r>
      <w:r w:rsidR="0051620F" w:rsidRPr="0051620F">
        <w:t>equirements</w:t>
      </w:r>
      <w:bookmarkEnd w:id="19"/>
    </w:p>
    <w:p w14:paraId="462A0C81" w14:textId="77777777" w:rsidR="00081113" w:rsidRPr="00652376" w:rsidRDefault="00081113" w:rsidP="00081113">
      <w:r>
        <w:t>When providing the sequence:</w:t>
      </w:r>
    </w:p>
    <w:p w14:paraId="6F6756A5" w14:textId="53812C6B" w:rsidR="0004717B" w:rsidRPr="005E2882" w:rsidRDefault="008045D9" w:rsidP="0004717B">
      <w:pPr>
        <w:pStyle w:val="ListBullet"/>
        <w:rPr>
          <w:b/>
        </w:rPr>
      </w:pPr>
      <w:r>
        <w:t>i</w:t>
      </w:r>
      <w:r w:rsidR="00081113">
        <w:t xml:space="preserve">nclude the </w:t>
      </w:r>
      <w:r w:rsidR="0004717B">
        <w:t>S</w:t>
      </w:r>
      <w:r w:rsidR="0004717B" w:rsidRPr="0004717B">
        <w:t xml:space="preserve">equence Type: the initial sequence type used for the </w:t>
      </w:r>
      <w:r w:rsidR="0004717B">
        <w:t>submission, for example</w:t>
      </w:r>
      <w:r w:rsidR="0004717B" w:rsidRPr="0004717B">
        <w:t xml:space="preserve"> </w:t>
      </w:r>
      <w:r w:rsidR="0004717B" w:rsidRPr="005E2882">
        <w:rPr>
          <w:b/>
        </w:rPr>
        <w:t>C – Extension of Indication {seq-type-5}</w:t>
      </w:r>
    </w:p>
    <w:p w14:paraId="6A73FCA3" w14:textId="4AED7853" w:rsidR="0004717B" w:rsidRPr="00DB2AFB" w:rsidRDefault="008045D9" w:rsidP="0004717B">
      <w:pPr>
        <w:pStyle w:val="ListBullet"/>
      </w:pPr>
      <w:r>
        <w:t>i</w:t>
      </w:r>
      <w:r w:rsidR="00081113">
        <w:t xml:space="preserve">nclude the </w:t>
      </w:r>
      <w:r w:rsidR="0004717B" w:rsidRPr="0004717B">
        <w:t xml:space="preserve">Sequence </w:t>
      </w:r>
      <w:r w:rsidR="0004717B" w:rsidRPr="00A22137">
        <w:t xml:space="preserve">Description: </w:t>
      </w:r>
      <w:r w:rsidR="0004717B" w:rsidRPr="00834F02">
        <w:rPr>
          <w:b/>
        </w:rPr>
        <w:t>Withdrawal {seq-desc-23}</w:t>
      </w:r>
    </w:p>
    <w:p w14:paraId="35F1C4AF" w14:textId="6C6DB113" w:rsidR="008D20DF" w:rsidRDefault="008045D9" w:rsidP="008045D9">
      <w:pPr>
        <w:pStyle w:val="ListBullet"/>
      </w:pPr>
      <w:r>
        <w:t>r</w:t>
      </w:r>
      <w:r w:rsidR="00DB2AFB">
        <w:t>elate the sequence to the initial submission sequence</w:t>
      </w:r>
    </w:p>
    <w:p w14:paraId="32A8FB44" w14:textId="7C1F74BE" w:rsidR="00DB2AFB" w:rsidRDefault="008045D9" w:rsidP="00963DC4">
      <w:pPr>
        <w:pStyle w:val="ListBullet2"/>
      </w:pPr>
      <w:r>
        <w:t>e</w:t>
      </w:r>
      <w:r w:rsidR="00DB2AFB">
        <w:t>nsure all sequences related to the submission list the initial submissions sequence as a related sequence</w:t>
      </w:r>
    </w:p>
    <w:p w14:paraId="7B6B8218" w14:textId="77777777" w:rsidR="00963DC4" w:rsidRDefault="008045D9" w:rsidP="00DB2AFB">
      <w:pPr>
        <w:pStyle w:val="ListBullet"/>
      </w:pPr>
      <w:r>
        <w:t>p</w:t>
      </w:r>
      <w:r w:rsidR="00DB2AFB">
        <w:t>rovide the submission withdrawal sequence as a standalone sequence</w:t>
      </w:r>
    </w:p>
    <w:p w14:paraId="2EB80857" w14:textId="15484795" w:rsidR="00DB2AFB" w:rsidRDefault="00963DC4" w:rsidP="00DB2AFB">
      <w:pPr>
        <w:pStyle w:val="ListBullet"/>
      </w:pPr>
      <w:r>
        <w:t>d</w:t>
      </w:r>
      <w:r w:rsidR="00DB2AFB">
        <w:t>o not provide any other applications or data within this sequence.</w:t>
      </w:r>
    </w:p>
    <w:p w14:paraId="15C9CD87" w14:textId="5898DD52" w:rsidR="00D94799" w:rsidRDefault="00963DC4" w:rsidP="00166F01">
      <w:pPr>
        <w:pStyle w:val="Heading2"/>
      </w:pPr>
      <w:bookmarkStart w:id="20" w:name="_Partial_wWithdrawal"/>
      <w:bookmarkStart w:id="21" w:name="_Toc52894609"/>
      <w:bookmarkEnd w:id="20"/>
      <w:r>
        <w:lastRenderedPageBreak/>
        <w:t>Partial w</w:t>
      </w:r>
      <w:r w:rsidR="00D94799">
        <w:t>ithdrawal</w:t>
      </w:r>
      <w:bookmarkEnd w:id="21"/>
    </w:p>
    <w:p w14:paraId="68271D98" w14:textId="15949C23" w:rsidR="00966DF8" w:rsidRDefault="00F85B6F" w:rsidP="000F590B">
      <w:pPr>
        <w:keepNext/>
      </w:pPr>
      <w:r>
        <w:t>A</w:t>
      </w:r>
      <w:r w:rsidRPr="00F85B6F">
        <w:t xml:space="preserve"> </w:t>
      </w:r>
      <w:r>
        <w:t>p</w:t>
      </w:r>
      <w:r w:rsidRPr="00F85B6F">
        <w:t xml:space="preserve">artial </w:t>
      </w:r>
      <w:r>
        <w:t>w</w:t>
      </w:r>
      <w:r w:rsidRPr="00F85B6F">
        <w:t>ithdrawal</w:t>
      </w:r>
      <w:r>
        <w:t xml:space="preserve"> is the</w:t>
      </w:r>
      <w:r w:rsidRPr="00F85B6F">
        <w:t xml:space="preserve"> </w:t>
      </w:r>
      <w:r>
        <w:t>r</w:t>
      </w:r>
      <w:r w:rsidR="00966DF8">
        <w:t xml:space="preserve">emoval of part of your dossier or part of your submission. </w:t>
      </w:r>
      <w:r>
        <w:t>This c</w:t>
      </w:r>
      <w:r w:rsidR="00966DF8">
        <w:t>an include:</w:t>
      </w:r>
    </w:p>
    <w:p w14:paraId="3FA734FF" w14:textId="2DA13047" w:rsidR="00966DF8" w:rsidRDefault="00F85B6F" w:rsidP="00565B34">
      <w:pPr>
        <w:pStyle w:val="ListBullet"/>
      </w:pPr>
      <w:r>
        <w:t>w</w:t>
      </w:r>
      <w:r w:rsidR="004A383B">
        <w:t xml:space="preserve">ithdrawal of </w:t>
      </w:r>
      <w:r w:rsidR="00966DF8">
        <w:t>some strengths or dosage forms included within the dossier</w:t>
      </w:r>
    </w:p>
    <w:p w14:paraId="4A7B09B0" w14:textId="75AADCE3" w:rsidR="00966DF8" w:rsidRDefault="00F85B6F" w:rsidP="00565B34">
      <w:pPr>
        <w:pStyle w:val="ListBullet"/>
      </w:pPr>
      <w:r>
        <w:t>w</w:t>
      </w:r>
      <w:r w:rsidR="00966DF8">
        <w:t>ithdrawal o</w:t>
      </w:r>
      <w:r w:rsidR="004A383B">
        <w:t>f part of an active submission</w:t>
      </w:r>
      <w:r w:rsidR="00371A22">
        <w:t>.</w:t>
      </w:r>
    </w:p>
    <w:p w14:paraId="53EDFA54" w14:textId="77777777" w:rsidR="001A5AFF" w:rsidRPr="008A3538" w:rsidRDefault="001A5AFF" w:rsidP="001A5AFF">
      <w:r w:rsidRPr="008A3538">
        <w:t>A partial withdrawal is required following the:</w:t>
      </w:r>
    </w:p>
    <w:p w14:paraId="6BA9522A" w14:textId="77777777" w:rsidR="001A5AFF" w:rsidRPr="008A3538" w:rsidRDefault="001A5AFF" w:rsidP="001A5AFF">
      <w:pPr>
        <w:pStyle w:val="ListBullet"/>
      </w:pPr>
      <w:r w:rsidRPr="008A3538">
        <w:t>formal notification to the TGA of the withdrawal of part of a submission that is currently under evaluation</w:t>
      </w:r>
    </w:p>
    <w:p w14:paraId="59C1F371" w14:textId="77777777" w:rsidR="001A5AFF" w:rsidRPr="008A3538" w:rsidRDefault="001A5AFF" w:rsidP="001A5AFF">
      <w:pPr>
        <w:pStyle w:val="ListBullet"/>
      </w:pPr>
      <w:r w:rsidRPr="008A3538">
        <w:t xml:space="preserve">cancellation from the ARTG of some of the products within </w:t>
      </w:r>
      <w:r>
        <w:t>the eCTD dossier.</w:t>
      </w:r>
    </w:p>
    <w:p w14:paraId="00A51C55" w14:textId="1B8178C5" w:rsidR="001A5AFF" w:rsidRDefault="001A5AFF" w:rsidP="001A5AFF">
      <w:r w:rsidRPr="008A3538">
        <w:t>A partial</w:t>
      </w:r>
      <w:r w:rsidRPr="00F85B6F">
        <w:t xml:space="preserve"> withdrawal </w:t>
      </w:r>
      <w:r>
        <w:t xml:space="preserve">is </w:t>
      </w:r>
      <w:r w:rsidRPr="005E2882">
        <w:rPr>
          <w:b/>
        </w:rPr>
        <w:t>not required</w:t>
      </w:r>
      <w:r>
        <w:t xml:space="preserve"> to change a tradename or when transferring sponsorship.</w:t>
      </w:r>
    </w:p>
    <w:p w14:paraId="6D2F837F" w14:textId="3A6D7C82" w:rsidR="00E77CEF" w:rsidRPr="004863B0" w:rsidRDefault="00E77CEF" w:rsidP="008045D9">
      <w:pPr>
        <w:pStyle w:val="Heading3"/>
      </w:pPr>
      <w:bookmarkStart w:id="22" w:name="_Toc52894610"/>
      <w:r w:rsidRPr="002311B3">
        <w:t>Example</w:t>
      </w:r>
      <w:r w:rsidR="0066064A">
        <w:t>s</w:t>
      </w:r>
      <w:bookmarkEnd w:id="22"/>
    </w:p>
    <w:p w14:paraId="53672F11" w14:textId="77777777" w:rsidR="0066064A" w:rsidRDefault="0066064A" w:rsidP="008045D9">
      <w:pPr>
        <w:pStyle w:val="Heading4"/>
      </w:pPr>
      <w:bookmarkStart w:id="23" w:name="_Toc52894611"/>
      <w:r>
        <w:t>Withdrawal of one dosage form</w:t>
      </w:r>
      <w:bookmarkEnd w:id="23"/>
    </w:p>
    <w:p w14:paraId="1DA857AC" w14:textId="49F0D81F" w:rsidR="004A383B" w:rsidRDefault="00E77CEF" w:rsidP="004A383B">
      <w:r>
        <w:t>ABC Pharmaceuticals are the spo</w:t>
      </w:r>
      <w:r w:rsidR="00963DC4">
        <w:t>nsor of 2</w:t>
      </w:r>
      <w:r w:rsidR="004A383B">
        <w:t xml:space="preserve"> pain relief medicines</w:t>
      </w:r>
      <w:r>
        <w:t xml:space="preserve">, one liquid </w:t>
      </w:r>
      <w:r w:rsidR="004A383B">
        <w:t>dose form and one tablet. The data for both medicine</w:t>
      </w:r>
      <w:r w:rsidR="006E2EC1">
        <w:t>s is</w:t>
      </w:r>
      <w:r>
        <w:t xml:space="preserve"> included in e123456. ABC Pharmaceuticals make a business decision to stop selling the pain tablet within Australia and cancels it from the ARTG.</w:t>
      </w:r>
      <w:r w:rsidR="00936565">
        <w:t xml:space="preserve"> They then submit a </w:t>
      </w:r>
      <w:r w:rsidR="00966DF8">
        <w:t>partial withdrawal sequence to remove</w:t>
      </w:r>
      <w:r w:rsidR="00936565">
        <w:t xml:space="preserve"> </w:t>
      </w:r>
      <w:r w:rsidR="00966DF8">
        <w:t xml:space="preserve">only </w:t>
      </w:r>
      <w:r w:rsidR="00936565">
        <w:t>the information relating to the tablet.</w:t>
      </w:r>
    </w:p>
    <w:p w14:paraId="1F6A6EBA" w14:textId="7609CD83" w:rsidR="0066064A" w:rsidRPr="00113C24" w:rsidRDefault="0066064A" w:rsidP="008045D9">
      <w:pPr>
        <w:pStyle w:val="Tabletitle"/>
      </w:pPr>
      <w:r>
        <w:t xml:space="preserve">Example of a partial withdrawal sequence for one dosage form </w:t>
      </w:r>
    </w:p>
    <w:tbl>
      <w:tblPr>
        <w:tblStyle w:val="TableTGAblue"/>
        <w:tblW w:w="0" w:type="auto"/>
        <w:tblLook w:val="04A0" w:firstRow="1" w:lastRow="0" w:firstColumn="1" w:lastColumn="0" w:noHBand="0" w:noVBand="1"/>
        <w:tblCaption w:val="Example of a partial withdrawal sequence for one dosage form"/>
        <w:tblDescription w:val="First column is the sequence. Second column is the sequence type. Third column is  the sequence description. Fourth column is the related sequence. Fifith column is the submission number."/>
      </w:tblPr>
      <w:tblGrid>
        <w:gridCol w:w="1177"/>
        <w:gridCol w:w="2333"/>
        <w:gridCol w:w="2410"/>
        <w:gridCol w:w="1183"/>
        <w:gridCol w:w="2183"/>
      </w:tblGrid>
      <w:tr w:rsidR="006E2EC1" w:rsidRPr="00215D48" w14:paraId="374DEA16" w14:textId="77777777" w:rsidTr="000F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5"/>
          </w:tcPr>
          <w:p w14:paraId="66F3F013" w14:textId="0DA6F43B" w:rsidR="006E2EC1" w:rsidRDefault="006E2EC1" w:rsidP="000F40B5">
            <w:r w:rsidRPr="00113C24">
              <w:t>e123456</w:t>
            </w:r>
            <w:r>
              <w:t xml:space="preserve"> l</w:t>
            </w:r>
            <w:r w:rsidRPr="00113C24">
              <w:t>ifecycle</w:t>
            </w:r>
          </w:p>
        </w:tc>
      </w:tr>
      <w:tr w:rsidR="004A383B" w:rsidRPr="00215D48" w14:paraId="4FE461A0" w14:textId="77777777" w:rsidTr="00705CA1">
        <w:tc>
          <w:tcPr>
            <w:cnfStyle w:val="001000000000" w:firstRow="0" w:lastRow="0" w:firstColumn="1" w:lastColumn="0" w:oddVBand="0" w:evenVBand="0" w:oddHBand="0" w:evenHBand="0" w:firstRowFirstColumn="0" w:firstRowLastColumn="0" w:lastRowFirstColumn="0" w:lastRowLastColumn="0"/>
            <w:tcW w:w="1177" w:type="dxa"/>
            <w:shd w:val="clear" w:color="auto" w:fill="C6D4E9"/>
          </w:tcPr>
          <w:p w14:paraId="5E3815B5" w14:textId="77777777" w:rsidR="004A383B" w:rsidRPr="000F590B" w:rsidRDefault="004A383B" w:rsidP="000F40B5">
            <w:pPr>
              <w:rPr>
                <w:b/>
              </w:rPr>
            </w:pPr>
            <w:r w:rsidRPr="000F590B">
              <w:rPr>
                <w:b/>
              </w:rPr>
              <w:t>Sequence</w:t>
            </w:r>
          </w:p>
        </w:tc>
        <w:tc>
          <w:tcPr>
            <w:tcW w:w="2333" w:type="dxa"/>
            <w:shd w:val="clear" w:color="auto" w:fill="C6D4E9"/>
          </w:tcPr>
          <w:p w14:paraId="28A5B1BF"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Sequence Type</w:t>
            </w:r>
          </w:p>
        </w:tc>
        <w:tc>
          <w:tcPr>
            <w:tcW w:w="2410" w:type="dxa"/>
            <w:shd w:val="clear" w:color="auto" w:fill="C6D4E9"/>
          </w:tcPr>
          <w:p w14:paraId="77A0C2ED"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Sequence Description</w:t>
            </w:r>
          </w:p>
        </w:tc>
        <w:tc>
          <w:tcPr>
            <w:tcW w:w="1183" w:type="dxa"/>
            <w:shd w:val="clear" w:color="auto" w:fill="C6D4E9"/>
          </w:tcPr>
          <w:p w14:paraId="6D62F66E"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Related Sequence</w:t>
            </w:r>
          </w:p>
        </w:tc>
        <w:tc>
          <w:tcPr>
            <w:tcW w:w="2183" w:type="dxa"/>
            <w:shd w:val="clear" w:color="auto" w:fill="C6D4E9"/>
          </w:tcPr>
          <w:p w14:paraId="0894CF61"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Submission Number</w:t>
            </w:r>
          </w:p>
        </w:tc>
      </w:tr>
      <w:tr w:rsidR="004A383B" w:rsidRPr="00215D48" w14:paraId="0EBC8415" w14:textId="77777777" w:rsidTr="000F40B5">
        <w:tc>
          <w:tcPr>
            <w:cnfStyle w:val="001000000000" w:firstRow="0" w:lastRow="0" w:firstColumn="1" w:lastColumn="0" w:oddVBand="0" w:evenVBand="0" w:oddHBand="0" w:evenHBand="0" w:firstRowFirstColumn="0" w:firstRowLastColumn="0" w:lastRowFirstColumn="0" w:lastRowLastColumn="0"/>
            <w:tcW w:w="1177" w:type="dxa"/>
          </w:tcPr>
          <w:p w14:paraId="07822978" w14:textId="77777777" w:rsidR="004A383B" w:rsidRPr="008A3538" w:rsidRDefault="004A383B" w:rsidP="000F40B5">
            <w:r w:rsidRPr="008A3538">
              <w:t>0000</w:t>
            </w:r>
          </w:p>
        </w:tc>
        <w:tc>
          <w:tcPr>
            <w:tcW w:w="2333" w:type="dxa"/>
          </w:tcPr>
          <w:p w14:paraId="277D9B1D"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A – NCE New Chemical Entity</w:t>
            </w:r>
          </w:p>
        </w:tc>
        <w:tc>
          <w:tcPr>
            <w:tcW w:w="2410" w:type="dxa"/>
          </w:tcPr>
          <w:p w14:paraId="18B47C0F"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Initial</w:t>
            </w:r>
          </w:p>
        </w:tc>
        <w:tc>
          <w:tcPr>
            <w:tcW w:w="1183" w:type="dxa"/>
          </w:tcPr>
          <w:p w14:paraId="5F07FABA"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0000</w:t>
            </w:r>
          </w:p>
        </w:tc>
        <w:tc>
          <w:tcPr>
            <w:tcW w:w="2183" w:type="dxa"/>
          </w:tcPr>
          <w:p w14:paraId="502AA303"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PM-2017-12345-1-1</w:t>
            </w:r>
          </w:p>
        </w:tc>
      </w:tr>
      <w:tr w:rsidR="004A383B" w:rsidRPr="00215D48" w14:paraId="73891AFF" w14:textId="77777777" w:rsidTr="000F40B5">
        <w:tc>
          <w:tcPr>
            <w:cnfStyle w:val="001000000000" w:firstRow="0" w:lastRow="0" w:firstColumn="1" w:lastColumn="0" w:oddVBand="0" w:evenVBand="0" w:oddHBand="0" w:evenHBand="0" w:firstRowFirstColumn="0" w:firstRowLastColumn="0" w:lastRowFirstColumn="0" w:lastRowLastColumn="0"/>
            <w:tcW w:w="1177" w:type="dxa"/>
          </w:tcPr>
          <w:p w14:paraId="7123D2DF" w14:textId="77777777" w:rsidR="004A383B" w:rsidRPr="008A3538" w:rsidRDefault="004A383B" w:rsidP="000F40B5">
            <w:r w:rsidRPr="008A3538">
              <w:t>0001</w:t>
            </w:r>
          </w:p>
        </w:tc>
        <w:tc>
          <w:tcPr>
            <w:tcW w:w="2333" w:type="dxa"/>
          </w:tcPr>
          <w:p w14:paraId="065DAC87"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Supplementary Information</w:t>
            </w:r>
          </w:p>
        </w:tc>
        <w:tc>
          <w:tcPr>
            <w:tcW w:w="2410" w:type="dxa"/>
          </w:tcPr>
          <w:p w14:paraId="52B05FBA"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Response to Request for Information</w:t>
            </w:r>
          </w:p>
        </w:tc>
        <w:tc>
          <w:tcPr>
            <w:tcW w:w="1183" w:type="dxa"/>
          </w:tcPr>
          <w:p w14:paraId="5355549C"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0000</w:t>
            </w:r>
          </w:p>
        </w:tc>
        <w:tc>
          <w:tcPr>
            <w:tcW w:w="2183" w:type="dxa"/>
          </w:tcPr>
          <w:p w14:paraId="0B9BD00C"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PM-2017-12345-1-1</w:t>
            </w:r>
          </w:p>
        </w:tc>
      </w:tr>
      <w:tr w:rsidR="004A383B" w:rsidRPr="00215D48" w14:paraId="2E88DC9F" w14:textId="77777777" w:rsidTr="000F40B5">
        <w:tc>
          <w:tcPr>
            <w:cnfStyle w:val="001000000000" w:firstRow="0" w:lastRow="0" w:firstColumn="1" w:lastColumn="0" w:oddVBand="0" w:evenVBand="0" w:oddHBand="0" w:evenHBand="0" w:firstRowFirstColumn="0" w:firstRowLastColumn="0" w:lastRowFirstColumn="0" w:lastRowLastColumn="0"/>
            <w:tcW w:w="1177" w:type="dxa"/>
          </w:tcPr>
          <w:p w14:paraId="6DDDA324" w14:textId="77777777" w:rsidR="004A383B" w:rsidRPr="008A3538" w:rsidRDefault="004A383B" w:rsidP="000F40B5">
            <w:r w:rsidRPr="008A3538">
              <w:t>0002</w:t>
            </w:r>
          </w:p>
        </w:tc>
        <w:tc>
          <w:tcPr>
            <w:tcW w:w="2333" w:type="dxa"/>
          </w:tcPr>
          <w:p w14:paraId="6AC89BAE"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Supplementary Information</w:t>
            </w:r>
          </w:p>
        </w:tc>
        <w:tc>
          <w:tcPr>
            <w:tcW w:w="2410" w:type="dxa"/>
          </w:tcPr>
          <w:p w14:paraId="2D0948F0"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Product Information</w:t>
            </w:r>
          </w:p>
        </w:tc>
        <w:tc>
          <w:tcPr>
            <w:tcW w:w="1183" w:type="dxa"/>
          </w:tcPr>
          <w:p w14:paraId="583FFA39"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0000</w:t>
            </w:r>
          </w:p>
        </w:tc>
        <w:tc>
          <w:tcPr>
            <w:tcW w:w="2183" w:type="dxa"/>
          </w:tcPr>
          <w:p w14:paraId="296F5126"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PM-2017-12345-1-1</w:t>
            </w:r>
          </w:p>
        </w:tc>
      </w:tr>
      <w:tr w:rsidR="004A383B" w:rsidRPr="00215D48" w14:paraId="5AA1A697" w14:textId="77777777" w:rsidTr="000F40B5">
        <w:tc>
          <w:tcPr>
            <w:cnfStyle w:val="001000000000" w:firstRow="0" w:lastRow="0" w:firstColumn="1" w:lastColumn="0" w:oddVBand="0" w:evenVBand="0" w:oddHBand="0" w:evenHBand="0" w:firstRowFirstColumn="0" w:firstRowLastColumn="0" w:lastRowFirstColumn="0" w:lastRowLastColumn="0"/>
            <w:tcW w:w="1177" w:type="dxa"/>
          </w:tcPr>
          <w:p w14:paraId="538493FB" w14:textId="77777777" w:rsidR="004A383B" w:rsidRPr="008A3538" w:rsidRDefault="004A383B" w:rsidP="000F40B5">
            <w:r w:rsidRPr="008A3538">
              <w:t>0003</w:t>
            </w:r>
          </w:p>
        </w:tc>
        <w:tc>
          <w:tcPr>
            <w:tcW w:w="2333" w:type="dxa"/>
          </w:tcPr>
          <w:p w14:paraId="202DE452"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Notification</w:t>
            </w:r>
          </w:p>
        </w:tc>
        <w:tc>
          <w:tcPr>
            <w:tcW w:w="2410" w:type="dxa"/>
          </w:tcPr>
          <w:p w14:paraId="1B9CD2FE"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Initial</w:t>
            </w:r>
          </w:p>
        </w:tc>
        <w:tc>
          <w:tcPr>
            <w:tcW w:w="1183" w:type="dxa"/>
          </w:tcPr>
          <w:p w14:paraId="6A570C66"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0003</w:t>
            </w:r>
          </w:p>
        </w:tc>
        <w:tc>
          <w:tcPr>
            <w:tcW w:w="2183" w:type="dxa"/>
          </w:tcPr>
          <w:p w14:paraId="288392C0"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PM-0</w:t>
            </w:r>
          </w:p>
        </w:tc>
      </w:tr>
      <w:tr w:rsidR="004A383B" w:rsidRPr="00215D48" w14:paraId="139C41D1" w14:textId="77777777" w:rsidTr="006E2EC1">
        <w:tc>
          <w:tcPr>
            <w:cnfStyle w:val="001000000000" w:firstRow="0" w:lastRow="0" w:firstColumn="1" w:lastColumn="0" w:oddVBand="0" w:evenVBand="0" w:oddHBand="0" w:evenHBand="0" w:firstRowFirstColumn="0" w:firstRowLastColumn="0" w:lastRowFirstColumn="0" w:lastRowLastColumn="0"/>
            <w:tcW w:w="1177" w:type="dxa"/>
            <w:shd w:val="clear" w:color="auto" w:fill="D2EDFF" w:themeFill="text1" w:themeFillTint="1A"/>
          </w:tcPr>
          <w:p w14:paraId="0680DCB4" w14:textId="77777777" w:rsidR="004A383B" w:rsidRPr="008A3538" w:rsidRDefault="004A383B" w:rsidP="000F40B5">
            <w:r w:rsidRPr="008A3538">
              <w:t>0004</w:t>
            </w:r>
          </w:p>
        </w:tc>
        <w:tc>
          <w:tcPr>
            <w:tcW w:w="2333" w:type="dxa"/>
            <w:shd w:val="clear" w:color="auto" w:fill="D2EDFF" w:themeFill="text1" w:themeFillTint="1A"/>
          </w:tcPr>
          <w:p w14:paraId="189FA3CF" w14:textId="6367C252" w:rsidR="004A383B" w:rsidRPr="008A3538" w:rsidRDefault="008A3538" w:rsidP="000F40B5">
            <w:pPr>
              <w:cnfStyle w:val="000000000000" w:firstRow="0" w:lastRow="0" w:firstColumn="0" w:lastColumn="0" w:oddVBand="0" w:evenVBand="0" w:oddHBand="0" w:evenHBand="0" w:firstRowFirstColumn="0" w:firstRowLastColumn="0" w:lastRowFirstColumn="0" w:lastRowLastColumn="0"/>
            </w:pPr>
            <w:r>
              <w:t>Undefined regulatory activity</w:t>
            </w:r>
          </w:p>
        </w:tc>
        <w:tc>
          <w:tcPr>
            <w:tcW w:w="2410" w:type="dxa"/>
            <w:shd w:val="clear" w:color="auto" w:fill="D2EDFF" w:themeFill="text1" w:themeFillTint="1A"/>
          </w:tcPr>
          <w:p w14:paraId="3F5BFB70" w14:textId="0D8197A7" w:rsidR="004A383B" w:rsidRPr="008A3538" w:rsidRDefault="002A56E4" w:rsidP="000F40B5">
            <w:pPr>
              <w:cnfStyle w:val="000000000000" w:firstRow="0" w:lastRow="0" w:firstColumn="0" w:lastColumn="0" w:oddVBand="0" w:evenVBand="0" w:oddHBand="0" w:evenHBand="0" w:firstRowFirstColumn="0" w:firstRowLastColumn="0" w:lastRowFirstColumn="0" w:lastRowLastColumn="0"/>
            </w:pPr>
            <w:r>
              <w:t>Withdrawal</w:t>
            </w:r>
          </w:p>
        </w:tc>
        <w:tc>
          <w:tcPr>
            <w:tcW w:w="1183" w:type="dxa"/>
            <w:shd w:val="clear" w:color="auto" w:fill="D2EDFF" w:themeFill="text1" w:themeFillTint="1A"/>
          </w:tcPr>
          <w:p w14:paraId="46C9DD37"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0004</w:t>
            </w:r>
          </w:p>
        </w:tc>
        <w:tc>
          <w:tcPr>
            <w:tcW w:w="2183" w:type="dxa"/>
            <w:shd w:val="clear" w:color="auto" w:fill="D2EDFF" w:themeFill="text1" w:themeFillTint="1A"/>
          </w:tcPr>
          <w:p w14:paraId="4938658A" w14:textId="6B1D0DA5" w:rsidR="004A383B" w:rsidRPr="008A3538" w:rsidRDefault="008A3538" w:rsidP="000F40B5">
            <w:pPr>
              <w:cnfStyle w:val="000000000000" w:firstRow="0" w:lastRow="0" w:firstColumn="0" w:lastColumn="0" w:oddVBand="0" w:evenVBand="0" w:oddHBand="0" w:evenHBand="0" w:firstRowFirstColumn="0" w:firstRowLastColumn="0" w:lastRowFirstColumn="0" w:lastRowLastColumn="0"/>
            </w:pPr>
            <w:r>
              <w:t>PM</w:t>
            </w:r>
          </w:p>
        </w:tc>
      </w:tr>
    </w:tbl>
    <w:p w14:paraId="3D85114F" w14:textId="294A15DE" w:rsidR="00966DF8" w:rsidRPr="001A5AFF" w:rsidRDefault="0066064A" w:rsidP="008045D9">
      <w:pPr>
        <w:pStyle w:val="Heading4"/>
      </w:pPr>
      <w:bookmarkStart w:id="24" w:name="_Toc52894612"/>
      <w:r w:rsidRPr="008045D9">
        <w:t>P</w:t>
      </w:r>
      <w:r w:rsidR="00966DF8" w:rsidRPr="008045D9">
        <w:t>artial withdrawal of a submission</w:t>
      </w:r>
      <w:bookmarkEnd w:id="24"/>
    </w:p>
    <w:p w14:paraId="4946ADE1" w14:textId="03857EC9" w:rsidR="004A383B" w:rsidRDefault="00966DF8" w:rsidP="004A383B">
      <w:r>
        <w:t xml:space="preserve">ABC Pharmaceuticals </w:t>
      </w:r>
      <w:r w:rsidR="00BE6C80">
        <w:t>has an Extension of Indication</w:t>
      </w:r>
      <w:r>
        <w:t xml:space="preserve"> </w:t>
      </w:r>
      <w:r w:rsidR="00BE6C80">
        <w:t xml:space="preserve">(Type C) submission under evaluation. The submission contains applications for multiple dosage forms. During the evaluation ABC </w:t>
      </w:r>
      <w:r w:rsidR="00BE6C80" w:rsidRPr="004A383B">
        <w:lastRenderedPageBreak/>
        <w:t>Pharmaceuticals decide not to progress with the Extension of Indication for the liquid dosage form. They submit a partial withdrawal sequence to remove the information relating to the liquid dosage form.</w:t>
      </w:r>
    </w:p>
    <w:p w14:paraId="335D9D11" w14:textId="232796A7" w:rsidR="0066064A" w:rsidRDefault="0066064A" w:rsidP="001A5AFF">
      <w:pPr>
        <w:pStyle w:val="Tabletitle"/>
      </w:pPr>
      <w:r>
        <w:t>Example of a partial withdrawal sequence of a submission</w:t>
      </w:r>
    </w:p>
    <w:tbl>
      <w:tblPr>
        <w:tblStyle w:val="TableTGAblue"/>
        <w:tblW w:w="0" w:type="auto"/>
        <w:tblLook w:val="04A0" w:firstRow="1" w:lastRow="0" w:firstColumn="1" w:lastColumn="0" w:noHBand="0" w:noVBand="1"/>
      </w:tblPr>
      <w:tblGrid>
        <w:gridCol w:w="1177"/>
        <w:gridCol w:w="2255"/>
        <w:gridCol w:w="2293"/>
        <w:gridCol w:w="1177"/>
        <w:gridCol w:w="2384"/>
      </w:tblGrid>
      <w:tr w:rsidR="006E2EC1" w:rsidRPr="00215D48" w14:paraId="5CEE5D7B" w14:textId="77777777" w:rsidTr="000F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5"/>
          </w:tcPr>
          <w:p w14:paraId="41791383" w14:textId="4C76243C" w:rsidR="006E2EC1" w:rsidRDefault="006E2EC1" w:rsidP="000F40B5">
            <w:r>
              <w:t>e654321 lifecycle</w:t>
            </w:r>
          </w:p>
        </w:tc>
      </w:tr>
      <w:tr w:rsidR="004A383B" w:rsidRPr="00215D48" w14:paraId="4338AD1A" w14:textId="77777777" w:rsidTr="00705CA1">
        <w:tc>
          <w:tcPr>
            <w:cnfStyle w:val="001000000000" w:firstRow="0" w:lastRow="0" w:firstColumn="1" w:lastColumn="0" w:oddVBand="0" w:evenVBand="0" w:oddHBand="0" w:evenHBand="0" w:firstRowFirstColumn="0" w:firstRowLastColumn="0" w:lastRowFirstColumn="0" w:lastRowLastColumn="0"/>
            <w:tcW w:w="1177" w:type="dxa"/>
            <w:shd w:val="clear" w:color="auto" w:fill="C6D4E9"/>
          </w:tcPr>
          <w:p w14:paraId="37896CFA" w14:textId="77777777" w:rsidR="004A383B" w:rsidRPr="000F590B" w:rsidRDefault="004A383B" w:rsidP="000F40B5">
            <w:pPr>
              <w:rPr>
                <w:b/>
              </w:rPr>
            </w:pPr>
            <w:r w:rsidRPr="000F590B">
              <w:rPr>
                <w:b/>
              </w:rPr>
              <w:t>Sequence</w:t>
            </w:r>
          </w:p>
        </w:tc>
        <w:tc>
          <w:tcPr>
            <w:tcW w:w="2255" w:type="dxa"/>
            <w:shd w:val="clear" w:color="auto" w:fill="C6D4E9"/>
          </w:tcPr>
          <w:p w14:paraId="2E267D4D"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Sequence Type</w:t>
            </w:r>
          </w:p>
        </w:tc>
        <w:tc>
          <w:tcPr>
            <w:tcW w:w="2293" w:type="dxa"/>
            <w:shd w:val="clear" w:color="auto" w:fill="C6D4E9"/>
          </w:tcPr>
          <w:p w14:paraId="15A1BB95"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Sequence Description</w:t>
            </w:r>
          </w:p>
        </w:tc>
        <w:tc>
          <w:tcPr>
            <w:tcW w:w="1177" w:type="dxa"/>
            <w:shd w:val="clear" w:color="auto" w:fill="C6D4E9"/>
          </w:tcPr>
          <w:p w14:paraId="78A5F6FA"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Related Sequence</w:t>
            </w:r>
          </w:p>
        </w:tc>
        <w:tc>
          <w:tcPr>
            <w:tcW w:w="2384" w:type="dxa"/>
            <w:shd w:val="clear" w:color="auto" w:fill="C6D4E9"/>
          </w:tcPr>
          <w:p w14:paraId="1200C956" w14:textId="77777777" w:rsidR="004A383B" w:rsidRPr="000F590B" w:rsidRDefault="004A383B" w:rsidP="000F40B5">
            <w:pPr>
              <w:cnfStyle w:val="000000000000" w:firstRow="0" w:lastRow="0" w:firstColumn="0" w:lastColumn="0" w:oddVBand="0" w:evenVBand="0" w:oddHBand="0" w:evenHBand="0" w:firstRowFirstColumn="0" w:firstRowLastColumn="0" w:lastRowFirstColumn="0" w:lastRowLastColumn="0"/>
              <w:rPr>
                <w:b/>
              </w:rPr>
            </w:pPr>
            <w:r w:rsidRPr="000F590B">
              <w:rPr>
                <w:b/>
              </w:rPr>
              <w:t>Submission Number</w:t>
            </w:r>
          </w:p>
        </w:tc>
      </w:tr>
      <w:tr w:rsidR="004A383B" w:rsidRPr="00215D48" w14:paraId="4F923140" w14:textId="77777777" w:rsidTr="006E2EC1">
        <w:tc>
          <w:tcPr>
            <w:cnfStyle w:val="001000000000" w:firstRow="0" w:lastRow="0" w:firstColumn="1" w:lastColumn="0" w:oddVBand="0" w:evenVBand="0" w:oddHBand="0" w:evenHBand="0" w:firstRowFirstColumn="0" w:firstRowLastColumn="0" w:lastRowFirstColumn="0" w:lastRowLastColumn="0"/>
            <w:tcW w:w="1177" w:type="dxa"/>
          </w:tcPr>
          <w:p w14:paraId="70559582" w14:textId="77777777" w:rsidR="004A383B" w:rsidRPr="00215D48" w:rsidRDefault="004A383B" w:rsidP="000F40B5">
            <w:r>
              <w:t>0000</w:t>
            </w:r>
          </w:p>
        </w:tc>
        <w:tc>
          <w:tcPr>
            <w:tcW w:w="2255" w:type="dxa"/>
          </w:tcPr>
          <w:p w14:paraId="1E559EFB" w14:textId="77777777" w:rsidR="004A383B" w:rsidRPr="00215D48" w:rsidRDefault="004A383B" w:rsidP="000F40B5">
            <w:pPr>
              <w:cnfStyle w:val="000000000000" w:firstRow="0" w:lastRow="0" w:firstColumn="0" w:lastColumn="0" w:oddVBand="0" w:evenVBand="0" w:oddHBand="0" w:evenHBand="0" w:firstRowFirstColumn="0" w:firstRowLastColumn="0" w:lastRowFirstColumn="0" w:lastRowLastColumn="0"/>
            </w:pPr>
            <w:r>
              <w:t>Baseline</w:t>
            </w:r>
          </w:p>
        </w:tc>
        <w:tc>
          <w:tcPr>
            <w:tcW w:w="2293" w:type="dxa"/>
          </w:tcPr>
          <w:p w14:paraId="55C0B54F" w14:textId="77777777" w:rsidR="004A383B" w:rsidRPr="00215D48" w:rsidRDefault="004A383B" w:rsidP="000F40B5">
            <w:pPr>
              <w:cnfStyle w:val="000000000000" w:firstRow="0" w:lastRow="0" w:firstColumn="0" w:lastColumn="0" w:oddVBand="0" w:evenVBand="0" w:oddHBand="0" w:evenHBand="0" w:firstRowFirstColumn="0" w:firstRowLastColumn="0" w:lastRowFirstColumn="0" w:lastRowLastColumn="0"/>
            </w:pPr>
            <w:r>
              <w:t>Reformat</w:t>
            </w:r>
          </w:p>
        </w:tc>
        <w:tc>
          <w:tcPr>
            <w:tcW w:w="1177" w:type="dxa"/>
          </w:tcPr>
          <w:p w14:paraId="5CF88565" w14:textId="77777777" w:rsidR="004A383B" w:rsidRPr="00215D48" w:rsidRDefault="004A383B" w:rsidP="000F40B5">
            <w:pPr>
              <w:cnfStyle w:val="000000000000" w:firstRow="0" w:lastRow="0" w:firstColumn="0" w:lastColumn="0" w:oddVBand="0" w:evenVBand="0" w:oddHBand="0" w:evenHBand="0" w:firstRowFirstColumn="0" w:firstRowLastColumn="0" w:lastRowFirstColumn="0" w:lastRowLastColumn="0"/>
            </w:pPr>
            <w:r>
              <w:t>0000</w:t>
            </w:r>
          </w:p>
        </w:tc>
        <w:tc>
          <w:tcPr>
            <w:tcW w:w="2384" w:type="dxa"/>
          </w:tcPr>
          <w:p w14:paraId="45224A89" w14:textId="77777777" w:rsidR="004A383B" w:rsidRDefault="004A383B" w:rsidP="000F40B5">
            <w:pPr>
              <w:cnfStyle w:val="000000000000" w:firstRow="0" w:lastRow="0" w:firstColumn="0" w:lastColumn="0" w:oddVBand="0" w:evenVBand="0" w:oddHBand="0" w:evenHBand="0" w:firstRowFirstColumn="0" w:firstRowLastColumn="0" w:lastRowFirstColumn="0" w:lastRowLastColumn="0"/>
            </w:pPr>
            <w:r>
              <w:t>PM</w:t>
            </w:r>
          </w:p>
        </w:tc>
      </w:tr>
      <w:tr w:rsidR="004A383B" w:rsidRPr="00215D48" w14:paraId="6D3A7CB6" w14:textId="77777777" w:rsidTr="008A3538">
        <w:tc>
          <w:tcPr>
            <w:cnfStyle w:val="001000000000" w:firstRow="0" w:lastRow="0" w:firstColumn="1" w:lastColumn="0" w:oddVBand="0" w:evenVBand="0" w:oddHBand="0" w:evenHBand="0" w:firstRowFirstColumn="0" w:firstRowLastColumn="0" w:lastRowFirstColumn="0" w:lastRowLastColumn="0"/>
            <w:tcW w:w="1177" w:type="dxa"/>
          </w:tcPr>
          <w:p w14:paraId="36784908" w14:textId="77777777" w:rsidR="004A383B" w:rsidRPr="008A3538" w:rsidRDefault="004A383B" w:rsidP="000F40B5">
            <w:r w:rsidRPr="008A3538">
              <w:t>0001</w:t>
            </w:r>
          </w:p>
        </w:tc>
        <w:tc>
          <w:tcPr>
            <w:tcW w:w="2255" w:type="dxa"/>
          </w:tcPr>
          <w:p w14:paraId="3F967725"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C – Extension of Indication</w:t>
            </w:r>
          </w:p>
        </w:tc>
        <w:tc>
          <w:tcPr>
            <w:tcW w:w="2293" w:type="dxa"/>
          </w:tcPr>
          <w:p w14:paraId="0A65ABF9"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Initial</w:t>
            </w:r>
          </w:p>
        </w:tc>
        <w:tc>
          <w:tcPr>
            <w:tcW w:w="1177" w:type="dxa"/>
          </w:tcPr>
          <w:p w14:paraId="798327A6"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0001</w:t>
            </w:r>
          </w:p>
        </w:tc>
        <w:tc>
          <w:tcPr>
            <w:tcW w:w="2384" w:type="dxa"/>
          </w:tcPr>
          <w:p w14:paraId="37951459"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PM-2019-12345-1-1</w:t>
            </w:r>
          </w:p>
        </w:tc>
      </w:tr>
      <w:tr w:rsidR="004A383B" w:rsidRPr="00215D48" w14:paraId="1257C219" w14:textId="77777777" w:rsidTr="008A3538">
        <w:tc>
          <w:tcPr>
            <w:cnfStyle w:val="001000000000" w:firstRow="0" w:lastRow="0" w:firstColumn="1" w:lastColumn="0" w:oddVBand="0" w:evenVBand="0" w:oddHBand="0" w:evenHBand="0" w:firstRowFirstColumn="0" w:firstRowLastColumn="0" w:lastRowFirstColumn="0" w:lastRowLastColumn="0"/>
            <w:tcW w:w="1177" w:type="dxa"/>
          </w:tcPr>
          <w:p w14:paraId="77CF3EE9" w14:textId="77777777" w:rsidR="004A383B" w:rsidRPr="008A3538" w:rsidRDefault="004A383B" w:rsidP="000F40B5">
            <w:r w:rsidRPr="008A3538">
              <w:t>0002</w:t>
            </w:r>
          </w:p>
        </w:tc>
        <w:tc>
          <w:tcPr>
            <w:tcW w:w="2255" w:type="dxa"/>
          </w:tcPr>
          <w:p w14:paraId="64AD66F4"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Supplementary Information</w:t>
            </w:r>
          </w:p>
        </w:tc>
        <w:tc>
          <w:tcPr>
            <w:tcW w:w="2293" w:type="dxa"/>
          </w:tcPr>
          <w:p w14:paraId="6B5397A6"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Response to Request for Information</w:t>
            </w:r>
          </w:p>
        </w:tc>
        <w:tc>
          <w:tcPr>
            <w:tcW w:w="1177" w:type="dxa"/>
          </w:tcPr>
          <w:p w14:paraId="00EDA28F"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0001</w:t>
            </w:r>
          </w:p>
        </w:tc>
        <w:tc>
          <w:tcPr>
            <w:tcW w:w="2384" w:type="dxa"/>
          </w:tcPr>
          <w:p w14:paraId="3782071D" w14:textId="77777777" w:rsidR="004A383B" w:rsidRPr="008A3538" w:rsidRDefault="004A383B" w:rsidP="000F40B5">
            <w:pPr>
              <w:cnfStyle w:val="000000000000" w:firstRow="0" w:lastRow="0" w:firstColumn="0" w:lastColumn="0" w:oddVBand="0" w:evenVBand="0" w:oddHBand="0" w:evenHBand="0" w:firstRowFirstColumn="0" w:firstRowLastColumn="0" w:lastRowFirstColumn="0" w:lastRowLastColumn="0"/>
            </w:pPr>
            <w:r w:rsidRPr="008A3538">
              <w:t>PM-2019-12345-1-1</w:t>
            </w:r>
          </w:p>
        </w:tc>
      </w:tr>
      <w:tr w:rsidR="004A383B" w:rsidRPr="00215D48" w14:paraId="325BCD0A" w14:textId="77777777" w:rsidTr="006E2EC1">
        <w:tc>
          <w:tcPr>
            <w:cnfStyle w:val="001000000000" w:firstRow="0" w:lastRow="0" w:firstColumn="1" w:lastColumn="0" w:oddVBand="0" w:evenVBand="0" w:oddHBand="0" w:evenHBand="0" w:firstRowFirstColumn="0" w:firstRowLastColumn="0" w:lastRowFirstColumn="0" w:lastRowLastColumn="0"/>
            <w:tcW w:w="1177" w:type="dxa"/>
            <w:shd w:val="clear" w:color="auto" w:fill="D2EDFF" w:themeFill="text2" w:themeFillTint="1A"/>
          </w:tcPr>
          <w:p w14:paraId="4BBE00DD" w14:textId="77777777" w:rsidR="004A383B" w:rsidRPr="00215D48" w:rsidRDefault="004A383B" w:rsidP="000F40B5">
            <w:r>
              <w:t>0003</w:t>
            </w:r>
          </w:p>
        </w:tc>
        <w:tc>
          <w:tcPr>
            <w:tcW w:w="2255" w:type="dxa"/>
            <w:shd w:val="clear" w:color="auto" w:fill="D2EDFF" w:themeFill="text2" w:themeFillTint="1A"/>
          </w:tcPr>
          <w:p w14:paraId="5333F893" w14:textId="617B4224" w:rsidR="004A383B" w:rsidRPr="00215D48" w:rsidRDefault="008A3538" w:rsidP="008A3538">
            <w:pPr>
              <w:cnfStyle w:val="000000000000" w:firstRow="0" w:lastRow="0" w:firstColumn="0" w:lastColumn="0" w:oddVBand="0" w:evenVBand="0" w:oddHBand="0" w:evenHBand="0" w:firstRowFirstColumn="0" w:firstRowLastColumn="0" w:lastRowFirstColumn="0" w:lastRowLastColumn="0"/>
            </w:pPr>
            <w:r w:rsidRPr="008A3538">
              <w:t>Supplementary Information</w:t>
            </w:r>
          </w:p>
        </w:tc>
        <w:tc>
          <w:tcPr>
            <w:tcW w:w="2293" w:type="dxa"/>
            <w:shd w:val="clear" w:color="auto" w:fill="D2EDFF" w:themeFill="text2" w:themeFillTint="1A"/>
          </w:tcPr>
          <w:p w14:paraId="0BD3F486" w14:textId="13BE0157" w:rsidR="004A383B" w:rsidRPr="00215D48" w:rsidRDefault="002A56E4" w:rsidP="000F40B5">
            <w:pPr>
              <w:cnfStyle w:val="000000000000" w:firstRow="0" w:lastRow="0" w:firstColumn="0" w:lastColumn="0" w:oddVBand="0" w:evenVBand="0" w:oddHBand="0" w:evenHBand="0" w:firstRowFirstColumn="0" w:firstRowLastColumn="0" w:lastRowFirstColumn="0" w:lastRowLastColumn="0"/>
            </w:pPr>
            <w:r>
              <w:t>Withdrawal</w:t>
            </w:r>
          </w:p>
        </w:tc>
        <w:tc>
          <w:tcPr>
            <w:tcW w:w="1177" w:type="dxa"/>
            <w:shd w:val="clear" w:color="auto" w:fill="D2EDFF" w:themeFill="text2" w:themeFillTint="1A"/>
          </w:tcPr>
          <w:p w14:paraId="5D587957" w14:textId="77777777" w:rsidR="004A383B" w:rsidRPr="00215D48" w:rsidRDefault="004A383B" w:rsidP="000F40B5">
            <w:pPr>
              <w:cnfStyle w:val="000000000000" w:firstRow="0" w:lastRow="0" w:firstColumn="0" w:lastColumn="0" w:oddVBand="0" w:evenVBand="0" w:oddHBand="0" w:evenHBand="0" w:firstRowFirstColumn="0" w:firstRowLastColumn="0" w:lastRowFirstColumn="0" w:lastRowLastColumn="0"/>
            </w:pPr>
            <w:r>
              <w:t>0001</w:t>
            </w:r>
          </w:p>
        </w:tc>
        <w:tc>
          <w:tcPr>
            <w:tcW w:w="2384" w:type="dxa"/>
            <w:shd w:val="clear" w:color="auto" w:fill="D2EDFF" w:themeFill="text2" w:themeFillTint="1A"/>
          </w:tcPr>
          <w:p w14:paraId="2633F572" w14:textId="77777777" w:rsidR="004A383B" w:rsidRPr="006D6A1E" w:rsidRDefault="004A383B" w:rsidP="000F40B5">
            <w:pPr>
              <w:cnfStyle w:val="000000000000" w:firstRow="0" w:lastRow="0" w:firstColumn="0" w:lastColumn="0" w:oddVBand="0" w:evenVBand="0" w:oddHBand="0" w:evenHBand="0" w:firstRowFirstColumn="0" w:firstRowLastColumn="0" w:lastRowFirstColumn="0" w:lastRowLastColumn="0"/>
            </w:pPr>
            <w:r w:rsidRPr="006D6A1E">
              <w:t>PM-2019-12345-1-1</w:t>
            </w:r>
          </w:p>
        </w:tc>
      </w:tr>
    </w:tbl>
    <w:p w14:paraId="280FE235" w14:textId="3F6E6EA6" w:rsidR="00D94799" w:rsidRDefault="00D94799" w:rsidP="002311B3">
      <w:pPr>
        <w:pStyle w:val="Heading3"/>
      </w:pPr>
      <w:bookmarkStart w:id="25" w:name="_Toc52894613"/>
      <w:r>
        <w:t xml:space="preserve">What to include in the </w:t>
      </w:r>
      <w:r w:rsidR="00BC7D44">
        <w:t xml:space="preserve">withdrawal </w:t>
      </w:r>
      <w:r>
        <w:t>sequence</w:t>
      </w:r>
      <w:bookmarkEnd w:id="25"/>
    </w:p>
    <w:p w14:paraId="0465D117" w14:textId="11AC9C75" w:rsidR="005E4346" w:rsidRDefault="005E4346" w:rsidP="002311B3">
      <w:pPr>
        <w:pStyle w:val="Heading4"/>
      </w:pPr>
      <w:bookmarkStart w:id="26" w:name="_Toc52894614"/>
      <w:r w:rsidRPr="008A3538">
        <w:t>Partial withdrawal due to ARTG cancellation</w:t>
      </w:r>
      <w:bookmarkEnd w:id="26"/>
    </w:p>
    <w:p w14:paraId="4DF367D0" w14:textId="6681295E" w:rsidR="006E2EC1" w:rsidRDefault="006E2EC1" w:rsidP="00120466">
      <w:pPr>
        <w:pStyle w:val="Heading5"/>
      </w:pPr>
      <w:r w:rsidRPr="0051620F">
        <w:t xml:space="preserve">Document </w:t>
      </w:r>
      <w:r w:rsidR="00565B34">
        <w:t>r</w:t>
      </w:r>
      <w:r w:rsidRPr="0051620F">
        <w:t>equirements</w:t>
      </w:r>
    </w:p>
    <w:p w14:paraId="0DE27161" w14:textId="77777777" w:rsidR="006E2EC1" w:rsidRPr="0051620F" w:rsidRDefault="006E2EC1" w:rsidP="006E2EC1">
      <w:r>
        <w:t>Provide both:</w:t>
      </w:r>
    </w:p>
    <w:p w14:paraId="43244F69" w14:textId="26D5365D" w:rsidR="006E2EC1" w:rsidRPr="00236BAE" w:rsidRDefault="00250DE9" w:rsidP="006E2EC1">
      <w:pPr>
        <w:pStyle w:val="ListBullet"/>
      </w:pPr>
      <w:r>
        <w:t>cover letter at m</w:t>
      </w:r>
      <w:r w:rsidR="001F30C6">
        <w:t xml:space="preserve">odule </w:t>
      </w:r>
      <w:r w:rsidR="006E2EC1">
        <w:t>1.0.1</w:t>
      </w:r>
    </w:p>
    <w:p w14:paraId="63073952" w14:textId="02C95E39" w:rsidR="006E2EC1" w:rsidRPr="00236BAE" w:rsidRDefault="006E2EC1" w:rsidP="006E2EC1">
      <w:pPr>
        <w:pStyle w:val="ListBullet2"/>
      </w:pPr>
      <w:r w:rsidRPr="00236BAE">
        <w:t>state which product/s, ARTG number/s and tradename/s have been cancelled from the ARTG</w:t>
      </w:r>
    </w:p>
    <w:p w14:paraId="272EF840" w14:textId="6DCF4BF1" w:rsidR="006E2EC1" w:rsidRDefault="006E2EC1" w:rsidP="006E2EC1">
      <w:pPr>
        <w:pStyle w:val="ListBullet2"/>
      </w:pPr>
      <w:r>
        <w:t>u</w:t>
      </w:r>
      <w:r w:rsidRPr="00236BAE">
        <w:t xml:space="preserve">se the operation </w:t>
      </w:r>
      <w:r w:rsidR="000A1929">
        <w:t>‘</w:t>
      </w:r>
      <w:r w:rsidRPr="00236BAE">
        <w:t>new</w:t>
      </w:r>
      <w:r w:rsidR="000A1929">
        <w:t>’</w:t>
      </w:r>
    </w:p>
    <w:p w14:paraId="4FF67395" w14:textId="2F6F9951" w:rsidR="006E2EC1" w:rsidRDefault="00250DE9" w:rsidP="006E2EC1">
      <w:pPr>
        <w:pStyle w:val="ListBullet"/>
      </w:pPr>
      <w:r>
        <w:t>tracking table at m</w:t>
      </w:r>
      <w:r w:rsidR="001F30C6">
        <w:t xml:space="preserve">odule </w:t>
      </w:r>
      <w:r w:rsidR="006E2EC1">
        <w:t>1.0.2</w:t>
      </w:r>
    </w:p>
    <w:p w14:paraId="3CBD0E25" w14:textId="2665BFF1" w:rsidR="006E2EC1" w:rsidRDefault="006E2EC1" w:rsidP="006E2EC1">
      <w:pPr>
        <w:pStyle w:val="ListBullet2"/>
      </w:pPr>
      <w:r>
        <w:t xml:space="preserve">use the operation </w:t>
      </w:r>
      <w:r w:rsidR="000A1929">
        <w:t>‘</w:t>
      </w:r>
      <w:r>
        <w:t>replace</w:t>
      </w:r>
      <w:r w:rsidR="000A1929">
        <w:t>’</w:t>
      </w:r>
      <w:r w:rsidR="00B41915">
        <w:t>.</w:t>
      </w:r>
    </w:p>
    <w:p w14:paraId="3BD47450" w14:textId="77777777" w:rsidR="006E2EC1" w:rsidRPr="006E2EC1" w:rsidRDefault="006E2EC1" w:rsidP="00120466">
      <w:pPr>
        <w:pStyle w:val="Heading5"/>
      </w:pPr>
      <w:r w:rsidRPr="006E2EC1">
        <w:t>Recommended lifecycle updates</w:t>
      </w:r>
    </w:p>
    <w:p w14:paraId="4E46C7E0" w14:textId="76F4D6C3" w:rsidR="00081113" w:rsidRDefault="006E2EC1" w:rsidP="006E2EC1">
      <w:r>
        <w:t>Remov</w:t>
      </w:r>
      <w:r w:rsidR="00120466">
        <w:t>e</w:t>
      </w:r>
      <w:r>
        <w:t xml:space="preserve"> documents associated </w:t>
      </w:r>
      <w:r w:rsidR="00120466">
        <w:t>with the cancelled products</w:t>
      </w:r>
      <w:r w:rsidR="000A1929">
        <w:t xml:space="preserve"> such as</w:t>
      </w:r>
      <w:r>
        <w:t xml:space="preserve"> labels and PI</w:t>
      </w:r>
      <w:r w:rsidR="002A56E4">
        <w:t>.</w:t>
      </w:r>
    </w:p>
    <w:p w14:paraId="607EF6DB" w14:textId="0464553E" w:rsidR="006E2EC1" w:rsidRDefault="00081113" w:rsidP="006E2EC1">
      <w:r>
        <w:t>Ensure that you:</w:t>
      </w:r>
    </w:p>
    <w:p w14:paraId="01D10894" w14:textId="25853D57" w:rsidR="006E2EC1" w:rsidRDefault="006E2EC1" w:rsidP="006E2EC1">
      <w:pPr>
        <w:pStyle w:val="ListBullet"/>
      </w:pPr>
      <w:r>
        <w:t>list</w:t>
      </w:r>
      <w:r w:rsidR="00081113">
        <w:t xml:space="preserve"> the removed documents</w:t>
      </w:r>
      <w:r>
        <w:t xml:space="preserve"> in the cover letter</w:t>
      </w:r>
    </w:p>
    <w:p w14:paraId="4B42C126" w14:textId="038EED34" w:rsidR="006E2EC1" w:rsidRDefault="00081113" w:rsidP="006E2EC1">
      <w:pPr>
        <w:pStyle w:val="ListBullet"/>
      </w:pPr>
      <w:r>
        <w:t xml:space="preserve">justify any </w:t>
      </w:r>
      <w:r w:rsidR="006D56E3">
        <w:t>validation warning(s)</w:t>
      </w:r>
      <w:r w:rsidR="006E2EC1" w:rsidRPr="005E4346">
        <w:t xml:space="preserve"> </w:t>
      </w:r>
      <w:r>
        <w:t xml:space="preserve">that </w:t>
      </w:r>
      <w:r w:rsidR="006E2EC1" w:rsidRPr="005E4346">
        <w:t>may occur in the cover letter</w:t>
      </w:r>
    </w:p>
    <w:p w14:paraId="583ACC95" w14:textId="3986ADDD" w:rsidR="006E2EC1" w:rsidRPr="006E2EC1" w:rsidRDefault="006E2EC1" w:rsidP="0051620F">
      <w:pPr>
        <w:pStyle w:val="ListBullet"/>
      </w:pPr>
      <w:r>
        <w:t xml:space="preserve">use the operation </w:t>
      </w:r>
      <w:r w:rsidR="00081113">
        <w:t>‘</w:t>
      </w:r>
      <w:r>
        <w:t>delete</w:t>
      </w:r>
      <w:r w:rsidR="00081113">
        <w:t>’</w:t>
      </w:r>
      <w:r w:rsidR="00B41915">
        <w:t>.</w:t>
      </w:r>
    </w:p>
    <w:p w14:paraId="51131DEB" w14:textId="5B7A0B40" w:rsidR="0051620F" w:rsidRDefault="0051620F" w:rsidP="005E2882">
      <w:pPr>
        <w:pStyle w:val="Heading5"/>
      </w:pPr>
      <w:r w:rsidRPr="0051620F">
        <w:lastRenderedPageBreak/>
        <w:t xml:space="preserve">Sequence </w:t>
      </w:r>
      <w:r w:rsidR="00565B34">
        <w:t>r</w:t>
      </w:r>
      <w:r w:rsidRPr="0051620F">
        <w:t>equirements</w:t>
      </w:r>
    </w:p>
    <w:p w14:paraId="054659A4" w14:textId="384AB268" w:rsidR="004C5A65" w:rsidRDefault="004C5A65" w:rsidP="00963DC4">
      <w:pPr>
        <w:pStyle w:val="ListBullet"/>
        <w:numPr>
          <w:ilvl w:val="0"/>
          <w:numId w:val="0"/>
        </w:numPr>
        <w:ind w:left="360" w:hanging="360"/>
      </w:pPr>
      <w:r>
        <w:t>When providing the sequence:</w:t>
      </w:r>
    </w:p>
    <w:p w14:paraId="656FB3E9" w14:textId="45686433" w:rsidR="00236BAE" w:rsidRPr="00236BAE" w:rsidRDefault="001A5AFF" w:rsidP="00236BAE">
      <w:pPr>
        <w:pStyle w:val="ListBullet"/>
      </w:pPr>
      <w:r>
        <w:t>i</w:t>
      </w:r>
      <w:r w:rsidR="004C5A65">
        <w:t xml:space="preserve">nclude the </w:t>
      </w:r>
      <w:r w:rsidR="00236BAE" w:rsidRPr="00236BAE">
        <w:t xml:space="preserve">Sequence Type: </w:t>
      </w:r>
      <w:r w:rsidR="00236BAE">
        <w:rPr>
          <w:b/>
        </w:rPr>
        <w:t>Undefined Regulatory Activity {seq-type-52</w:t>
      </w:r>
      <w:r w:rsidR="00236BAE" w:rsidRPr="00236BAE">
        <w:rPr>
          <w:b/>
        </w:rPr>
        <w:t>}</w:t>
      </w:r>
    </w:p>
    <w:p w14:paraId="3ABEA20A" w14:textId="0EBEF7FE" w:rsidR="004C5A65" w:rsidRDefault="001A5AFF" w:rsidP="00236BAE">
      <w:pPr>
        <w:pStyle w:val="ListBullet"/>
      </w:pPr>
      <w:r>
        <w:t>i</w:t>
      </w:r>
      <w:r w:rsidR="004C5A65">
        <w:t xml:space="preserve">nclude the </w:t>
      </w:r>
      <w:r w:rsidR="00236BAE" w:rsidRPr="00236BAE">
        <w:t xml:space="preserve">Sequence Description: </w:t>
      </w:r>
      <w:r w:rsidR="002A56E4" w:rsidRPr="00834F02">
        <w:rPr>
          <w:b/>
        </w:rPr>
        <w:t>Withdrawal {seq-desc-23}</w:t>
      </w:r>
    </w:p>
    <w:p w14:paraId="6F30F5DA" w14:textId="443FD12B" w:rsidR="008A3538" w:rsidRDefault="001A5AFF" w:rsidP="00236BAE">
      <w:pPr>
        <w:pStyle w:val="ListBullet"/>
      </w:pPr>
      <w:r>
        <w:t>u</w:t>
      </w:r>
      <w:r w:rsidR="00DB2AFB">
        <w:t xml:space="preserve">se the </w:t>
      </w:r>
      <w:hyperlink r:id="rId19" w:anchor="envelope-submission" w:history="1">
        <w:r w:rsidR="00DB2AFB" w:rsidRPr="006D56E3">
          <w:rPr>
            <w:rStyle w:val="Hyperlink"/>
          </w:rPr>
          <w:t>therapeutic area prefix</w:t>
        </w:r>
      </w:hyperlink>
      <w:r w:rsidR="00DB2AFB">
        <w:t xml:space="preserve"> as the </w:t>
      </w:r>
      <w:r>
        <w:t>submission number (f</w:t>
      </w:r>
      <w:r w:rsidR="008A3538">
        <w:t xml:space="preserve">or example </w:t>
      </w:r>
      <w:r w:rsidR="00661857">
        <w:t>‘</w:t>
      </w:r>
      <w:r w:rsidR="008A3538">
        <w:t>PM</w:t>
      </w:r>
      <w:r w:rsidR="00661857">
        <w:t>’</w:t>
      </w:r>
      <w:r w:rsidR="008A3538">
        <w:t xml:space="preserve"> for prescription medicines</w:t>
      </w:r>
      <w:r>
        <w:t>)</w:t>
      </w:r>
    </w:p>
    <w:p w14:paraId="4F51CBA3" w14:textId="5F9FD6B7" w:rsidR="001A5AFF" w:rsidRDefault="001A5AFF" w:rsidP="00236BAE">
      <w:pPr>
        <w:pStyle w:val="ListBullet"/>
      </w:pPr>
      <w:r>
        <w:t>p</w:t>
      </w:r>
      <w:r w:rsidR="00DB2AFB">
        <w:t>rovide the partial withdrawal sequence as a standalone s</w:t>
      </w:r>
      <w:r w:rsidR="002A56E4">
        <w:t>equence</w:t>
      </w:r>
    </w:p>
    <w:p w14:paraId="355D2B37" w14:textId="6CD28FB3" w:rsidR="002D7761" w:rsidRDefault="001A5AFF" w:rsidP="00236BAE">
      <w:pPr>
        <w:pStyle w:val="ListBullet"/>
      </w:pPr>
      <w:r>
        <w:t>d</w:t>
      </w:r>
      <w:r w:rsidR="00DB2AFB">
        <w:t>o not provide any other applicatio</w:t>
      </w:r>
      <w:r>
        <w:t>ns or data within this sequence</w:t>
      </w:r>
    </w:p>
    <w:p w14:paraId="1B8EF7B0" w14:textId="00B4C802" w:rsidR="002D7761" w:rsidRPr="00236BAE" w:rsidRDefault="001A5AFF" w:rsidP="00236BAE">
      <w:pPr>
        <w:pStyle w:val="ListBullet"/>
      </w:pPr>
      <w:r>
        <w:t>r</w:t>
      </w:r>
      <w:r w:rsidR="00DB2AFB">
        <w:t>elate the sequence to itself</w:t>
      </w:r>
      <w:r>
        <w:t>.</w:t>
      </w:r>
    </w:p>
    <w:p w14:paraId="26D2E9E3" w14:textId="558AD9E8" w:rsidR="006262A1" w:rsidRPr="00166F01" w:rsidRDefault="006262A1" w:rsidP="00166F01">
      <w:pPr>
        <w:pStyle w:val="Heading4"/>
      </w:pPr>
      <w:bookmarkStart w:id="27" w:name="_Toc52894615"/>
      <w:r w:rsidRPr="00166F01">
        <w:t>Partial withdrawal due to partial submission withdrawal</w:t>
      </w:r>
      <w:bookmarkEnd w:id="27"/>
    </w:p>
    <w:p w14:paraId="58E8BACE" w14:textId="64AB8AE5" w:rsidR="00CA312C" w:rsidRPr="00166F01" w:rsidRDefault="001A5AFF" w:rsidP="00120466">
      <w:pPr>
        <w:pStyle w:val="Heading5"/>
      </w:pPr>
      <w:r>
        <w:t xml:space="preserve">Document </w:t>
      </w:r>
      <w:r w:rsidR="00565B34">
        <w:t>r</w:t>
      </w:r>
      <w:r>
        <w:t>equirements</w:t>
      </w:r>
    </w:p>
    <w:p w14:paraId="735352FD" w14:textId="0BE2D396" w:rsidR="00CA312C" w:rsidRPr="0051620F" w:rsidRDefault="00CA312C" w:rsidP="00CA312C">
      <w:r>
        <w:t>Provide both</w:t>
      </w:r>
      <w:r w:rsidR="00963DC4">
        <w:t xml:space="preserve"> the</w:t>
      </w:r>
      <w:r>
        <w:t>:</w:t>
      </w:r>
    </w:p>
    <w:p w14:paraId="48F6D1A5" w14:textId="0F904604" w:rsidR="00CA312C" w:rsidRDefault="00CA312C" w:rsidP="001A5AFF">
      <w:pPr>
        <w:pStyle w:val="ListBullet"/>
      </w:pPr>
      <w:r>
        <w:t>cover letter</w:t>
      </w:r>
      <w:r w:rsidR="00661857">
        <w:t xml:space="preserve"> – </w:t>
      </w:r>
      <w:r>
        <w:t>u</w:t>
      </w:r>
      <w:r w:rsidRPr="00236BAE">
        <w:t xml:space="preserve">se the operation </w:t>
      </w:r>
      <w:r w:rsidR="00661857">
        <w:t>‘</w:t>
      </w:r>
      <w:r w:rsidRPr="00236BAE">
        <w:t>new</w:t>
      </w:r>
      <w:r w:rsidR="00661857">
        <w:t>’</w:t>
      </w:r>
    </w:p>
    <w:p w14:paraId="7C83ACC8" w14:textId="65517DBD" w:rsidR="00CA312C" w:rsidRDefault="00CA312C" w:rsidP="001A5AFF">
      <w:pPr>
        <w:pStyle w:val="ListBullet"/>
      </w:pPr>
      <w:r>
        <w:t>tracking table</w:t>
      </w:r>
      <w:r w:rsidR="00661857">
        <w:t xml:space="preserve"> – </w:t>
      </w:r>
      <w:r>
        <w:t xml:space="preserve">use the operation </w:t>
      </w:r>
      <w:r w:rsidR="00661857">
        <w:t>‘</w:t>
      </w:r>
      <w:r>
        <w:t>replace</w:t>
      </w:r>
      <w:r w:rsidR="00661857">
        <w:t>’</w:t>
      </w:r>
      <w:r w:rsidR="00963DC4">
        <w:t>.</w:t>
      </w:r>
    </w:p>
    <w:p w14:paraId="628875FB" w14:textId="77777777" w:rsidR="00CA312C" w:rsidRPr="0051620F" w:rsidRDefault="00CA312C" w:rsidP="00120466">
      <w:pPr>
        <w:pStyle w:val="Heading5"/>
      </w:pPr>
      <w:r w:rsidRPr="0051620F">
        <w:t>Recommended lifecycle updates</w:t>
      </w:r>
    </w:p>
    <w:p w14:paraId="28230BCE" w14:textId="32A6FBC4" w:rsidR="00CA312C" w:rsidRDefault="00CA312C" w:rsidP="00CA312C">
      <w:r>
        <w:t>Remove the documents associated with the withdrawal product/s</w:t>
      </w:r>
      <w:r w:rsidR="00661857">
        <w:t xml:space="preserve"> such as</w:t>
      </w:r>
      <w:r>
        <w:t xml:space="preserve"> labels and PI</w:t>
      </w:r>
      <w:r w:rsidR="00607044">
        <w:t>.</w:t>
      </w:r>
    </w:p>
    <w:p w14:paraId="38409230" w14:textId="5118198A" w:rsidR="00037553" w:rsidRDefault="00037553" w:rsidP="00CA312C">
      <w:r>
        <w:t>Ensure that you:</w:t>
      </w:r>
    </w:p>
    <w:p w14:paraId="17165E5F" w14:textId="77777777" w:rsidR="00037553" w:rsidRDefault="00037553" w:rsidP="00037553">
      <w:pPr>
        <w:pStyle w:val="ListBullet"/>
      </w:pPr>
      <w:r>
        <w:t>list the removed documents in the cover letter</w:t>
      </w:r>
    </w:p>
    <w:p w14:paraId="502F2C2A" w14:textId="77777777" w:rsidR="00037553" w:rsidRDefault="00037553" w:rsidP="00037553">
      <w:pPr>
        <w:pStyle w:val="ListBullet"/>
      </w:pPr>
      <w:r>
        <w:t>justify any validation warning(s)</w:t>
      </w:r>
      <w:r w:rsidRPr="005E4346">
        <w:t xml:space="preserve"> </w:t>
      </w:r>
      <w:r>
        <w:t xml:space="preserve">that </w:t>
      </w:r>
      <w:r w:rsidRPr="005E4346">
        <w:t>may occur in the cover letter</w:t>
      </w:r>
    </w:p>
    <w:p w14:paraId="3CBE364D" w14:textId="0E647DA8" w:rsidR="00037553" w:rsidRPr="006E2EC1" w:rsidRDefault="00037553" w:rsidP="00037553">
      <w:pPr>
        <w:pStyle w:val="ListBullet"/>
      </w:pPr>
      <w:r>
        <w:t>use the operation ‘delete’.</w:t>
      </w:r>
    </w:p>
    <w:p w14:paraId="60494F02" w14:textId="4D8DAA9E" w:rsidR="00CA312C" w:rsidRDefault="00CA312C" w:rsidP="00CA312C">
      <w:r>
        <w:t>Amend documents that mention all products to remove reference for withdrawn product(s)</w:t>
      </w:r>
      <w:r w:rsidR="002758C7">
        <w:t>, and:</w:t>
      </w:r>
    </w:p>
    <w:p w14:paraId="7768F9DB" w14:textId="57E26C80" w:rsidR="00CA312C" w:rsidRDefault="002758C7" w:rsidP="00CA312C">
      <w:pPr>
        <w:pStyle w:val="ListBullet"/>
      </w:pPr>
      <w:r>
        <w:t xml:space="preserve">list the </w:t>
      </w:r>
      <w:r w:rsidR="00CA312C">
        <w:t>amended documents in the cover letter</w:t>
      </w:r>
    </w:p>
    <w:p w14:paraId="1146499D" w14:textId="598AFB4A" w:rsidR="00CA312C" w:rsidRDefault="002758C7" w:rsidP="00CA312C">
      <w:pPr>
        <w:pStyle w:val="ListBullet"/>
      </w:pPr>
      <w:r>
        <w:t xml:space="preserve">include an </w:t>
      </w:r>
      <w:r w:rsidR="00CA312C">
        <w:t xml:space="preserve">assurance that no changes beyond removing </w:t>
      </w:r>
      <w:r w:rsidR="00335AEE">
        <w:t xml:space="preserve">the </w:t>
      </w:r>
      <w:r w:rsidR="00CA312C">
        <w:t>reference to the withdrawn product(s) have been made</w:t>
      </w:r>
    </w:p>
    <w:p w14:paraId="39617EA9" w14:textId="0A0BF810" w:rsidR="00CA312C" w:rsidRDefault="00CA312C" w:rsidP="00CA312C">
      <w:pPr>
        <w:pStyle w:val="ListBullet"/>
        <w:rPr>
          <w:b/>
        </w:rPr>
      </w:pPr>
      <w:r>
        <w:t xml:space="preserve">use the operation </w:t>
      </w:r>
      <w:r w:rsidR="002758C7">
        <w:t>‘</w:t>
      </w:r>
      <w:r>
        <w:t>replace</w:t>
      </w:r>
      <w:r w:rsidR="002758C7">
        <w:t>’.</w:t>
      </w:r>
    </w:p>
    <w:p w14:paraId="04636A6E" w14:textId="774D18FD" w:rsidR="0051620F" w:rsidRDefault="00963DC4" w:rsidP="00120466">
      <w:pPr>
        <w:pStyle w:val="Heading5"/>
      </w:pPr>
      <w:r>
        <w:t xml:space="preserve">Sequence </w:t>
      </w:r>
      <w:r w:rsidR="00565B34">
        <w:t>r</w:t>
      </w:r>
      <w:r>
        <w:t>equirements</w:t>
      </w:r>
    </w:p>
    <w:p w14:paraId="5B4D4532" w14:textId="77777777" w:rsidR="002758C7" w:rsidRPr="00652376" w:rsidRDefault="002758C7" w:rsidP="002758C7">
      <w:r>
        <w:t>When providing the sequence:</w:t>
      </w:r>
    </w:p>
    <w:p w14:paraId="74F6C3F1" w14:textId="3C040A62" w:rsidR="006262A1" w:rsidRPr="00236BAE" w:rsidRDefault="001A5AFF" w:rsidP="006262A1">
      <w:pPr>
        <w:pStyle w:val="ListBullet"/>
      </w:pPr>
      <w:r>
        <w:t>i</w:t>
      </w:r>
      <w:r w:rsidR="002758C7">
        <w:t xml:space="preserve">nclude the </w:t>
      </w:r>
      <w:r w:rsidR="006262A1" w:rsidRPr="00236BAE">
        <w:t xml:space="preserve">Sequence Type: </w:t>
      </w:r>
      <w:r w:rsidR="006262A1">
        <w:rPr>
          <w:b/>
        </w:rPr>
        <w:t>Supplementary information</w:t>
      </w:r>
      <w:r w:rsidR="002758C7">
        <w:rPr>
          <w:b/>
        </w:rPr>
        <w:t xml:space="preserve"> </w:t>
      </w:r>
      <w:r w:rsidR="006262A1">
        <w:rPr>
          <w:b/>
        </w:rPr>
        <w:t>{seq-type-45</w:t>
      </w:r>
      <w:r w:rsidR="006262A1" w:rsidRPr="00236BAE">
        <w:rPr>
          <w:b/>
        </w:rPr>
        <w:t>}</w:t>
      </w:r>
    </w:p>
    <w:p w14:paraId="32DE2B85" w14:textId="21807700" w:rsidR="002758C7" w:rsidRDefault="001A5AFF" w:rsidP="006262A1">
      <w:pPr>
        <w:pStyle w:val="ListBullet"/>
      </w:pPr>
      <w:r>
        <w:t>i</w:t>
      </w:r>
      <w:r w:rsidR="002758C7">
        <w:t xml:space="preserve">nclude </w:t>
      </w:r>
      <w:r w:rsidR="001244C5">
        <w:t xml:space="preserve">the </w:t>
      </w:r>
      <w:r w:rsidR="006262A1" w:rsidRPr="00236BAE">
        <w:t xml:space="preserve">Sequence Description: </w:t>
      </w:r>
      <w:r w:rsidR="002A56E4" w:rsidRPr="00834F02">
        <w:rPr>
          <w:b/>
        </w:rPr>
        <w:t>Withdrawal {seq-desc-23}</w:t>
      </w:r>
    </w:p>
    <w:p w14:paraId="2AAAE99A" w14:textId="77777777" w:rsidR="001D747F" w:rsidRDefault="001D747F" w:rsidP="00DB2AFB">
      <w:pPr>
        <w:pStyle w:val="ListBullet"/>
      </w:pPr>
      <w:r>
        <w:t>p</w:t>
      </w:r>
      <w:r w:rsidR="00DB2AFB">
        <w:t>rovide the partial withdrawal sequ</w:t>
      </w:r>
      <w:r>
        <w:t>ence as a standalone sequence</w:t>
      </w:r>
    </w:p>
    <w:p w14:paraId="314FC687" w14:textId="13B79DFD" w:rsidR="00DB2AFB" w:rsidRDefault="001D747F" w:rsidP="00DB2AFB">
      <w:pPr>
        <w:pStyle w:val="ListBullet"/>
      </w:pPr>
      <w:r>
        <w:t>d</w:t>
      </w:r>
      <w:r w:rsidR="00DB2AFB">
        <w:t>o not provide any other applicatio</w:t>
      </w:r>
      <w:r>
        <w:t>ns or data within this sequence</w:t>
      </w:r>
    </w:p>
    <w:p w14:paraId="6BDD10E1" w14:textId="58182ED7" w:rsidR="00E77CEF" w:rsidRPr="00CA312C" w:rsidRDefault="001D747F" w:rsidP="00E77CEF">
      <w:pPr>
        <w:pStyle w:val="ListBullet"/>
      </w:pPr>
      <w:r>
        <w:t>r</w:t>
      </w:r>
      <w:r w:rsidR="00DB2AFB">
        <w:t>elate the sequence to the initial submission sequence</w:t>
      </w:r>
      <w:r>
        <w:t>.</w:t>
      </w:r>
    </w:p>
    <w:bookmarkEnd w:id="4"/>
    <w:bookmarkEnd w:id="5"/>
    <w:p w14:paraId="5260F261"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394"/>
        <w:gridCol w:w="2126"/>
      </w:tblGrid>
      <w:tr w:rsidR="001A3190" w:rsidRPr="00215D48" w14:paraId="73945CDC" w14:textId="77777777" w:rsidTr="00565B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C3F541E" w14:textId="77777777" w:rsidR="001A3190" w:rsidRPr="00215D48" w:rsidRDefault="001A3190" w:rsidP="00236BAE">
            <w:bookmarkStart w:id="28" w:name="ColumnTitle_4"/>
            <w:r w:rsidRPr="00215D48">
              <w:t>Version</w:t>
            </w:r>
          </w:p>
        </w:tc>
        <w:tc>
          <w:tcPr>
            <w:tcW w:w="3242" w:type="dxa"/>
          </w:tcPr>
          <w:p w14:paraId="548AFDC8" w14:textId="77777777" w:rsidR="001A3190" w:rsidRPr="00215D48" w:rsidRDefault="001A3190" w:rsidP="00236BAE">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394" w:type="dxa"/>
          </w:tcPr>
          <w:p w14:paraId="7336B74C" w14:textId="77777777" w:rsidR="001A3190" w:rsidRPr="00215D48" w:rsidRDefault="001A3190" w:rsidP="00236BAE">
            <w:pPr>
              <w:cnfStyle w:val="100000000000" w:firstRow="1" w:lastRow="0" w:firstColumn="0" w:lastColumn="0" w:oddVBand="0" w:evenVBand="0" w:oddHBand="0" w:evenHBand="0" w:firstRowFirstColumn="0" w:firstRowLastColumn="0" w:lastRowFirstColumn="0" w:lastRowLastColumn="0"/>
            </w:pPr>
            <w:r w:rsidRPr="00215D48">
              <w:t>Author</w:t>
            </w:r>
          </w:p>
        </w:tc>
        <w:tc>
          <w:tcPr>
            <w:tcW w:w="2126" w:type="dxa"/>
          </w:tcPr>
          <w:p w14:paraId="1522D00E" w14:textId="77777777" w:rsidR="001A3190" w:rsidRPr="00215D48" w:rsidRDefault="001A3190" w:rsidP="00236BAE">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8"/>
      <w:tr w:rsidR="001A3190" w:rsidRPr="00215D48" w14:paraId="73C11258" w14:textId="77777777" w:rsidTr="00565B34">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DBB5178" w14:textId="77777777" w:rsidR="001A3190" w:rsidRPr="00215D48" w:rsidRDefault="001A3190" w:rsidP="00236BAE">
            <w:r w:rsidRPr="00215D48">
              <w:t>V1.0</w:t>
            </w:r>
          </w:p>
        </w:tc>
        <w:tc>
          <w:tcPr>
            <w:tcW w:w="3242" w:type="dxa"/>
          </w:tcPr>
          <w:p w14:paraId="363131A6" w14:textId="77777777" w:rsidR="001A3190" w:rsidRPr="00215D48" w:rsidRDefault="001A3190" w:rsidP="00236BAE">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394" w:type="dxa"/>
          </w:tcPr>
          <w:p w14:paraId="184A8AF8" w14:textId="26D8782A" w:rsidR="001A3190" w:rsidRPr="00215D48" w:rsidRDefault="002D7761" w:rsidP="00236BAE">
            <w:pPr>
              <w:cnfStyle w:val="000000000000" w:firstRow="0" w:lastRow="0" w:firstColumn="0" w:lastColumn="0" w:oddVBand="0" w:evenVBand="0" w:oddHBand="0" w:evenHBand="0" w:firstRowFirstColumn="0" w:firstRowLastColumn="0" w:lastRowFirstColumn="0" w:lastRowLastColumn="0"/>
            </w:pPr>
            <w:r>
              <w:t>BSRR / PMAB / MRD</w:t>
            </w:r>
          </w:p>
        </w:tc>
        <w:tc>
          <w:tcPr>
            <w:tcW w:w="2126" w:type="dxa"/>
          </w:tcPr>
          <w:p w14:paraId="7EC20184" w14:textId="79BD86E4" w:rsidR="001A3190" w:rsidRPr="00215D48" w:rsidRDefault="00565B34" w:rsidP="00926B0E">
            <w:pPr>
              <w:cnfStyle w:val="000000000000" w:firstRow="0" w:lastRow="0" w:firstColumn="0" w:lastColumn="0" w:oddVBand="0" w:evenVBand="0" w:oddHBand="0" w:evenHBand="0" w:firstRowFirstColumn="0" w:firstRowLastColumn="0" w:lastRowFirstColumn="0" w:lastRowLastColumn="0"/>
            </w:pPr>
            <w:r>
              <w:t>30 November 2020</w:t>
            </w:r>
          </w:p>
        </w:tc>
      </w:tr>
    </w:tbl>
    <w:p w14:paraId="50E9C1AA" w14:textId="77777777" w:rsidR="00F401EF" w:rsidRPr="00215D48" w:rsidRDefault="00F401EF" w:rsidP="00706634">
      <w:pPr>
        <w:spacing w:before="0" w:after="0" w:line="240" w:lineRule="auto"/>
        <w:rPr>
          <w:sz w:val="20"/>
        </w:rPr>
        <w:sectPr w:rsidR="00F401EF" w:rsidRPr="00215D48" w:rsidSect="0029069E">
          <w:headerReference w:type="default" r:id="rId20"/>
          <w:footerReference w:type="default" r:id="rId2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4222725C" w14:textId="77777777" w:rsidTr="00236BAE">
        <w:trPr>
          <w:trHeight w:hRule="exact" w:val="565"/>
          <w:jc w:val="center"/>
        </w:trPr>
        <w:tc>
          <w:tcPr>
            <w:tcW w:w="9145" w:type="dxa"/>
          </w:tcPr>
          <w:p w14:paraId="32B76ECD" w14:textId="77777777" w:rsidR="00C50E5C" w:rsidRPr="00215D48" w:rsidRDefault="00C50E5C" w:rsidP="00236BAE">
            <w:pPr>
              <w:pStyle w:val="TGASignoff"/>
            </w:pPr>
            <w:r w:rsidRPr="00215D48">
              <w:lastRenderedPageBreak/>
              <w:t>Therapeutic Goods Administration</w:t>
            </w:r>
          </w:p>
        </w:tc>
      </w:tr>
      <w:tr w:rsidR="00C50E5C" w:rsidRPr="00215D48" w14:paraId="1F4748E6" w14:textId="77777777" w:rsidTr="00236BAE">
        <w:trPr>
          <w:trHeight w:val="963"/>
          <w:jc w:val="center"/>
        </w:trPr>
        <w:tc>
          <w:tcPr>
            <w:tcW w:w="9145" w:type="dxa"/>
            <w:tcMar>
              <w:top w:w="28" w:type="dxa"/>
            </w:tcMar>
          </w:tcPr>
          <w:p w14:paraId="3E89FCA1" w14:textId="77777777" w:rsidR="00C50E5C" w:rsidRPr="00215D48" w:rsidRDefault="00C50E5C" w:rsidP="00EB5622">
            <w:pPr>
              <w:pStyle w:val="Address"/>
              <w:jc w:val="center"/>
            </w:pPr>
            <w:r w:rsidRPr="00215D48">
              <w:t>PO Box 100 Woden ACT 2606 Australia</w:t>
            </w:r>
          </w:p>
          <w:p w14:paraId="4EAD71B9" w14:textId="77777777" w:rsidR="001A3190" w:rsidRDefault="00C50E5C">
            <w:pPr>
              <w:pStyle w:val="Address"/>
              <w:jc w:val="center"/>
              <w:rPr>
                <w:sz w:val="22"/>
                <w:szCs w:val="22"/>
              </w:rPr>
            </w:pPr>
            <w:r w:rsidRPr="00215D48">
              <w:t xml:space="preserve">Email: </w:t>
            </w:r>
            <w:hyperlink r:id="rId22" w:history="1">
              <w:r w:rsidRPr="00215D48">
                <w:rPr>
                  <w:rStyle w:val="Hyperlink"/>
                </w:rPr>
                <w:t>info@tga.gov.au</w:t>
              </w:r>
            </w:hyperlink>
            <w:r w:rsidRPr="00215D48">
              <w:t xml:space="preserve">  Phone: 1800 020 653  Fax: </w:t>
            </w:r>
            <w:r w:rsidR="001A3190" w:rsidRPr="00BA0DFC">
              <w:t>02 6203 1605</w:t>
            </w:r>
          </w:p>
          <w:p w14:paraId="6EF099C0" w14:textId="77777777" w:rsidR="00C50E5C" w:rsidRPr="00215D48" w:rsidRDefault="0089096F">
            <w:pPr>
              <w:pStyle w:val="Address"/>
              <w:jc w:val="center"/>
              <w:rPr>
                <w:rStyle w:val="Hyperlink"/>
                <w:b/>
                <w:color w:val="auto"/>
                <w:sz w:val="22"/>
                <w:u w:val="none"/>
              </w:rPr>
            </w:pPr>
            <w:hyperlink r:id="rId23" w:history="1">
              <w:r w:rsidR="00215D48" w:rsidRPr="00C4721A">
                <w:rPr>
                  <w:rStyle w:val="Hyperlink"/>
                  <w:b/>
                </w:rPr>
                <w:t>https://www.tga.gov.au</w:t>
              </w:r>
            </w:hyperlink>
          </w:p>
        </w:tc>
      </w:tr>
      <w:tr w:rsidR="00C50E5C" w:rsidRPr="00215D48" w14:paraId="62C92A8B" w14:textId="77777777" w:rsidTr="00236BAE">
        <w:trPr>
          <w:trHeight w:val="251"/>
          <w:jc w:val="center"/>
        </w:trPr>
        <w:tc>
          <w:tcPr>
            <w:tcW w:w="9145" w:type="dxa"/>
            <w:tcMar>
              <w:top w:w="28" w:type="dxa"/>
            </w:tcMar>
          </w:tcPr>
          <w:p w14:paraId="0CC453A2" w14:textId="7584DEC2" w:rsidR="00C50E5C" w:rsidRPr="00215D48" w:rsidRDefault="00C50E5C" w:rsidP="00EB5622">
            <w:pPr>
              <w:pStyle w:val="Address"/>
              <w:jc w:val="center"/>
            </w:pPr>
            <w:r w:rsidRPr="00215D48">
              <w:t>Reference/Publication #</w:t>
            </w:r>
            <w:r w:rsidR="002D7761">
              <w:t xml:space="preserve"> </w:t>
            </w:r>
            <w:hyperlink r:id="rId24" w:history="1">
              <w:r w:rsidR="002D7761">
                <w:rPr>
                  <w:rStyle w:val="Hyperlink"/>
                </w:rPr>
                <w:t>D19-5267632</w:t>
              </w:r>
            </w:hyperlink>
          </w:p>
        </w:tc>
      </w:tr>
    </w:tbl>
    <w:p w14:paraId="5A71F547" w14:textId="77777777" w:rsidR="00706634" w:rsidRPr="00215D48" w:rsidRDefault="00706634" w:rsidP="004A3084">
      <w:pPr>
        <w:rPr>
          <w:sz w:val="20"/>
        </w:rPr>
      </w:pPr>
    </w:p>
    <w:sectPr w:rsidR="00706634" w:rsidRPr="00215D48" w:rsidSect="0029069E">
      <w:headerReference w:type="first" r:id="rId25"/>
      <w:footerReference w:type="first" r:id="rId2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D46D0" w14:textId="77777777" w:rsidR="001726DB" w:rsidRDefault="001726DB" w:rsidP="00C40A36">
      <w:pPr>
        <w:spacing w:after="0"/>
      </w:pPr>
      <w:r>
        <w:separator/>
      </w:r>
    </w:p>
  </w:endnote>
  <w:endnote w:type="continuationSeparator" w:id="0">
    <w:p w14:paraId="2941665B" w14:textId="77777777" w:rsidR="001726DB" w:rsidRDefault="001726D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726DB" w:rsidRPr="00257138" w14:paraId="436FAE77" w14:textId="77777777" w:rsidTr="000B30E5">
      <w:trPr>
        <w:trHeight w:val="423"/>
      </w:trPr>
      <w:tc>
        <w:tcPr>
          <w:tcW w:w="4360" w:type="dxa"/>
          <w:tcBorders>
            <w:top w:val="single" w:sz="4" w:space="0" w:color="auto"/>
          </w:tcBorders>
        </w:tcPr>
        <w:p w14:paraId="41B94741" w14:textId="77777777" w:rsidR="001726DB" w:rsidRDefault="001726DB" w:rsidP="000B30E5">
          <w:pPr>
            <w:pStyle w:val="Footer"/>
          </w:pPr>
        </w:p>
        <w:p w14:paraId="7BEF5928" w14:textId="77777777" w:rsidR="001726DB" w:rsidRPr="00257138" w:rsidRDefault="001726DB"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83C5DDA" w14:textId="77777777" w:rsidR="001726DB" w:rsidRDefault="001726DB" w:rsidP="000B30E5">
              <w:pPr>
                <w:pStyle w:val="Footer"/>
                <w:jc w:val="right"/>
              </w:pPr>
            </w:p>
            <w:p w14:paraId="2EE933A9" w14:textId="4B1114FA" w:rsidR="001726DB" w:rsidRPr="00257138" w:rsidRDefault="001726DB"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89096F">
                <w:fldChar w:fldCharType="begin"/>
              </w:r>
              <w:r w:rsidR="0089096F">
                <w:instrText xml:space="preserve"> NUMPAGES  </w:instrText>
              </w:r>
              <w:r w:rsidR="0089096F">
                <w:fldChar w:fldCharType="separate"/>
              </w:r>
              <w:r>
                <w:rPr>
                  <w:noProof/>
                </w:rPr>
                <w:t>14</w:t>
              </w:r>
              <w:r w:rsidR="0089096F">
                <w:rPr>
                  <w:noProof/>
                </w:rPr>
                <w:fldChar w:fldCharType="end"/>
              </w:r>
            </w:p>
          </w:sdtContent>
        </w:sdt>
      </w:tc>
    </w:tr>
    <w:tr w:rsidR="001726DB" w:rsidRPr="00257138" w14:paraId="4BAA8129" w14:textId="77777777" w:rsidTr="000B30E5">
      <w:trPr>
        <w:trHeight w:val="263"/>
      </w:trPr>
      <w:tc>
        <w:tcPr>
          <w:tcW w:w="4360" w:type="dxa"/>
        </w:tcPr>
        <w:p w14:paraId="2E84DD6E" w14:textId="77777777" w:rsidR="001726DB" w:rsidRPr="00257138" w:rsidRDefault="001726DB" w:rsidP="000B30E5">
          <w:pPr>
            <w:pStyle w:val="Footer"/>
          </w:pPr>
          <w:r w:rsidRPr="00257138">
            <w:t xml:space="preserve">V1.0 </w:t>
          </w:r>
          <w:r>
            <w:t>Month</w:t>
          </w:r>
          <w:r w:rsidRPr="00257138">
            <w:t xml:space="preserve"> 201</w:t>
          </w:r>
          <w:r>
            <w:t>2</w:t>
          </w:r>
        </w:p>
      </w:tc>
      <w:tc>
        <w:tcPr>
          <w:tcW w:w="4360" w:type="dxa"/>
        </w:tcPr>
        <w:p w14:paraId="3A2F8267" w14:textId="77777777" w:rsidR="001726DB" w:rsidRPr="00257138" w:rsidRDefault="001726DB" w:rsidP="000B30E5">
          <w:pPr>
            <w:pStyle w:val="Footer"/>
            <w:jc w:val="right"/>
          </w:pPr>
        </w:p>
      </w:tc>
    </w:tr>
  </w:tbl>
  <w:p w14:paraId="6729D044" w14:textId="77777777" w:rsidR="001726DB" w:rsidRPr="00826007" w:rsidRDefault="001726DB"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DB5E" w14:textId="77777777" w:rsidR="001726DB" w:rsidRDefault="001726DB"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1726DB" w:rsidRPr="004A3084" w14:paraId="57F8CC1D" w14:textId="77777777" w:rsidTr="00231E8D">
      <w:trPr>
        <w:trHeight w:val="423"/>
      </w:trPr>
      <w:tc>
        <w:tcPr>
          <w:tcW w:w="7338" w:type="dxa"/>
          <w:tcBorders>
            <w:top w:val="single" w:sz="4" w:space="0" w:color="auto"/>
          </w:tcBorders>
        </w:tcPr>
        <w:p w14:paraId="0FCA089C" w14:textId="01084D35" w:rsidR="001726DB" w:rsidRPr="004A3084" w:rsidRDefault="001726DB" w:rsidP="00565B34">
          <w:pPr>
            <w:pStyle w:val="Footer"/>
          </w:pPr>
          <w:r>
            <w:t>eCTD withdrawals</w:t>
          </w:r>
          <w:r>
            <w:br/>
            <w:t xml:space="preserve">V 1.0 </w:t>
          </w:r>
          <w:r w:rsidR="00565B34">
            <w:t>November</w:t>
          </w:r>
          <w:r>
            <w:t xml:space="preserve"> 2020</w:t>
          </w:r>
        </w:p>
      </w:tc>
      <w:tc>
        <w:tcPr>
          <w:tcW w:w="1382" w:type="dxa"/>
          <w:tcBorders>
            <w:top w:val="single" w:sz="4" w:space="0" w:color="auto"/>
          </w:tcBorders>
        </w:tcPr>
        <w:sdt>
          <w:sdtPr>
            <w:id w:val="11571659"/>
            <w:docPartObj>
              <w:docPartGallery w:val="Page Numbers (Top of Page)"/>
              <w:docPartUnique/>
            </w:docPartObj>
          </w:sdtPr>
          <w:sdtEndPr/>
          <w:sdtContent>
            <w:p w14:paraId="54B8FE18" w14:textId="37853A44" w:rsidR="001726DB" w:rsidRPr="004A3084" w:rsidRDefault="001726DB" w:rsidP="00231E8D">
              <w:pPr>
                <w:pStyle w:val="Footer"/>
                <w:jc w:val="right"/>
              </w:pPr>
              <w:r w:rsidRPr="004A3084">
                <w:t xml:space="preserve">Page </w:t>
              </w:r>
              <w:r>
                <w:fldChar w:fldCharType="begin"/>
              </w:r>
              <w:r>
                <w:instrText xml:space="preserve"> PAGE </w:instrText>
              </w:r>
              <w:r>
                <w:fldChar w:fldCharType="separate"/>
              </w:r>
              <w:r w:rsidR="0089096F">
                <w:rPr>
                  <w:noProof/>
                </w:rPr>
                <w:t>10</w:t>
              </w:r>
              <w:r>
                <w:rPr>
                  <w:noProof/>
                </w:rPr>
                <w:fldChar w:fldCharType="end"/>
              </w:r>
              <w:r w:rsidRPr="004A3084">
                <w:t xml:space="preserve"> of </w:t>
              </w:r>
              <w:r w:rsidR="0089096F">
                <w:fldChar w:fldCharType="begin"/>
              </w:r>
              <w:r w:rsidR="0089096F">
                <w:instrText xml:space="preserve"> NUMPAGES  </w:instrText>
              </w:r>
              <w:r w:rsidR="0089096F">
                <w:fldChar w:fldCharType="separate"/>
              </w:r>
              <w:r w:rsidR="0089096F">
                <w:rPr>
                  <w:noProof/>
                </w:rPr>
                <w:t>12</w:t>
              </w:r>
              <w:r w:rsidR="0089096F">
                <w:rPr>
                  <w:noProof/>
                </w:rPr>
                <w:fldChar w:fldCharType="end"/>
              </w:r>
            </w:p>
          </w:sdtContent>
        </w:sdt>
      </w:tc>
    </w:tr>
  </w:tbl>
  <w:p w14:paraId="7EBB55DD" w14:textId="77777777" w:rsidR="001726DB" w:rsidRPr="00826007" w:rsidRDefault="001726DB"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BF9F" w14:textId="77777777" w:rsidR="001726DB" w:rsidRPr="008E3C43" w:rsidRDefault="001726DB"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D948" w14:textId="77777777" w:rsidR="001726DB" w:rsidRDefault="001726DB" w:rsidP="00C40A36">
      <w:pPr>
        <w:spacing w:after="0"/>
      </w:pPr>
      <w:r>
        <w:separator/>
      </w:r>
    </w:p>
  </w:footnote>
  <w:footnote w:type="continuationSeparator" w:id="0">
    <w:p w14:paraId="30D07AF3" w14:textId="77777777" w:rsidR="001726DB" w:rsidRDefault="001726D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A52B" w14:textId="77777777" w:rsidR="001726DB" w:rsidRDefault="0089096F" w:rsidP="00C3408D">
    <w:pPr>
      <w:pStyle w:val="Header"/>
    </w:pPr>
    <w:sdt>
      <w:sdtPr>
        <w:id w:val="-203553135"/>
        <w:docPartObj>
          <w:docPartGallery w:val="Watermarks"/>
          <w:docPartUnique/>
        </w:docPartObj>
      </w:sdtPr>
      <w:sdtEndPr/>
      <w:sdtContent>
        <w:r>
          <w:rPr>
            <w:noProof/>
          </w:rPr>
          <w:pict w14:anchorId="060A2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1726DB"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1726DB" w:rsidRPr="002B29B2" w14:paraId="01017741" w14:textId="77777777" w:rsidTr="00F71E1E">
      <w:trPr>
        <w:trHeight w:hRule="exact" w:val="8845"/>
      </w:trPr>
      <w:tc>
        <w:tcPr>
          <w:tcW w:w="11964" w:type="dxa"/>
          <w:vAlign w:val="center"/>
        </w:tcPr>
        <w:p w14:paraId="721A9636" w14:textId="77777777" w:rsidR="001726DB" w:rsidRPr="002B29B2" w:rsidRDefault="0089096F" w:rsidP="006A2426">
          <w:pPr>
            <w:ind w:left="-57"/>
            <w:rPr>
              <w:noProof/>
            </w:rPr>
          </w:pPr>
          <w:sdt>
            <w:sdtPr>
              <w:rPr>
                <w:noProof/>
              </w:rPr>
              <w:id w:val="1926993388"/>
              <w:showingPlcHdr/>
              <w:picture/>
            </w:sdtPr>
            <w:sdtEndPr/>
            <w:sdtContent>
              <w:r w:rsidR="001726DB" w:rsidRPr="00F71E1E">
                <w:rPr>
                  <w:noProof/>
                  <w:lang w:eastAsia="en-AU"/>
                </w:rPr>
                <w:drawing>
                  <wp:inline distT="0" distB="0" distL="0" distR="0" wp14:anchorId="4E3195CC" wp14:editId="5F4C9317">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30489FCD" w14:textId="77777777" w:rsidR="001726DB" w:rsidRDefault="001726DB" w:rsidP="006D03E5">
    <w:pPr>
      <w:rPr>
        <w:noProof/>
      </w:rPr>
    </w:pPr>
    <w:r>
      <w:rPr>
        <w:noProof/>
        <w:lang w:eastAsia="en-AU"/>
      </w:rPr>
      <w:drawing>
        <wp:anchor distT="0" distB="0" distL="114300" distR="114300" simplePos="0" relativeHeight="251664384" behindDoc="0" locked="0" layoutInCell="1" allowOverlap="1" wp14:anchorId="17B3CD59" wp14:editId="67D989B3">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1F8484FA" wp14:editId="39EE2258">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E3FB" w14:textId="77777777" w:rsidR="001726DB" w:rsidRDefault="001726DB"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5378" w14:textId="77777777" w:rsidR="001726DB" w:rsidRPr="00FE501F" w:rsidRDefault="001726DB"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3EE1B8"/>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D92600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5535D6"/>
    <w:multiLevelType w:val="hybridMultilevel"/>
    <w:tmpl w:val="DBBEC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CD4EE71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2C79B0"/>
    <w:multiLevelType w:val="hybridMultilevel"/>
    <w:tmpl w:val="40345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22172B"/>
    <w:multiLevelType w:val="hybridMultilevel"/>
    <w:tmpl w:val="1E4C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753DDA"/>
    <w:multiLevelType w:val="hybridMultilevel"/>
    <w:tmpl w:val="431CF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AF37F9"/>
    <w:multiLevelType w:val="hybridMultilevel"/>
    <w:tmpl w:val="55FC13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EA137C"/>
    <w:multiLevelType w:val="hybridMultilevel"/>
    <w:tmpl w:val="D94855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75063"/>
    <w:multiLevelType w:val="hybridMultilevel"/>
    <w:tmpl w:val="6F268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4"/>
  </w:num>
  <w:num w:numId="16">
    <w:abstractNumId w:val="4"/>
  </w:num>
  <w:num w:numId="17">
    <w:abstractNumId w:val="4"/>
  </w:num>
  <w:num w:numId="18">
    <w:abstractNumId w:val="5"/>
  </w:num>
  <w:num w:numId="19">
    <w:abstractNumId w:val="10"/>
  </w:num>
  <w:num w:numId="20">
    <w:abstractNumId w:val="9"/>
  </w:num>
  <w:num w:numId="21">
    <w:abstractNumId w:val="3"/>
  </w:num>
  <w:num w:numId="22">
    <w:abstractNumId w:val="8"/>
  </w:num>
  <w:num w:numId="23">
    <w:abstractNumId w:val="7"/>
  </w:num>
  <w:num w:numId="24">
    <w:abstractNumId w:val="13"/>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90"/>
    <w:rsid w:val="00002031"/>
    <w:rsid w:val="000040BA"/>
    <w:rsid w:val="00004734"/>
    <w:rsid w:val="00006B22"/>
    <w:rsid w:val="000072E7"/>
    <w:rsid w:val="00010E4D"/>
    <w:rsid w:val="0001276A"/>
    <w:rsid w:val="0001536E"/>
    <w:rsid w:val="00016BEB"/>
    <w:rsid w:val="000246AE"/>
    <w:rsid w:val="00025C67"/>
    <w:rsid w:val="00031A1A"/>
    <w:rsid w:val="00032FFB"/>
    <w:rsid w:val="00037553"/>
    <w:rsid w:val="0004717B"/>
    <w:rsid w:val="0005559E"/>
    <w:rsid w:val="000703AB"/>
    <w:rsid w:val="00070B86"/>
    <w:rsid w:val="00077775"/>
    <w:rsid w:val="00081113"/>
    <w:rsid w:val="00081A6B"/>
    <w:rsid w:val="00090471"/>
    <w:rsid w:val="000934A6"/>
    <w:rsid w:val="000A18EA"/>
    <w:rsid w:val="000A1929"/>
    <w:rsid w:val="000A3543"/>
    <w:rsid w:val="000A4371"/>
    <w:rsid w:val="000B30E5"/>
    <w:rsid w:val="000B3532"/>
    <w:rsid w:val="000B3A75"/>
    <w:rsid w:val="000B574E"/>
    <w:rsid w:val="000B5E4E"/>
    <w:rsid w:val="000B6CAE"/>
    <w:rsid w:val="000B7084"/>
    <w:rsid w:val="000C69DA"/>
    <w:rsid w:val="000D0851"/>
    <w:rsid w:val="000D157F"/>
    <w:rsid w:val="000D391B"/>
    <w:rsid w:val="000D3D6D"/>
    <w:rsid w:val="000D4FC7"/>
    <w:rsid w:val="000E0ACF"/>
    <w:rsid w:val="000E5174"/>
    <w:rsid w:val="000F0241"/>
    <w:rsid w:val="000F1C73"/>
    <w:rsid w:val="000F1D3F"/>
    <w:rsid w:val="000F40B5"/>
    <w:rsid w:val="000F4869"/>
    <w:rsid w:val="000F5176"/>
    <w:rsid w:val="000F590B"/>
    <w:rsid w:val="000F5978"/>
    <w:rsid w:val="000F5B42"/>
    <w:rsid w:val="000F6E6F"/>
    <w:rsid w:val="001003F2"/>
    <w:rsid w:val="00102BDA"/>
    <w:rsid w:val="0010601F"/>
    <w:rsid w:val="00110EA5"/>
    <w:rsid w:val="00113C24"/>
    <w:rsid w:val="00115240"/>
    <w:rsid w:val="00115508"/>
    <w:rsid w:val="00120466"/>
    <w:rsid w:val="001210F1"/>
    <w:rsid w:val="001244C5"/>
    <w:rsid w:val="00125091"/>
    <w:rsid w:val="00125318"/>
    <w:rsid w:val="001305A2"/>
    <w:rsid w:val="00133238"/>
    <w:rsid w:val="00140FE3"/>
    <w:rsid w:val="0014197B"/>
    <w:rsid w:val="0014247A"/>
    <w:rsid w:val="001447CD"/>
    <w:rsid w:val="00145769"/>
    <w:rsid w:val="001500F7"/>
    <w:rsid w:val="001516B1"/>
    <w:rsid w:val="001525B4"/>
    <w:rsid w:val="00154A03"/>
    <w:rsid w:val="00156316"/>
    <w:rsid w:val="00165389"/>
    <w:rsid w:val="00165DC3"/>
    <w:rsid w:val="00166067"/>
    <w:rsid w:val="00166F01"/>
    <w:rsid w:val="001713A3"/>
    <w:rsid w:val="001726DB"/>
    <w:rsid w:val="00172A15"/>
    <w:rsid w:val="0017693F"/>
    <w:rsid w:val="0018110E"/>
    <w:rsid w:val="00181684"/>
    <w:rsid w:val="001843C6"/>
    <w:rsid w:val="001850E0"/>
    <w:rsid w:val="0018660B"/>
    <w:rsid w:val="00190062"/>
    <w:rsid w:val="00192AAA"/>
    <w:rsid w:val="001A3190"/>
    <w:rsid w:val="001A4207"/>
    <w:rsid w:val="001A525F"/>
    <w:rsid w:val="001A5AFF"/>
    <w:rsid w:val="001B09F9"/>
    <w:rsid w:val="001B6448"/>
    <w:rsid w:val="001C3A9E"/>
    <w:rsid w:val="001D3690"/>
    <w:rsid w:val="001D7224"/>
    <w:rsid w:val="001D747F"/>
    <w:rsid w:val="001E07CF"/>
    <w:rsid w:val="001E275A"/>
    <w:rsid w:val="001E59F1"/>
    <w:rsid w:val="001F124F"/>
    <w:rsid w:val="001F20F9"/>
    <w:rsid w:val="001F30C6"/>
    <w:rsid w:val="001F49EB"/>
    <w:rsid w:val="001F6CBA"/>
    <w:rsid w:val="00201D4E"/>
    <w:rsid w:val="00215D48"/>
    <w:rsid w:val="00217091"/>
    <w:rsid w:val="00220B8A"/>
    <w:rsid w:val="002257F3"/>
    <w:rsid w:val="002311B3"/>
    <w:rsid w:val="00231E8D"/>
    <w:rsid w:val="00233456"/>
    <w:rsid w:val="002339A5"/>
    <w:rsid w:val="002369AE"/>
    <w:rsid w:val="00236BAE"/>
    <w:rsid w:val="00237691"/>
    <w:rsid w:val="00247FB9"/>
    <w:rsid w:val="00250DE9"/>
    <w:rsid w:val="00257138"/>
    <w:rsid w:val="00257848"/>
    <w:rsid w:val="0027084A"/>
    <w:rsid w:val="002758C7"/>
    <w:rsid w:val="00286434"/>
    <w:rsid w:val="00286C59"/>
    <w:rsid w:val="0029069E"/>
    <w:rsid w:val="00290795"/>
    <w:rsid w:val="002942D1"/>
    <w:rsid w:val="002A0556"/>
    <w:rsid w:val="002A56E4"/>
    <w:rsid w:val="002A592C"/>
    <w:rsid w:val="002A5B3A"/>
    <w:rsid w:val="002B1638"/>
    <w:rsid w:val="002B25CB"/>
    <w:rsid w:val="002B29B2"/>
    <w:rsid w:val="002C376C"/>
    <w:rsid w:val="002C6E9C"/>
    <w:rsid w:val="002C7E9C"/>
    <w:rsid w:val="002D1480"/>
    <w:rsid w:val="002D5215"/>
    <w:rsid w:val="002D7761"/>
    <w:rsid w:val="002E193A"/>
    <w:rsid w:val="002E364F"/>
    <w:rsid w:val="002E4C9A"/>
    <w:rsid w:val="002F11F8"/>
    <w:rsid w:val="002F260A"/>
    <w:rsid w:val="002F3736"/>
    <w:rsid w:val="002F3F56"/>
    <w:rsid w:val="002F44B5"/>
    <w:rsid w:val="00300350"/>
    <w:rsid w:val="00301FA3"/>
    <w:rsid w:val="00310DBB"/>
    <w:rsid w:val="00311AC0"/>
    <w:rsid w:val="00323F14"/>
    <w:rsid w:val="003252DE"/>
    <w:rsid w:val="00331DBB"/>
    <w:rsid w:val="00335AEE"/>
    <w:rsid w:val="00335C3B"/>
    <w:rsid w:val="003361D1"/>
    <w:rsid w:val="00350236"/>
    <w:rsid w:val="0035146C"/>
    <w:rsid w:val="003521E8"/>
    <w:rsid w:val="00357700"/>
    <w:rsid w:val="0036361E"/>
    <w:rsid w:val="003664BF"/>
    <w:rsid w:val="00371A22"/>
    <w:rsid w:val="00372365"/>
    <w:rsid w:val="003728F3"/>
    <w:rsid w:val="00376793"/>
    <w:rsid w:val="003843F6"/>
    <w:rsid w:val="003846E5"/>
    <w:rsid w:val="00390900"/>
    <w:rsid w:val="00393398"/>
    <w:rsid w:val="003A2DDF"/>
    <w:rsid w:val="003B362C"/>
    <w:rsid w:val="003B7E39"/>
    <w:rsid w:val="003C58DC"/>
    <w:rsid w:val="003D3B63"/>
    <w:rsid w:val="003D6B56"/>
    <w:rsid w:val="003E0A89"/>
    <w:rsid w:val="003E25C1"/>
    <w:rsid w:val="003E3208"/>
    <w:rsid w:val="003F0B04"/>
    <w:rsid w:val="003F2E95"/>
    <w:rsid w:val="0040134E"/>
    <w:rsid w:val="00404B57"/>
    <w:rsid w:val="00406DB9"/>
    <w:rsid w:val="00407BB2"/>
    <w:rsid w:val="0041439D"/>
    <w:rsid w:val="00416BCB"/>
    <w:rsid w:val="00417D68"/>
    <w:rsid w:val="00420CA1"/>
    <w:rsid w:val="00422A7B"/>
    <w:rsid w:val="00431C5A"/>
    <w:rsid w:val="00440A2D"/>
    <w:rsid w:val="00442DA9"/>
    <w:rsid w:val="0045040C"/>
    <w:rsid w:val="004564A7"/>
    <w:rsid w:val="00460B39"/>
    <w:rsid w:val="004617BF"/>
    <w:rsid w:val="004623DC"/>
    <w:rsid w:val="00473864"/>
    <w:rsid w:val="00482BFC"/>
    <w:rsid w:val="00483D37"/>
    <w:rsid w:val="004863B0"/>
    <w:rsid w:val="004923FF"/>
    <w:rsid w:val="004927EC"/>
    <w:rsid w:val="00494CA4"/>
    <w:rsid w:val="00494E60"/>
    <w:rsid w:val="0049734C"/>
    <w:rsid w:val="004A3084"/>
    <w:rsid w:val="004A383B"/>
    <w:rsid w:val="004B1C10"/>
    <w:rsid w:val="004B7B76"/>
    <w:rsid w:val="004C0070"/>
    <w:rsid w:val="004C100A"/>
    <w:rsid w:val="004C3C86"/>
    <w:rsid w:val="004C4096"/>
    <w:rsid w:val="004C5A65"/>
    <w:rsid w:val="004D51A6"/>
    <w:rsid w:val="004D7213"/>
    <w:rsid w:val="004F0F38"/>
    <w:rsid w:val="004F1240"/>
    <w:rsid w:val="004F40D8"/>
    <w:rsid w:val="004F484B"/>
    <w:rsid w:val="00501921"/>
    <w:rsid w:val="005109F6"/>
    <w:rsid w:val="0051620F"/>
    <w:rsid w:val="00523FB1"/>
    <w:rsid w:val="00530354"/>
    <w:rsid w:val="00535D83"/>
    <w:rsid w:val="0054053C"/>
    <w:rsid w:val="00541FD8"/>
    <w:rsid w:val="005423EF"/>
    <w:rsid w:val="005434C6"/>
    <w:rsid w:val="00543B39"/>
    <w:rsid w:val="00550096"/>
    <w:rsid w:val="0055653F"/>
    <w:rsid w:val="00557FF9"/>
    <w:rsid w:val="00560037"/>
    <w:rsid w:val="00565B34"/>
    <w:rsid w:val="00566A35"/>
    <w:rsid w:val="00567A2E"/>
    <w:rsid w:val="0057564C"/>
    <w:rsid w:val="00576378"/>
    <w:rsid w:val="00577E38"/>
    <w:rsid w:val="00584285"/>
    <w:rsid w:val="00585322"/>
    <w:rsid w:val="0059345B"/>
    <w:rsid w:val="00593AD1"/>
    <w:rsid w:val="005940C2"/>
    <w:rsid w:val="005A0D66"/>
    <w:rsid w:val="005A1131"/>
    <w:rsid w:val="005A5A2E"/>
    <w:rsid w:val="005B4559"/>
    <w:rsid w:val="005B4E2B"/>
    <w:rsid w:val="005C5570"/>
    <w:rsid w:val="005C5FD4"/>
    <w:rsid w:val="005C79A4"/>
    <w:rsid w:val="005D1689"/>
    <w:rsid w:val="005D248B"/>
    <w:rsid w:val="005D5442"/>
    <w:rsid w:val="005D55A3"/>
    <w:rsid w:val="005E2882"/>
    <w:rsid w:val="005E4346"/>
    <w:rsid w:val="005E5568"/>
    <w:rsid w:val="005E5885"/>
    <w:rsid w:val="005F458A"/>
    <w:rsid w:val="005F5830"/>
    <w:rsid w:val="005F6686"/>
    <w:rsid w:val="00607044"/>
    <w:rsid w:val="00610D73"/>
    <w:rsid w:val="006138DD"/>
    <w:rsid w:val="00625015"/>
    <w:rsid w:val="006262A1"/>
    <w:rsid w:val="00632258"/>
    <w:rsid w:val="00640FC3"/>
    <w:rsid w:val="00642020"/>
    <w:rsid w:val="0065200D"/>
    <w:rsid w:val="0065337B"/>
    <w:rsid w:val="0065419D"/>
    <w:rsid w:val="00654CF3"/>
    <w:rsid w:val="006604D8"/>
    <w:rsid w:val="0066064A"/>
    <w:rsid w:val="00661857"/>
    <w:rsid w:val="00664A5B"/>
    <w:rsid w:val="00667942"/>
    <w:rsid w:val="00680C08"/>
    <w:rsid w:val="006811D9"/>
    <w:rsid w:val="0068741A"/>
    <w:rsid w:val="0069318B"/>
    <w:rsid w:val="006931B1"/>
    <w:rsid w:val="006A15C0"/>
    <w:rsid w:val="006A2426"/>
    <w:rsid w:val="006A2A31"/>
    <w:rsid w:val="006A38E4"/>
    <w:rsid w:val="006C1F3B"/>
    <w:rsid w:val="006C3E2A"/>
    <w:rsid w:val="006C43B5"/>
    <w:rsid w:val="006C642F"/>
    <w:rsid w:val="006D03E5"/>
    <w:rsid w:val="006D56E3"/>
    <w:rsid w:val="006D5D3E"/>
    <w:rsid w:val="006D6A1E"/>
    <w:rsid w:val="006E08B3"/>
    <w:rsid w:val="006E2EC1"/>
    <w:rsid w:val="006E4E00"/>
    <w:rsid w:val="006F1604"/>
    <w:rsid w:val="006F1A06"/>
    <w:rsid w:val="006F2415"/>
    <w:rsid w:val="006F3339"/>
    <w:rsid w:val="006F46EA"/>
    <w:rsid w:val="006F572E"/>
    <w:rsid w:val="006F6284"/>
    <w:rsid w:val="006F652C"/>
    <w:rsid w:val="006F6C81"/>
    <w:rsid w:val="007046D6"/>
    <w:rsid w:val="00705CA1"/>
    <w:rsid w:val="00705DB0"/>
    <w:rsid w:val="007060CD"/>
    <w:rsid w:val="00706634"/>
    <w:rsid w:val="00706AFE"/>
    <w:rsid w:val="007174D3"/>
    <w:rsid w:val="00723BF8"/>
    <w:rsid w:val="00724E0E"/>
    <w:rsid w:val="00732FEE"/>
    <w:rsid w:val="00735EDC"/>
    <w:rsid w:val="0074253D"/>
    <w:rsid w:val="0074429B"/>
    <w:rsid w:val="007477F8"/>
    <w:rsid w:val="00751EBD"/>
    <w:rsid w:val="00753687"/>
    <w:rsid w:val="00753A56"/>
    <w:rsid w:val="0075524A"/>
    <w:rsid w:val="007615BC"/>
    <w:rsid w:val="007622D7"/>
    <w:rsid w:val="00762F05"/>
    <w:rsid w:val="00764FC4"/>
    <w:rsid w:val="007652FF"/>
    <w:rsid w:val="00771329"/>
    <w:rsid w:val="007728AC"/>
    <w:rsid w:val="00773EF7"/>
    <w:rsid w:val="00774E1D"/>
    <w:rsid w:val="0077675A"/>
    <w:rsid w:val="00780355"/>
    <w:rsid w:val="00785721"/>
    <w:rsid w:val="00793A59"/>
    <w:rsid w:val="00795DC5"/>
    <w:rsid w:val="007A2162"/>
    <w:rsid w:val="007A3913"/>
    <w:rsid w:val="007B3C16"/>
    <w:rsid w:val="007C0F3D"/>
    <w:rsid w:val="007C1AF7"/>
    <w:rsid w:val="007D2AAF"/>
    <w:rsid w:val="007E175B"/>
    <w:rsid w:val="007E53EC"/>
    <w:rsid w:val="007F17AF"/>
    <w:rsid w:val="007F2054"/>
    <w:rsid w:val="008045D9"/>
    <w:rsid w:val="00812191"/>
    <w:rsid w:val="00816164"/>
    <w:rsid w:val="00821776"/>
    <w:rsid w:val="00826007"/>
    <w:rsid w:val="008320C3"/>
    <w:rsid w:val="008321F5"/>
    <w:rsid w:val="00832369"/>
    <w:rsid w:val="00834660"/>
    <w:rsid w:val="00834F02"/>
    <w:rsid w:val="00836BC2"/>
    <w:rsid w:val="008502D7"/>
    <w:rsid w:val="0085641B"/>
    <w:rsid w:val="00857136"/>
    <w:rsid w:val="008614A1"/>
    <w:rsid w:val="00875D0E"/>
    <w:rsid w:val="008900AB"/>
    <w:rsid w:val="0089096F"/>
    <w:rsid w:val="00892FB4"/>
    <w:rsid w:val="00896018"/>
    <w:rsid w:val="008A2B9D"/>
    <w:rsid w:val="008A3538"/>
    <w:rsid w:val="008A5E0B"/>
    <w:rsid w:val="008A6D59"/>
    <w:rsid w:val="008A7095"/>
    <w:rsid w:val="008B1A25"/>
    <w:rsid w:val="008B4B03"/>
    <w:rsid w:val="008B553E"/>
    <w:rsid w:val="008B596F"/>
    <w:rsid w:val="008C159F"/>
    <w:rsid w:val="008C1623"/>
    <w:rsid w:val="008C51A9"/>
    <w:rsid w:val="008C63C5"/>
    <w:rsid w:val="008C7541"/>
    <w:rsid w:val="008D20DF"/>
    <w:rsid w:val="008E08EA"/>
    <w:rsid w:val="008E3C43"/>
    <w:rsid w:val="008E3FF2"/>
    <w:rsid w:val="008E7E76"/>
    <w:rsid w:val="008F1CCC"/>
    <w:rsid w:val="008F2967"/>
    <w:rsid w:val="008F6EF7"/>
    <w:rsid w:val="008F746E"/>
    <w:rsid w:val="00920330"/>
    <w:rsid w:val="00920FF4"/>
    <w:rsid w:val="009219D7"/>
    <w:rsid w:val="00922D53"/>
    <w:rsid w:val="00923B70"/>
    <w:rsid w:val="0092600B"/>
    <w:rsid w:val="00926B0E"/>
    <w:rsid w:val="00930237"/>
    <w:rsid w:val="00932BBB"/>
    <w:rsid w:val="00936565"/>
    <w:rsid w:val="00942BAC"/>
    <w:rsid w:val="009455BF"/>
    <w:rsid w:val="00947BE9"/>
    <w:rsid w:val="0096319D"/>
    <w:rsid w:val="00963C08"/>
    <w:rsid w:val="00963DC4"/>
    <w:rsid w:val="00964F68"/>
    <w:rsid w:val="00966DF8"/>
    <w:rsid w:val="009707B8"/>
    <w:rsid w:val="00974DBB"/>
    <w:rsid w:val="0099110E"/>
    <w:rsid w:val="00994189"/>
    <w:rsid w:val="009A4CED"/>
    <w:rsid w:val="009A5BC7"/>
    <w:rsid w:val="009A6986"/>
    <w:rsid w:val="009B1D12"/>
    <w:rsid w:val="009B3475"/>
    <w:rsid w:val="009B416B"/>
    <w:rsid w:val="009B62A5"/>
    <w:rsid w:val="009B68A6"/>
    <w:rsid w:val="009C205C"/>
    <w:rsid w:val="009C4BD5"/>
    <w:rsid w:val="009D059A"/>
    <w:rsid w:val="009D101E"/>
    <w:rsid w:val="009D2E04"/>
    <w:rsid w:val="009D43C0"/>
    <w:rsid w:val="009D7B77"/>
    <w:rsid w:val="009E0BB0"/>
    <w:rsid w:val="009E3FBB"/>
    <w:rsid w:val="009E40DF"/>
    <w:rsid w:val="009E45E7"/>
    <w:rsid w:val="009F018D"/>
    <w:rsid w:val="009F0B33"/>
    <w:rsid w:val="00A10D75"/>
    <w:rsid w:val="00A1235B"/>
    <w:rsid w:val="00A14DF7"/>
    <w:rsid w:val="00A22137"/>
    <w:rsid w:val="00A26E24"/>
    <w:rsid w:val="00A3246D"/>
    <w:rsid w:val="00A3324D"/>
    <w:rsid w:val="00A35211"/>
    <w:rsid w:val="00A36FA7"/>
    <w:rsid w:val="00A36FB2"/>
    <w:rsid w:val="00A40141"/>
    <w:rsid w:val="00A4235C"/>
    <w:rsid w:val="00A475B7"/>
    <w:rsid w:val="00A47AF7"/>
    <w:rsid w:val="00A47C3E"/>
    <w:rsid w:val="00A50226"/>
    <w:rsid w:val="00A60BAD"/>
    <w:rsid w:val="00A644D1"/>
    <w:rsid w:val="00A73A8D"/>
    <w:rsid w:val="00A77452"/>
    <w:rsid w:val="00A87334"/>
    <w:rsid w:val="00AA3EB9"/>
    <w:rsid w:val="00AB5EB6"/>
    <w:rsid w:val="00AC2B40"/>
    <w:rsid w:val="00AC2BB2"/>
    <w:rsid w:val="00AC2C3C"/>
    <w:rsid w:val="00AC3BD9"/>
    <w:rsid w:val="00AC3D45"/>
    <w:rsid w:val="00AD5831"/>
    <w:rsid w:val="00AE5AB2"/>
    <w:rsid w:val="00AE65EB"/>
    <w:rsid w:val="00AF1D94"/>
    <w:rsid w:val="00AF60C5"/>
    <w:rsid w:val="00AF69CB"/>
    <w:rsid w:val="00AF7909"/>
    <w:rsid w:val="00B009C6"/>
    <w:rsid w:val="00B00ACB"/>
    <w:rsid w:val="00B01548"/>
    <w:rsid w:val="00B01551"/>
    <w:rsid w:val="00B1345A"/>
    <w:rsid w:val="00B147DA"/>
    <w:rsid w:val="00B21D29"/>
    <w:rsid w:val="00B21FC5"/>
    <w:rsid w:val="00B23323"/>
    <w:rsid w:val="00B24FF5"/>
    <w:rsid w:val="00B25034"/>
    <w:rsid w:val="00B33863"/>
    <w:rsid w:val="00B37D17"/>
    <w:rsid w:val="00B4175E"/>
    <w:rsid w:val="00B41915"/>
    <w:rsid w:val="00B47A08"/>
    <w:rsid w:val="00B510E1"/>
    <w:rsid w:val="00B54C25"/>
    <w:rsid w:val="00B669B5"/>
    <w:rsid w:val="00B76B91"/>
    <w:rsid w:val="00B87BB7"/>
    <w:rsid w:val="00B946A9"/>
    <w:rsid w:val="00B9484C"/>
    <w:rsid w:val="00B94CFB"/>
    <w:rsid w:val="00BA0DFC"/>
    <w:rsid w:val="00BA4E86"/>
    <w:rsid w:val="00BC1CAB"/>
    <w:rsid w:val="00BC622A"/>
    <w:rsid w:val="00BC7D44"/>
    <w:rsid w:val="00BD01B1"/>
    <w:rsid w:val="00BD0B28"/>
    <w:rsid w:val="00BE0A78"/>
    <w:rsid w:val="00BE243C"/>
    <w:rsid w:val="00BE6C80"/>
    <w:rsid w:val="00BE79F0"/>
    <w:rsid w:val="00BF046D"/>
    <w:rsid w:val="00BF05AC"/>
    <w:rsid w:val="00BF43F2"/>
    <w:rsid w:val="00BF5408"/>
    <w:rsid w:val="00BF5D04"/>
    <w:rsid w:val="00C03196"/>
    <w:rsid w:val="00C13563"/>
    <w:rsid w:val="00C14835"/>
    <w:rsid w:val="00C16028"/>
    <w:rsid w:val="00C1617C"/>
    <w:rsid w:val="00C23477"/>
    <w:rsid w:val="00C24FC6"/>
    <w:rsid w:val="00C3408D"/>
    <w:rsid w:val="00C34E72"/>
    <w:rsid w:val="00C404A6"/>
    <w:rsid w:val="00C40A36"/>
    <w:rsid w:val="00C44419"/>
    <w:rsid w:val="00C45E7B"/>
    <w:rsid w:val="00C46808"/>
    <w:rsid w:val="00C471B1"/>
    <w:rsid w:val="00C4743E"/>
    <w:rsid w:val="00C50E5C"/>
    <w:rsid w:val="00C6316B"/>
    <w:rsid w:val="00C634A9"/>
    <w:rsid w:val="00C71313"/>
    <w:rsid w:val="00C7475B"/>
    <w:rsid w:val="00C76805"/>
    <w:rsid w:val="00C772FF"/>
    <w:rsid w:val="00C801AF"/>
    <w:rsid w:val="00C80256"/>
    <w:rsid w:val="00C85953"/>
    <w:rsid w:val="00C87DC4"/>
    <w:rsid w:val="00CA312C"/>
    <w:rsid w:val="00CA7F9C"/>
    <w:rsid w:val="00CB2731"/>
    <w:rsid w:val="00CB4A51"/>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296C"/>
    <w:rsid w:val="00D153B1"/>
    <w:rsid w:val="00D20C54"/>
    <w:rsid w:val="00D224FE"/>
    <w:rsid w:val="00D229BA"/>
    <w:rsid w:val="00D25F22"/>
    <w:rsid w:val="00D27857"/>
    <w:rsid w:val="00D30526"/>
    <w:rsid w:val="00D33681"/>
    <w:rsid w:val="00D3646E"/>
    <w:rsid w:val="00D373C5"/>
    <w:rsid w:val="00D55652"/>
    <w:rsid w:val="00D64401"/>
    <w:rsid w:val="00D6493E"/>
    <w:rsid w:val="00D85417"/>
    <w:rsid w:val="00D9141E"/>
    <w:rsid w:val="00D94799"/>
    <w:rsid w:val="00DA1124"/>
    <w:rsid w:val="00DA24C7"/>
    <w:rsid w:val="00DA381C"/>
    <w:rsid w:val="00DA4CD9"/>
    <w:rsid w:val="00DB2AFB"/>
    <w:rsid w:val="00DD367C"/>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24D4D"/>
    <w:rsid w:val="00E30C88"/>
    <w:rsid w:val="00E32A5C"/>
    <w:rsid w:val="00E40B22"/>
    <w:rsid w:val="00E4588F"/>
    <w:rsid w:val="00E46DA3"/>
    <w:rsid w:val="00E47660"/>
    <w:rsid w:val="00E57FA7"/>
    <w:rsid w:val="00E67774"/>
    <w:rsid w:val="00E77CEF"/>
    <w:rsid w:val="00EA16DE"/>
    <w:rsid w:val="00EA1F09"/>
    <w:rsid w:val="00EA406B"/>
    <w:rsid w:val="00EA7E1D"/>
    <w:rsid w:val="00EB0798"/>
    <w:rsid w:val="00EB40AD"/>
    <w:rsid w:val="00EB5622"/>
    <w:rsid w:val="00EB56C3"/>
    <w:rsid w:val="00EB586E"/>
    <w:rsid w:val="00EB5FC8"/>
    <w:rsid w:val="00ED555A"/>
    <w:rsid w:val="00ED5A41"/>
    <w:rsid w:val="00ED6A67"/>
    <w:rsid w:val="00EF3F86"/>
    <w:rsid w:val="00EF578B"/>
    <w:rsid w:val="00EF6895"/>
    <w:rsid w:val="00F033EC"/>
    <w:rsid w:val="00F04F68"/>
    <w:rsid w:val="00F0622D"/>
    <w:rsid w:val="00F12670"/>
    <w:rsid w:val="00F14B27"/>
    <w:rsid w:val="00F14C54"/>
    <w:rsid w:val="00F22537"/>
    <w:rsid w:val="00F2301F"/>
    <w:rsid w:val="00F27030"/>
    <w:rsid w:val="00F274A2"/>
    <w:rsid w:val="00F31011"/>
    <w:rsid w:val="00F3148D"/>
    <w:rsid w:val="00F35298"/>
    <w:rsid w:val="00F3529E"/>
    <w:rsid w:val="00F401EF"/>
    <w:rsid w:val="00F427F0"/>
    <w:rsid w:val="00F42C38"/>
    <w:rsid w:val="00F45BE6"/>
    <w:rsid w:val="00F47E37"/>
    <w:rsid w:val="00F54CA9"/>
    <w:rsid w:val="00F56B9D"/>
    <w:rsid w:val="00F640B6"/>
    <w:rsid w:val="00F71E1E"/>
    <w:rsid w:val="00F80E40"/>
    <w:rsid w:val="00F82511"/>
    <w:rsid w:val="00F859D2"/>
    <w:rsid w:val="00F85B6F"/>
    <w:rsid w:val="00F8709D"/>
    <w:rsid w:val="00F9022D"/>
    <w:rsid w:val="00FA2B8E"/>
    <w:rsid w:val="00FA43E5"/>
    <w:rsid w:val="00FA5B82"/>
    <w:rsid w:val="00FA639E"/>
    <w:rsid w:val="00FB5545"/>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56A6573"/>
  <w15:docId w15:val="{23091433-4C5E-4AE3-B909-6601841E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65B34"/>
    <w:pPr>
      <w:numPr>
        <w:numId w:val="14"/>
      </w:numPr>
    </w:pPr>
  </w:style>
  <w:style w:type="paragraph" w:styleId="ListBullet2">
    <w:name w:val="List Bullet 2"/>
    <w:basedOn w:val="Normal"/>
    <w:uiPriority w:val="2"/>
    <w:qFormat/>
    <w:rsid w:val="009D059A"/>
    <w:pPr>
      <w:numPr>
        <w:ilvl w:val="1"/>
        <w:numId w:val="14"/>
      </w:numPr>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qFormat/>
    <w:rsid w:val="004C3C86"/>
    <w:pPr>
      <w:spacing w:before="0"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166F0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2164741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register-therapeutic-goods" TargetMode="External"/><Relationship Id="rId18" Type="http://schemas.openxmlformats.org/officeDocument/2006/relationships/hyperlink" Target="mailto:eSubmissions@health.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book-page/au-module-1-general-architecture-0"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form/request-cancel-artg-entr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el://D19-5267632?db=A7&amp;open"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tga.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book-page/au-module-1-general-architecture-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form/request-cancel-artg-entry" TargetMode="External"/><Relationship Id="rId22" Type="http://schemas.openxmlformats.org/officeDocument/2006/relationships/hyperlink" Target="mailto:info@tga.gov.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35BF-5A80-4D37-BAA2-E56E89AF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12</Pages>
  <Words>2152</Words>
  <Characters>12785</Characters>
  <Application>Microsoft Office Word</Application>
  <DocSecurity>0</DocSecurity>
  <Lines>456</Lines>
  <Paragraphs>403</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eCTD withdrawals</dc:title>
  <dc:subject>electronic submissions / prescription medicines</dc:subject>
  <dc:creator>Therapeutic Goods Administration</dc:creator>
  <cp:keywords>ectd</cp:keywords>
  <cp:lastPrinted>2010-12-20T22:59:00Z</cp:lastPrinted>
  <dcterms:created xsi:type="dcterms:W3CDTF">2019-07-25T02:59:00Z</dcterms:created>
  <dcterms:modified xsi:type="dcterms:W3CDTF">2020-11-30T05:14:00Z</dcterms:modified>
</cp:coreProperties>
</file>