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9A27B" w14:textId="77777777" w:rsidR="00775440" w:rsidRPr="00A32004" w:rsidRDefault="000D71A3" w:rsidP="009665A7">
      <w:pPr>
        <w:pStyle w:val="Heading1"/>
        <w:spacing w:before="0" w:after="0"/>
        <w:rPr>
          <w:szCs w:val="24"/>
        </w:rPr>
      </w:pPr>
      <w:r w:rsidRPr="00A32004">
        <w:rPr>
          <w:szCs w:val="24"/>
        </w:rPr>
        <w:t>NAME OF THE MEDICINE</w:t>
      </w:r>
    </w:p>
    <w:p w14:paraId="63BE9D94" w14:textId="5A7F7273" w:rsidR="000D71A3" w:rsidRPr="00A32004" w:rsidRDefault="00843281" w:rsidP="009665A7">
      <w:pPr>
        <w:rPr>
          <w:noProof/>
        </w:rPr>
      </w:pPr>
      <w:r>
        <w:t>MENVEO</w:t>
      </w:r>
      <w:r w:rsidR="000D71A3" w:rsidRPr="00A32004">
        <w:t xml:space="preserve"> powder and solvent for solution for injection</w:t>
      </w:r>
      <w:r w:rsidR="000D71A3" w:rsidRPr="00A32004">
        <w:rPr>
          <w:noProof/>
        </w:rPr>
        <w:t xml:space="preserve"> </w:t>
      </w:r>
    </w:p>
    <w:p w14:paraId="22B01ACC" w14:textId="77777777" w:rsidR="000D71A3" w:rsidRPr="00A32004" w:rsidRDefault="000D71A3" w:rsidP="009665A7">
      <w:r w:rsidRPr="00A32004">
        <w:t>Meningococcal (Groups A, C, W-135 and Y) Oligosaccharide CRM</w:t>
      </w:r>
      <w:r w:rsidRPr="00A32004">
        <w:rPr>
          <w:vertAlign w:val="subscript"/>
        </w:rPr>
        <w:t>197</w:t>
      </w:r>
      <w:r w:rsidRPr="00A32004">
        <w:t xml:space="preserve"> Conjugate Vaccine</w:t>
      </w:r>
    </w:p>
    <w:p w14:paraId="0E6146B5" w14:textId="77777777" w:rsidR="000D71A3" w:rsidRPr="00A32004" w:rsidRDefault="000D71A3" w:rsidP="009665A7">
      <w:proofErr w:type="spellStart"/>
      <w:proofErr w:type="gramStart"/>
      <w:r w:rsidRPr="00A32004">
        <w:t>Pharmacotherapeutic</w:t>
      </w:r>
      <w:proofErr w:type="spellEnd"/>
      <w:r w:rsidRPr="00A32004">
        <w:t xml:space="preserve"> group: Meningococcal vaccines, ATC code: JO7AH08.</w:t>
      </w:r>
      <w:proofErr w:type="gramEnd"/>
    </w:p>
    <w:p w14:paraId="3712A46D" w14:textId="77777777" w:rsidR="00775440" w:rsidRPr="00A32004" w:rsidRDefault="000D71A3" w:rsidP="009665A7">
      <w:pPr>
        <w:pStyle w:val="Heading1"/>
        <w:spacing w:before="0" w:after="0"/>
      </w:pPr>
      <w:r w:rsidRPr="00A32004">
        <w:t>DESCRIPTION</w:t>
      </w:r>
    </w:p>
    <w:p w14:paraId="240FAC64" w14:textId="665681B6" w:rsidR="000D71A3" w:rsidRPr="00A32004" w:rsidRDefault="00843281" w:rsidP="009665A7">
      <w:pPr>
        <w:rPr>
          <w:szCs w:val="24"/>
        </w:rPr>
      </w:pPr>
      <w:r>
        <w:rPr>
          <w:lang w:val="en-GB"/>
        </w:rPr>
        <w:t>MENVEO</w:t>
      </w:r>
      <w:r w:rsidR="000D71A3" w:rsidRPr="00A32004">
        <w:rPr>
          <w:lang w:val="en-GB"/>
        </w:rPr>
        <w:t xml:space="preserve"> consists of one vial containing the lyophilised </w:t>
      </w:r>
      <w:r w:rsidR="00D13D73">
        <w:rPr>
          <w:lang w:val="en-GB"/>
        </w:rPr>
        <w:t xml:space="preserve">Meningococcal Group </w:t>
      </w:r>
      <w:proofErr w:type="gramStart"/>
      <w:r w:rsidR="00D13D73">
        <w:rPr>
          <w:lang w:val="en-GB"/>
        </w:rPr>
        <w:t>A</w:t>
      </w:r>
      <w:proofErr w:type="gramEnd"/>
      <w:r w:rsidR="00D13D73">
        <w:rPr>
          <w:lang w:val="en-GB"/>
        </w:rPr>
        <w:t xml:space="preserve"> (</w:t>
      </w:r>
      <w:proofErr w:type="spellStart"/>
      <w:r w:rsidR="000D71A3" w:rsidRPr="00A32004">
        <w:rPr>
          <w:lang w:val="en-GB"/>
        </w:rPr>
        <w:t>MenA</w:t>
      </w:r>
      <w:proofErr w:type="spellEnd"/>
      <w:r w:rsidR="00D13D73">
        <w:rPr>
          <w:lang w:val="en-GB"/>
        </w:rPr>
        <w:t>)</w:t>
      </w:r>
      <w:r w:rsidR="000D71A3" w:rsidRPr="00A32004">
        <w:rPr>
          <w:lang w:val="en-GB"/>
        </w:rPr>
        <w:t xml:space="preserve"> Conjugate Component plus excipients, and one syringe or vial containing the liquid </w:t>
      </w:r>
      <w:r w:rsidR="00D13D73">
        <w:rPr>
          <w:lang w:val="en-GB"/>
        </w:rPr>
        <w:t>Meningococcal Groups C, W-135 and Y</w:t>
      </w:r>
      <w:r w:rsidR="00D13D73" w:rsidRPr="00A32004">
        <w:rPr>
          <w:lang w:val="en-GB"/>
        </w:rPr>
        <w:t xml:space="preserve"> </w:t>
      </w:r>
      <w:r w:rsidR="00D13D73">
        <w:rPr>
          <w:lang w:val="en-GB"/>
        </w:rPr>
        <w:t>(</w:t>
      </w:r>
      <w:proofErr w:type="spellStart"/>
      <w:r w:rsidR="000D71A3" w:rsidRPr="00A32004">
        <w:rPr>
          <w:lang w:val="en-GB"/>
        </w:rPr>
        <w:t>MenCWY</w:t>
      </w:r>
      <w:proofErr w:type="spellEnd"/>
      <w:r w:rsidR="00D13D73">
        <w:rPr>
          <w:lang w:val="en-GB"/>
        </w:rPr>
        <w:t>)</w:t>
      </w:r>
      <w:r w:rsidR="000D71A3" w:rsidRPr="00A32004">
        <w:rPr>
          <w:lang w:val="en-GB"/>
        </w:rPr>
        <w:t xml:space="preserve"> Conjugate Component plus excipients. </w:t>
      </w:r>
      <w:r w:rsidR="000D71A3" w:rsidRPr="00A32004">
        <w:rPr>
          <w:szCs w:val="24"/>
          <w:lang w:val="en-GB"/>
        </w:rPr>
        <w:t>The reconstituted</w:t>
      </w:r>
      <w:r w:rsidR="000D71A3" w:rsidRPr="00A32004">
        <w:rPr>
          <w:szCs w:val="24"/>
        </w:rPr>
        <w:t xml:space="preserve"> sterile liquid vaccine </w:t>
      </w:r>
      <w:proofErr w:type="gramStart"/>
      <w:r w:rsidR="000D71A3" w:rsidRPr="00A32004">
        <w:rPr>
          <w:szCs w:val="24"/>
        </w:rPr>
        <w:t>is administered</w:t>
      </w:r>
      <w:proofErr w:type="gramEnd"/>
      <w:r w:rsidR="000D71A3" w:rsidRPr="00A32004">
        <w:rPr>
          <w:szCs w:val="24"/>
        </w:rPr>
        <w:t xml:space="preserve"> by intramuscular injection and contains </w:t>
      </w:r>
      <w:r w:rsidR="000D71A3" w:rsidRPr="00A32004">
        <w:rPr>
          <w:iCs/>
          <w:szCs w:val="24"/>
        </w:rPr>
        <w:t>meningococcal</w:t>
      </w:r>
      <w:r w:rsidR="000D71A3" w:rsidRPr="00A32004">
        <w:rPr>
          <w:szCs w:val="24"/>
        </w:rPr>
        <w:t xml:space="preserve"> serogroup A, C, W-135 and Y oligosaccharides conjugated individually to </w:t>
      </w:r>
      <w:r w:rsidR="000D71A3" w:rsidRPr="00A32004">
        <w:rPr>
          <w:i/>
          <w:iCs/>
          <w:szCs w:val="24"/>
        </w:rPr>
        <w:t xml:space="preserve">Corynebacterium </w:t>
      </w:r>
      <w:proofErr w:type="spellStart"/>
      <w:r w:rsidR="000D71A3" w:rsidRPr="00A32004">
        <w:rPr>
          <w:i/>
          <w:iCs/>
          <w:szCs w:val="24"/>
        </w:rPr>
        <w:t>diphtheriae</w:t>
      </w:r>
      <w:proofErr w:type="spellEnd"/>
      <w:r w:rsidR="000D71A3" w:rsidRPr="00A32004">
        <w:rPr>
          <w:szCs w:val="24"/>
        </w:rPr>
        <w:t xml:space="preserve"> CRM</w:t>
      </w:r>
      <w:r w:rsidR="000D71A3" w:rsidRPr="00A32004">
        <w:rPr>
          <w:szCs w:val="24"/>
          <w:vertAlign w:val="subscript"/>
        </w:rPr>
        <w:t>197</w:t>
      </w:r>
      <w:r w:rsidR="000D71A3" w:rsidRPr="00A32004">
        <w:rPr>
          <w:szCs w:val="24"/>
        </w:rPr>
        <w:t xml:space="preserve"> protein. The polysaccharides </w:t>
      </w:r>
      <w:proofErr w:type="gramStart"/>
      <w:r w:rsidR="000D71A3" w:rsidRPr="00A32004">
        <w:rPr>
          <w:szCs w:val="24"/>
        </w:rPr>
        <w:t>are produced</w:t>
      </w:r>
      <w:proofErr w:type="gramEnd"/>
      <w:r w:rsidR="000D71A3" w:rsidRPr="00A32004">
        <w:rPr>
          <w:szCs w:val="24"/>
        </w:rPr>
        <w:t xml:space="preserve"> from fermentation and purification of </w:t>
      </w:r>
      <w:r w:rsidR="000D71A3" w:rsidRPr="00A32004">
        <w:rPr>
          <w:i/>
          <w:iCs/>
          <w:szCs w:val="24"/>
        </w:rPr>
        <w:t>Neisseria</w:t>
      </w:r>
      <w:r w:rsidR="000D71A3" w:rsidRPr="00A32004" w:rsidDel="00A16405">
        <w:rPr>
          <w:i/>
          <w:iCs/>
          <w:szCs w:val="24"/>
        </w:rPr>
        <w:t xml:space="preserve"> </w:t>
      </w:r>
      <w:proofErr w:type="spellStart"/>
      <w:r w:rsidR="000D71A3" w:rsidRPr="00A32004">
        <w:rPr>
          <w:i/>
          <w:iCs/>
          <w:szCs w:val="24"/>
        </w:rPr>
        <w:t>meningitidis</w:t>
      </w:r>
      <w:proofErr w:type="spellEnd"/>
      <w:r w:rsidR="000D71A3" w:rsidRPr="00A32004">
        <w:rPr>
          <w:szCs w:val="24"/>
        </w:rPr>
        <w:t xml:space="preserve"> (serogroups A, C, W-135 or Y).</w:t>
      </w:r>
      <w:r w:rsidR="009B3481" w:rsidRPr="00A32004">
        <w:rPr>
          <w:szCs w:val="24"/>
        </w:rPr>
        <w:t xml:space="preserve"> </w:t>
      </w:r>
      <w:proofErr w:type="spellStart"/>
      <w:proofErr w:type="gramStart"/>
      <w:r w:rsidR="000D71A3" w:rsidRPr="00A32004">
        <w:rPr>
          <w:szCs w:val="24"/>
        </w:rPr>
        <w:t>MenA</w:t>
      </w:r>
      <w:proofErr w:type="spellEnd"/>
      <w:r w:rsidR="000D71A3" w:rsidRPr="00A32004">
        <w:rPr>
          <w:szCs w:val="24"/>
        </w:rPr>
        <w:t xml:space="preserve">, MenW-135 and </w:t>
      </w:r>
      <w:proofErr w:type="spellStart"/>
      <w:r w:rsidR="000D71A3" w:rsidRPr="00A32004">
        <w:rPr>
          <w:szCs w:val="24"/>
        </w:rPr>
        <w:t>MenY</w:t>
      </w:r>
      <w:proofErr w:type="spellEnd"/>
      <w:r w:rsidR="000D71A3" w:rsidRPr="00A32004">
        <w:rPr>
          <w:szCs w:val="24"/>
        </w:rPr>
        <w:t xml:space="preserve"> polysaccharides are purified by several extraction and precipitation steps</w:t>
      </w:r>
      <w:proofErr w:type="gramEnd"/>
      <w:r w:rsidR="000D71A3" w:rsidRPr="00A32004">
        <w:rPr>
          <w:szCs w:val="24"/>
        </w:rPr>
        <w:t xml:space="preserve">. </w:t>
      </w:r>
      <w:proofErr w:type="spellStart"/>
      <w:r w:rsidR="000D71A3" w:rsidRPr="00A32004">
        <w:rPr>
          <w:szCs w:val="24"/>
        </w:rPr>
        <w:t>MenC</w:t>
      </w:r>
      <w:proofErr w:type="spellEnd"/>
      <w:r w:rsidR="000D71A3" w:rsidRPr="00A32004">
        <w:rPr>
          <w:szCs w:val="24"/>
        </w:rPr>
        <w:t xml:space="preserve"> polysaccharide </w:t>
      </w:r>
      <w:proofErr w:type="gramStart"/>
      <w:r w:rsidR="000D71A3" w:rsidRPr="00A32004">
        <w:rPr>
          <w:szCs w:val="24"/>
        </w:rPr>
        <w:t>is purified</w:t>
      </w:r>
      <w:proofErr w:type="gramEnd"/>
      <w:r w:rsidR="000D71A3" w:rsidRPr="00A32004">
        <w:rPr>
          <w:szCs w:val="24"/>
        </w:rPr>
        <w:t xml:space="preserve"> by a combination of chromatography and precipitation steps.</w:t>
      </w:r>
    </w:p>
    <w:p w14:paraId="08553CAB" w14:textId="77777777" w:rsidR="000D71A3" w:rsidRPr="00A32004" w:rsidRDefault="000D71A3" w:rsidP="009665A7">
      <w:pPr>
        <w:rPr>
          <w:szCs w:val="24"/>
        </w:rPr>
      </w:pPr>
      <w:r w:rsidRPr="00A32004">
        <w:rPr>
          <w:szCs w:val="24"/>
        </w:rPr>
        <w:t>The protein carrier (CRM</w:t>
      </w:r>
      <w:r w:rsidRPr="00A32004">
        <w:rPr>
          <w:szCs w:val="24"/>
          <w:vertAlign w:val="subscript"/>
        </w:rPr>
        <w:t>197</w:t>
      </w:r>
      <w:r w:rsidRPr="00A32004">
        <w:rPr>
          <w:szCs w:val="24"/>
        </w:rPr>
        <w:t xml:space="preserve">) </w:t>
      </w:r>
      <w:proofErr w:type="gramStart"/>
      <w:r w:rsidRPr="00A32004">
        <w:rPr>
          <w:szCs w:val="24"/>
        </w:rPr>
        <w:t>is produced</w:t>
      </w:r>
      <w:proofErr w:type="gramEnd"/>
      <w:r w:rsidRPr="00A32004">
        <w:rPr>
          <w:szCs w:val="24"/>
        </w:rPr>
        <w:t xml:space="preserve"> by bacterial fermentation and is purified by a series of chromatography and ultrafiltration steps.</w:t>
      </w:r>
    </w:p>
    <w:p w14:paraId="62A01903" w14:textId="77777777" w:rsidR="000D71A3" w:rsidRPr="00A32004" w:rsidRDefault="000D71A3" w:rsidP="009665A7">
      <w:pPr>
        <w:rPr>
          <w:szCs w:val="24"/>
        </w:rPr>
      </w:pPr>
      <w:r w:rsidRPr="00A32004">
        <w:rPr>
          <w:szCs w:val="24"/>
        </w:rPr>
        <w:t xml:space="preserve">The oligosaccharides </w:t>
      </w:r>
      <w:proofErr w:type="gramStart"/>
      <w:r w:rsidRPr="00A32004">
        <w:rPr>
          <w:szCs w:val="24"/>
        </w:rPr>
        <w:t>are prepared</w:t>
      </w:r>
      <w:proofErr w:type="gramEnd"/>
      <w:r w:rsidRPr="00A32004">
        <w:rPr>
          <w:szCs w:val="24"/>
        </w:rPr>
        <w:t xml:space="preserve"> by hydrolysis, sizing, activation and conjugation.</w:t>
      </w:r>
      <w:r w:rsidR="009B3481" w:rsidRPr="00A32004">
        <w:rPr>
          <w:szCs w:val="24"/>
        </w:rPr>
        <w:t xml:space="preserve"> </w:t>
      </w:r>
      <w:r w:rsidRPr="00A32004">
        <w:rPr>
          <w:szCs w:val="24"/>
        </w:rPr>
        <w:t xml:space="preserve">Each oligosaccharide </w:t>
      </w:r>
      <w:proofErr w:type="gramStart"/>
      <w:r w:rsidRPr="00A32004">
        <w:rPr>
          <w:szCs w:val="24"/>
        </w:rPr>
        <w:t>is covalently linked</w:t>
      </w:r>
      <w:proofErr w:type="gramEnd"/>
      <w:r w:rsidRPr="00A32004">
        <w:rPr>
          <w:szCs w:val="24"/>
        </w:rPr>
        <w:t xml:space="preserve"> to the CRM</w:t>
      </w:r>
      <w:r w:rsidRPr="00A32004">
        <w:rPr>
          <w:szCs w:val="24"/>
          <w:vertAlign w:val="subscript"/>
        </w:rPr>
        <w:t xml:space="preserve">197. </w:t>
      </w:r>
      <w:r w:rsidRPr="00A32004">
        <w:rPr>
          <w:szCs w:val="24"/>
        </w:rPr>
        <w:t xml:space="preserve">The resulting </w:t>
      </w:r>
      <w:proofErr w:type="spellStart"/>
      <w:r w:rsidRPr="00A32004">
        <w:rPr>
          <w:szCs w:val="24"/>
        </w:rPr>
        <w:t>glycoconjugates</w:t>
      </w:r>
      <w:proofErr w:type="spellEnd"/>
      <w:r w:rsidRPr="00A32004">
        <w:rPr>
          <w:szCs w:val="24"/>
        </w:rPr>
        <w:t xml:space="preserve"> </w:t>
      </w:r>
      <w:proofErr w:type="gramStart"/>
      <w:r w:rsidRPr="00A32004">
        <w:rPr>
          <w:szCs w:val="24"/>
        </w:rPr>
        <w:t>are purified</w:t>
      </w:r>
      <w:proofErr w:type="gramEnd"/>
      <w:r w:rsidRPr="00A32004">
        <w:rPr>
          <w:szCs w:val="24"/>
        </w:rPr>
        <w:t xml:space="preserve"> to yield the four drug substances, which compose the final vaccine. No preservative or adjuvant </w:t>
      </w:r>
      <w:proofErr w:type="gramStart"/>
      <w:r w:rsidRPr="00A32004">
        <w:rPr>
          <w:szCs w:val="24"/>
        </w:rPr>
        <w:t>is added</w:t>
      </w:r>
      <w:proofErr w:type="gramEnd"/>
      <w:r w:rsidRPr="00A32004">
        <w:rPr>
          <w:szCs w:val="24"/>
        </w:rPr>
        <w:t xml:space="preserve"> during manufacturing. The vaccine contains no </w:t>
      </w:r>
      <w:proofErr w:type="spellStart"/>
      <w:r w:rsidRPr="00A32004">
        <w:rPr>
          <w:szCs w:val="24"/>
        </w:rPr>
        <w:t>thiomersal</w:t>
      </w:r>
      <w:proofErr w:type="spellEnd"/>
      <w:r w:rsidRPr="00A32004">
        <w:rPr>
          <w:szCs w:val="24"/>
        </w:rPr>
        <w:t>.</w:t>
      </w:r>
    </w:p>
    <w:p w14:paraId="369A3DE7" w14:textId="5D23EF5D" w:rsidR="000D71A3" w:rsidRPr="00A32004" w:rsidRDefault="00843281" w:rsidP="009665A7">
      <w:pPr>
        <w:rPr>
          <w:szCs w:val="24"/>
        </w:rPr>
      </w:pPr>
      <w:r>
        <w:rPr>
          <w:szCs w:val="24"/>
        </w:rPr>
        <w:t>MENVEO</w:t>
      </w:r>
      <w:r w:rsidR="000D71A3" w:rsidRPr="00A32004">
        <w:rPr>
          <w:szCs w:val="24"/>
        </w:rPr>
        <w:t xml:space="preserve"> is presented as a vial (Type I glass) of </w:t>
      </w:r>
      <w:proofErr w:type="spellStart"/>
      <w:r w:rsidR="000D71A3" w:rsidRPr="00A32004">
        <w:rPr>
          <w:szCs w:val="24"/>
        </w:rPr>
        <w:t>MenA</w:t>
      </w:r>
      <w:proofErr w:type="spellEnd"/>
      <w:r w:rsidR="000D71A3" w:rsidRPr="00A32004">
        <w:rPr>
          <w:szCs w:val="24"/>
        </w:rPr>
        <w:t xml:space="preserve"> lyophili</w:t>
      </w:r>
      <w:r w:rsidR="002A7C75">
        <w:rPr>
          <w:szCs w:val="24"/>
        </w:rPr>
        <w:t>s</w:t>
      </w:r>
      <w:r w:rsidR="000D71A3" w:rsidRPr="00A32004">
        <w:rPr>
          <w:szCs w:val="24"/>
        </w:rPr>
        <w:t xml:space="preserve">ed conjugate component and a </w:t>
      </w:r>
      <w:proofErr w:type="spellStart"/>
      <w:r w:rsidR="000D71A3" w:rsidRPr="00A32004">
        <w:rPr>
          <w:szCs w:val="24"/>
        </w:rPr>
        <w:t>MenCWY</w:t>
      </w:r>
      <w:proofErr w:type="spellEnd"/>
      <w:r w:rsidR="000D71A3" w:rsidRPr="00A32004">
        <w:rPr>
          <w:szCs w:val="24"/>
        </w:rPr>
        <w:t xml:space="preserve"> liquid conjugate component.</w:t>
      </w:r>
      <w:r w:rsidR="009B3481" w:rsidRPr="00A32004">
        <w:rPr>
          <w:szCs w:val="24"/>
        </w:rPr>
        <w:t xml:space="preserve"> </w:t>
      </w:r>
      <w:r w:rsidR="000D71A3" w:rsidRPr="00A32004">
        <w:rPr>
          <w:szCs w:val="24"/>
        </w:rPr>
        <w:t xml:space="preserve">The </w:t>
      </w:r>
      <w:proofErr w:type="spellStart"/>
      <w:r w:rsidR="000D71A3" w:rsidRPr="00A32004">
        <w:rPr>
          <w:szCs w:val="24"/>
        </w:rPr>
        <w:t>MenCWY</w:t>
      </w:r>
      <w:proofErr w:type="spellEnd"/>
      <w:r w:rsidR="000D71A3" w:rsidRPr="00A32004">
        <w:rPr>
          <w:szCs w:val="24"/>
        </w:rPr>
        <w:t xml:space="preserve"> liquid conjugate component is presented </w:t>
      </w:r>
      <w:proofErr w:type="gramStart"/>
      <w:r w:rsidR="000D71A3" w:rsidRPr="00A32004">
        <w:rPr>
          <w:szCs w:val="24"/>
        </w:rPr>
        <w:t>in either</w:t>
      </w:r>
      <w:proofErr w:type="gramEnd"/>
      <w:r w:rsidR="000D71A3" w:rsidRPr="00A32004">
        <w:rPr>
          <w:szCs w:val="24"/>
        </w:rPr>
        <w:t xml:space="preserve"> a single-dose (Type I) glass syringe or in (Type I) glass vial.</w:t>
      </w:r>
    </w:p>
    <w:p w14:paraId="46FE921E" w14:textId="77777777" w:rsidR="00775440" w:rsidRPr="00A32004" w:rsidRDefault="000D71A3" w:rsidP="009665A7">
      <w:pPr>
        <w:pStyle w:val="Heading1"/>
        <w:spacing w:before="0" w:after="0"/>
      </w:pPr>
      <w:r w:rsidRPr="00A32004">
        <w:t>PHARMACOLOGY</w:t>
      </w:r>
    </w:p>
    <w:p w14:paraId="1ED5197E" w14:textId="77777777" w:rsidR="000D71A3" w:rsidRPr="00A32004" w:rsidRDefault="000D71A3" w:rsidP="00127139">
      <w:pPr>
        <w:pStyle w:val="Heading2Auto"/>
      </w:pPr>
      <w:r w:rsidRPr="00A32004">
        <w:t>Mechanism of Action</w:t>
      </w:r>
    </w:p>
    <w:p w14:paraId="589806B6" w14:textId="77777777" w:rsidR="000D71A3" w:rsidRPr="00A32004" w:rsidRDefault="000D71A3" w:rsidP="009665A7">
      <w:r w:rsidRPr="00A32004">
        <w:t xml:space="preserve">Meningococcal disease </w:t>
      </w:r>
      <w:proofErr w:type="gramStart"/>
      <w:r w:rsidRPr="00A32004">
        <w:t>is caused</w:t>
      </w:r>
      <w:proofErr w:type="gramEnd"/>
      <w:r w:rsidRPr="00A32004">
        <w:t xml:space="preserve"> by a gram-negative diplococcus, </w:t>
      </w:r>
      <w:r w:rsidRPr="00A32004">
        <w:rPr>
          <w:i/>
        </w:rPr>
        <w:t xml:space="preserve">Neisseria </w:t>
      </w:r>
      <w:proofErr w:type="spellStart"/>
      <w:r w:rsidRPr="00A32004">
        <w:rPr>
          <w:i/>
        </w:rPr>
        <w:t>meningitidis</w:t>
      </w:r>
      <w:proofErr w:type="spellEnd"/>
      <w:r w:rsidRPr="00A32004">
        <w:t xml:space="preserve">. </w:t>
      </w:r>
      <w:r w:rsidRPr="00A32004">
        <w:rPr>
          <w:i/>
        </w:rPr>
        <w:t xml:space="preserve">N. </w:t>
      </w:r>
      <w:proofErr w:type="spellStart"/>
      <w:r w:rsidRPr="00A32004">
        <w:rPr>
          <w:i/>
        </w:rPr>
        <w:t>meningitidis</w:t>
      </w:r>
      <w:proofErr w:type="spellEnd"/>
      <w:r w:rsidRPr="00A32004">
        <w:t xml:space="preserve"> causes life-threatening disease worldwide.</w:t>
      </w:r>
      <w:r w:rsidR="009B3481" w:rsidRPr="00A32004">
        <w:t xml:space="preserve"> </w:t>
      </w:r>
      <w:r w:rsidRPr="00A32004">
        <w:t xml:space="preserve">Based on antigenic variations in capsular polysaccharide structure, 13 serogroups of </w:t>
      </w:r>
      <w:r w:rsidRPr="00A32004">
        <w:rPr>
          <w:i/>
        </w:rPr>
        <w:t xml:space="preserve">N. </w:t>
      </w:r>
      <w:proofErr w:type="spellStart"/>
      <w:r w:rsidRPr="00A32004">
        <w:rPr>
          <w:i/>
        </w:rPr>
        <w:t>meningitidis</w:t>
      </w:r>
      <w:proofErr w:type="spellEnd"/>
      <w:r w:rsidRPr="00A32004">
        <w:t xml:space="preserve"> </w:t>
      </w:r>
      <w:proofErr w:type="gramStart"/>
      <w:r w:rsidRPr="00A32004">
        <w:t>have been identified</w:t>
      </w:r>
      <w:proofErr w:type="gramEnd"/>
      <w:r w:rsidRPr="00A32004">
        <w:t>.</w:t>
      </w:r>
    </w:p>
    <w:p w14:paraId="32AB075E" w14:textId="46A29F06" w:rsidR="000D71A3" w:rsidRPr="00A32004" w:rsidRDefault="000D71A3" w:rsidP="009665A7">
      <w:r w:rsidRPr="00A32004">
        <w:t xml:space="preserve">Globally, </w:t>
      </w:r>
      <w:proofErr w:type="gramStart"/>
      <w:r w:rsidRPr="00A32004">
        <w:t>5</w:t>
      </w:r>
      <w:proofErr w:type="gramEnd"/>
      <w:r w:rsidRPr="00A32004">
        <w:t xml:space="preserve"> serogroups, A, B, C, W-135 and Y, cause almost all invasive meningococcal infections. Invasive infection by </w:t>
      </w:r>
      <w:r w:rsidRPr="00A32004">
        <w:rPr>
          <w:i/>
        </w:rPr>
        <w:t xml:space="preserve">N. </w:t>
      </w:r>
      <w:proofErr w:type="spellStart"/>
      <w:r w:rsidRPr="00A32004">
        <w:rPr>
          <w:i/>
        </w:rPr>
        <w:t>meningitidis</w:t>
      </w:r>
      <w:proofErr w:type="spellEnd"/>
      <w:r w:rsidRPr="00A32004">
        <w:t xml:space="preserve"> most often manifests as </w:t>
      </w:r>
      <w:r w:rsidR="00D13D73" w:rsidRPr="00A32004">
        <w:t>bacteraemia</w:t>
      </w:r>
      <w:r w:rsidRPr="00A32004">
        <w:t xml:space="preserve"> and/or meningitis and </w:t>
      </w:r>
      <w:proofErr w:type="gramStart"/>
      <w:r w:rsidRPr="00A32004">
        <w:t>can also</w:t>
      </w:r>
      <w:proofErr w:type="gramEnd"/>
      <w:r w:rsidRPr="00A32004">
        <w:t xml:space="preserve"> more rarely present as arthritis, myocarditis, pericarditis, </w:t>
      </w:r>
      <w:proofErr w:type="spellStart"/>
      <w:r w:rsidRPr="00A32004">
        <w:t>endophthalmitis</w:t>
      </w:r>
      <w:proofErr w:type="spellEnd"/>
      <w:r w:rsidRPr="00A32004">
        <w:t>, pneumonia or infection at other anatomic sites.</w:t>
      </w:r>
    </w:p>
    <w:p w14:paraId="37456077" w14:textId="67BB73A8" w:rsidR="000D71A3" w:rsidRPr="00A32004" w:rsidRDefault="000D71A3" w:rsidP="009665A7">
      <w:r w:rsidRPr="00A32004">
        <w:t>Early clinical manifestations of meningococcal disease are often nonspecific and may initially be difficult to distinguish from less serious illnesses.</w:t>
      </w:r>
      <w:r w:rsidR="009B3481" w:rsidRPr="00A32004">
        <w:t xml:space="preserve"> </w:t>
      </w:r>
      <w:r w:rsidRPr="00A32004">
        <w:t>Symptoms may include headache, stiff neck, fever, chills, malaise and prostration. Disease can progress rapidly, with most cases seeking medical attention within 24 hours of symptom onset.</w:t>
      </w:r>
      <w:r w:rsidR="009B3481" w:rsidRPr="00A32004">
        <w:t xml:space="preserve"> </w:t>
      </w:r>
      <w:r w:rsidRPr="00A32004">
        <w:t xml:space="preserve">About 10% of cases die, even with appropriate antimicrobial and supportive treatment; with </w:t>
      </w:r>
      <w:r w:rsidRPr="00A32004">
        <w:lastRenderedPageBreak/>
        <w:t xml:space="preserve">meningococcal </w:t>
      </w:r>
      <w:r w:rsidR="00977708" w:rsidRPr="00A32004">
        <w:t>septicaemia</w:t>
      </w:r>
      <w:r w:rsidRPr="00A32004">
        <w:t xml:space="preserve"> up to 40% of cases die (Rosenstein, 1999).</w:t>
      </w:r>
      <w:r w:rsidR="009B3481" w:rsidRPr="00A32004">
        <w:t xml:space="preserve"> </w:t>
      </w:r>
      <w:r w:rsidRPr="00A32004">
        <w:t>Permanent sequelae, including scarring, limb or digit loss, neurologic dysfunction, and/or hearing loss occur in 11–19% of survivors (Erickson, 1998).</w:t>
      </w:r>
    </w:p>
    <w:p w14:paraId="3EA48CF0" w14:textId="1D50E301" w:rsidR="000D71A3" w:rsidRPr="00A32004" w:rsidRDefault="000D71A3" w:rsidP="009665A7">
      <w:r w:rsidRPr="00A32004">
        <w:t xml:space="preserve">Asymptomatic colonization of the upper respiratory tract by encapsulated </w:t>
      </w:r>
      <w:r w:rsidRPr="00A32004">
        <w:rPr>
          <w:i/>
        </w:rPr>
        <w:t xml:space="preserve">N. </w:t>
      </w:r>
      <w:proofErr w:type="spellStart"/>
      <w:r w:rsidRPr="00A32004">
        <w:rPr>
          <w:i/>
        </w:rPr>
        <w:t>meningitidis</w:t>
      </w:r>
      <w:proofErr w:type="spellEnd"/>
      <w:r w:rsidRPr="00A32004">
        <w:t xml:space="preserve"> is common.</w:t>
      </w:r>
      <w:r w:rsidR="009B3481" w:rsidRPr="00A32004">
        <w:t xml:space="preserve"> </w:t>
      </w:r>
      <w:r w:rsidRPr="00A32004">
        <w:t xml:space="preserve">Transmission </w:t>
      </w:r>
      <w:proofErr w:type="gramStart"/>
      <w:r w:rsidRPr="00A32004">
        <w:t>is thought</w:t>
      </w:r>
      <w:proofErr w:type="gramEnd"/>
      <w:r w:rsidRPr="00A32004">
        <w:t xml:space="preserve"> to occur by droplet transmission of respiratory tract secretions.</w:t>
      </w:r>
      <w:r w:rsidR="009B3481" w:rsidRPr="00A32004">
        <w:t xml:space="preserve"> </w:t>
      </w:r>
      <w:r w:rsidRPr="00A32004">
        <w:t>Only a small percentage of coloni</w:t>
      </w:r>
      <w:r w:rsidR="002A7C75">
        <w:t>s</w:t>
      </w:r>
      <w:r w:rsidRPr="00A32004">
        <w:t>ed individuals develop disease.</w:t>
      </w:r>
    </w:p>
    <w:p w14:paraId="599734A1" w14:textId="43215137" w:rsidR="000D71A3" w:rsidRPr="00A32004" w:rsidRDefault="000D71A3" w:rsidP="009665A7">
      <w:r w:rsidRPr="00A32004">
        <w:t xml:space="preserve">The incidence of meningococcal disease is highest in children </w:t>
      </w:r>
      <w:r w:rsidR="00D13D73">
        <w:t>less than</w:t>
      </w:r>
      <w:r w:rsidR="00D13D73" w:rsidRPr="00A32004">
        <w:t xml:space="preserve"> </w:t>
      </w:r>
      <w:r w:rsidRPr="00A32004">
        <w:t>5 years old, with infants under 12 months old at the greatest risk.</w:t>
      </w:r>
      <w:r w:rsidR="009B3481" w:rsidRPr="00A32004">
        <w:t xml:space="preserve"> </w:t>
      </w:r>
      <w:r w:rsidRPr="00A32004">
        <w:t>Another incidence peak occurs in adolescents.</w:t>
      </w:r>
    </w:p>
    <w:p w14:paraId="38D458CB" w14:textId="70357921" w:rsidR="000D71A3" w:rsidRPr="00F97FC5" w:rsidRDefault="000D71A3" w:rsidP="009665A7">
      <w:r w:rsidRPr="00A32004">
        <w:t>Bactericidal anti-capsular antibodies protect against invasive meningococcal disease.</w:t>
      </w:r>
      <w:r w:rsidR="009B3481" w:rsidRPr="00A32004">
        <w:t xml:space="preserve"> </w:t>
      </w:r>
      <w:r w:rsidRPr="00A32004">
        <w:t xml:space="preserve">Vaccination with </w:t>
      </w:r>
      <w:r w:rsidR="00843281">
        <w:t>MENVEO</w:t>
      </w:r>
      <w:r w:rsidRPr="00A32004">
        <w:t xml:space="preserve"> leads to the production of bactericidal antibodies directed against the capsular polysaccharides of serogroups A, C, W-135 and Y.</w:t>
      </w:r>
      <w:r w:rsidR="009B3481" w:rsidRPr="00A32004">
        <w:t xml:space="preserve"> </w:t>
      </w:r>
      <w:r w:rsidRPr="00A32004">
        <w:t>The original correlate of protection against meningococcal disease was a bactericidal activity</w:t>
      </w:r>
      <w:r w:rsidR="009B3481" w:rsidRPr="00A32004">
        <w:t xml:space="preserve"> </w:t>
      </w:r>
      <w:r w:rsidRPr="00A32004">
        <w:t>(using human serum as the complement source (</w:t>
      </w:r>
      <w:proofErr w:type="spellStart"/>
      <w:r w:rsidRPr="00A32004">
        <w:t>hSBA</w:t>
      </w:r>
      <w:proofErr w:type="spellEnd"/>
      <w:r w:rsidRPr="00A32004">
        <w:t>)) of</w:t>
      </w:r>
      <w:r w:rsidRPr="00F97FC5">
        <w:t xml:space="preserve"> ≥1:</w:t>
      </w:r>
      <w:proofErr w:type="gramStart"/>
      <w:r w:rsidRPr="00F97FC5">
        <w:t>4</w:t>
      </w:r>
      <w:proofErr w:type="gramEnd"/>
      <w:r w:rsidRPr="00F97FC5">
        <w:t xml:space="preserve"> (</w:t>
      </w:r>
      <w:proofErr w:type="spellStart"/>
      <w:r w:rsidRPr="00F97FC5">
        <w:t>Goldschneider</w:t>
      </w:r>
      <w:proofErr w:type="spellEnd"/>
      <w:r w:rsidRPr="00F97FC5">
        <w:t xml:space="preserve">, J. </w:t>
      </w:r>
      <w:proofErr w:type="spellStart"/>
      <w:r w:rsidRPr="00F97FC5">
        <w:t>Exp</w:t>
      </w:r>
      <w:proofErr w:type="spellEnd"/>
      <w:r w:rsidRPr="00F97FC5">
        <w:t xml:space="preserve"> Med, 1969); an </w:t>
      </w:r>
      <w:proofErr w:type="spellStart"/>
      <w:r w:rsidRPr="00F97FC5">
        <w:t>hSBA</w:t>
      </w:r>
      <w:proofErr w:type="spellEnd"/>
      <w:r w:rsidRPr="00F97FC5">
        <w:t xml:space="preserve"> ≥1:8 is a more conservative correlate of protection.</w:t>
      </w:r>
    </w:p>
    <w:p w14:paraId="709F829C" w14:textId="77777777" w:rsidR="000D71A3" w:rsidRPr="00F97FC5" w:rsidRDefault="000D71A3" w:rsidP="009665A7">
      <w:pPr>
        <w:pStyle w:val="Heading1"/>
        <w:spacing w:before="0" w:after="0"/>
      </w:pPr>
      <w:r w:rsidRPr="00F97FC5">
        <w:t>CLINICAL TRIALS</w:t>
      </w:r>
    </w:p>
    <w:p w14:paraId="29D1A866" w14:textId="77777777" w:rsidR="005C7CFE" w:rsidRDefault="000D71A3" w:rsidP="00127139">
      <w:r w:rsidRPr="006F7771">
        <w:t xml:space="preserve">The immunogenicity of </w:t>
      </w:r>
      <w:r w:rsidR="00843281">
        <w:t>MENVEO</w:t>
      </w:r>
      <w:r w:rsidRPr="006F7771">
        <w:t xml:space="preserve"> </w:t>
      </w:r>
      <w:proofErr w:type="gramStart"/>
      <w:r w:rsidRPr="006F7771">
        <w:t xml:space="preserve">was </w:t>
      </w:r>
      <w:r w:rsidR="00D04023" w:rsidRPr="00402D55">
        <w:t>evaluated</w:t>
      </w:r>
      <w:proofErr w:type="gramEnd"/>
      <w:r w:rsidR="00D04023" w:rsidRPr="00402D55">
        <w:t xml:space="preserve"> in</w:t>
      </w:r>
      <w:r w:rsidR="00D04023" w:rsidRPr="00C564DE">
        <w:rPr>
          <w:lang w:val="en-GB"/>
        </w:rPr>
        <w:t xml:space="preserve"> </w:t>
      </w:r>
      <w:r w:rsidR="00F271F7" w:rsidRPr="00C564DE">
        <w:rPr>
          <w:lang w:val="en-GB"/>
        </w:rPr>
        <w:t>randomised</w:t>
      </w:r>
      <w:r w:rsidR="00D04023" w:rsidRPr="00402D55">
        <w:t>, multicenter, active controlled clinical trials that enrolled persons from 2 months through 65 years of age</w:t>
      </w:r>
      <w:r w:rsidR="005C7CFE">
        <w:t>.</w:t>
      </w:r>
    </w:p>
    <w:p w14:paraId="714851A7" w14:textId="55835145" w:rsidR="000D71A3" w:rsidRPr="00A32004" w:rsidRDefault="000D71A3" w:rsidP="009665A7">
      <w:r w:rsidRPr="00A32004">
        <w:t xml:space="preserve">The primary serologic endpoint for many of the clinical trials was </w:t>
      </w:r>
      <w:r w:rsidR="00D13D73">
        <w:t xml:space="preserve">subject </w:t>
      </w:r>
      <w:r w:rsidRPr="00A32004">
        <w:t>sero</w:t>
      </w:r>
      <w:r w:rsidR="00D13D73">
        <w:t xml:space="preserve">logical </w:t>
      </w:r>
      <w:r w:rsidRPr="00A32004">
        <w:t xml:space="preserve">response. This was defined as a post vaccination </w:t>
      </w:r>
      <w:r w:rsidR="00977708" w:rsidRPr="00A32004">
        <w:t>titre</w:t>
      </w:r>
      <w:r w:rsidRPr="00A32004">
        <w:t xml:space="preserve"> of ≥1:</w:t>
      </w:r>
      <w:proofErr w:type="gramStart"/>
      <w:r w:rsidRPr="00A32004">
        <w:t>8</w:t>
      </w:r>
      <w:proofErr w:type="gramEnd"/>
      <w:r w:rsidRPr="00A32004">
        <w:t xml:space="preserve"> for subjects who were seronegative at baseline, or a </w:t>
      </w:r>
      <w:r w:rsidR="00977708" w:rsidRPr="00A32004">
        <w:t>fourfold</w:t>
      </w:r>
      <w:r w:rsidRPr="00A32004">
        <w:t xml:space="preserve"> rise for subjects who were seropositive at baseline. Other endpoints included the proportion of subjects who had post vaccination </w:t>
      </w:r>
      <w:r w:rsidR="00977708" w:rsidRPr="00A32004">
        <w:t>titres</w:t>
      </w:r>
      <w:r w:rsidRPr="00A32004">
        <w:t xml:space="preserve"> of ≥1:</w:t>
      </w:r>
      <w:proofErr w:type="gramStart"/>
      <w:r w:rsidRPr="00A32004">
        <w:t>8</w:t>
      </w:r>
      <w:proofErr w:type="gramEnd"/>
      <w:r w:rsidRPr="00A32004">
        <w:t xml:space="preserve"> or ≥1:4 and geometric mean </w:t>
      </w:r>
      <w:r w:rsidR="00977708" w:rsidRPr="00A32004">
        <w:t>titres</w:t>
      </w:r>
      <w:r w:rsidRPr="00A32004">
        <w:t xml:space="preserve"> (GMTs).</w:t>
      </w:r>
    </w:p>
    <w:p w14:paraId="1397B8BA" w14:textId="77777777" w:rsidR="005C7CFE" w:rsidRDefault="000D71A3" w:rsidP="009665A7">
      <w:bookmarkStart w:id="0" w:name="Immunogenicity_Biomarker_12_1"/>
      <w:r w:rsidRPr="00A32004">
        <w:t>Correlate of Protection</w:t>
      </w:r>
      <w:bookmarkEnd w:id="0"/>
      <w:r w:rsidRPr="00A32004">
        <w:t xml:space="preserve"> Due to the infrequency of clinical disease, the efficacy of </w:t>
      </w:r>
      <w:r w:rsidR="00843281">
        <w:t>MENVEO</w:t>
      </w:r>
      <w:r w:rsidRPr="00A32004">
        <w:t xml:space="preserve"> </w:t>
      </w:r>
      <w:proofErr w:type="gramStart"/>
      <w:r w:rsidRPr="00A32004">
        <w:t>is inferred</w:t>
      </w:r>
      <w:proofErr w:type="gramEnd"/>
      <w:r w:rsidRPr="00A32004">
        <w:t xml:space="preserve"> from the results of a functional assay. The primary measure of immune response and protection was induction of serogroup-specific anti-capsular antibodies with bactericidal activity.</w:t>
      </w:r>
      <w:r w:rsidR="009B3481" w:rsidRPr="00A32004">
        <w:t xml:space="preserve"> </w:t>
      </w:r>
      <w:r w:rsidRPr="00A32004">
        <w:t>Serum bactericidal activity (SBA) was measured using human serum as the source of exogenous complement (</w:t>
      </w:r>
      <w:proofErr w:type="spellStart"/>
      <w:r w:rsidRPr="00A32004">
        <w:t>hSBA</w:t>
      </w:r>
      <w:proofErr w:type="spellEnd"/>
      <w:r w:rsidRPr="00A32004">
        <w:t>).</w:t>
      </w:r>
      <w:r w:rsidR="009B3481" w:rsidRPr="00A32004">
        <w:t xml:space="preserve"> </w:t>
      </w:r>
      <w:r w:rsidRPr="00A32004">
        <w:t xml:space="preserve">The </w:t>
      </w:r>
      <w:proofErr w:type="spellStart"/>
      <w:r w:rsidRPr="00A32004">
        <w:t>hSBA</w:t>
      </w:r>
      <w:proofErr w:type="spellEnd"/>
      <w:r w:rsidRPr="00A32004">
        <w:t xml:space="preserve"> was the original correlate of protection against meningococcal disease (</w:t>
      </w:r>
      <w:proofErr w:type="spellStart"/>
      <w:r w:rsidRPr="00A32004">
        <w:t>Goldschneider</w:t>
      </w:r>
      <w:proofErr w:type="spellEnd"/>
      <w:r w:rsidRPr="00A32004">
        <w:t xml:space="preserve"> I., et al, 1969 a, b)</w:t>
      </w:r>
      <w:r w:rsidR="005C7CFE">
        <w:t>.</w:t>
      </w:r>
    </w:p>
    <w:p w14:paraId="4EFF4174" w14:textId="6B360CD8" w:rsidR="00DE6092" w:rsidRPr="00127139" w:rsidRDefault="003E218C" w:rsidP="00127139">
      <w:pPr>
        <w:pStyle w:val="Heading2Auto"/>
        <w:rPr>
          <w:i/>
        </w:rPr>
      </w:pPr>
      <w:r w:rsidRPr="00127139">
        <w:t>Immune responses following a 4-dose infant series (2 months through 16 months of age)</w:t>
      </w:r>
    </w:p>
    <w:p w14:paraId="2BF738A3" w14:textId="77777777" w:rsidR="005C7CFE" w:rsidRDefault="00D04023" w:rsidP="00FD5BCA">
      <w:pPr>
        <w:pStyle w:val="BodyText"/>
        <w:spacing w:line="320" w:lineRule="atLeast"/>
        <w:rPr>
          <w:iCs/>
          <w:szCs w:val="24"/>
        </w:rPr>
      </w:pPr>
      <w:proofErr w:type="gramStart"/>
      <w:r w:rsidRPr="00402D55">
        <w:rPr>
          <w:iCs/>
          <w:szCs w:val="24"/>
        </w:rPr>
        <w:t xml:space="preserve">The pre-specified endpoint for immunogenicity of </w:t>
      </w:r>
      <w:r w:rsidR="00843281">
        <w:rPr>
          <w:iCs/>
          <w:szCs w:val="24"/>
        </w:rPr>
        <w:t>MENVEO</w:t>
      </w:r>
      <w:r w:rsidRPr="00402D55">
        <w:rPr>
          <w:iCs/>
          <w:szCs w:val="24"/>
        </w:rPr>
        <w:t xml:space="preserve"> in infants receiving a 4- dose series at 2, 4, 6 and 12 months of age was the proportio</w:t>
      </w:r>
      <w:r>
        <w:rPr>
          <w:iCs/>
          <w:szCs w:val="24"/>
        </w:rPr>
        <w:t xml:space="preserve">n of subjects achieving an </w:t>
      </w:r>
      <w:proofErr w:type="spellStart"/>
      <w:r>
        <w:rPr>
          <w:iCs/>
          <w:szCs w:val="24"/>
        </w:rPr>
        <w:t>hSBA</w:t>
      </w:r>
      <w:proofErr w:type="spellEnd"/>
      <w:r w:rsidRPr="00402D55">
        <w:rPr>
          <w:iCs/>
          <w:szCs w:val="24"/>
        </w:rPr>
        <w:t xml:space="preserve"> ≥ 1:8, with the lower limit of the 2-sided 95% </w:t>
      </w:r>
      <w:r w:rsidR="0056153F">
        <w:rPr>
          <w:iCs/>
          <w:szCs w:val="24"/>
        </w:rPr>
        <w:t>Confidence Intervals (</w:t>
      </w:r>
      <w:r w:rsidRPr="00402D55">
        <w:rPr>
          <w:iCs/>
          <w:szCs w:val="24"/>
        </w:rPr>
        <w:t>CI</w:t>
      </w:r>
      <w:r w:rsidR="0056153F">
        <w:rPr>
          <w:iCs/>
          <w:szCs w:val="24"/>
        </w:rPr>
        <w:t>)</w:t>
      </w:r>
      <w:r w:rsidRPr="00402D55">
        <w:rPr>
          <w:iCs/>
          <w:szCs w:val="24"/>
        </w:rPr>
        <w:t xml:space="preserve"> for the point estimate being ≥ 80% of </w:t>
      </w:r>
      <w:proofErr w:type="spellStart"/>
      <w:r w:rsidRPr="00402D55">
        <w:rPr>
          <w:iCs/>
          <w:szCs w:val="24"/>
        </w:rPr>
        <w:t>vaccinees</w:t>
      </w:r>
      <w:proofErr w:type="spellEnd"/>
      <w:r w:rsidRPr="00402D55">
        <w:rPr>
          <w:iCs/>
          <w:szCs w:val="24"/>
        </w:rPr>
        <w:t xml:space="preserve"> for serogroup A, and ≥ 85% of</w:t>
      </w:r>
      <w:r w:rsidRPr="00C564DE">
        <w:rPr>
          <w:iCs/>
          <w:szCs w:val="24"/>
          <w:lang w:val="en-AU"/>
        </w:rPr>
        <w:t xml:space="preserve"> </w:t>
      </w:r>
      <w:proofErr w:type="spellStart"/>
      <w:r w:rsidRPr="00C564DE">
        <w:rPr>
          <w:iCs/>
          <w:szCs w:val="24"/>
          <w:lang w:val="en-AU"/>
        </w:rPr>
        <w:t>vaccinees</w:t>
      </w:r>
      <w:proofErr w:type="spellEnd"/>
      <w:r w:rsidRPr="00402D55">
        <w:rPr>
          <w:iCs/>
          <w:szCs w:val="24"/>
        </w:rPr>
        <w:t xml:space="preserve"> for serogroups C, W-135 and Y one m</w:t>
      </w:r>
      <w:r>
        <w:rPr>
          <w:iCs/>
          <w:szCs w:val="24"/>
        </w:rPr>
        <w:t>onth following the final dose. </w:t>
      </w:r>
      <w:proofErr w:type="gramEnd"/>
      <w:r>
        <w:rPr>
          <w:iCs/>
          <w:szCs w:val="24"/>
        </w:rPr>
        <w:t>Sera were obtained</w:t>
      </w:r>
      <w:r w:rsidRPr="00402D55">
        <w:rPr>
          <w:iCs/>
          <w:szCs w:val="24"/>
        </w:rPr>
        <w:t xml:space="preserve"> at 2 months (prior to the first infant dose), at 7 months (1 month after the infant series), 12 months (prior to the older infant dose), and 13 months of age (1 month after the final dose) </w:t>
      </w:r>
      <w:r w:rsidRPr="00402D55">
        <w:rPr>
          <w:iCs/>
          <w:szCs w:val="24"/>
        </w:rPr>
        <w:lastRenderedPageBreak/>
        <w:t>which allowed evaluation of the immunogenicity of the</w:t>
      </w:r>
      <w:r w:rsidRPr="00402D55">
        <w:rPr>
          <w:iCs/>
          <w:color w:val="FF0000"/>
          <w:szCs w:val="24"/>
        </w:rPr>
        <w:t xml:space="preserve"> </w:t>
      </w:r>
      <w:r w:rsidRPr="00402D55">
        <w:rPr>
          <w:iCs/>
          <w:szCs w:val="24"/>
        </w:rPr>
        <w:t>infant series as well as of the complete series</w:t>
      </w:r>
      <w:r w:rsidR="005C7CFE">
        <w:rPr>
          <w:iCs/>
          <w:szCs w:val="24"/>
        </w:rPr>
        <w:t>.</w:t>
      </w:r>
    </w:p>
    <w:p w14:paraId="6B599B37" w14:textId="14043C7B" w:rsidR="00DE6092" w:rsidRDefault="00D04023" w:rsidP="00FD5BCA">
      <w:pPr>
        <w:spacing w:after="240"/>
        <w:rPr>
          <w:szCs w:val="24"/>
        </w:rPr>
      </w:pPr>
      <w:r w:rsidRPr="00402D55">
        <w:rPr>
          <w:iCs/>
          <w:szCs w:val="24"/>
        </w:rPr>
        <w:t xml:space="preserve">The immunogenicity of </w:t>
      </w:r>
      <w:r w:rsidR="00843281">
        <w:rPr>
          <w:iCs/>
          <w:szCs w:val="24"/>
        </w:rPr>
        <w:t>MENVEO</w:t>
      </w:r>
      <w:r w:rsidRPr="00402D55">
        <w:rPr>
          <w:iCs/>
          <w:szCs w:val="24"/>
        </w:rPr>
        <w:t xml:space="preserve"> in infants was assessed in </w:t>
      </w:r>
      <w:r>
        <w:rPr>
          <w:iCs/>
          <w:szCs w:val="24"/>
        </w:rPr>
        <w:t xml:space="preserve">two </w:t>
      </w:r>
      <w:r w:rsidRPr="00402D55">
        <w:rPr>
          <w:iCs/>
          <w:szCs w:val="24"/>
        </w:rPr>
        <w:t>pivotal</w:t>
      </w:r>
      <w:r w:rsidRPr="00C564DE">
        <w:rPr>
          <w:iCs/>
          <w:szCs w:val="24"/>
          <w:lang w:val="en-GB"/>
        </w:rPr>
        <w:t xml:space="preserve"> </w:t>
      </w:r>
      <w:r w:rsidR="00F271F7" w:rsidRPr="00C564DE">
        <w:rPr>
          <w:iCs/>
          <w:szCs w:val="24"/>
          <w:lang w:val="en-GB"/>
        </w:rPr>
        <w:t>randomised</w:t>
      </w:r>
      <w:r w:rsidRPr="00402D55">
        <w:rPr>
          <w:iCs/>
          <w:szCs w:val="24"/>
        </w:rPr>
        <w:t xml:space="preserve">, controlled, </w:t>
      </w:r>
      <w:r w:rsidR="00D13D73" w:rsidRPr="00402D55">
        <w:rPr>
          <w:iCs/>
          <w:szCs w:val="24"/>
        </w:rPr>
        <w:t>multicentre</w:t>
      </w:r>
      <w:r w:rsidRPr="00402D55">
        <w:rPr>
          <w:iCs/>
          <w:szCs w:val="24"/>
        </w:rPr>
        <w:t xml:space="preserve"> stud</w:t>
      </w:r>
      <w:r>
        <w:rPr>
          <w:iCs/>
          <w:szCs w:val="24"/>
        </w:rPr>
        <w:t>ies</w:t>
      </w:r>
      <w:r w:rsidRPr="00402D55">
        <w:rPr>
          <w:iCs/>
          <w:szCs w:val="24"/>
        </w:rPr>
        <w:t xml:space="preserve"> of infants</w:t>
      </w:r>
      <w:r>
        <w:rPr>
          <w:iCs/>
          <w:szCs w:val="24"/>
        </w:rPr>
        <w:t>,</w:t>
      </w:r>
      <w:r w:rsidRPr="00402D55">
        <w:rPr>
          <w:szCs w:val="24"/>
        </w:rPr>
        <w:t xml:space="preserve"> </w:t>
      </w:r>
      <w:r>
        <w:rPr>
          <w:iCs/>
          <w:szCs w:val="24"/>
        </w:rPr>
        <w:t>who received a 4-dose series at</w:t>
      </w:r>
      <w:r w:rsidRPr="00402D55">
        <w:rPr>
          <w:iCs/>
          <w:szCs w:val="24"/>
        </w:rPr>
        <w:t xml:space="preserve"> 2,</w:t>
      </w:r>
      <w:r>
        <w:rPr>
          <w:iCs/>
          <w:szCs w:val="24"/>
        </w:rPr>
        <w:t xml:space="preserve"> 4, 6 and 12 months of age and </w:t>
      </w:r>
      <w:r w:rsidRPr="00402D55">
        <w:rPr>
          <w:iCs/>
          <w:szCs w:val="24"/>
        </w:rPr>
        <w:t xml:space="preserve">subjects who received a 4-dose series at </w:t>
      </w:r>
      <w:r>
        <w:rPr>
          <w:iCs/>
          <w:szCs w:val="24"/>
        </w:rPr>
        <w:t>2, 4, 6, and 16 months of age.</w:t>
      </w:r>
      <w:r w:rsidR="00C808CC">
        <w:rPr>
          <w:iCs/>
          <w:szCs w:val="24"/>
        </w:rPr>
        <w:t xml:space="preserve"> </w:t>
      </w:r>
      <w:r w:rsidR="005F4C4F">
        <w:rPr>
          <w:szCs w:val="24"/>
        </w:rPr>
        <w:t>T</w:t>
      </w:r>
      <w:r>
        <w:rPr>
          <w:szCs w:val="24"/>
        </w:rPr>
        <w:t xml:space="preserve">he </w:t>
      </w:r>
      <w:r w:rsidRPr="00402D55">
        <w:rPr>
          <w:szCs w:val="24"/>
        </w:rPr>
        <w:t>pre-defined criteria for immunogenicity were met for all four serogroups A, C, W-135 and Y at one month following completion of a 4-dose series at 2, 4, 6 and 12</w:t>
      </w:r>
      <w:r w:rsidR="005F4C4F">
        <w:rPr>
          <w:szCs w:val="24"/>
        </w:rPr>
        <w:t xml:space="preserve"> - 16</w:t>
      </w:r>
      <w:r w:rsidRPr="00402D55">
        <w:rPr>
          <w:szCs w:val="24"/>
        </w:rPr>
        <w:t xml:space="preserve"> months (</w:t>
      </w:r>
      <w:r w:rsidR="00E35902">
        <w:rPr>
          <w:szCs w:val="24"/>
        </w:rPr>
        <w:fldChar w:fldCharType="begin"/>
      </w:r>
      <w:r w:rsidR="00E35902">
        <w:rPr>
          <w:szCs w:val="24"/>
        </w:rPr>
        <w:instrText xml:space="preserve"> REF _Ref511374094 \h </w:instrText>
      </w:r>
      <w:r w:rsidR="00E35902">
        <w:rPr>
          <w:szCs w:val="24"/>
        </w:rPr>
      </w:r>
      <w:r w:rsidR="00E35902">
        <w:rPr>
          <w:szCs w:val="24"/>
        </w:rPr>
        <w:fldChar w:fldCharType="separate"/>
      </w:r>
      <w:r w:rsidR="00E35902">
        <w:t xml:space="preserve">Table </w:t>
      </w:r>
      <w:r w:rsidR="00E35902">
        <w:rPr>
          <w:noProof/>
        </w:rPr>
        <w:t>1</w:t>
      </w:r>
      <w:r w:rsidR="00E35902">
        <w:rPr>
          <w:szCs w:val="24"/>
        </w:rPr>
        <w:fldChar w:fldCharType="end"/>
      </w:r>
      <w:r w:rsidRPr="00402D55">
        <w:rPr>
          <w:szCs w:val="24"/>
        </w:rPr>
        <w:t>).</w:t>
      </w:r>
    </w:p>
    <w:p w14:paraId="67A4731B" w14:textId="37EAAF2D" w:rsidR="00D04023" w:rsidRDefault="00127139" w:rsidP="00127139">
      <w:pPr>
        <w:pStyle w:val="Caption"/>
        <w:rPr>
          <w:b w:val="0"/>
          <w:i/>
          <w:szCs w:val="22"/>
        </w:rPr>
      </w:pPr>
      <w:bookmarkStart w:id="1" w:name="_Ref511374094"/>
      <w:proofErr w:type="gramStart"/>
      <w:r>
        <w:t xml:space="preserve">Table </w:t>
      </w:r>
      <w:r w:rsidR="001A6A7C">
        <w:fldChar w:fldCharType="begin"/>
      </w:r>
      <w:r w:rsidR="001A6A7C">
        <w:instrText xml:space="preserve"> SEQ Table \* ARABIC </w:instrText>
      </w:r>
      <w:r w:rsidR="001A6A7C">
        <w:fldChar w:fldCharType="separate"/>
      </w:r>
      <w:r>
        <w:rPr>
          <w:noProof/>
        </w:rPr>
        <w:t>1</w:t>
      </w:r>
      <w:r w:rsidR="001A6A7C">
        <w:rPr>
          <w:noProof/>
        </w:rPr>
        <w:fldChar w:fldCharType="end"/>
      </w:r>
      <w:bookmarkEnd w:id="1"/>
      <w:r w:rsidR="00D04023">
        <w:rPr>
          <w:szCs w:val="22"/>
        </w:rPr>
        <w:t xml:space="preserve">: </w:t>
      </w:r>
      <w:r w:rsidR="00D04023" w:rsidRPr="00BF0D20">
        <w:rPr>
          <w:szCs w:val="22"/>
        </w:rPr>
        <w:t xml:space="preserve">Bactericidal antibody responses following administration of </w:t>
      </w:r>
      <w:r w:rsidR="00843281">
        <w:rPr>
          <w:szCs w:val="22"/>
        </w:rPr>
        <w:t>MENVEO</w:t>
      </w:r>
      <w:r w:rsidR="00D04023" w:rsidRPr="00BF0D20">
        <w:rPr>
          <w:szCs w:val="22"/>
        </w:rPr>
        <w:t xml:space="preserve"> with routine</w:t>
      </w:r>
      <w:r w:rsidR="00D04023" w:rsidRPr="00C564DE">
        <w:rPr>
          <w:szCs w:val="22"/>
          <w:lang w:val="en-GB"/>
        </w:rPr>
        <w:t xml:space="preserve"> paediatric</w:t>
      </w:r>
      <w:r w:rsidR="00D04023" w:rsidRPr="00BF0D20">
        <w:rPr>
          <w:szCs w:val="22"/>
        </w:rPr>
        <w:t xml:space="preserve"> vaccines at 2, 4, 6 and 12 (16) months of age</w:t>
      </w:r>
      <w:r w:rsidR="00C808CC">
        <w:rPr>
          <w:szCs w:val="22"/>
        </w:rPr>
        <w:t>.</w:t>
      </w:r>
      <w:proofErr w:type="gramEnd"/>
    </w:p>
    <w:tbl>
      <w:tblPr>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Description w:val="Table 1: Bactericidal antibody responses following administration of MENVEO with routine paediatric vaccines at 2, 4, 6 and 12 (16) months of age."/>
      </w:tblPr>
      <w:tblGrid>
        <w:gridCol w:w="1331"/>
        <w:gridCol w:w="1130"/>
        <w:gridCol w:w="1037"/>
        <w:gridCol w:w="1037"/>
        <w:gridCol w:w="940"/>
        <w:gridCol w:w="987"/>
        <w:gridCol w:w="1183"/>
        <w:gridCol w:w="1154"/>
      </w:tblGrid>
      <w:tr w:rsidR="00D04023" w:rsidRPr="00587688" w14:paraId="28F11172" w14:textId="77777777" w:rsidTr="00F31CAF">
        <w:trPr>
          <w:trHeight w:val="340"/>
          <w:tblHeader/>
        </w:trPr>
        <w:tc>
          <w:tcPr>
            <w:tcW w:w="757" w:type="pct"/>
            <w:shd w:val="clear" w:color="auto" w:fill="auto"/>
          </w:tcPr>
          <w:p w14:paraId="2AE0C2D4" w14:textId="77777777" w:rsidR="00DE6092" w:rsidRPr="00C564DE" w:rsidRDefault="00DE6092" w:rsidP="00F31CAF">
            <w:pPr>
              <w:pStyle w:val="TableTitle"/>
              <w:jc w:val="center"/>
            </w:pPr>
          </w:p>
        </w:tc>
        <w:tc>
          <w:tcPr>
            <w:tcW w:w="642" w:type="pct"/>
          </w:tcPr>
          <w:p w14:paraId="0B9F07B3" w14:textId="77777777" w:rsidR="00DE6092" w:rsidRPr="00C564DE" w:rsidRDefault="00DE6092" w:rsidP="00F31CAF">
            <w:pPr>
              <w:pStyle w:val="TableTitle"/>
              <w:jc w:val="center"/>
            </w:pPr>
          </w:p>
        </w:tc>
        <w:tc>
          <w:tcPr>
            <w:tcW w:w="2273" w:type="pct"/>
            <w:gridSpan w:val="4"/>
          </w:tcPr>
          <w:p w14:paraId="6EF718D8" w14:textId="77777777" w:rsidR="00DE6092" w:rsidRPr="00C564DE" w:rsidRDefault="003E218C" w:rsidP="00F31CAF">
            <w:pPr>
              <w:pStyle w:val="TableTitle"/>
              <w:jc w:val="center"/>
            </w:pPr>
            <w:r w:rsidRPr="00C564DE">
              <w:t>2, 4, 6, 12 months of age</w:t>
            </w:r>
          </w:p>
        </w:tc>
        <w:tc>
          <w:tcPr>
            <w:tcW w:w="1328" w:type="pct"/>
            <w:gridSpan w:val="2"/>
          </w:tcPr>
          <w:p w14:paraId="188106DD" w14:textId="77777777" w:rsidR="00DE6092" w:rsidRPr="00C564DE" w:rsidRDefault="003E218C" w:rsidP="00F31CAF">
            <w:pPr>
              <w:pStyle w:val="TableTitle"/>
              <w:jc w:val="center"/>
            </w:pPr>
            <w:r w:rsidRPr="00C564DE">
              <w:t>2, 4, 6, 16 months of age</w:t>
            </w:r>
          </w:p>
        </w:tc>
      </w:tr>
      <w:tr w:rsidR="00D04023" w:rsidRPr="00587688" w14:paraId="369A96BE" w14:textId="77777777" w:rsidTr="00F31CAF">
        <w:trPr>
          <w:trHeight w:val="624"/>
          <w:tblHeader/>
        </w:trPr>
        <w:tc>
          <w:tcPr>
            <w:tcW w:w="757" w:type="pct"/>
            <w:vMerge w:val="restart"/>
            <w:shd w:val="clear" w:color="auto" w:fill="auto"/>
          </w:tcPr>
          <w:p w14:paraId="43370EFE" w14:textId="77777777" w:rsidR="00DE6092" w:rsidRPr="00F31CAF" w:rsidRDefault="003E218C" w:rsidP="00F31CAF">
            <w:pPr>
              <w:pStyle w:val="TableTitle"/>
              <w:jc w:val="center"/>
              <w:rPr>
                <w:rStyle w:val="Strong"/>
              </w:rPr>
            </w:pPr>
            <w:r w:rsidRPr="00F31CAF">
              <w:rPr>
                <w:rStyle w:val="Strong"/>
              </w:rPr>
              <w:t>Serogroup</w:t>
            </w:r>
          </w:p>
        </w:tc>
        <w:tc>
          <w:tcPr>
            <w:tcW w:w="642" w:type="pct"/>
          </w:tcPr>
          <w:p w14:paraId="3246F22D" w14:textId="77777777" w:rsidR="00DE6092" w:rsidRPr="00C564DE" w:rsidRDefault="00DE6092" w:rsidP="00F31CAF">
            <w:pPr>
              <w:pStyle w:val="TableTitle"/>
              <w:jc w:val="center"/>
            </w:pPr>
          </w:p>
        </w:tc>
        <w:tc>
          <w:tcPr>
            <w:tcW w:w="1178" w:type="pct"/>
            <w:gridSpan w:val="2"/>
          </w:tcPr>
          <w:p w14:paraId="66C58242" w14:textId="77777777" w:rsidR="00DE6092" w:rsidRPr="00C564DE" w:rsidRDefault="003E218C" w:rsidP="00F31CAF">
            <w:pPr>
              <w:pStyle w:val="TableTitle"/>
              <w:jc w:val="center"/>
            </w:pPr>
            <w:r w:rsidRPr="00C564DE">
              <w:t>Study V59P14 – US subjects</w:t>
            </w:r>
          </w:p>
        </w:tc>
        <w:tc>
          <w:tcPr>
            <w:tcW w:w="1095" w:type="pct"/>
            <w:gridSpan w:val="2"/>
          </w:tcPr>
          <w:p w14:paraId="42231CFB" w14:textId="26016A01" w:rsidR="00DE6092" w:rsidRPr="00C564DE" w:rsidRDefault="003E218C" w:rsidP="00F31CAF">
            <w:pPr>
              <w:pStyle w:val="TableTitle"/>
              <w:jc w:val="center"/>
            </w:pPr>
            <w:r w:rsidRPr="00C564DE">
              <w:t>Study V59_33</w:t>
            </w:r>
          </w:p>
        </w:tc>
        <w:tc>
          <w:tcPr>
            <w:tcW w:w="1328" w:type="pct"/>
            <w:gridSpan w:val="2"/>
          </w:tcPr>
          <w:p w14:paraId="581B9E73" w14:textId="77777777" w:rsidR="00DE6092" w:rsidRPr="00C564DE" w:rsidRDefault="003E218C" w:rsidP="00F31CAF">
            <w:pPr>
              <w:pStyle w:val="TableTitle"/>
              <w:jc w:val="center"/>
            </w:pPr>
            <w:r w:rsidRPr="00C564DE">
              <w:t>Study V59P14 –  Latin America subjects</w:t>
            </w:r>
          </w:p>
        </w:tc>
      </w:tr>
      <w:tr w:rsidR="00D04023" w:rsidRPr="00587688" w14:paraId="1ADD3236" w14:textId="77777777" w:rsidTr="00F31CAF">
        <w:trPr>
          <w:trHeight w:val="624"/>
          <w:tblHeader/>
        </w:trPr>
        <w:tc>
          <w:tcPr>
            <w:tcW w:w="757" w:type="pct"/>
            <w:vMerge/>
            <w:shd w:val="clear" w:color="auto" w:fill="auto"/>
          </w:tcPr>
          <w:p w14:paraId="6395BF41" w14:textId="77777777" w:rsidR="00DE6092" w:rsidRPr="00482EBA" w:rsidRDefault="00DE6092" w:rsidP="00F31CAF">
            <w:pPr>
              <w:pStyle w:val="TableTitle"/>
              <w:jc w:val="center"/>
            </w:pPr>
          </w:p>
        </w:tc>
        <w:tc>
          <w:tcPr>
            <w:tcW w:w="642" w:type="pct"/>
          </w:tcPr>
          <w:p w14:paraId="02D6FE5A" w14:textId="77777777" w:rsidR="00DE6092" w:rsidRPr="00482EBA" w:rsidRDefault="00DE6092" w:rsidP="00F31CAF">
            <w:pPr>
              <w:pStyle w:val="TableTitle"/>
              <w:jc w:val="center"/>
            </w:pPr>
          </w:p>
        </w:tc>
        <w:tc>
          <w:tcPr>
            <w:tcW w:w="589" w:type="pct"/>
          </w:tcPr>
          <w:p w14:paraId="0CE87F17" w14:textId="77777777" w:rsidR="00DE6092" w:rsidRPr="00482EBA" w:rsidRDefault="003E218C" w:rsidP="00F31CAF">
            <w:pPr>
              <w:pStyle w:val="TableTitle"/>
              <w:jc w:val="center"/>
            </w:pPr>
            <w:r w:rsidRPr="00482EBA">
              <w:t>Post</w:t>
            </w:r>
            <w:r w:rsidRPr="00482EBA">
              <w:br/>
              <w:t>3</w:t>
            </w:r>
            <w:r w:rsidRPr="00482EBA">
              <w:rPr>
                <w:vertAlign w:val="superscript"/>
              </w:rPr>
              <w:t>rd</w:t>
            </w:r>
            <w:r w:rsidRPr="00482EBA">
              <w:t xml:space="preserve"> dose</w:t>
            </w:r>
          </w:p>
        </w:tc>
        <w:tc>
          <w:tcPr>
            <w:tcW w:w="589" w:type="pct"/>
          </w:tcPr>
          <w:p w14:paraId="4E605845" w14:textId="77777777" w:rsidR="00DE6092" w:rsidRPr="00482EBA" w:rsidRDefault="003E218C" w:rsidP="00F31CAF">
            <w:pPr>
              <w:pStyle w:val="TableTitle"/>
              <w:jc w:val="center"/>
            </w:pPr>
            <w:r w:rsidRPr="00482EBA">
              <w:t>Post</w:t>
            </w:r>
            <w:r w:rsidRPr="00482EBA">
              <w:br/>
              <w:t>4</w:t>
            </w:r>
            <w:r w:rsidRPr="00482EBA">
              <w:rPr>
                <w:vertAlign w:val="superscript"/>
              </w:rPr>
              <w:t>th</w:t>
            </w:r>
            <w:r w:rsidRPr="00482EBA">
              <w:t xml:space="preserve"> dose</w:t>
            </w:r>
          </w:p>
        </w:tc>
        <w:tc>
          <w:tcPr>
            <w:tcW w:w="534" w:type="pct"/>
          </w:tcPr>
          <w:p w14:paraId="61272167" w14:textId="77777777" w:rsidR="00DE6092" w:rsidRPr="00482EBA" w:rsidRDefault="003E218C" w:rsidP="00F31CAF">
            <w:pPr>
              <w:pStyle w:val="TableTitle"/>
              <w:jc w:val="center"/>
            </w:pPr>
            <w:r w:rsidRPr="00482EBA">
              <w:t>Post 3</w:t>
            </w:r>
            <w:r w:rsidRPr="00482EBA">
              <w:rPr>
                <w:vertAlign w:val="superscript"/>
              </w:rPr>
              <w:t>rd</w:t>
            </w:r>
            <w:r w:rsidRPr="00482EBA">
              <w:t xml:space="preserve"> dose</w:t>
            </w:r>
          </w:p>
        </w:tc>
        <w:tc>
          <w:tcPr>
            <w:tcW w:w="561" w:type="pct"/>
            <w:shd w:val="clear" w:color="auto" w:fill="auto"/>
          </w:tcPr>
          <w:p w14:paraId="35394EE0" w14:textId="77777777" w:rsidR="00DE6092" w:rsidRPr="00482EBA" w:rsidRDefault="003E218C" w:rsidP="00F31CAF">
            <w:pPr>
              <w:pStyle w:val="TableTitle"/>
              <w:jc w:val="center"/>
            </w:pPr>
            <w:r w:rsidRPr="00482EBA">
              <w:t>Post</w:t>
            </w:r>
            <w:r w:rsidRPr="00482EBA">
              <w:br/>
              <w:t>4</w:t>
            </w:r>
            <w:r w:rsidRPr="00482EBA">
              <w:rPr>
                <w:vertAlign w:val="superscript"/>
              </w:rPr>
              <w:t>th</w:t>
            </w:r>
            <w:r w:rsidRPr="00482EBA">
              <w:t xml:space="preserve"> dose</w:t>
            </w:r>
          </w:p>
        </w:tc>
        <w:tc>
          <w:tcPr>
            <w:tcW w:w="672" w:type="pct"/>
          </w:tcPr>
          <w:p w14:paraId="7293B4C6" w14:textId="77777777" w:rsidR="00DE6092" w:rsidRPr="00482EBA" w:rsidRDefault="003E218C" w:rsidP="00F31CAF">
            <w:pPr>
              <w:pStyle w:val="TableTitle"/>
              <w:jc w:val="center"/>
            </w:pPr>
            <w:r w:rsidRPr="00482EBA">
              <w:t>Post 3</w:t>
            </w:r>
            <w:r w:rsidRPr="00482EBA">
              <w:rPr>
                <w:vertAlign w:val="superscript"/>
              </w:rPr>
              <w:t>rd</w:t>
            </w:r>
            <w:r w:rsidRPr="00482EBA">
              <w:t xml:space="preserve"> dose</w:t>
            </w:r>
          </w:p>
        </w:tc>
        <w:tc>
          <w:tcPr>
            <w:tcW w:w="656" w:type="pct"/>
          </w:tcPr>
          <w:p w14:paraId="278B021F" w14:textId="77777777" w:rsidR="00DE6092" w:rsidRPr="00482EBA" w:rsidRDefault="003E218C" w:rsidP="00F31CAF">
            <w:pPr>
              <w:pStyle w:val="TableTitle"/>
              <w:jc w:val="center"/>
            </w:pPr>
            <w:r w:rsidRPr="00482EBA">
              <w:t>Post</w:t>
            </w:r>
            <w:r w:rsidRPr="00482EBA">
              <w:br/>
              <w:t>4</w:t>
            </w:r>
            <w:r w:rsidRPr="00482EBA">
              <w:rPr>
                <w:vertAlign w:val="superscript"/>
              </w:rPr>
              <w:t>th</w:t>
            </w:r>
            <w:r w:rsidRPr="00482EBA">
              <w:t xml:space="preserve"> dose</w:t>
            </w:r>
          </w:p>
        </w:tc>
      </w:tr>
      <w:tr w:rsidR="00D04023" w:rsidRPr="00587688" w14:paraId="54AB2AA2" w14:textId="77777777" w:rsidTr="00D04023">
        <w:tc>
          <w:tcPr>
            <w:tcW w:w="757" w:type="pct"/>
            <w:vMerge w:val="restart"/>
            <w:shd w:val="clear" w:color="auto" w:fill="auto"/>
            <w:vAlign w:val="center"/>
          </w:tcPr>
          <w:p w14:paraId="32DBF804" w14:textId="77777777" w:rsidR="00DE6092" w:rsidRPr="00F31CAF" w:rsidRDefault="003E218C" w:rsidP="00C564DE">
            <w:pPr>
              <w:spacing w:before="60" w:after="60" w:line="240" w:lineRule="atLeast"/>
              <w:jc w:val="center"/>
              <w:rPr>
                <w:rStyle w:val="Strong"/>
              </w:rPr>
            </w:pPr>
            <w:r w:rsidRPr="00F31CAF">
              <w:rPr>
                <w:rStyle w:val="Strong"/>
              </w:rPr>
              <w:t>A</w:t>
            </w:r>
          </w:p>
        </w:tc>
        <w:tc>
          <w:tcPr>
            <w:tcW w:w="642" w:type="pct"/>
          </w:tcPr>
          <w:p w14:paraId="3BC68659" w14:textId="77777777" w:rsidR="00DE6092" w:rsidRPr="00C564DE" w:rsidRDefault="00DE6092" w:rsidP="00F31CAF">
            <w:pPr>
              <w:pStyle w:val="TableText"/>
            </w:pPr>
          </w:p>
        </w:tc>
        <w:tc>
          <w:tcPr>
            <w:tcW w:w="589" w:type="pct"/>
          </w:tcPr>
          <w:p w14:paraId="4A1CD674" w14:textId="77777777" w:rsidR="00DE6092" w:rsidRPr="00C564DE" w:rsidRDefault="003E218C" w:rsidP="00F31CAF">
            <w:pPr>
              <w:pStyle w:val="TableText"/>
            </w:pPr>
            <w:r w:rsidRPr="00C564DE">
              <w:t>N = 212</w:t>
            </w:r>
          </w:p>
        </w:tc>
        <w:tc>
          <w:tcPr>
            <w:tcW w:w="589" w:type="pct"/>
          </w:tcPr>
          <w:p w14:paraId="4F5BFCFA" w14:textId="77777777" w:rsidR="00DE6092" w:rsidRPr="00C564DE" w:rsidRDefault="003E218C" w:rsidP="00F31CAF">
            <w:pPr>
              <w:pStyle w:val="TableText"/>
            </w:pPr>
            <w:r w:rsidRPr="00C564DE">
              <w:t>N = 84</w:t>
            </w:r>
          </w:p>
        </w:tc>
        <w:tc>
          <w:tcPr>
            <w:tcW w:w="534" w:type="pct"/>
          </w:tcPr>
          <w:p w14:paraId="1704DEAF" w14:textId="77777777" w:rsidR="00DE6092" w:rsidRPr="00C564DE" w:rsidRDefault="003E218C" w:rsidP="00F31CAF">
            <w:pPr>
              <w:pStyle w:val="TableText"/>
            </w:pPr>
            <w:r w:rsidRPr="00C564DE">
              <w:t>N=202</w:t>
            </w:r>
          </w:p>
        </w:tc>
        <w:tc>
          <w:tcPr>
            <w:tcW w:w="561" w:type="pct"/>
            <w:shd w:val="clear" w:color="auto" w:fill="auto"/>
          </w:tcPr>
          <w:p w14:paraId="30DFAD93" w14:textId="77777777" w:rsidR="00DE6092" w:rsidRPr="00C564DE" w:rsidRDefault="003E218C" w:rsidP="00F31CAF">
            <w:pPr>
              <w:pStyle w:val="TableText"/>
            </w:pPr>
            <w:r w:rsidRPr="00C564DE">
              <w:t>N=168</w:t>
            </w:r>
          </w:p>
        </w:tc>
        <w:tc>
          <w:tcPr>
            <w:tcW w:w="672" w:type="pct"/>
          </w:tcPr>
          <w:p w14:paraId="1012BD9E" w14:textId="77777777" w:rsidR="00DE6092" w:rsidRPr="00C564DE" w:rsidRDefault="003E218C" w:rsidP="00F31CAF">
            <w:pPr>
              <w:pStyle w:val="TableText"/>
            </w:pPr>
            <w:r w:rsidRPr="00C564DE">
              <w:t>N=268</w:t>
            </w:r>
          </w:p>
        </w:tc>
        <w:tc>
          <w:tcPr>
            <w:tcW w:w="656" w:type="pct"/>
          </w:tcPr>
          <w:p w14:paraId="3A010860" w14:textId="77777777" w:rsidR="00DE6092" w:rsidRPr="00C564DE" w:rsidRDefault="003E218C" w:rsidP="00F31CAF">
            <w:pPr>
              <w:pStyle w:val="TableText"/>
            </w:pPr>
            <w:r w:rsidRPr="00C564DE">
              <w:t>N=120</w:t>
            </w:r>
          </w:p>
        </w:tc>
      </w:tr>
      <w:tr w:rsidR="00D04023" w:rsidRPr="00587688" w14:paraId="4135461F" w14:textId="77777777" w:rsidTr="00D04023">
        <w:tc>
          <w:tcPr>
            <w:tcW w:w="757" w:type="pct"/>
            <w:vMerge/>
            <w:shd w:val="clear" w:color="auto" w:fill="auto"/>
            <w:vAlign w:val="center"/>
          </w:tcPr>
          <w:p w14:paraId="458F67F0" w14:textId="77777777" w:rsidR="00DE6092" w:rsidRPr="00F31CAF" w:rsidRDefault="00DE6092" w:rsidP="00482EBA">
            <w:pPr>
              <w:spacing w:before="60" w:after="60" w:line="240" w:lineRule="atLeast"/>
              <w:jc w:val="center"/>
              <w:rPr>
                <w:rStyle w:val="Strong"/>
              </w:rPr>
            </w:pPr>
          </w:p>
        </w:tc>
        <w:tc>
          <w:tcPr>
            <w:tcW w:w="642" w:type="pct"/>
          </w:tcPr>
          <w:p w14:paraId="299328EC" w14:textId="77777777" w:rsidR="00DE6092" w:rsidRPr="00C564DE" w:rsidRDefault="005C7988" w:rsidP="00F31CAF">
            <w:pPr>
              <w:pStyle w:val="TableText"/>
              <w:rPr>
                <w:rFonts w:eastAsia="SimSun"/>
                <w:lang w:eastAsia="zh-CN"/>
              </w:rPr>
            </w:pPr>
            <w:r>
              <w:rPr>
                <w:rFonts w:eastAsia="SimSun"/>
                <w:lang w:eastAsia="zh-CN"/>
              </w:rPr>
              <w:t>% ≥</w:t>
            </w:r>
            <w:r w:rsidR="003E218C" w:rsidRPr="00C564DE">
              <w:rPr>
                <w:rFonts w:eastAsia="SimSun"/>
                <w:lang w:eastAsia="zh-CN"/>
              </w:rPr>
              <w:t>1:8</w:t>
            </w:r>
          </w:p>
          <w:p w14:paraId="0D95AB32" w14:textId="77777777" w:rsidR="00DE6092" w:rsidRPr="00C564DE" w:rsidRDefault="003E218C" w:rsidP="00F31CAF">
            <w:pPr>
              <w:pStyle w:val="TableText"/>
            </w:pPr>
            <w:r w:rsidRPr="00C564DE">
              <w:rPr>
                <w:rFonts w:eastAsia="SimSun"/>
                <w:lang w:eastAsia="zh-CN"/>
              </w:rPr>
              <w:t>95% CI</w:t>
            </w:r>
          </w:p>
        </w:tc>
        <w:tc>
          <w:tcPr>
            <w:tcW w:w="589" w:type="pct"/>
          </w:tcPr>
          <w:p w14:paraId="41D55F40" w14:textId="77777777" w:rsidR="00DE6092" w:rsidRPr="00C564DE" w:rsidRDefault="003E218C" w:rsidP="00F31CAF">
            <w:pPr>
              <w:pStyle w:val="TableText"/>
            </w:pPr>
            <w:r w:rsidRPr="00C564DE">
              <w:t>67</w:t>
            </w:r>
            <w:r w:rsidRPr="00C564DE">
              <w:br/>
              <w:t>(61, 74)</w:t>
            </w:r>
          </w:p>
        </w:tc>
        <w:tc>
          <w:tcPr>
            <w:tcW w:w="589" w:type="pct"/>
          </w:tcPr>
          <w:p w14:paraId="31B3FC08" w14:textId="77777777" w:rsidR="00DE6092" w:rsidRPr="00C564DE" w:rsidRDefault="003E218C" w:rsidP="00F31CAF">
            <w:pPr>
              <w:pStyle w:val="TableText"/>
            </w:pPr>
            <w:r w:rsidRPr="00C564DE">
              <w:t>94</w:t>
            </w:r>
            <w:r w:rsidRPr="00C564DE">
              <w:br/>
              <w:t>(87*, 98)</w:t>
            </w:r>
          </w:p>
        </w:tc>
        <w:tc>
          <w:tcPr>
            <w:tcW w:w="534" w:type="pct"/>
          </w:tcPr>
          <w:p w14:paraId="60D89A51" w14:textId="77777777" w:rsidR="00DE6092" w:rsidRPr="00C564DE" w:rsidRDefault="003E218C" w:rsidP="00F31CAF">
            <w:pPr>
              <w:pStyle w:val="TableText"/>
            </w:pPr>
            <w:r w:rsidRPr="00C564DE">
              <w:t>76</w:t>
            </w:r>
            <w:r w:rsidRPr="00C564DE">
              <w:br/>
              <w:t>(69, 81)</w:t>
            </w:r>
          </w:p>
        </w:tc>
        <w:tc>
          <w:tcPr>
            <w:tcW w:w="561" w:type="pct"/>
            <w:shd w:val="clear" w:color="auto" w:fill="auto"/>
          </w:tcPr>
          <w:p w14:paraId="70A50657" w14:textId="77777777" w:rsidR="00DE6092" w:rsidRPr="00C564DE" w:rsidRDefault="003E218C" w:rsidP="00F31CAF">
            <w:pPr>
              <w:pStyle w:val="TableText"/>
            </w:pPr>
            <w:r w:rsidRPr="00C564DE">
              <w:t>89</w:t>
            </w:r>
            <w:r w:rsidRPr="00C564DE">
              <w:br/>
              <w:t>(83*, 93)</w:t>
            </w:r>
          </w:p>
        </w:tc>
        <w:tc>
          <w:tcPr>
            <w:tcW w:w="672" w:type="pct"/>
          </w:tcPr>
          <w:p w14:paraId="05F12D8C" w14:textId="77777777" w:rsidR="00DE6092" w:rsidRPr="00C564DE" w:rsidRDefault="003E218C" w:rsidP="00F31CAF">
            <w:pPr>
              <w:pStyle w:val="TableText"/>
            </w:pPr>
            <w:r w:rsidRPr="00C564DE">
              <w:t>89</w:t>
            </w:r>
            <w:r w:rsidRPr="00C564DE">
              <w:br/>
              <w:t>(85, 93)</w:t>
            </w:r>
          </w:p>
        </w:tc>
        <w:tc>
          <w:tcPr>
            <w:tcW w:w="656" w:type="pct"/>
          </w:tcPr>
          <w:p w14:paraId="106D03BE" w14:textId="77777777" w:rsidR="00DE6092" w:rsidRPr="00C564DE" w:rsidRDefault="003E218C" w:rsidP="00F31CAF">
            <w:pPr>
              <w:pStyle w:val="TableText"/>
            </w:pPr>
            <w:r w:rsidRPr="00C564DE">
              <w:t>95</w:t>
            </w:r>
            <w:r w:rsidRPr="00C564DE">
              <w:br/>
              <w:t>(89, 98)</w:t>
            </w:r>
          </w:p>
        </w:tc>
      </w:tr>
      <w:tr w:rsidR="00D04023" w:rsidRPr="00587688" w14:paraId="5F92B51A" w14:textId="77777777" w:rsidTr="00D04023">
        <w:tc>
          <w:tcPr>
            <w:tcW w:w="757" w:type="pct"/>
            <w:vMerge/>
            <w:shd w:val="clear" w:color="auto" w:fill="auto"/>
            <w:vAlign w:val="center"/>
          </w:tcPr>
          <w:p w14:paraId="33CFF2A6" w14:textId="77777777" w:rsidR="00DE6092" w:rsidRPr="00F31CAF" w:rsidRDefault="00DE6092" w:rsidP="00482EBA">
            <w:pPr>
              <w:spacing w:before="60" w:after="60" w:line="240" w:lineRule="atLeast"/>
              <w:jc w:val="center"/>
              <w:rPr>
                <w:rStyle w:val="Strong"/>
              </w:rPr>
            </w:pPr>
          </w:p>
        </w:tc>
        <w:tc>
          <w:tcPr>
            <w:tcW w:w="642" w:type="pct"/>
          </w:tcPr>
          <w:p w14:paraId="4B9C868C" w14:textId="77777777" w:rsidR="00DE6092" w:rsidRPr="00482EBA" w:rsidRDefault="003E218C" w:rsidP="00F31CAF">
            <w:pPr>
              <w:pStyle w:val="TableText"/>
              <w:rPr>
                <w:rFonts w:eastAsia="SimSun"/>
                <w:lang w:eastAsia="zh-CN"/>
              </w:rPr>
            </w:pPr>
            <w:r w:rsidRPr="00482EBA">
              <w:rPr>
                <w:rFonts w:eastAsia="SimSun"/>
                <w:lang w:eastAsia="zh-CN"/>
              </w:rPr>
              <w:t>GMT</w:t>
            </w:r>
          </w:p>
          <w:p w14:paraId="4EE28432" w14:textId="77777777" w:rsidR="00DE6092" w:rsidRPr="00482EBA" w:rsidRDefault="003E218C" w:rsidP="00F31CAF">
            <w:pPr>
              <w:pStyle w:val="TableText"/>
            </w:pPr>
            <w:r w:rsidRPr="00482EBA">
              <w:rPr>
                <w:rFonts w:eastAsia="SimSun"/>
                <w:lang w:eastAsia="zh-CN"/>
              </w:rPr>
              <w:t>95% CI</w:t>
            </w:r>
          </w:p>
        </w:tc>
        <w:tc>
          <w:tcPr>
            <w:tcW w:w="589" w:type="pct"/>
          </w:tcPr>
          <w:p w14:paraId="62F65C1C" w14:textId="77777777" w:rsidR="00DE6092" w:rsidRPr="00482EBA" w:rsidRDefault="003E218C" w:rsidP="00F31CAF">
            <w:pPr>
              <w:pStyle w:val="TableText"/>
            </w:pPr>
            <w:r w:rsidRPr="00482EBA">
              <w:t>13</w:t>
            </w:r>
          </w:p>
          <w:p w14:paraId="2038983B" w14:textId="77777777" w:rsidR="00DE6092" w:rsidRPr="00482EBA" w:rsidRDefault="003E218C" w:rsidP="00F31CAF">
            <w:pPr>
              <w:pStyle w:val="TableText"/>
            </w:pPr>
            <w:r w:rsidRPr="00482EBA">
              <w:t>(11, 16)</w:t>
            </w:r>
          </w:p>
        </w:tc>
        <w:tc>
          <w:tcPr>
            <w:tcW w:w="589" w:type="pct"/>
          </w:tcPr>
          <w:p w14:paraId="3634E527" w14:textId="77777777" w:rsidR="00DE6092" w:rsidRPr="00482EBA" w:rsidRDefault="003E218C" w:rsidP="00F31CAF">
            <w:pPr>
              <w:pStyle w:val="TableText"/>
            </w:pPr>
            <w:r w:rsidRPr="00482EBA">
              <w:t>77</w:t>
            </w:r>
          </w:p>
          <w:p w14:paraId="2647DB37" w14:textId="77777777" w:rsidR="00DE6092" w:rsidRPr="00482EBA" w:rsidRDefault="003E218C" w:rsidP="00F31CAF">
            <w:pPr>
              <w:pStyle w:val="TableText"/>
            </w:pPr>
            <w:r w:rsidRPr="00482EBA">
              <w:t>(55, 109)</w:t>
            </w:r>
          </w:p>
        </w:tc>
        <w:tc>
          <w:tcPr>
            <w:tcW w:w="534" w:type="pct"/>
          </w:tcPr>
          <w:p w14:paraId="2DB1A2DA" w14:textId="77777777" w:rsidR="00DE6092" w:rsidRPr="00482EBA" w:rsidRDefault="003E218C" w:rsidP="00F31CAF">
            <w:pPr>
              <w:pStyle w:val="TableText"/>
            </w:pPr>
            <w:r w:rsidRPr="00482EBA">
              <w:t>21</w:t>
            </w:r>
          </w:p>
          <w:p w14:paraId="12C13ED1" w14:textId="77777777" w:rsidR="00DE6092" w:rsidRPr="00482EBA" w:rsidRDefault="003E218C" w:rsidP="00F31CAF">
            <w:pPr>
              <w:pStyle w:val="TableText"/>
            </w:pPr>
            <w:r w:rsidRPr="00482EBA">
              <w:t>(17, 26)</w:t>
            </w:r>
          </w:p>
        </w:tc>
        <w:tc>
          <w:tcPr>
            <w:tcW w:w="561" w:type="pct"/>
            <w:shd w:val="clear" w:color="auto" w:fill="auto"/>
          </w:tcPr>
          <w:p w14:paraId="1A93A58E" w14:textId="77777777" w:rsidR="00DE6092" w:rsidRPr="00482EBA" w:rsidRDefault="003E218C" w:rsidP="00F31CAF">
            <w:pPr>
              <w:pStyle w:val="TableText"/>
            </w:pPr>
            <w:r w:rsidRPr="00482EBA">
              <w:t>54</w:t>
            </w:r>
          </w:p>
          <w:p w14:paraId="2D42F2F5" w14:textId="77777777" w:rsidR="00DE6092" w:rsidRPr="00482EBA" w:rsidRDefault="003E218C" w:rsidP="00F31CAF">
            <w:pPr>
              <w:pStyle w:val="TableText"/>
            </w:pPr>
            <w:r w:rsidRPr="00482EBA">
              <w:t>(44, 67)</w:t>
            </w:r>
          </w:p>
        </w:tc>
        <w:tc>
          <w:tcPr>
            <w:tcW w:w="672" w:type="pct"/>
          </w:tcPr>
          <w:p w14:paraId="7C6F6795" w14:textId="77777777" w:rsidR="00DE6092" w:rsidRPr="00482EBA" w:rsidRDefault="003E218C" w:rsidP="00F31CAF">
            <w:pPr>
              <w:pStyle w:val="TableText"/>
            </w:pPr>
            <w:r w:rsidRPr="00482EBA">
              <w:t>43</w:t>
            </w:r>
          </w:p>
          <w:p w14:paraId="58E5C360" w14:textId="77777777" w:rsidR="00DE6092" w:rsidRPr="00482EBA" w:rsidRDefault="003E218C" w:rsidP="00F31CAF">
            <w:pPr>
              <w:pStyle w:val="TableText"/>
            </w:pPr>
            <w:r w:rsidRPr="00482EBA">
              <w:t>(36, 52)</w:t>
            </w:r>
          </w:p>
        </w:tc>
        <w:tc>
          <w:tcPr>
            <w:tcW w:w="656" w:type="pct"/>
          </w:tcPr>
          <w:p w14:paraId="01852AA5" w14:textId="77777777" w:rsidR="00DE6092" w:rsidRPr="00482EBA" w:rsidRDefault="003E218C" w:rsidP="00F31CAF">
            <w:pPr>
              <w:pStyle w:val="TableText"/>
            </w:pPr>
            <w:r w:rsidRPr="00482EBA">
              <w:t>146</w:t>
            </w:r>
          </w:p>
          <w:p w14:paraId="6CC1BD94" w14:textId="77777777" w:rsidR="00DE6092" w:rsidRPr="00482EBA" w:rsidRDefault="003E218C" w:rsidP="00F31CAF">
            <w:pPr>
              <w:pStyle w:val="TableText"/>
            </w:pPr>
            <w:r w:rsidRPr="00482EBA">
              <w:t>(113, 188)</w:t>
            </w:r>
          </w:p>
        </w:tc>
      </w:tr>
      <w:tr w:rsidR="00D04023" w:rsidRPr="00587688" w14:paraId="2746A78D" w14:textId="77777777" w:rsidTr="00D04023">
        <w:tc>
          <w:tcPr>
            <w:tcW w:w="757" w:type="pct"/>
            <w:vMerge w:val="restart"/>
            <w:shd w:val="clear" w:color="auto" w:fill="auto"/>
            <w:vAlign w:val="center"/>
          </w:tcPr>
          <w:p w14:paraId="1A3A7FD6" w14:textId="77777777" w:rsidR="00DE6092" w:rsidRPr="00F31CAF" w:rsidRDefault="003E218C" w:rsidP="00C564DE">
            <w:pPr>
              <w:spacing w:before="60" w:after="60" w:line="240" w:lineRule="atLeast"/>
              <w:jc w:val="center"/>
              <w:rPr>
                <w:rStyle w:val="Strong"/>
              </w:rPr>
            </w:pPr>
            <w:r w:rsidRPr="00F31CAF">
              <w:rPr>
                <w:rStyle w:val="Strong"/>
              </w:rPr>
              <w:t>C</w:t>
            </w:r>
          </w:p>
        </w:tc>
        <w:tc>
          <w:tcPr>
            <w:tcW w:w="642" w:type="pct"/>
          </w:tcPr>
          <w:p w14:paraId="514702F7" w14:textId="77777777" w:rsidR="00DE6092" w:rsidRPr="00C564DE" w:rsidRDefault="00DE6092" w:rsidP="00F31CAF">
            <w:pPr>
              <w:pStyle w:val="TableText"/>
            </w:pPr>
          </w:p>
        </w:tc>
        <w:tc>
          <w:tcPr>
            <w:tcW w:w="589" w:type="pct"/>
          </w:tcPr>
          <w:p w14:paraId="2C49AFD9" w14:textId="77777777" w:rsidR="00DE6092" w:rsidRPr="00C564DE" w:rsidRDefault="003E218C" w:rsidP="00F31CAF">
            <w:pPr>
              <w:pStyle w:val="TableText"/>
            </w:pPr>
            <w:r w:rsidRPr="00C564DE">
              <w:t>N = 204</w:t>
            </w:r>
          </w:p>
        </w:tc>
        <w:tc>
          <w:tcPr>
            <w:tcW w:w="589" w:type="pct"/>
          </w:tcPr>
          <w:p w14:paraId="21EBE3D0" w14:textId="77777777" w:rsidR="00DE6092" w:rsidRPr="00C564DE" w:rsidRDefault="003E218C" w:rsidP="00F31CAF">
            <w:pPr>
              <w:pStyle w:val="TableText"/>
            </w:pPr>
            <w:r w:rsidRPr="00C564DE">
              <w:t>N = 86</w:t>
            </w:r>
          </w:p>
        </w:tc>
        <w:tc>
          <w:tcPr>
            <w:tcW w:w="534" w:type="pct"/>
          </w:tcPr>
          <w:p w14:paraId="718F5D14" w14:textId="77777777" w:rsidR="00DE6092" w:rsidRPr="00C564DE" w:rsidRDefault="003E218C" w:rsidP="00F31CAF">
            <w:pPr>
              <w:pStyle w:val="TableText"/>
            </w:pPr>
            <w:r w:rsidRPr="00C564DE">
              <w:t>N=199</w:t>
            </w:r>
          </w:p>
        </w:tc>
        <w:tc>
          <w:tcPr>
            <w:tcW w:w="561" w:type="pct"/>
            <w:shd w:val="clear" w:color="auto" w:fill="auto"/>
          </w:tcPr>
          <w:p w14:paraId="23F2C326" w14:textId="77777777" w:rsidR="00DE6092" w:rsidRPr="00C564DE" w:rsidRDefault="003E218C" w:rsidP="00F31CAF">
            <w:pPr>
              <w:pStyle w:val="TableText"/>
            </w:pPr>
            <w:r w:rsidRPr="00C564DE">
              <w:t>N=156</w:t>
            </w:r>
          </w:p>
        </w:tc>
        <w:tc>
          <w:tcPr>
            <w:tcW w:w="672" w:type="pct"/>
          </w:tcPr>
          <w:p w14:paraId="33355E73" w14:textId="77777777" w:rsidR="00DE6092" w:rsidRPr="00C564DE" w:rsidRDefault="003E218C" w:rsidP="00F31CAF">
            <w:pPr>
              <w:pStyle w:val="TableText"/>
            </w:pPr>
            <w:r w:rsidRPr="00C564DE">
              <w:t>N=272</w:t>
            </w:r>
          </w:p>
        </w:tc>
        <w:tc>
          <w:tcPr>
            <w:tcW w:w="656" w:type="pct"/>
          </w:tcPr>
          <w:p w14:paraId="21752CDC" w14:textId="77777777" w:rsidR="00DE6092" w:rsidRPr="00C564DE" w:rsidRDefault="003E218C" w:rsidP="00F31CAF">
            <w:pPr>
              <w:pStyle w:val="TableText"/>
            </w:pPr>
            <w:r w:rsidRPr="00C564DE">
              <w:t>N=122</w:t>
            </w:r>
          </w:p>
        </w:tc>
      </w:tr>
      <w:tr w:rsidR="00D04023" w:rsidRPr="00587688" w14:paraId="267D57A2" w14:textId="77777777" w:rsidTr="00D04023">
        <w:tc>
          <w:tcPr>
            <w:tcW w:w="757" w:type="pct"/>
            <w:vMerge/>
            <w:shd w:val="clear" w:color="auto" w:fill="auto"/>
            <w:vAlign w:val="center"/>
          </w:tcPr>
          <w:p w14:paraId="5C968577" w14:textId="77777777" w:rsidR="00DE6092" w:rsidRPr="00F31CAF" w:rsidRDefault="00DE6092" w:rsidP="00482EBA">
            <w:pPr>
              <w:spacing w:before="60" w:after="60" w:line="240" w:lineRule="atLeast"/>
              <w:jc w:val="center"/>
              <w:rPr>
                <w:rStyle w:val="Strong"/>
              </w:rPr>
            </w:pPr>
          </w:p>
        </w:tc>
        <w:tc>
          <w:tcPr>
            <w:tcW w:w="642" w:type="pct"/>
          </w:tcPr>
          <w:p w14:paraId="158B1DBE" w14:textId="77777777" w:rsidR="00DE6092" w:rsidRPr="00C564DE" w:rsidRDefault="005C7988" w:rsidP="00F31CAF">
            <w:pPr>
              <w:pStyle w:val="TableText"/>
              <w:rPr>
                <w:rFonts w:eastAsia="SimSun"/>
                <w:lang w:eastAsia="zh-CN"/>
              </w:rPr>
            </w:pPr>
            <w:r>
              <w:rPr>
                <w:rFonts w:eastAsia="SimSun"/>
                <w:lang w:eastAsia="zh-CN"/>
              </w:rPr>
              <w:t>% ≥</w:t>
            </w:r>
            <w:r w:rsidR="003E218C" w:rsidRPr="00C564DE">
              <w:rPr>
                <w:rFonts w:eastAsia="SimSun"/>
                <w:lang w:eastAsia="zh-CN"/>
              </w:rPr>
              <w:t>1:8</w:t>
            </w:r>
          </w:p>
          <w:p w14:paraId="1500D100" w14:textId="77777777" w:rsidR="00DE6092" w:rsidRPr="00C564DE" w:rsidRDefault="003E218C" w:rsidP="00F31CAF">
            <w:pPr>
              <w:pStyle w:val="TableText"/>
            </w:pPr>
            <w:r w:rsidRPr="00C564DE">
              <w:rPr>
                <w:rFonts w:eastAsia="SimSun"/>
                <w:lang w:eastAsia="zh-CN"/>
              </w:rPr>
              <w:t>95% CI</w:t>
            </w:r>
          </w:p>
        </w:tc>
        <w:tc>
          <w:tcPr>
            <w:tcW w:w="589" w:type="pct"/>
          </w:tcPr>
          <w:p w14:paraId="5B5EB1B5" w14:textId="77777777" w:rsidR="00DE6092" w:rsidRPr="00C564DE" w:rsidRDefault="003E218C" w:rsidP="00F31CAF">
            <w:pPr>
              <w:pStyle w:val="TableText"/>
            </w:pPr>
            <w:r w:rsidRPr="00C564DE">
              <w:t>97</w:t>
            </w:r>
            <w:r w:rsidRPr="00C564DE">
              <w:br/>
              <w:t>(93, 99)</w:t>
            </w:r>
          </w:p>
        </w:tc>
        <w:tc>
          <w:tcPr>
            <w:tcW w:w="589" w:type="pct"/>
          </w:tcPr>
          <w:p w14:paraId="5AD45C3F" w14:textId="77777777" w:rsidR="00DE6092" w:rsidRPr="00C564DE" w:rsidRDefault="003E218C" w:rsidP="00F31CAF">
            <w:pPr>
              <w:pStyle w:val="TableText"/>
              <w:rPr>
                <w:rFonts w:ascii="Courier New" w:hAnsi="Courier New"/>
                <w:sz w:val="16"/>
                <w:szCs w:val="16"/>
              </w:rPr>
            </w:pPr>
            <w:r w:rsidRPr="00C564DE">
              <w:t>98</w:t>
            </w:r>
            <w:r w:rsidRPr="00C564DE">
              <w:br/>
              <w:t>(92*, 100)</w:t>
            </w:r>
          </w:p>
        </w:tc>
        <w:tc>
          <w:tcPr>
            <w:tcW w:w="534" w:type="pct"/>
          </w:tcPr>
          <w:p w14:paraId="1FE3C185" w14:textId="77777777" w:rsidR="00DE6092" w:rsidRPr="00C564DE" w:rsidRDefault="003E218C" w:rsidP="00F31CAF">
            <w:pPr>
              <w:pStyle w:val="TableText"/>
            </w:pPr>
            <w:r w:rsidRPr="00C564DE">
              <w:t>94</w:t>
            </w:r>
            <w:r w:rsidRPr="00C564DE">
              <w:br/>
              <w:t>(90, 97)</w:t>
            </w:r>
          </w:p>
        </w:tc>
        <w:tc>
          <w:tcPr>
            <w:tcW w:w="561" w:type="pct"/>
            <w:shd w:val="clear" w:color="auto" w:fill="auto"/>
          </w:tcPr>
          <w:p w14:paraId="7F83BC9E" w14:textId="77777777" w:rsidR="00DE6092" w:rsidRPr="00C564DE" w:rsidRDefault="003E218C" w:rsidP="00F31CAF">
            <w:pPr>
              <w:pStyle w:val="TableText"/>
            </w:pPr>
            <w:r w:rsidRPr="00C564DE">
              <w:t>95</w:t>
            </w:r>
            <w:r w:rsidRPr="00C564DE">
              <w:br/>
              <w:t>(90*, 98)</w:t>
            </w:r>
          </w:p>
        </w:tc>
        <w:tc>
          <w:tcPr>
            <w:tcW w:w="672" w:type="pct"/>
          </w:tcPr>
          <w:p w14:paraId="7BE7E72A" w14:textId="77777777" w:rsidR="00DE6092" w:rsidRPr="00C564DE" w:rsidRDefault="003E218C" w:rsidP="00F31CAF">
            <w:pPr>
              <w:pStyle w:val="TableText"/>
            </w:pPr>
            <w:r w:rsidRPr="00C564DE">
              <w:t>97</w:t>
            </w:r>
            <w:r w:rsidRPr="00C564DE">
              <w:br/>
              <w:t>(94, 99)</w:t>
            </w:r>
          </w:p>
        </w:tc>
        <w:tc>
          <w:tcPr>
            <w:tcW w:w="656" w:type="pct"/>
          </w:tcPr>
          <w:p w14:paraId="0A9C3A83" w14:textId="77777777" w:rsidR="00DE6092" w:rsidRPr="00C564DE" w:rsidRDefault="003E218C" w:rsidP="00F31CAF">
            <w:pPr>
              <w:pStyle w:val="TableText"/>
            </w:pPr>
            <w:r w:rsidRPr="00C564DE">
              <w:t>98</w:t>
            </w:r>
            <w:r w:rsidRPr="00C564DE">
              <w:br/>
              <w:t>(94, 100)</w:t>
            </w:r>
          </w:p>
        </w:tc>
      </w:tr>
      <w:tr w:rsidR="00D04023" w:rsidRPr="00587688" w14:paraId="48746DBB" w14:textId="77777777" w:rsidTr="00D04023">
        <w:tc>
          <w:tcPr>
            <w:tcW w:w="757" w:type="pct"/>
            <w:vMerge/>
            <w:shd w:val="clear" w:color="auto" w:fill="auto"/>
            <w:vAlign w:val="center"/>
          </w:tcPr>
          <w:p w14:paraId="3197A37D" w14:textId="77777777" w:rsidR="00DE6092" w:rsidRPr="00F31CAF" w:rsidRDefault="00DE6092" w:rsidP="00C564DE">
            <w:pPr>
              <w:spacing w:before="60" w:after="60" w:line="240" w:lineRule="atLeast"/>
              <w:jc w:val="center"/>
              <w:rPr>
                <w:rStyle w:val="Strong"/>
              </w:rPr>
            </w:pPr>
          </w:p>
        </w:tc>
        <w:tc>
          <w:tcPr>
            <w:tcW w:w="642" w:type="pct"/>
          </w:tcPr>
          <w:p w14:paraId="2167D0BF" w14:textId="77777777" w:rsidR="00DE6092" w:rsidRPr="00C564DE" w:rsidRDefault="003E218C" w:rsidP="00F31CAF">
            <w:pPr>
              <w:pStyle w:val="TableText"/>
              <w:rPr>
                <w:rFonts w:eastAsia="SimSun"/>
                <w:lang w:eastAsia="zh-CN"/>
              </w:rPr>
            </w:pPr>
            <w:r w:rsidRPr="00C564DE">
              <w:rPr>
                <w:rFonts w:eastAsia="SimSun"/>
                <w:lang w:eastAsia="zh-CN"/>
              </w:rPr>
              <w:t>GMT</w:t>
            </w:r>
          </w:p>
          <w:p w14:paraId="26BFFD2A" w14:textId="77777777" w:rsidR="00DE6092" w:rsidRPr="00C564DE" w:rsidRDefault="003E218C" w:rsidP="00F31CAF">
            <w:pPr>
              <w:pStyle w:val="TableText"/>
            </w:pPr>
            <w:r w:rsidRPr="00C564DE">
              <w:rPr>
                <w:rFonts w:eastAsia="SimSun"/>
                <w:lang w:eastAsia="zh-CN"/>
              </w:rPr>
              <w:t>95% CI</w:t>
            </w:r>
          </w:p>
        </w:tc>
        <w:tc>
          <w:tcPr>
            <w:tcW w:w="589" w:type="pct"/>
          </w:tcPr>
          <w:p w14:paraId="2E5FFC91" w14:textId="77777777" w:rsidR="00DE6092" w:rsidRPr="00C564DE" w:rsidRDefault="003E218C" w:rsidP="00F31CAF">
            <w:pPr>
              <w:pStyle w:val="TableText"/>
            </w:pPr>
            <w:r w:rsidRPr="00C564DE">
              <w:t>108</w:t>
            </w:r>
          </w:p>
          <w:p w14:paraId="33690504" w14:textId="77777777" w:rsidR="00DE6092" w:rsidRPr="00C564DE" w:rsidRDefault="003E218C" w:rsidP="00F31CAF">
            <w:pPr>
              <w:pStyle w:val="TableText"/>
            </w:pPr>
            <w:r w:rsidRPr="00C564DE">
              <w:t>(92, 127)</w:t>
            </w:r>
          </w:p>
        </w:tc>
        <w:tc>
          <w:tcPr>
            <w:tcW w:w="589" w:type="pct"/>
          </w:tcPr>
          <w:p w14:paraId="5EF24916" w14:textId="77777777" w:rsidR="00DE6092" w:rsidRPr="00C564DE" w:rsidRDefault="003E218C" w:rsidP="00F31CAF">
            <w:pPr>
              <w:pStyle w:val="TableText"/>
            </w:pPr>
            <w:r w:rsidRPr="00C564DE">
              <w:t>227</w:t>
            </w:r>
          </w:p>
          <w:p w14:paraId="0FEABAA5" w14:textId="77777777" w:rsidR="00DE6092" w:rsidRPr="00C564DE" w:rsidRDefault="003E218C" w:rsidP="00F31CAF">
            <w:pPr>
              <w:pStyle w:val="TableText"/>
            </w:pPr>
            <w:r w:rsidRPr="00C564DE">
              <w:t>155, 332)</w:t>
            </w:r>
          </w:p>
        </w:tc>
        <w:tc>
          <w:tcPr>
            <w:tcW w:w="534" w:type="pct"/>
          </w:tcPr>
          <w:p w14:paraId="3B0703C3" w14:textId="77777777" w:rsidR="00DE6092" w:rsidRPr="00C564DE" w:rsidRDefault="003E218C" w:rsidP="00F31CAF">
            <w:pPr>
              <w:pStyle w:val="TableText"/>
            </w:pPr>
            <w:r w:rsidRPr="00C564DE">
              <w:t>74</w:t>
            </w:r>
          </w:p>
          <w:p w14:paraId="1728360B" w14:textId="77777777" w:rsidR="00DE6092" w:rsidRPr="00C564DE" w:rsidRDefault="003E218C" w:rsidP="00F31CAF">
            <w:pPr>
              <w:pStyle w:val="TableText"/>
            </w:pPr>
            <w:r w:rsidRPr="00C564DE">
              <w:t>(62, 87)</w:t>
            </w:r>
          </w:p>
        </w:tc>
        <w:tc>
          <w:tcPr>
            <w:tcW w:w="561" w:type="pct"/>
            <w:shd w:val="clear" w:color="auto" w:fill="auto"/>
          </w:tcPr>
          <w:p w14:paraId="7CAE148A" w14:textId="77777777" w:rsidR="00DE6092" w:rsidRPr="00C564DE" w:rsidRDefault="003E218C" w:rsidP="00F31CAF">
            <w:pPr>
              <w:pStyle w:val="TableText"/>
            </w:pPr>
            <w:r w:rsidRPr="00C564DE">
              <w:t>135</w:t>
            </w:r>
          </w:p>
          <w:p w14:paraId="3D56FC73" w14:textId="77777777" w:rsidR="00DE6092" w:rsidRPr="00C564DE" w:rsidRDefault="003E218C" w:rsidP="00F31CAF">
            <w:pPr>
              <w:pStyle w:val="TableText"/>
            </w:pPr>
            <w:r w:rsidRPr="00C564DE">
              <w:t>(107, 171)</w:t>
            </w:r>
          </w:p>
        </w:tc>
        <w:tc>
          <w:tcPr>
            <w:tcW w:w="672" w:type="pct"/>
          </w:tcPr>
          <w:p w14:paraId="4D1FAD9B" w14:textId="77777777" w:rsidR="00DE6092" w:rsidRPr="00C564DE" w:rsidRDefault="003E218C" w:rsidP="00F31CAF">
            <w:pPr>
              <w:pStyle w:val="TableText"/>
            </w:pPr>
            <w:r w:rsidRPr="00C564DE">
              <w:t>150</w:t>
            </w:r>
          </w:p>
          <w:p w14:paraId="5353E761" w14:textId="77777777" w:rsidR="00DE6092" w:rsidRPr="00C564DE" w:rsidRDefault="003E218C" w:rsidP="00F31CAF">
            <w:pPr>
              <w:pStyle w:val="TableText"/>
            </w:pPr>
            <w:r w:rsidRPr="00C564DE">
              <w:t>(127, 177)</w:t>
            </w:r>
          </w:p>
        </w:tc>
        <w:tc>
          <w:tcPr>
            <w:tcW w:w="656" w:type="pct"/>
          </w:tcPr>
          <w:p w14:paraId="54E0466F" w14:textId="77777777" w:rsidR="00DE6092" w:rsidRPr="00C564DE" w:rsidRDefault="003E218C" w:rsidP="00F31CAF">
            <w:pPr>
              <w:pStyle w:val="TableText"/>
            </w:pPr>
            <w:r w:rsidRPr="00C564DE">
              <w:t>283</w:t>
            </w:r>
          </w:p>
          <w:p w14:paraId="3AFAF421" w14:textId="77777777" w:rsidR="00DE6092" w:rsidRPr="00C564DE" w:rsidRDefault="003E218C" w:rsidP="00F31CAF">
            <w:pPr>
              <w:pStyle w:val="TableText"/>
            </w:pPr>
            <w:r w:rsidRPr="00C564DE">
              <w:t>(225, 355)</w:t>
            </w:r>
          </w:p>
        </w:tc>
      </w:tr>
      <w:tr w:rsidR="00D04023" w:rsidRPr="00587688" w14:paraId="2D14291F" w14:textId="77777777" w:rsidTr="00D04023">
        <w:tc>
          <w:tcPr>
            <w:tcW w:w="757" w:type="pct"/>
            <w:vMerge w:val="restart"/>
            <w:shd w:val="clear" w:color="auto" w:fill="auto"/>
            <w:vAlign w:val="center"/>
          </w:tcPr>
          <w:p w14:paraId="35A26D4F" w14:textId="77777777" w:rsidR="00DE6092" w:rsidRPr="00F31CAF" w:rsidRDefault="003E218C" w:rsidP="00C564DE">
            <w:pPr>
              <w:spacing w:before="60" w:after="60" w:line="240" w:lineRule="atLeast"/>
              <w:jc w:val="center"/>
              <w:rPr>
                <w:rStyle w:val="Strong"/>
              </w:rPr>
            </w:pPr>
            <w:r w:rsidRPr="00F31CAF">
              <w:rPr>
                <w:rStyle w:val="Strong"/>
              </w:rPr>
              <w:t>W-135</w:t>
            </w:r>
          </w:p>
        </w:tc>
        <w:tc>
          <w:tcPr>
            <w:tcW w:w="642" w:type="pct"/>
          </w:tcPr>
          <w:p w14:paraId="33484964" w14:textId="77777777" w:rsidR="00DE6092" w:rsidRPr="00C564DE" w:rsidRDefault="00DE6092" w:rsidP="00F31CAF">
            <w:pPr>
              <w:pStyle w:val="TableText"/>
            </w:pPr>
          </w:p>
        </w:tc>
        <w:tc>
          <w:tcPr>
            <w:tcW w:w="589" w:type="pct"/>
          </w:tcPr>
          <w:p w14:paraId="7734450F" w14:textId="77777777" w:rsidR="00DE6092" w:rsidRPr="00C564DE" w:rsidRDefault="003E218C" w:rsidP="00F31CAF">
            <w:pPr>
              <w:pStyle w:val="TableText"/>
            </w:pPr>
            <w:r w:rsidRPr="00C564DE">
              <w:t>N = 197</w:t>
            </w:r>
          </w:p>
        </w:tc>
        <w:tc>
          <w:tcPr>
            <w:tcW w:w="589" w:type="pct"/>
          </w:tcPr>
          <w:p w14:paraId="2B4A5872" w14:textId="77777777" w:rsidR="00DE6092" w:rsidRPr="00C564DE" w:rsidRDefault="003E218C" w:rsidP="00F31CAF">
            <w:pPr>
              <w:pStyle w:val="TableText"/>
            </w:pPr>
            <w:r w:rsidRPr="00C564DE">
              <w:t>N = 85</w:t>
            </w:r>
          </w:p>
        </w:tc>
        <w:tc>
          <w:tcPr>
            <w:tcW w:w="534" w:type="pct"/>
          </w:tcPr>
          <w:p w14:paraId="5E2FDAF7" w14:textId="77777777" w:rsidR="00DE6092" w:rsidRPr="00C564DE" w:rsidRDefault="003E218C" w:rsidP="00F31CAF">
            <w:pPr>
              <w:pStyle w:val="TableText"/>
            </w:pPr>
            <w:r w:rsidRPr="00C564DE">
              <w:t>N=194</w:t>
            </w:r>
          </w:p>
        </w:tc>
        <w:tc>
          <w:tcPr>
            <w:tcW w:w="561" w:type="pct"/>
            <w:shd w:val="clear" w:color="auto" w:fill="auto"/>
          </w:tcPr>
          <w:p w14:paraId="6CF00F7E" w14:textId="77777777" w:rsidR="00DE6092" w:rsidRPr="00C564DE" w:rsidRDefault="003E218C" w:rsidP="00F31CAF">
            <w:pPr>
              <w:pStyle w:val="TableText"/>
            </w:pPr>
            <w:r w:rsidRPr="00C564DE">
              <w:t>N=153</w:t>
            </w:r>
          </w:p>
        </w:tc>
        <w:tc>
          <w:tcPr>
            <w:tcW w:w="672" w:type="pct"/>
          </w:tcPr>
          <w:p w14:paraId="508F45D7" w14:textId="77777777" w:rsidR="00DE6092" w:rsidRPr="00C564DE" w:rsidRDefault="003E218C" w:rsidP="00F31CAF">
            <w:pPr>
              <w:pStyle w:val="TableText"/>
            </w:pPr>
            <w:r w:rsidRPr="00C564DE">
              <w:t>N=264</w:t>
            </w:r>
          </w:p>
        </w:tc>
        <w:tc>
          <w:tcPr>
            <w:tcW w:w="656" w:type="pct"/>
          </w:tcPr>
          <w:p w14:paraId="237726B1" w14:textId="77777777" w:rsidR="00DE6092" w:rsidRPr="00C564DE" w:rsidRDefault="003E218C" w:rsidP="00F31CAF">
            <w:pPr>
              <w:pStyle w:val="TableText"/>
            </w:pPr>
            <w:r w:rsidRPr="00C564DE">
              <w:t>N=112</w:t>
            </w:r>
          </w:p>
        </w:tc>
      </w:tr>
      <w:tr w:rsidR="00D04023" w:rsidRPr="00587688" w14:paraId="650BDBED" w14:textId="77777777" w:rsidTr="00D04023">
        <w:tc>
          <w:tcPr>
            <w:tcW w:w="757" w:type="pct"/>
            <w:vMerge/>
            <w:shd w:val="clear" w:color="auto" w:fill="auto"/>
            <w:vAlign w:val="center"/>
          </w:tcPr>
          <w:p w14:paraId="797A5569" w14:textId="77777777" w:rsidR="00DE6092" w:rsidRPr="00F31CAF" w:rsidRDefault="00DE6092" w:rsidP="00C564DE">
            <w:pPr>
              <w:spacing w:before="60" w:after="60" w:line="240" w:lineRule="atLeast"/>
              <w:jc w:val="center"/>
              <w:rPr>
                <w:rStyle w:val="Strong"/>
              </w:rPr>
            </w:pPr>
          </w:p>
        </w:tc>
        <w:tc>
          <w:tcPr>
            <w:tcW w:w="642" w:type="pct"/>
          </w:tcPr>
          <w:p w14:paraId="652BA477" w14:textId="77777777" w:rsidR="00DE6092" w:rsidRPr="00C564DE" w:rsidRDefault="005C7988" w:rsidP="00F31CAF">
            <w:pPr>
              <w:pStyle w:val="TableText"/>
              <w:rPr>
                <w:rFonts w:eastAsia="SimSun"/>
                <w:lang w:eastAsia="zh-CN"/>
              </w:rPr>
            </w:pPr>
            <w:r>
              <w:rPr>
                <w:rFonts w:eastAsia="SimSun"/>
                <w:lang w:eastAsia="zh-CN"/>
              </w:rPr>
              <w:t>% ≥</w:t>
            </w:r>
            <w:r w:rsidR="003E218C" w:rsidRPr="00C564DE">
              <w:rPr>
                <w:rFonts w:eastAsia="SimSun"/>
                <w:lang w:eastAsia="zh-CN"/>
              </w:rPr>
              <w:t>1:8</w:t>
            </w:r>
          </w:p>
          <w:p w14:paraId="565144DE" w14:textId="77777777" w:rsidR="00DE6092" w:rsidRPr="00C564DE" w:rsidRDefault="003E218C" w:rsidP="00F31CAF">
            <w:pPr>
              <w:pStyle w:val="TableText"/>
            </w:pPr>
            <w:r w:rsidRPr="00C564DE">
              <w:rPr>
                <w:rFonts w:eastAsia="SimSun"/>
                <w:lang w:eastAsia="zh-CN"/>
              </w:rPr>
              <w:t>95% CI</w:t>
            </w:r>
          </w:p>
        </w:tc>
        <w:tc>
          <w:tcPr>
            <w:tcW w:w="589" w:type="pct"/>
          </w:tcPr>
          <w:p w14:paraId="06CBD81C" w14:textId="77777777" w:rsidR="00DE6092" w:rsidRPr="00C564DE" w:rsidRDefault="003E218C" w:rsidP="00F31CAF">
            <w:pPr>
              <w:pStyle w:val="TableText"/>
            </w:pPr>
            <w:r w:rsidRPr="00C564DE">
              <w:t>96</w:t>
            </w:r>
            <w:r w:rsidRPr="00C564DE">
              <w:br/>
              <w:t>(93, 99)</w:t>
            </w:r>
          </w:p>
        </w:tc>
        <w:tc>
          <w:tcPr>
            <w:tcW w:w="589" w:type="pct"/>
          </w:tcPr>
          <w:p w14:paraId="552E6D62" w14:textId="77777777" w:rsidR="00DE6092" w:rsidRPr="00C564DE" w:rsidRDefault="003E218C" w:rsidP="00F31CAF">
            <w:pPr>
              <w:pStyle w:val="TableText"/>
            </w:pPr>
            <w:r w:rsidRPr="00C564DE">
              <w:t>100</w:t>
            </w:r>
            <w:r w:rsidRPr="00C564DE">
              <w:br/>
              <w:t>(96*, 100)</w:t>
            </w:r>
          </w:p>
        </w:tc>
        <w:tc>
          <w:tcPr>
            <w:tcW w:w="534" w:type="pct"/>
          </w:tcPr>
          <w:p w14:paraId="71271FD1" w14:textId="77777777" w:rsidR="00DE6092" w:rsidRPr="00C564DE" w:rsidRDefault="003E218C" w:rsidP="00F31CAF">
            <w:pPr>
              <w:pStyle w:val="TableText"/>
            </w:pPr>
            <w:r w:rsidRPr="00C564DE">
              <w:t>98</w:t>
            </w:r>
            <w:r w:rsidRPr="00C564DE">
              <w:br/>
              <w:t>(95, 99)</w:t>
            </w:r>
          </w:p>
        </w:tc>
        <w:tc>
          <w:tcPr>
            <w:tcW w:w="561" w:type="pct"/>
            <w:shd w:val="clear" w:color="auto" w:fill="auto"/>
          </w:tcPr>
          <w:p w14:paraId="04FC7F41" w14:textId="77777777" w:rsidR="00DE6092" w:rsidRPr="00C564DE" w:rsidRDefault="003E218C" w:rsidP="00F31CAF">
            <w:pPr>
              <w:pStyle w:val="TableText"/>
            </w:pPr>
            <w:r w:rsidRPr="00C564DE">
              <w:t>97</w:t>
            </w:r>
            <w:r w:rsidRPr="00C564DE">
              <w:br/>
              <w:t>(93*, 99)</w:t>
            </w:r>
          </w:p>
        </w:tc>
        <w:tc>
          <w:tcPr>
            <w:tcW w:w="672" w:type="pct"/>
          </w:tcPr>
          <w:p w14:paraId="65AA8A7F" w14:textId="77777777" w:rsidR="00DE6092" w:rsidRPr="00C564DE" w:rsidRDefault="003E218C" w:rsidP="00F31CAF">
            <w:pPr>
              <w:pStyle w:val="TableText"/>
            </w:pPr>
            <w:r w:rsidRPr="00C564DE">
              <w:t>98</w:t>
            </w:r>
            <w:r w:rsidRPr="00C564DE">
              <w:br/>
              <w:t>(96,100)</w:t>
            </w:r>
          </w:p>
        </w:tc>
        <w:tc>
          <w:tcPr>
            <w:tcW w:w="656" w:type="pct"/>
          </w:tcPr>
          <w:p w14:paraId="5A901894" w14:textId="77777777" w:rsidR="00DE6092" w:rsidRPr="00C564DE" w:rsidRDefault="003E218C" w:rsidP="00F31CAF">
            <w:pPr>
              <w:pStyle w:val="TableText"/>
            </w:pPr>
            <w:r w:rsidRPr="00C564DE">
              <w:t>100</w:t>
            </w:r>
            <w:r w:rsidRPr="00C564DE">
              <w:br/>
              <w:t>(97, 100)</w:t>
            </w:r>
          </w:p>
        </w:tc>
      </w:tr>
      <w:tr w:rsidR="00D04023" w:rsidRPr="00587688" w14:paraId="087DBBF4" w14:textId="77777777" w:rsidTr="00D04023">
        <w:tc>
          <w:tcPr>
            <w:tcW w:w="757" w:type="pct"/>
            <w:vMerge/>
            <w:shd w:val="clear" w:color="auto" w:fill="auto"/>
            <w:vAlign w:val="center"/>
          </w:tcPr>
          <w:p w14:paraId="1300FE19" w14:textId="77777777" w:rsidR="00DE6092" w:rsidRPr="00F31CAF" w:rsidRDefault="00DE6092" w:rsidP="00482EBA">
            <w:pPr>
              <w:spacing w:before="60" w:after="60" w:line="240" w:lineRule="atLeast"/>
              <w:jc w:val="center"/>
              <w:rPr>
                <w:rStyle w:val="Strong"/>
              </w:rPr>
            </w:pPr>
          </w:p>
        </w:tc>
        <w:tc>
          <w:tcPr>
            <w:tcW w:w="642" w:type="pct"/>
          </w:tcPr>
          <w:p w14:paraId="2820C73F" w14:textId="77777777" w:rsidR="00DE6092" w:rsidRPr="00482EBA" w:rsidRDefault="003E218C" w:rsidP="00F31CAF">
            <w:pPr>
              <w:pStyle w:val="TableText"/>
              <w:rPr>
                <w:rFonts w:eastAsia="SimSun"/>
                <w:lang w:eastAsia="zh-CN"/>
              </w:rPr>
            </w:pPr>
            <w:r w:rsidRPr="00482EBA">
              <w:rPr>
                <w:rFonts w:eastAsia="SimSun"/>
                <w:lang w:eastAsia="zh-CN"/>
              </w:rPr>
              <w:t>GMT</w:t>
            </w:r>
          </w:p>
          <w:p w14:paraId="0C887E47" w14:textId="77777777" w:rsidR="00DE6092" w:rsidRPr="00482EBA" w:rsidRDefault="003E218C" w:rsidP="00F31CAF">
            <w:pPr>
              <w:pStyle w:val="TableText"/>
            </w:pPr>
            <w:r w:rsidRPr="00482EBA">
              <w:rPr>
                <w:rFonts w:eastAsia="SimSun"/>
                <w:lang w:eastAsia="zh-CN"/>
              </w:rPr>
              <w:t>95% CI</w:t>
            </w:r>
          </w:p>
        </w:tc>
        <w:tc>
          <w:tcPr>
            <w:tcW w:w="589" w:type="pct"/>
          </w:tcPr>
          <w:p w14:paraId="6B611AB8" w14:textId="77777777" w:rsidR="00DE6092" w:rsidRPr="00482EBA" w:rsidRDefault="003E218C" w:rsidP="00F31CAF">
            <w:pPr>
              <w:pStyle w:val="TableText"/>
            </w:pPr>
            <w:r w:rsidRPr="00482EBA">
              <w:t>100</w:t>
            </w:r>
          </w:p>
          <w:p w14:paraId="074AF624" w14:textId="77777777" w:rsidR="00DE6092" w:rsidRPr="00482EBA" w:rsidRDefault="003E218C" w:rsidP="00F31CAF">
            <w:pPr>
              <w:pStyle w:val="TableText"/>
            </w:pPr>
            <w:r w:rsidRPr="00482EBA">
              <w:t>(86, 116)</w:t>
            </w:r>
          </w:p>
        </w:tc>
        <w:tc>
          <w:tcPr>
            <w:tcW w:w="589" w:type="pct"/>
          </w:tcPr>
          <w:p w14:paraId="61D168C4" w14:textId="77777777" w:rsidR="00DE6092" w:rsidRPr="00482EBA" w:rsidRDefault="003E218C" w:rsidP="00F31CAF">
            <w:pPr>
              <w:pStyle w:val="TableText"/>
            </w:pPr>
            <w:r w:rsidRPr="00482EBA">
              <w:t>416</w:t>
            </w:r>
          </w:p>
          <w:p w14:paraId="39AD0F0E" w14:textId="77777777" w:rsidR="00DE6092" w:rsidRPr="00482EBA" w:rsidRDefault="003E218C" w:rsidP="00F31CAF">
            <w:pPr>
              <w:pStyle w:val="TableText"/>
            </w:pPr>
            <w:r w:rsidRPr="00482EBA">
              <w:t>(288, 602)</w:t>
            </w:r>
          </w:p>
        </w:tc>
        <w:tc>
          <w:tcPr>
            <w:tcW w:w="534" w:type="pct"/>
          </w:tcPr>
          <w:p w14:paraId="3F275C7C" w14:textId="77777777" w:rsidR="00DE6092" w:rsidRPr="00482EBA" w:rsidRDefault="003E218C" w:rsidP="00F31CAF">
            <w:pPr>
              <w:pStyle w:val="TableText"/>
            </w:pPr>
            <w:r w:rsidRPr="00482EBA">
              <w:t>79</w:t>
            </w:r>
          </w:p>
          <w:p w14:paraId="6413D710" w14:textId="77777777" w:rsidR="00DE6092" w:rsidRPr="00482EBA" w:rsidRDefault="003E218C" w:rsidP="00F31CAF">
            <w:pPr>
              <w:pStyle w:val="TableText"/>
            </w:pPr>
            <w:r w:rsidRPr="00482EBA">
              <w:t>(67, 92)</w:t>
            </w:r>
          </w:p>
        </w:tc>
        <w:tc>
          <w:tcPr>
            <w:tcW w:w="561" w:type="pct"/>
            <w:shd w:val="clear" w:color="auto" w:fill="auto"/>
          </w:tcPr>
          <w:p w14:paraId="682E6EBB" w14:textId="77777777" w:rsidR="00DE6092" w:rsidRPr="00482EBA" w:rsidRDefault="003E218C" w:rsidP="00F31CAF">
            <w:pPr>
              <w:pStyle w:val="TableText"/>
            </w:pPr>
            <w:r w:rsidRPr="00482EBA">
              <w:t>215</w:t>
            </w:r>
          </w:p>
          <w:p w14:paraId="585AE7AE" w14:textId="77777777" w:rsidR="00DE6092" w:rsidRPr="00482EBA" w:rsidRDefault="003E218C" w:rsidP="00F31CAF">
            <w:pPr>
              <w:pStyle w:val="TableText"/>
            </w:pPr>
            <w:r w:rsidRPr="00482EBA">
              <w:t>(167, 227)</w:t>
            </w:r>
          </w:p>
        </w:tc>
        <w:tc>
          <w:tcPr>
            <w:tcW w:w="672" w:type="pct"/>
          </w:tcPr>
          <w:p w14:paraId="3276DFB2" w14:textId="77777777" w:rsidR="00DE6092" w:rsidRPr="00482EBA" w:rsidRDefault="003E218C" w:rsidP="00F31CAF">
            <w:pPr>
              <w:pStyle w:val="TableText"/>
            </w:pPr>
            <w:r w:rsidRPr="00482EBA">
              <w:t>182</w:t>
            </w:r>
          </w:p>
          <w:p w14:paraId="15706F35" w14:textId="77777777" w:rsidR="00DE6092" w:rsidRPr="00482EBA" w:rsidRDefault="003E218C" w:rsidP="00F31CAF">
            <w:pPr>
              <w:pStyle w:val="TableText"/>
            </w:pPr>
            <w:r w:rsidRPr="00482EBA">
              <w:t>(159, 208)</w:t>
            </w:r>
          </w:p>
        </w:tc>
        <w:tc>
          <w:tcPr>
            <w:tcW w:w="656" w:type="pct"/>
          </w:tcPr>
          <w:p w14:paraId="1566F8EE" w14:textId="77777777" w:rsidR="00DE6092" w:rsidRPr="00482EBA" w:rsidRDefault="003E218C" w:rsidP="00F31CAF">
            <w:pPr>
              <w:pStyle w:val="TableText"/>
            </w:pPr>
            <w:r w:rsidRPr="00482EBA">
              <w:t>727</w:t>
            </w:r>
          </w:p>
          <w:p w14:paraId="2A68908A" w14:textId="77777777" w:rsidR="00DE6092" w:rsidRPr="00482EBA" w:rsidRDefault="003E218C" w:rsidP="00F31CAF">
            <w:pPr>
              <w:pStyle w:val="TableText"/>
            </w:pPr>
            <w:r w:rsidRPr="00482EBA">
              <w:t>(586, 903)</w:t>
            </w:r>
          </w:p>
        </w:tc>
      </w:tr>
      <w:tr w:rsidR="00D04023" w:rsidRPr="00587688" w14:paraId="5C22E774" w14:textId="77777777" w:rsidTr="00D04023">
        <w:tc>
          <w:tcPr>
            <w:tcW w:w="757" w:type="pct"/>
            <w:vMerge w:val="restart"/>
            <w:shd w:val="clear" w:color="auto" w:fill="auto"/>
            <w:vAlign w:val="center"/>
          </w:tcPr>
          <w:p w14:paraId="5AA02D7F" w14:textId="77777777" w:rsidR="00DE6092" w:rsidRPr="00F31CAF" w:rsidRDefault="003E218C" w:rsidP="001D1429">
            <w:pPr>
              <w:spacing w:before="60" w:after="60" w:line="240" w:lineRule="atLeast"/>
              <w:jc w:val="center"/>
              <w:rPr>
                <w:rStyle w:val="Strong"/>
              </w:rPr>
            </w:pPr>
            <w:r w:rsidRPr="00F31CAF">
              <w:rPr>
                <w:rStyle w:val="Strong"/>
              </w:rPr>
              <w:t>Y</w:t>
            </w:r>
          </w:p>
        </w:tc>
        <w:tc>
          <w:tcPr>
            <w:tcW w:w="642" w:type="pct"/>
          </w:tcPr>
          <w:p w14:paraId="4DFE4145" w14:textId="77777777" w:rsidR="00DE6092" w:rsidRPr="001D1429" w:rsidRDefault="00DE6092" w:rsidP="00F31CAF">
            <w:pPr>
              <w:pStyle w:val="TableText"/>
            </w:pPr>
          </w:p>
        </w:tc>
        <w:tc>
          <w:tcPr>
            <w:tcW w:w="589" w:type="pct"/>
          </w:tcPr>
          <w:p w14:paraId="2E1ACFA1" w14:textId="77777777" w:rsidR="00DE6092" w:rsidRPr="001D1429" w:rsidRDefault="003E218C" w:rsidP="00F31CAF">
            <w:pPr>
              <w:pStyle w:val="TableText"/>
            </w:pPr>
            <w:r w:rsidRPr="001D1429">
              <w:t>N = 182</w:t>
            </w:r>
          </w:p>
        </w:tc>
        <w:tc>
          <w:tcPr>
            <w:tcW w:w="589" w:type="pct"/>
          </w:tcPr>
          <w:p w14:paraId="559C2BFA" w14:textId="77777777" w:rsidR="00DE6092" w:rsidRPr="001D1429" w:rsidRDefault="003E218C" w:rsidP="00F31CAF">
            <w:pPr>
              <w:pStyle w:val="TableText"/>
            </w:pPr>
            <w:r w:rsidRPr="001D1429">
              <w:t>N = 84</w:t>
            </w:r>
          </w:p>
        </w:tc>
        <w:tc>
          <w:tcPr>
            <w:tcW w:w="534" w:type="pct"/>
          </w:tcPr>
          <w:p w14:paraId="63500383" w14:textId="77777777" w:rsidR="00DE6092" w:rsidRPr="001D1429" w:rsidRDefault="003E218C" w:rsidP="00F31CAF">
            <w:pPr>
              <w:pStyle w:val="TableText"/>
            </w:pPr>
            <w:r w:rsidRPr="001D1429">
              <w:t>N=188</w:t>
            </w:r>
          </w:p>
        </w:tc>
        <w:tc>
          <w:tcPr>
            <w:tcW w:w="561" w:type="pct"/>
            <w:shd w:val="clear" w:color="auto" w:fill="auto"/>
          </w:tcPr>
          <w:p w14:paraId="0FA3B5CC" w14:textId="77777777" w:rsidR="00DE6092" w:rsidRPr="001D1429" w:rsidRDefault="003E218C" w:rsidP="00F31CAF">
            <w:pPr>
              <w:pStyle w:val="TableText"/>
            </w:pPr>
            <w:r w:rsidRPr="001D1429">
              <w:t>N=153</w:t>
            </w:r>
          </w:p>
        </w:tc>
        <w:tc>
          <w:tcPr>
            <w:tcW w:w="672" w:type="pct"/>
          </w:tcPr>
          <w:p w14:paraId="16821A98" w14:textId="77777777" w:rsidR="00DE6092" w:rsidRPr="001D1429" w:rsidRDefault="003E218C" w:rsidP="00F31CAF">
            <w:pPr>
              <w:pStyle w:val="TableText"/>
            </w:pPr>
            <w:r w:rsidRPr="001D1429">
              <w:t>N=263</w:t>
            </w:r>
          </w:p>
        </w:tc>
        <w:tc>
          <w:tcPr>
            <w:tcW w:w="656" w:type="pct"/>
          </w:tcPr>
          <w:p w14:paraId="1842F7A3" w14:textId="77777777" w:rsidR="00DE6092" w:rsidRPr="001D1429" w:rsidRDefault="003E218C" w:rsidP="00F31CAF">
            <w:pPr>
              <w:pStyle w:val="TableText"/>
            </w:pPr>
            <w:r w:rsidRPr="001D1429">
              <w:t>N=109</w:t>
            </w:r>
          </w:p>
        </w:tc>
      </w:tr>
      <w:tr w:rsidR="00D04023" w:rsidRPr="00587688" w14:paraId="46A69FCE" w14:textId="77777777" w:rsidTr="00D04023">
        <w:trPr>
          <w:trHeight w:val="465"/>
        </w:trPr>
        <w:tc>
          <w:tcPr>
            <w:tcW w:w="757" w:type="pct"/>
            <w:vMerge/>
            <w:shd w:val="clear" w:color="auto" w:fill="auto"/>
          </w:tcPr>
          <w:p w14:paraId="421632AB" w14:textId="77777777" w:rsidR="00DE6092" w:rsidRPr="00482EBA" w:rsidRDefault="00DE6092" w:rsidP="00482EBA">
            <w:pPr>
              <w:spacing w:line="240" w:lineRule="atLeast"/>
              <w:jc w:val="center"/>
              <w:rPr>
                <w:b/>
                <w:sz w:val="20"/>
              </w:rPr>
            </w:pPr>
          </w:p>
        </w:tc>
        <w:tc>
          <w:tcPr>
            <w:tcW w:w="642" w:type="pct"/>
          </w:tcPr>
          <w:p w14:paraId="68A2A8AE" w14:textId="77777777" w:rsidR="00DE6092" w:rsidRPr="001D1429" w:rsidRDefault="005C7988" w:rsidP="00F31CAF">
            <w:pPr>
              <w:pStyle w:val="TableText"/>
              <w:rPr>
                <w:rFonts w:eastAsia="SimSun"/>
                <w:lang w:eastAsia="zh-CN"/>
              </w:rPr>
            </w:pPr>
            <w:r>
              <w:rPr>
                <w:rFonts w:eastAsia="SimSun"/>
                <w:lang w:eastAsia="zh-CN"/>
              </w:rPr>
              <w:t>% ≥</w:t>
            </w:r>
            <w:r w:rsidR="003E218C" w:rsidRPr="001D1429">
              <w:rPr>
                <w:rFonts w:eastAsia="SimSun"/>
                <w:lang w:eastAsia="zh-CN"/>
              </w:rPr>
              <w:t>1:8</w:t>
            </w:r>
          </w:p>
          <w:p w14:paraId="432DFDE4" w14:textId="77777777" w:rsidR="00DE6092" w:rsidRPr="001D1429" w:rsidRDefault="003E218C" w:rsidP="00F31CAF">
            <w:pPr>
              <w:pStyle w:val="TableText"/>
            </w:pPr>
            <w:r w:rsidRPr="001D1429">
              <w:rPr>
                <w:rFonts w:eastAsia="SimSun"/>
                <w:lang w:eastAsia="zh-CN"/>
              </w:rPr>
              <w:t>95% CI</w:t>
            </w:r>
          </w:p>
        </w:tc>
        <w:tc>
          <w:tcPr>
            <w:tcW w:w="589" w:type="pct"/>
          </w:tcPr>
          <w:p w14:paraId="5671F622" w14:textId="77777777" w:rsidR="00DE6092" w:rsidRPr="001D1429" w:rsidRDefault="003E218C" w:rsidP="00F31CAF">
            <w:pPr>
              <w:pStyle w:val="TableText"/>
            </w:pPr>
            <w:r w:rsidRPr="001D1429">
              <w:t>96</w:t>
            </w:r>
            <w:r w:rsidRPr="001D1429">
              <w:br/>
              <w:t>(92, 98)</w:t>
            </w:r>
          </w:p>
        </w:tc>
        <w:tc>
          <w:tcPr>
            <w:tcW w:w="589" w:type="pct"/>
          </w:tcPr>
          <w:p w14:paraId="6CFC5C2D" w14:textId="77777777" w:rsidR="00DE6092" w:rsidRPr="001D1429" w:rsidRDefault="003E218C" w:rsidP="00F31CAF">
            <w:pPr>
              <w:pStyle w:val="TableText"/>
            </w:pPr>
            <w:r w:rsidRPr="001D1429">
              <w:t>100</w:t>
            </w:r>
            <w:r w:rsidRPr="001D1429">
              <w:br/>
              <w:t>(96*, 100)</w:t>
            </w:r>
          </w:p>
        </w:tc>
        <w:tc>
          <w:tcPr>
            <w:tcW w:w="534" w:type="pct"/>
          </w:tcPr>
          <w:p w14:paraId="286924C8" w14:textId="77777777" w:rsidR="00DE6092" w:rsidRPr="001D1429" w:rsidRDefault="003E218C" w:rsidP="00F31CAF">
            <w:pPr>
              <w:pStyle w:val="TableText"/>
            </w:pPr>
            <w:r w:rsidRPr="001D1429">
              <w:t>94</w:t>
            </w:r>
            <w:r w:rsidRPr="001D1429">
              <w:br/>
              <w:t>(89, 97)</w:t>
            </w:r>
          </w:p>
        </w:tc>
        <w:tc>
          <w:tcPr>
            <w:tcW w:w="561" w:type="pct"/>
            <w:shd w:val="clear" w:color="auto" w:fill="auto"/>
          </w:tcPr>
          <w:p w14:paraId="64B4DF00" w14:textId="77777777" w:rsidR="00DE6092" w:rsidRPr="001D1429" w:rsidRDefault="003E218C" w:rsidP="00F31CAF">
            <w:pPr>
              <w:pStyle w:val="TableText"/>
            </w:pPr>
            <w:r w:rsidRPr="001D1429">
              <w:t>96</w:t>
            </w:r>
            <w:r w:rsidRPr="001D1429">
              <w:br/>
              <w:t>(92*, 99)</w:t>
            </w:r>
          </w:p>
        </w:tc>
        <w:tc>
          <w:tcPr>
            <w:tcW w:w="672" w:type="pct"/>
          </w:tcPr>
          <w:p w14:paraId="09DBF4BF" w14:textId="77777777" w:rsidR="00DE6092" w:rsidRPr="001D1429" w:rsidRDefault="003E218C" w:rsidP="00F31CAF">
            <w:pPr>
              <w:pStyle w:val="TableText"/>
            </w:pPr>
            <w:r w:rsidRPr="001D1429">
              <w:t>98</w:t>
            </w:r>
            <w:r w:rsidRPr="001D1429">
              <w:br/>
              <w:t>(96, 99)</w:t>
            </w:r>
          </w:p>
        </w:tc>
        <w:tc>
          <w:tcPr>
            <w:tcW w:w="656" w:type="pct"/>
          </w:tcPr>
          <w:p w14:paraId="5648EC85" w14:textId="77777777" w:rsidR="00DE6092" w:rsidRPr="001D1429" w:rsidRDefault="003E218C" w:rsidP="00F31CAF">
            <w:pPr>
              <w:pStyle w:val="TableText"/>
            </w:pPr>
            <w:r w:rsidRPr="001D1429">
              <w:t>99</w:t>
            </w:r>
            <w:r w:rsidRPr="001D1429">
              <w:br/>
              <w:t>(95, 100)</w:t>
            </w:r>
          </w:p>
        </w:tc>
      </w:tr>
      <w:tr w:rsidR="00D04023" w:rsidRPr="00587688" w14:paraId="3779BF43" w14:textId="77777777" w:rsidTr="00D04023">
        <w:trPr>
          <w:trHeight w:val="609"/>
        </w:trPr>
        <w:tc>
          <w:tcPr>
            <w:tcW w:w="757" w:type="pct"/>
            <w:vMerge/>
            <w:shd w:val="clear" w:color="auto" w:fill="auto"/>
          </w:tcPr>
          <w:p w14:paraId="014D747C" w14:textId="77777777" w:rsidR="00DE6092" w:rsidRPr="00482EBA" w:rsidRDefault="00DE6092" w:rsidP="00482EBA">
            <w:pPr>
              <w:spacing w:line="240" w:lineRule="atLeast"/>
              <w:jc w:val="center"/>
              <w:rPr>
                <w:b/>
                <w:sz w:val="20"/>
              </w:rPr>
            </w:pPr>
          </w:p>
        </w:tc>
        <w:tc>
          <w:tcPr>
            <w:tcW w:w="642" w:type="pct"/>
          </w:tcPr>
          <w:p w14:paraId="137A79F0" w14:textId="77777777" w:rsidR="00DE6092" w:rsidRPr="00482EBA" w:rsidRDefault="003E218C" w:rsidP="00F31CAF">
            <w:pPr>
              <w:pStyle w:val="TableText"/>
              <w:rPr>
                <w:rFonts w:eastAsia="SimSun"/>
                <w:lang w:eastAsia="zh-CN"/>
              </w:rPr>
            </w:pPr>
            <w:r w:rsidRPr="00482EBA">
              <w:rPr>
                <w:rFonts w:eastAsia="SimSun"/>
                <w:lang w:eastAsia="zh-CN"/>
              </w:rPr>
              <w:t>GMT</w:t>
            </w:r>
          </w:p>
          <w:p w14:paraId="5CA4AB34" w14:textId="77777777" w:rsidR="00DE6092" w:rsidRPr="00482EBA" w:rsidRDefault="003E218C" w:rsidP="00F31CAF">
            <w:pPr>
              <w:pStyle w:val="TableText"/>
            </w:pPr>
            <w:r w:rsidRPr="00482EBA">
              <w:rPr>
                <w:rFonts w:eastAsia="SimSun"/>
                <w:lang w:eastAsia="zh-CN"/>
              </w:rPr>
              <w:t>95% CI</w:t>
            </w:r>
          </w:p>
        </w:tc>
        <w:tc>
          <w:tcPr>
            <w:tcW w:w="589" w:type="pct"/>
          </w:tcPr>
          <w:p w14:paraId="3448C604" w14:textId="77777777" w:rsidR="00DE6092" w:rsidRPr="00482EBA" w:rsidRDefault="003E218C" w:rsidP="00F31CAF">
            <w:pPr>
              <w:pStyle w:val="TableText"/>
            </w:pPr>
            <w:r w:rsidRPr="00482EBA">
              <w:t>73</w:t>
            </w:r>
          </w:p>
          <w:p w14:paraId="66E15A9F" w14:textId="77777777" w:rsidR="00DE6092" w:rsidRPr="00482EBA" w:rsidRDefault="003E218C" w:rsidP="00F31CAF">
            <w:pPr>
              <w:pStyle w:val="TableText"/>
            </w:pPr>
            <w:r w:rsidRPr="00482EBA">
              <w:t>(62, 86)</w:t>
            </w:r>
          </w:p>
        </w:tc>
        <w:tc>
          <w:tcPr>
            <w:tcW w:w="589" w:type="pct"/>
          </w:tcPr>
          <w:p w14:paraId="6E5E776D" w14:textId="77777777" w:rsidR="00DE6092" w:rsidRPr="00482EBA" w:rsidRDefault="003E218C" w:rsidP="00F31CAF">
            <w:pPr>
              <w:pStyle w:val="TableText"/>
            </w:pPr>
            <w:r w:rsidRPr="00482EBA">
              <w:t>395</w:t>
            </w:r>
          </w:p>
          <w:p w14:paraId="39187F7E" w14:textId="77777777" w:rsidR="00DE6092" w:rsidRPr="00482EBA" w:rsidRDefault="003E218C" w:rsidP="00F31CAF">
            <w:pPr>
              <w:pStyle w:val="TableText"/>
            </w:pPr>
            <w:r w:rsidRPr="00482EBA">
              <w:t>(269, 580)</w:t>
            </w:r>
          </w:p>
        </w:tc>
        <w:tc>
          <w:tcPr>
            <w:tcW w:w="534" w:type="pct"/>
          </w:tcPr>
          <w:p w14:paraId="7BDFD804" w14:textId="77777777" w:rsidR="00DE6092" w:rsidRPr="00482EBA" w:rsidRDefault="003E218C" w:rsidP="00F31CAF">
            <w:pPr>
              <w:pStyle w:val="TableText"/>
            </w:pPr>
            <w:r w:rsidRPr="00482EBA">
              <w:t>51</w:t>
            </w:r>
          </w:p>
          <w:p w14:paraId="556F0A16" w14:textId="77777777" w:rsidR="00DE6092" w:rsidRPr="00482EBA" w:rsidRDefault="003E218C" w:rsidP="00F31CAF">
            <w:pPr>
              <w:pStyle w:val="TableText"/>
            </w:pPr>
            <w:r w:rsidRPr="00482EBA">
              <w:t>(43, 61)</w:t>
            </w:r>
          </w:p>
        </w:tc>
        <w:tc>
          <w:tcPr>
            <w:tcW w:w="561" w:type="pct"/>
            <w:shd w:val="clear" w:color="auto" w:fill="auto"/>
          </w:tcPr>
          <w:p w14:paraId="1FE2D8EB" w14:textId="77777777" w:rsidR="00DE6092" w:rsidRPr="00482EBA" w:rsidRDefault="003E218C" w:rsidP="00F31CAF">
            <w:pPr>
              <w:pStyle w:val="TableText"/>
            </w:pPr>
            <w:r w:rsidRPr="00482EBA">
              <w:t>185</w:t>
            </w:r>
          </w:p>
          <w:p w14:paraId="5CA86A90" w14:textId="77777777" w:rsidR="00DE6092" w:rsidRPr="00482EBA" w:rsidRDefault="003E218C" w:rsidP="00F31CAF">
            <w:pPr>
              <w:pStyle w:val="TableText"/>
            </w:pPr>
            <w:r w:rsidRPr="00482EBA">
              <w:t>(148, 233)</w:t>
            </w:r>
          </w:p>
        </w:tc>
        <w:tc>
          <w:tcPr>
            <w:tcW w:w="672" w:type="pct"/>
          </w:tcPr>
          <w:p w14:paraId="440D032F" w14:textId="77777777" w:rsidR="00DE6092" w:rsidRPr="00482EBA" w:rsidRDefault="003E218C" w:rsidP="00F31CAF">
            <w:pPr>
              <w:pStyle w:val="TableText"/>
            </w:pPr>
            <w:r w:rsidRPr="00482EBA">
              <w:t>125</w:t>
            </w:r>
          </w:p>
          <w:p w14:paraId="423FF8FE" w14:textId="77777777" w:rsidR="00DE6092" w:rsidRPr="00482EBA" w:rsidRDefault="003E218C" w:rsidP="00F31CAF">
            <w:pPr>
              <w:pStyle w:val="TableText"/>
            </w:pPr>
            <w:r w:rsidRPr="00482EBA">
              <w:t>(107, 146)</w:t>
            </w:r>
          </w:p>
        </w:tc>
        <w:tc>
          <w:tcPr>
            <w:tcW w:w="656" w:type="pct"/>
          </w:tcPr>
          <w:p w14:paraId="2B3FF6BA" w14:textId="77777777" w:rsidR="00DE6092" w:rsidRPr="00482EBA" w:rsidRDefault="003E218C" w:rsidP="00F31CAF">
            <w:pPr>
              <w:pStyle w:val="TableText"/>
            </w:pPr>
            <w:r w:rsidRPr="00482EBA">
              <w:t>590</w:t>
            </w:r>
          </w:p>
          <w:p w14:paraId="4FE8F7DD" w14:textId="77777777" w:rsidR="00DE6092" w:rsidRPr="00482EBA" w:rsidRDefault="003E218C" w:rsidP="00F31CAF">
            <w:pPr>
              <w:pStyle w:val="TableText"/>
            </w:pPr>
            <w:r w:rsidRPr="00482EBA">
              <w:t>(463, 751)</w:t>
            </w:r>
          </w:p>
        </w:tc>
      </w:tr>
    </w:tbl>
    <w:p w14:paraId="4DC559BA" w14:textId="77777777" w:rsidR="005C7CFE" w:rsidRDefault="00D04023" w:rsidP="001D1429">
      <w:pPr>
        <w:ind w:left="284"/>
        <w:rPr>
          <w:color w:val="000000"/>
          <w:sz w:val="16"/>
          <w:szCs w:val="16"/>
          <w:bdr w:val="none" w:sz="0" w:space="0" w:color="auto" w:frame="1"/>
          <w:lang w:val="en-GB" w:eastAsia="zh-CN"/>
        </w:rPr>
      </w:pPr>
      <w:r w:rsidRPr="00614471">
        <w:rPr>
          <w:color w:val="000000"/>
          <w:sz w:val="16"/>
          <w:szCs w:val="16"/>
          <w:bdr w:val="none" w:sz="0" w:space="0" w:color="auto" w:frame="1"/>
          <w:lang w:val="en-GB" w:eastAsia="zh-CN"/>
        </w:rPr>
        <w:t xml:space="preserve">* </w:t>
      </w:r>
      <w:proofErr w:type="spellStart"/>
      <w:r w:rsidRPr="00614471">
        <w:rPr>
          <w:color w:val="000000"/>
          <w:sz w:val="16"/>
          <w:szCs w:val="16"/>
          <w:bdr w:val="none" w:sz="0" w:space="0" w:color="auto" w:frame="1"/>
          <w:lang w:val="en-GB" w:eastAsia="zh-CN"/>
        </w:rPr>
        <w:t>Prespecified</w:t>
      </w:r>
      <w:proofErr w:type="spellEnd"/>
      <w:r w:rsidRPr="00614471">
        <w:rPr>
          <w:color w:val="000000"/>
          <w:sz w:val="16"/>
          <w:szCs w:val="16"/>
          <w:bdr w:val="none" w:sz="0" w:space="0" w:color="auto" w:frame="1"/>
          <w:lang w:val="en-GB" w:eastAsia="zh-CN"/>
        </w:rPr>
        <w:t xml:space="preserve"> criteria for adequacy of immune response were met (Study V59P14, US cohort: lower limit (LL) of 95% CI) ≥ 80% for serogroup A and ≥ 85% for serogroups C, W-135, and Y; Study V59_33: LL of the 95% CI &gt; </w:t>
      </w:r>
      <w:proofErr w:type="gramStart"/>
      <w:r w:rsidRPr="00614471">
        <w:rPr>
          <w:color w:val="000000"/>
          <w:sz w:val="16"/>
          <w:szCs w:val="16"/>
          <w:bdr w:val="none" w:sz="0" w:space="0" w:color="auto" w:frame="1"/>
          <w:lang w:val="en-GB" w:eastAsia="zh-CN"/>
        </w:rPr>
        <w:t>80%</w:t>
      </w:r>
      <w:proofErr w:type="gramEnd"/>
      <w:r w:rsidRPr="00614471">
        <w:rPr>
          <w:color w:val="000000"/>
          <w:sz w:val="16"/>
          <w:szCs w:val="16"/>
          <w:bdr w:val="none" w:sz="0" w:space="0" w:color="auto" w:frame="1"/>
          <w:lang w:val="en-GB" w:eastAsia="zh-CN"/>
        </w:rPr>
        <w:t xml:space="preserve"> for serogroup A and &gt; 85% for serogroups C, W, and Y).</w:t>
      </w:r>
      <w:r w:rsidRPr="00614471">
        <w:rPr>
          <w:color w:val="000000"/>
          <w:sz w:val="16"/>
          <w:szCs w:val="16"/>
          <w:bdr w:val="none" w:sz="0" w:space="0" w:color="auto" w:frame="1"/>
          <w:lang w:val="en-GB" w:eastAsia="zh-CN"/>
        </w:rPr>
        <w:br/>
      </w:r>
      <w:proofErr w:type="gramStart"/>
      <w:r w:rsidRPr="00614471">
        <w:rPr>
          <w:color w:val="000000"/>
          <w:sz w:val="16"/>
          <w:szCs w:val="16"/>
          <w:bdr w:val="none" w:sz="0" w:space="0" w:color="auto" w:frame="1"/>
          <w:lang w:val="en-GB" w:eastAsia="zh-CN"/>
        </w:rPr>
        <w:t>Serum Bactericidal Assay with exogenous human complement source (</w:t>
      </w:r>
      <w:proofErr w:type="spellStart"/>
      <w:r w:rsidRPr="00614471">
        <w:rPr>
          <w:color w:val="000000"/>
          <w:sz w:val="16"/>
          <w:szCs w:val="16"/>
          <w:bdr w:val="none" w:sz="0" w:space="0" w:color="auto" w:frame="1"/>
          <w:lang w:val="en-GB" w:eastAsia="zh-CN"/>
        </w:rPr>
        <w:t>hSBA</w:t>
      </w:r>
      <w:proofErr w:type="spellEnd"/>
      <w:r w:rsidRPr="00614471">
        <w:rPr>
          <w:color w:val="000000"/>
          <w:sz w:val="16"/>
          <w:szCs w:val="16"/>
          <w:bdr w:val="none" w:sz="0" w:space="0" w:color="auto" w:frame="1"/>
          <w:lang w:val="en-GB" w:eastAsia="zh-CN"/>
        </w:rPr>
        <w:t>)</w:t>
      </w:r>
      <w:r w:rsidR="005C7CFE">
        <w:rPr>
          <w:color w:val="000000"/>
          <w:sz w:val="16"/>
          <w:szCs w:val="16"/>
          <w:bdr w:val="none" w:sz="0" w:space="0" w:color="auto" w:frame="1"/>
          <w:lang w:val="en-GB" w:eastAsia="zh-CN"/>
        </w:rPr>
        <w:t>.</w:t>
      </w:r>
      <w:proofErr w:type="gramEnd"/>
    </w:p>
    <w:p w14:paraId="4B0FD349" w14:textId="46448594" w:rsidR="00DE6092" w:rsidRDefault="00D04023" w:rsidP="001D1429">
      <w:pPr>
        <w:ind w:left="284"/>
        <w:rPr>
          <w:color w:val="000000"/>
          <w:sz w:val="16"/>
          <w:szCs w:val="16"/>
          <w:bdr w:val="none" w:sz="0" w:space="0" w:color="auto" w:frame="1"/>
          <w:lang w:val="en-GB" w:eastAsia="zh-CN"/>
        </w:rPr>
      </w:pPr>
      <w:r w:rsidRPr="00471E32">
        <w:rPr>
          <w:color w:val="000000"/>
          <w:sz w:val="16"/>
          <w:szCs w:val="16"/>
          <w:bdr w:val="none" w:sz="0" w:space="0" w:color="auto" w:frame="1"/>
          <w:lang w:val="en-GB" w:eastAsia="zh-CN"/>
        </w:rPr>
        <w:lastRenderedPageBreak/>
        <w:t xml:space="preserve">%≥1:8  = proportions of subjects with </w:t>
      </w:r>
      <w:proofErr w:type="spellStart"/>
      <w:r w:rsidRPr="00471E32">
        <w:rPr>
          <w:color w:val="000000"/>
          <w:sz w:val="16"/>
          <w:szCs w:val="16"/>
          <w:bdr w:val="none" w:sz="0" w:space="0" w:color="auto" w:frame="1"/>
          <w:lang w:val="en-GB" w:eastAsia="zh-CN"/>
        </w:rPr>
        <w:t>hSBA</w:t>
      </w:r>
      <w:proofErr w:type="spellEnd"/>
      <w:r w:rsidRPr="00471E32">
        <w:rPr>
          <w:color w:val="000000"/>
          <w:sz w:val="16"/>
          <w:szCs w:val="16"/>
          <w:bdr w:val="none" w:sz="0" w:space="0" w:color="auto" w:frame="1"/>
          <w:lang w:val="en-GB" w:eastAsia="zh-CN"/>
        </w:rPr>
        <w:t xml:space="preserve"> ≥ 1:8 against a given serogroup; CI = confidence interval; GMT = geometric mean antibody </w:t>
      </w:r>
      <w:r w:rsidR="001B1D0A" w:rsidRPr="00471E32">
        <w:rPr>
          <w:color w:val="000000"/>
          <w:sz w:val="16"/>
          <w:szCs w:val="16"/>
          <w:bdr w:val="none" w:sz="0" w:space="0" w:color="auto" w:frame="1"/>
          <w:lang w:val="en-GB" w:eastAsia="zh-CN"/>
        </w:rPr>
        <w:t>titre</w:t>
      </w:r>
      <w:r w:rsidRPr="00471E32">
        <w:rPr>
          <w:color w:val="000000"/>
          <w:sz w:val="16"/>
          <w:szCs w:val="16"/>
          <w:bdr w:val="none" w:sz="0" w:space="0" w:color="auto" w:frame="1"/>
          <w:lang w:val="en-GB" w:eastAsia="zh-CN"/>
        </w:rPr>
        <w:t>; N = number of infants eligible for inclusion in the Per-Protocol Immunogenicity population for whom serological results were available for the post-dose 3 and post-dose 4 evaluations.</w:t>
      </w:r>
    </w:p>
    <w:p w14:paraId="08A049BE" w14:textId="6D2C96C9" w:rsidR="00DE6092" w:rsidRPr="001D1429" w:rsidRDefault="003E218C" w:rsidP="00127139">
      <w:pPr>
        <w:pStyle w:val="Heading2Auto"/>
      </w:pPr>
      <w:r w:rsidRPr="001D1429">
        <w:t xml:space="preserve">Immune responses following a 2-dose series in children </w:t>
      </w:r>
      <w:r w:rsidR="005B4B2B">
        <w:t>7</w:t>
      </w:r>
      <w:r w:rsidRPr="001D1429">
        <w:t xml:space="preserve"> months through 23 months of age</w:t>
      </w:r>
    </w:p>
    <w:p w14:paraId="0839ACC8" w14:textId="6ADD696D" w:rsidR="00DE6092" w:rsidRDefault="00BE2C7D" w:rsidP="001D1429">
      <w:pPr>
        <w:pStyle w:val="BodyText"/>
        <w:spacing w:line="320" w:lineRule="atLeast"/>
        <w:rPr>
          <w:iCs/>
          <w:szCs w:val="24"/>
        </w:rPr>
      </w:pPr>
      <w:r>
        <w:rPr>
          <w:iCs/>
          <w:szCs w:val="24"/>
        </w:rPr>
        <w:t>In study V59P21, t</w:t>
      </w:r>
      <w:r w:rsidR="00D02330" w:rsidRPr="00BF0D20">
        <w:rPr>
          <w:iCs/>
          <w:szCs w:val="24"/>
        </w:rPr>
        <w:t xml:space="preserve">he immunogenicity of </w:t>
      </w:r>
      <w:r w:rsidR="00843281">
        <w:rPr>
          <w:iCs/>
          <w:szCs w:val="24"/>
        </w:rPr>
        <w:t>MENVEO</w:t>
      </w:r>
      <w:r w:rsidR="00D02330" w:rsidRPr="00BF0D20">
        <w:rPr>
          <w:iCs/>
          <w:szCs w:val="24"/>
        </w:rPr>
        <w:t xml:space="preserve"> was assessed in children, who did not receive the 4-dose series but instead received </w:t>
      </w:r>
      <w:r>
        <w:rPr>
          <w:iCs/>
          <w:szCs w:val="24"/>
        </w:rPr>
        <w:t xml:space="preserve">a </w:t>
      </w:r>
      <w:proofErr w:type="gramStart"/>
      <w:r w:rsidR="00D02330" w:rsidRPr="00BF0D20">
        <w:rPr>
          <w:iCs/>
          <w:szCs w:val="24"/>
        </w:rPr>
        <w:t>2</w:t>
      </w:r>
      <w:proofErr w:type="gramEnd"/>
      <w:r w:rsidR="00D02330" w:rsidRPr="00BF0D20">
        <w:rPr>
          <w:iCs/>
          <w:szCs w:val="24"/>
        </w:rPr>
        <w:t xml:space="preserve"> dose series. Among the per protocol population of 386 subjects, after </w:t>
      </w:r>
      <w:r w:rsidR="00843281">
        <w:rPr>
          <w:iCs/>
          <w:szCs w:val="24"/>
        </w:rPr>
        <w:t>MENVEO</w:t>
      </w:r>
      <w:r w:rsidR="00D02330" w:rsidRPr="00BF0D20">
        <w:rPr>
          <w:iCs/>
          <w:szCs w:val="24"/>
        </w:rPr>
        <w:t xml:space="preserve"> administered at 7-9 and at 12 months, the proportions of subjects with </w:t>
      </w:r>
      <w:proofErr w:type="spellStart"/>
      <w:r w:rsidR="00D02330" w:rsidRPr="00BF0D20">
        <w:rPr>
          <w:iCs/>
          <w:szCs w:val="24"/>
        </w:rPr>
        <w:t>hSBA</w:t>
      </w:r>
      <w:proofErr w:type="spellEnd"/>
      <w:r w:rsidR="00D02330" w:rsidRPr="00BF0D20">
        <w:rPr>
          <w:iCs/>
          <w:szCs w:val="24"/>
        </w:rPr>
        <w:t xml:space="preserve"> ≥ 1:8 for serogroups A, C, W-135, and Y were respectively: 88% (84-91), 100% (98-100), 98% (96-100), 96% (93-99)</w:t>
      </w:r>
      <w:r w:rsidR="005C6B81">
        <w:rPr>
          <w:iCs/>
          <w:szCs w:val="24"/>
        </w:rPr>
        <w:t xml:space="preserve"> (</w:t>
      </w:r>
      <w:r w:rsidR="00A22688">
        <w:rPr>
          <w:iCs/>
          <w:szCs w:val="24"/>
        </w:rPr>
        <w:fldChar w:fldCharType="begin"/>
      </w:r>
      <w:r w:rsidR="00A22688">
        <w:rPr>
          <w:iCs/>
          <w:szCs w:val="24"/>
        </w:rPr>
        <w:instrText xml:space="preserve"> REF _Ref511374311 \h </w:instrText>
      </w:r>
      <w:r w:rsidR="00A22688">
        <w:rPr>
          <w:iCs/>
          <w:szCs w:val="24"/>
        </w:rPr>
      </w:r>
      <w:r w:rsidR="00A22688">
        <w:rPr>
          <w:iCs/>
          <w:szCs w:val="24"/>
        </w:rPr>
        <w:fldChar w:fldCharType="separate"/>
      </w:r>
      <w:r w:rsidR="00A22688">
        <w:t xml:space="preserve">Table </w:t>
      </w:r>
      <w:r w:rsidR="00A22688">
        <w:rPr>
          <w:noProof/>
        </w:rPr>
        <w:t>2</w:t>
      </w:r>
      <w:r w:rsidR="00A22688">
        <w:rPr>
          <w:iCs/>
          <w:szCs w:val="24"/>
        </w:rPr>
        <w:fldChar w:fldCharType="end"/>
      </w:r>
      <w:r w:rsidR="005C6B81">
        <w:rPr>
          <w:iCs/>
          <w:szCs w:val="24"/>
        </w:rPr>
        <w:t>)</w:t>
      </w:r>
      <w:r w:rsidR="00D02330" w:rsidRPr="00BF0D20">
        <w:rPr>
          <w:iCs/>
          <w:szCs w:val="24"/>
        </w:rPr>
        <w:t>.</w:t>
      </w:r>
    </w:p>
    <w:p w14:paraId="6A7419F0" w14:textId="67A06DA8" w:rsidR="00BE2C7D" w:rsidRPr="0069323C" w:rsidRDefault="00127139" w:rsidP="00127139">
      <w:pPr>
        <w:pStyle w:val="Caption"/>
        <w:rPr>
          <w:szCs w:val="22"/>
        </w:rPr>
      </w:pPr>
      <w:bookmarkStart w:id="2" w:name="_Ref511374311"/>
      <w:proofErr w:type="gramStart"/>
      <w:r>
        <w:t xml:space="preserve">Table </w:t>
      </w:r>
      <w:r w:rsidR="001A6A7C">
        <w:fldChar w:fldCharType="begin"/>
      </w:r>
      <w:r w:rsidR="001A6A7C">
        <w:instrText xml:space="preserve"> SEQ Table \* ARABIC </w:instrText>
      </w:r>
      <w:r w:rsidR="001A6A7C">
        <w:fldChar w:fldCharType="separate"/>
      </w:r>
      <w:r>
        <w:rPr>
          <w:noProof/>
        </w:rPr>
        <w:t>2</w:t>
      </w:r>
      <w:r w:rsidR="001A6A7C">
        <w:rPr>
          <w:noProof/>
        </w:rPr>
        <w:fldChar w:fldCharType="end"/>
      </w:r>
      <w:bookmarkEnd w:id="2"/>
      <w:r w:rsidR="005C6B81">
        <w:rPr>
          <w:szCs w:val="22"/>
        </w:rPr>
        <w:t>:</w:t>
      </w:r>
      <w:r w:rsidR="00BE2C7D">
        <w:rPr>
          <w:szCs w:val="22"/>
        </w:rPr>
        <w:t xml:space="preserve"> </w:t>
      </w:r>
      <w:r w:rsidR="00BE2C7D" w:rsidRPr="00BF0D20">
        <w:rPr>
          <w:szCs w:val="22"/>
        </w:rPr>
        <w:t xml:space="preserve">Bactericidal antibody responses following administration of </w:t>
      </w:r>
      <w:r w:rsidR="00843281">
        <w:rPr>
          <w:szCs w:val="22"/>
        </w:rPr>
        <w:t>MENVEO</w:t>
      </w:r>
      <w:r w:rsidR="00BE2C7D" w:rsidRPr="00BF0D20">
        <w:rPr>
          <w:szCs w:val="22"/>
        </w:rPr>
        <w:t xml:space="preserve"> </w:t>
      </w:r>
      <w:r w:rsidR="00BE2C7D">
        <w:rPr>
          <w:szCs w:val="22"/>
        </w:rPr>
        <w:t>at 7</w:t>
      </w:r>
      <w:r w:rsidR="00CC4F4A">
        <w:rPr>
          <w:szCs w:val="22"/>
        </w:rPr>
        <w:t>-9</w:t>
      </w:r>
      <w:r w:rsidR="00BE2C7D">
        <w:rPr>
          <w:szCs w:val="22"/>
        </w:rPr>
        <w:t xml:space="preserve"> and </w:t>
      </w:r>
      <w:r w:rsidR="00CC4F4A">
        <w:rPr>
          <w:szCs w:val="22"/>
        </w:rPr>
        <w:t>1</w:t>
      </w:r>
      <w:r w:rsidR="00BE2C7D">
        <w:rPr>
          <w:szCs w:val="22"/>
        </w:rPr>
        <w:t>2 months of age in study V59P21</w:t>
      </w:r>
      <w:r w:rsidR="0056153F">
        <w:rPr>
          <w:szCs w:val="22"/>
        </w:rPr>
        <w:t>.</w:t>
      </w:r>
      <w:proofErr w:type="gramEnd"/>
    </w:p>
    <w:tbl>
      <w:tblPr>
        <w:tblW w:w="4508"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Table 2: Bactericidal antibody responses following administration of MENVEO at 7-9 and 12 months of age in study V59P21."/>
      </w:tblPr>
      <w:tblGrid>
        <w:gridCol w:w="1497"/>
        <w:gridCol w:w="2462"/>
        <w:gridCol w:w="2080"/>
        <w:gridCol w:w="2080"/>
      </w:tblGrid>
      <w:tr w:rsidR="00BE2C7D" w:rsidRPr="005C6B81" w14:paraId="215D66F7" w14:textId="77777777" w:rsidTr="00F31CAF">
        <w:trPr>
          <w:trHeight w:val="624"/>
          <w:tblHeader/>
        </w:trPr>
        <w:tc>
          <w:tcPr>
            <w:tcW w:w="922" w:type="pct"/>
          </w:tcPr>
          <w:p w14:paraId="48525EF5" w14:textId="77777777" w:rsidR="00BE2C7D" w:rsidRPr="00F31CAF" w:rsidRDefault="00BE2C7D" w:rsidP="00F31CAF">
            <w:pPr>
              <w:pStyle w:val="TableTitle"/>
              <w:jc w:val="center"/>
            </w:pPr>
            <w:bookmarkStart w:id="3" w:name="bm8" w:colFirst="0" w:colLast="0"/>
            <w:r w:rsidRPr="00F31CAF">
              <w:t>Serogroup</w:t>
            </w:r>
          </w:p>
        </w:tc>
        <w:tc>
          <w:tcPr>
            <w:tcW w:w="1516" w:type="pct"/>
          </w:tcPr>
          <w:p w14:paraId="1B11C023" w14:textId="77777777" w:rsidR="00BE2C7D" w:rsidRPr="00F31CAF" w:rsidRDefault="00BE2C7D" w:rsidP="00F31CAF">
            <w:pPr>
              <w:pStyle w:val="TableTitle"/>
              <w:jc w:val="center"/>
            </w:pPr>
          </w:p>
        </w:tc>
        <w:tc>
          <w:tcPr>
            <w:tcW w:w="1281" w:type="pct"/>
          </w:tcPr>
          <w:p w14:paraId="7AEEB638" w14:textId="77777777" w:rsidR="00BE2C7D" w:rsidRPr="00F31CAF" w:rsidRDefault="00BE2C7D" w:rsidP="00F31CAF">
            <w:pPr>
              <w:pStyle w:val="TableTitle"/>
              <w:jc w:val="center"/>
            </w:pPr>
            <w:r w:rsidRPr="00F31CAF">
              <w:t>% hSBA≥1:8</w:t>
            </w:r>
          </w:p>
          <w:p w14:paraId="1304BE1B" w14:textId="592FED8F" w:rsidR="00FC6B05" w:rsidRPr="00F31CAF" w:rsidRDefault="00FC6B05" w:rsidP="00F31CAF">
            <w:pPr>
              <w:pStyle w:val="TableTitle"/>
              <w:jc w:val="center"/>
            </w:pPr>
            <w:r w:rsidRPr="00F31CAF">
              <w:t>(95%CI)</w:t>
            </w:r>
          </w:p>
        </w:tc>
        <w:tc>
          <w:tcPr>
            <w:tcW w:w="1281" w:type="pct"/>
          </w:tcPr>
          <w:p w14:paraId="4C2B7783" w14:textId="77777777" w:rsidR="00BE2C7D" w:rsidRPr="00F31CAF" w:rsidRDefault="00BE2C7D" w:rsidP="00F31CAF">
            <w:pPr>
              <w:pStyle w:val="TableTitle"/>
              <w:jc w:val="center"/>
            </w:pPr>
            <w:r w:rsidRPr="00F31CAF">
              <w:t>GMTs</w:t>
            </w:r>
          </w:p>
          <w:p w14:paraId="37FDDEE9" w14:textId="7F6EAC7D" w:rsidR="00FC6B05" w:rsidRPr="00F31CAF" w:rsidRDefault="00FC6B05" w:rsidP="00F31CAF">
            <w:pPr>
              <w:pStyle w:val="TableTitle"/>
              <w:jc w:val="center"/>
            </w:pPr>
            <w:r w:rsidRPr="00F31CAF">
              <w:t>(95%CI)</w:t>
            </w:r>
          </w:p>
        </w:tc>
      </w:tr>
      <w:bookmarkEnd w:id="3"/>
      <w:tr w:rsidR="00BE2C7D" w:rsidRPr="005C6B81" w14:paraId="6C8C5132" w14:textId="77777777" w:rsidTr="00127139">
        <w:trPr>
          <w:trHeight w:val="326"/>
        </w:trPr>
        <w:tc>
          <w:tcPr>
            <w:tcW w:w="922" w:type="pct"/>
            <w:vMerge w:val="restart"/>
          </w:tcPr>
          <w:p w14:paraId="1743CECD" w14:textId="77777777" w:rsidR="00BE2C7D" w:rsidRPr="00F31CAF" w:rsidRDefault="00BE2C7D" w:rsidP="00BE2C7D">
            <w:pPr>
              <w:spacing w:before="40" w:after="40" w:line="240" w:lineRule="atLeast"/>
              <w:jc w:val="center"/>
              <w:rPr>
                <w:rStyle w:val="Strong"/>
              </w:rPr>
            </w:pPr>
            <w:r w:rsidRPr="00F31CAF">
              <w:rPr>
                <w:rStyle w:val="Strong"/>
              </w:rPr>
              <w:t xml:space="preserve">Men A </w:t>
            </w:r>
          </w:p>
        </w:tc>
        <w:tc>
          <w:tcPr>
            <w:tcW w:w="1516" w:type="pct"/>
          </w:tcPr>
          <w:p w14:paraId="1F614360" w14:textId="77777777" w:rsidR="00BE2C7D" w:rsidRPr="001D1429" w:rsidRDefault="00BE2C7D" w:rsidP="00F31CAF">
            <w:pPr>
              <w:pStyle w:val="TableText"/>
            </w:pPr>
          </w:p>
        </w:tc>
        <w:tc>
          <w:tcPr>
            <w:tcW w:w="1281" w:type="pct"/>
          </w:tcPr>
          <w:p w14:paraId="7162767D" w14:textId="77777777" w:rsidR="00BE2C7D" w:rsidRPr="001D1429" w:rsidRDefault="00BE2C7D" w:rsidP="00F31CAF">
            <w:pPr>
              <w:pStyle w:val="TableText"/>
            </w:pPr>
            <w:r w:rsidRPr="001D1429">
              <w:t>N=379</w:t>
            </w:r>
          </w:p>
        </w:tc>
        <w:tc>
          <w:tcPr>
            <w:tcW w:w="1281" w:type="pct"/>
          </w:tcPr>
          <w:p w14:paraId="69689796" w14:textId="77777777" w:rsidR="00BE2C7D" w:rsidRPr="001D1429" w:rsidRDefault="00BE2C7D" w:rsidP="00F31CAF">
            <w:pPr>
              <w:pStyle w:val="TableText"/>
            </w:pPr>
            <w:r w:rsidRPr="001D1429">
              <w:t>N=379</w:t>
            </w:r>
          </w:p>
        </w:tc>
      </w:tr>
      <w:tr w:rsidR="00BE2C7D" w:rsidRPr="005C6B81" w14:paraId="5D06AC19" w14:textId="77777777" w:rsidTr="00127139">
        <w:trPr>
          <w:trHeight w:val="145"/>
        </w:trPr>
        <w:tc>
          <w:tcPr>
            <w:tcW w:w="922" w:type="pct"/>
            <w:vMerge/>
            <w:textDirection w:val="btLr"/>
          </w:tcPr>
          <w:p w14:paraId="5E13E718" w14:textId="77777777" w:rsidR="00BE2C7D" w:rsidRPr="00F31CAF" w:rsidRDefault="00BE2C7D" w:rsidP="00BE2C7D">
            <w:pPr>
              <w:spacing w:before="40" w:after="40" w:line="240" w:lineRule="atLeast"/>
              <w:jc w:val="center"/>
              <w:rPr>
                <w:rStyle w:val="Strong"/>
              </w:rPr>
            </w:pPr>
          </w:p>
        </w:tc>
        <w:tc>
          <w:tcPr>
            <w:tcW w:w="1516" w:type="pct"/>
          </w:tcPr>
          <w:p w14:paraId="3C956E58" w14:textId="30EFFDEF" w:rsidR="00BE2C7D" w:rsidRPr="001D1429" w:rsidRDefault="00CC4F4A" w:rsidP="00F31CAF">
            <w:pPr>
              <w:pStyle w:val="TableText"/>
            </w:pPr>
            <w:r>
              <w:t>1 month p</w:t>
            </w:r>
            <w:r w:rsidR="00BE2C7D" w:rsidRPr="001D1429">
              <w:t>ost-first dose</w:t>
            </w:r>
            <w:r w:rsidR="00BE2C7D" w:rsidRPr="001D1429">
              <w:br/>
              <w:t>(8-10 months of age)</w:t>
            </w:r>
          </w:p>
        </w:tc>
        <w:tc>
          <w:tcPr>
            <w:tcW w:w="1281" w:type="pct"/>
          </w:tcPr>
          <w:p w14:paraId="4BB6EBA7" w14:textId="77777777" w:rsidR="00BE2C7D" w:rsidRPr="001D1429" w:rsidRDefault="00BE2C7D" w:rsidP="00F31CAF">
            <w:pPr>
              <w:pStyle w:val="TableText"/>
            </w:pPr>
            <w:r w:rsidRPr="001D1429">
              <w:t>175 (50%)</w:t>
            </w:r>
            <w:r w:rsidRPr="001D1429">
              <w:br/>
              <w:t>(45-56)</w:t>
            </w:r>
          </w:p>
          <w:p w14:paraId="437B3CA9" w14:textId="77777777" w:rsidR="00BE2C7D" w:rsidRPr="001D1429" w:rsidRDefault="00BE2C7D" w:rsidP="00F31CAF">
            <w:pPr>
              <w:pStyle w:val="TableText"/>
            </w:pPr>
            <w:r w:rsidRPr="001D1429">
              <w:t>N=349</w:t>
            </w:r>
          </w:p>
        </w:tc>
        <w:tc>
          <w:tcPr>
            <w:tcW w:w="1281" w:type="pct"/>
          </w:tcPr>
          <w:p w14:paraId="69D2F4D0" w14:textId="77777777" w:rsidR="00BE2C7D" w:rsidRPr="001D1429" w:rsidRDefault="00BE2C7D" w:rsidP="00F31CAF">
            <w:pPr>
              <w:pStyle w:val="TableText"/>
            </w:pPr>
            <w:r w:rsidRPr="001D1429">
              <w:t>8.16</w:t>
            </w:r>
            <w:r w:rsidRPr="001D1429">
              <w:br/>
              <w:t>(6.96-9.58)</w:t>
            </w:r>
            <w:r w:rsidRPr="001D1429">
              <w:br/>
              <w:t>N=349</w:t>
            </w:r>
          </w:p>
        </w:tc>
      </w:tr>
      <w:tr w:rsidR="00BE2C7D" w:rsidRPr="005C6B81" w14:paraId="5A51D5FE" w14:textId="77777777" w:rsidTr="00127139">
        <w:trPr>
          <w:trHeight w:val="145"/>
        </w:trPr>
        <w:tc>
          <w:tcPr>
            <w:tcW w:w="922" w:type="pct"/>
            <w:vMerge/>
            <w:textDirection w:val="btLr"/>
          </w:tcPr>
          <w:p w14:paraId="6405216F" w14:textId="77777777" w:rsidR="00BE2C7D" w:rsidRPr="00F31CAF" w:rsidRDefault="00BE2C7D" w:rsidP="00BE2C7D">
            <w:pPr>
              <w:spacing w:before="40" w:after="40" w:line="240" w:lineRule="atLeast"/>
              <w:jc w:val="center"/>
              <w:rPr>
                <w:rStyle w:val="Strong"/>
              </w:rPr>
            </w:pPr>
          </w:p>
        </w:tc>
        <w:tc>
          <w:tcPr>
            <w:tcW w:w="1516" w:type="pct"/>
          </w:tcPr>
          <w:p w14:paraId="33E07DCF" w14:textId="1CF62D99" w:rsidR="00BE2C7D" w:rsidRPr="001D1429" w:rsidRDefault="00CC4F4A" w:rsidP="00F31CAF">
            <w:pPr>
              <w:pStyle w:val="TableText"/>
            </w:pPr>
            <w:r>
              <w:t>1 month p</w:t>
            </w:r>
            <w:r w:rsidR="00BE2C7D" w:rsidRPr="001D1429">
              <w:t>ost-second dose</w:t>
            </w:r>
            <w:r w:rsidR="00BE2C7D" w:rsidRPr="001D1429">
              <w:br/>
              <w:t>(13 months of age)</w:t>
            </w:r>
          </w:p>
        </w:tc>
        <w:tc>
          <w:tcPr>
            <w:tcW w:w="1281" w:type="pct"/>
          </w:tcPr>
          <w:p w14:paraId="464749E9" w14:textId="77777777" w:rsidR="00BE2C7D" w:rsidRPr="001D1429" w:rsidRDefault="00BE2C7D" w:rsidP="00F31CAF">
            <w:pPr>
              <w:pStyle w:val="TableText"/>
            </w:pPr>
            <w:r w:rsidRPr="001D1429">
              <w:t>334 (88%)</w:t>
            </w:r>
            <w:r w:rsidRPr="001D1429">
              <w:br/>
              <w:t>(84-91)</w:t>
            </w:r>
          </w:p>
        </w:tc>
        <w:tc>
          <w:tcPr>
            <w:tcW w:w="1281" w:type="pct"/>
          </w:tcPr>
          <w:p w14:paraId="37EB5613" w14:textId="77777777" w:rsidR="00BE2C7D" w:rsidRPr="001D1429" w:rsidRDefault="00BE2C7D" w:rsidP="00F31CAF">
            <w:pPr>
              <w:pStyle w:val="TableText"/>
            </w:pPr>
            <w:r w:rsidRPr="001D1429">
              <w:t>37</w:t>
            </w:r>
            <w:r w:rsidRPr="001D1429">
              <w:br/>
              <w:t>(32-42)</w:t>
            </w:r>
          </w:p>
        </w:tc>
      </w:tr>
      <w:tr w:rsidR="00BE2C7D" w:rsidRPr="005C6B81" w14:paraId="108C0F4F" w14:textId="77777777" w:rsidTr="00127139">
        <w:trPr>
          <w:trHeight w:val="326"/>
        </w:trPr>
        <w:tc>
          <w:tcPr>
            <w:tcW w:w="922" w:type="pct"/>
            <w:vMerge w:val="restart"/>
          </w:tcPr>
          <w:p w14:paraId="108B48DE" w14:textId="77777777" w:rsidR="00BE2C7D" w:rsidRPr="00F31CAF" w:rsidRDefault="00BE2C7D" w:rsidP="00BE2C7D">
            <w:pPr>
              <w:spacing w:before="40" w:after="40" w:line="240" w:lineRule="atLeast"/>
              <w:jc w:val="center"/>
              <w:rPr>
                <w:rStyle w:val="Strong"/>
              </w:rPr>
            </w:pPr>
            <w:r w:rsidRPr="00F31CAF">
              <w:rPr>
                <w:rStyle w:val="Strong"/>
              </w:rPr>
              <w:t xml:space="preserve">Men C </w:t>
            </w:r>
          </w:p>
        </w:tc>
        <w:tc>
          <w:tcPr>
            <w:tcW w:w="1516" w:type="pct"/>
          </w:tcPr>
          <w:p w14:paraId="4A772D16" w14:textId="77777777" w:rsidR="00BE2C7D" w:rsidRPr="001D1429" w:rsidRDefault="00BE2C7D" w:rsidP="00F31CAF">
            <w:pPr>
              <w:pStyle w:val="TableText"/>
            </w:pPr>
          </w:p>
        </w:tc>
        <w:tc>
          <w:tcPr>
            <w:tcW w:w="1281" w:type="pct"/>
          </w:tcPr>
          <w:p w14:paraId="590986EC" w14:textId="77777777" w:rsidR="00BE2C7D" w:rsidRPr="001D1429" w:rsidRDefault="00BE2C7D" w:rsidP="00F31CAF">
            <w:pPr>
              <w:pStyle w:val="TableText"/>
            </w:pPr>
            <w:r w:rsidRPr="001D1429">
              <w:t>N=199</w:t>
            </w:r>
          </w:p>
        </w:tc>
        <w:tc>
          <w:tcPr>
            <w:tcW w:w="1281" w:type="pct"/>
          </w:tcPr>
          <w:p w14:paraId="5D89F515" w14:textId="77777777" w:rsidR="00BE2C7D" w:rsidRPr="001D1429" w:rsidRDefault="00BE2C7D" w:rsidP="00F31CAF">
            <w:pPr>
              <w:pStyle w:val="TableText"/>
            </w:pPr>
            <w:r w:rsidRPr="001D1429">
              <w:t>N=199</w:t>
            </w:r>
          </w:p>
        </w:tc>
      </w:tr>
      <w:tr w:rsidR="00BE2C7D" w:rsidRPr="005C6B81" w14:paraId="47F84393" w14:textId="77777777" w:rsidTr="00127139">
        <w:trPr>
          <w:trHeight w:val="145"/>
        </w:trPr>
        <w:tc>
          <w:tcPr>
            <w:tcW w:w="922" w:type="pct"/>
            <w:vMerge/>
          </w:tcPr>
          <w:p w14:paraId="6833F3A8" w14:textId="77777777" w:rsidR="00BE2C7D" w:rsidRPr="00F31CAF" w:rsidRDefault="00BE2C7D" w:rsidP="00BE2C7D">
            <w:pPr>
              <w:spacing w:before="40" w:after="40" w:line="240" w:lineRule="atLeast"/>
              <w:jc w:val="center"/>
              <w:rPr>
                <w:rStyle w:val="Strong"/>
              </w:rPr>
            </w:pPr>
          </w:p>
        </w:tc>
        <w:tc>
          <w:tcPr>
            <w:tcW w:w="1516" w:type="pct"/>
          </w:tcPr>
          <w:p w14:paraId="2C176972" w14:textId="3213DF9C" w:rsidR="00BE2C7D" w:rsidRPr="001D1429" w:rsidRDefault="00CC4F4A" w:rsidP="00F31CAF">
            <w:pPr>
              <w:pStyle w:val="TableText"/>
            </w:pPr>
            <w:r>
              <w:t>1 month p</w:t>
            </w:r>
            <w:r w:rsidR="00BE2C7D" w:rsidRPr="001D1429">
              <w:t>ost-first dose</w:t>
            </w:r>
            <w:r w:rsidR="00BE2C7D" w:rsidRPr="001D1429">
              <w:br/>
              <w:t>(8-10 months of age)</w:t>
            </w:r>
          </w:p>
        </w:tc>
        <w:tc>
          <w:tcPr>
            <w:tcW w:w="1281" w:type="pct"/>
          </w:tcPr>
          <w:p w14:paraId="19350618" w14:textId="77777777" w:rsidR="00BE2C7D" w:rsidRPr="001D1429" w:rsidRDefault="00BE2C7D" w:rsidP="00F31CAF">
            <w:pPr>
              <w:pStyle w:val="TableText"/>
            </w:pPr>
            <w:r w:rsidRPr="001D1429">
              <w:t>175 (88%)</w:t>
            </w:r>
            <w:r w:rsidRPr="001D1429">
              <w:br/>
              <w:t>(83-92)</w:t>
            </w:r>
          </w:p>
        </w:tc>
        <w:tc>
          <w:tcPr>
            <w:tcW w:w="1281" w:type="pct"/>
          </w:tcPr>
          <w:p w14:paraId="22378BBB" w14:textId="77777777" w:rsidR="00BE2C7D" w:rsidRPr="001D1429" w:rsidRDefault="00BE2C7D" w:rsidP="00F31CAF">
            <w:pPr>
              <w:pStyle w:val="TableText"/>
            </w:pPr>
            <w:r w:rsidRPr="001D1429">
              <w:t>26</w:t>
            </w:r>
            <w:r w:rsidRPr="001D1429">
              <w:br/>
              <w:t>(22-31)</w:t>
            </w:r>
          </w:p>
        </w:tc>
      </w:tr>
      <w:tr w:rsidR="00BE2C7D" w:rsidRPr="005C6B81" w14:paraId="6B7B1B24" w14:textId="77777777" w:rsidTr="00127139">
        <w:trPr>
          <w:trHeight w:val="145"/>
        </w:trPr>
        <w:tc>
          <w:tcPr>
            <w:tcW w:w="922" w:type="pct"/>
            <w:vMerge/>
          </w:tcPr>
          <w:p w14:paraId="1A45328D" w14:textId="77777777" w:rsidR="00BE2C7D" w:rsidRPr="00F31CAF" w:rsidRDefault="00BE2C7D" w:rsidP="00BE2C7D">
            <w:pPr>
              <w:spacing w:before="40" w:after="40" w:line="240" w:lineRule="atLeast"/>
              <w:jc w:val="center"/>
              <w:rPr>
                <w:rStyle w:val="Strong"/>
              </w:rPr>
            </w:pPr>
          </w:p>
        </w:tc>
        <w:tc>
          <w:tcPr>
            <w:tcW w:w="1516" w:type="pct"/>
          </w:tcPr>
          <w:p w14:paraId="6BB0FE06" w14:textId="5DF65826" w:rsidR="00BE2C7D" w:rsidRPr="001D1429" w:rsidRDefault="00CC4F4A" w:rsidP="00F31CAF">
            <w:pPr>
              <w:pStyle w:val="TableText"/>
            </w:pPr>
            <w:r>
              <w:t>1 month p</w:t>
            </w:r>
            <w:r w:rsidR="00BE2C7D" w:rsidRPr="001D1429">
              <w:t>ost-second dose</w:t>
            </w:r>
            <w:r w:rsidR="00BE2C7D" w:rsidRPr="001D1429">
              <w:br/>
              <w:t>(13 months of age)</w:t>
            </w:r>
          </w:p>
        </w:tc>
        <w:tc>
          <w:tcPr>
            <w:tcW w:w="1281" w:type="pct"/>
          </w:tcPr>
          <w:p w14:paraId="000E0BDE" w14:textId="77777777" w:rsidR="00BE2C7D" w:rsidRPr="001D1429" w:rsidRDefault="00BE2C7D" w:rsidP="00F31CAF">
            <w:pPr>
              <w:pStyle w:val="TableText"/>
            </w:pPr>
            <w:r w:rsidRPr="001D1429">
              <w:t>195 (100%)</w:t>
            </w:r>
            <w:r w:rsidRPr="001D1429">
              <w:br/>
              <w:t>(98-100)</w:t>
            </w:r>
            <w:r w:rsidRPr="001D1429">
              <w:br/>
              <w:t>N=195</w:t>
            </w:r>
          </w:p>
        </w:tc>
        <w:tc>
          <w:tcPr>
            <w:tcW w:w="1281" w:type="pct"/>
          </w:tcPr>
          <w:p w14:paraId="35E9F57A" w14:textId="77777777" w:rsidR="00BE2C7D" w:rsidRPr="001D1429" w:rsidRDefault="00BE2C7D" w:rsidP="00F31CAF">
            <w:pPr>
              <w:pStyle w:val="TableText"/>
            </w:pPr>
            <w:r w:rsidRPr="001D1429">
              <w:t>180</w:t>
            </w:r>
            <w:r w:rsidRPr="001D1429">
              <w:br/>
              <w:t>(158-205)</w:t>
            </w:r>
            <w:r w:rsidRPr="001D1429">
              <w:br/>
              <w:t>N=195</w:t>
            </w:r>
          </w:p>
        </w:tc>
      </w:tr>
      <w:tr w:rsidR="00BE2C7D" w:rsidRPr="005C6B81" w14:paraId="00397E3A" w14:textId="77777777" w:rsidTr="00127139">
        <w:trPr>
          <w:trHeight w:val="326"/>
        </w:trPr>
        <w:tc>
          <w:tcPr>
            <w:tcW w:w="922" w:type="pct"/>
            <w:vMerge w:val="restart"/>
          </w:tcPr>
          <w:p w14:paraId="6CCD290A" w14:textId="77777777" w:rsidR="00BE2C7D" w:rsidRPr="00F31CAF" w:rsidRDefault="00BE2C7D" w:rsidP="00BE2C7D">
            <w:pPr>
              <w:spacing w:before="40" w:after="40" w:line="240" w:lineRule="atLeast"/>
              <w:jc w:val="center"/>
              <w:rPr>
                <w:rStyle w:val="Strong"/>
              </w:rPr>
            </w:pPr>
            <w:r w:rsidRPr="00F31CAF">
              <w:rPr>
                <w:rStyle w:val="Strong"/>
              </w:rPr>
              <w:t xml:space="preserve">Men W </w:t>
            </w:r>
          </w:p>
        </w:tc>
        <w:tc>
          <w:tcPr>
            <w:tcW w:w="1516" w:type="pct"/>
          </w:tcPr>
          <w:p w14:paraId="15AC534E" w14:textId="77777777" w:rsidR="00BE2C7D" w:rsidRPr="001D1429" w:rsidRDefault="00BE2C7D" w:rsidP="00F31CAF">
            <w:pPr>
              <w:pStyle w:val="TableText"/>
            </w:pPr>
          </w:p>
        </w:tc>
        <w:tc>
          <w:tcPr>
            <w:tcW w:w="1281" w:type="pct"/>
          </w:tcPr>
          <w:p w14:paraId="0F0495C1" w14:textId="77777777" w:rsidR="00BE2C7D" w:rsidRPr="001D1429" w:rsidRDefault="00BE2C7D" w:rsidP="00F31CAF">
            <w:pPr>
              <w:pStyle w:val="TableText"/>
            </w:pPr>
            <w:r w:rsidRPr="001D1429">
              <w:t>N=199</w:t>
            </w:r>
          </w:p>
        </w:tc>
        <w:tc>
          <w:tcPr>
            <w:tcW w:w="1281" w:type="pct"/>
          </w:tcPr>
          <w:p w14:paraId="3DF1CC5A" w14:textId="77777777" w:rsidR="00BE2C7D" w:rsidRPr="001D1429" w:rsidRDefault="00BE2C7D" w:rsidP="00F31CAF">
            <w:pPr>
              <w:pStyle w:val="TableText"/>
            </w:pPr>
            <w:r w:rsidRPr="001D1429">
              <w:t>N=199</w:t>
            </w:r>
          </w:p>
        </w:tc>
      </w:tr>
      <w:tr w:rsidR="00BE2C7D" w:rsidRPr="005C6B81" w14:paraId="37E5CA40" w14:textId="77777777" w:rsidTr="00127139">
        <w:trPr>
          <w:trHeight w:val="145"/>
        </w:trPr>
        <w:tc>
          <w:tcPr>
            <w:tcW w:w="922" w:type="pct"/>
            <w:vMerge/>
          </w:tcPr>
          <w:p w14:paraId="38AC2F44" w14:textId="77777777" w:rsidR="00BE2C7D" w:rsidRPr="00F31CAF" w:rsidRDefault="00BE2C7D" w:rsidP="00BE2C7D">
            <w:pPr>
              <w:spacing w:before="40" w:after="40" w:line="240" w:lineRule="atLeast"/>
              <w:jc w:val="center"/>
              <w:rPr>
                <w:rStyle w:val="Strong"/>
              </w:rPr>
            </w:pPr>
          </w:p>
        </w:tc>
        <w:tc>
          <w:tcPr>
            <w:tcW w:w="1516" w:type="pct"/>
          </w:tcPr>
          <w:p w14:paraId="409E2663" w14:textId="3A122280" w:rsidR="00BE2C7D" w:rsidRPr="001D1429" w:rsidRDefault="00CC4F4A" w:rsidP="00F31CAF">
            <w:pPr>
              <w:pStyle w:val="TableText"/>
            </w:pPr>
            <w:r>
              <w:t>1 month p</w:t>
            </w:r>
            <w:r w:rsidR="00BE2C7D" w:rsidRPr="001D1429">
              <w:t>ost-first dose</w:t>
            </w:r>
            <w:r w:rsidR="00BE2C7D" w:rsidRPr="001D1429">
              <w:br/>
              <w:t>(8-10 months of age)</w:t>
            </w:r>
          </w:p>
        </w:tc>
        <w:tc>
          <w:tcPr>
            <w:tcW w:w="1281" w:type="pct"/>
          </w:tcPr>
          <w:p w14:paraId="0E336E4C" w14:textId="77777777" w:rsidR="00BE2C7D" w:rsidRPr="001D1429" w:rsidRDefault="00BE2C7D" w:rsidP="00F31CAF">
            <w:pPr>
              <w:pStyle w:val="TableText"/>
            </w:pPr>
            <w:r w:rsidRPr="001D1429">
              <w:t>73 (37%)</w:t>
            </w:r>
            <w:r w:rsidRPr="001D1429">
              <w:br/>
              <w:t>(30-44)</w:t>
            </w:r>
          </w:p>
        </w:tc>
        <w:tc>
          <w:tcPr>
            <w:tcW w:w="1281" w:type="pct"/>
          </w:tcPr>
          <w:p w14:paraId="661B1447" w14:textId="77777777" w:rsidR="00BE2C7D" w:rsidRPr="001D1429" w:rsidRDefault="00BE2C7D" w:rsidP="00F31CAF">
            <w:pPr>
              <w:pStyle w:val="TableText"/>
            </w:pPr>
            <w:r w:rsidRPr="001D1429">
              <w:t>5.11</w:t>
            </w:r>
            <w:r w:rsidRPr="001D1429">
              <w:br/>
              <w:t>(4.15-6.29)</w:t>
            </w:r>
          </w:p>
        </w:tc>
      </w:tr>
      <w:tr w:rsidR="00BE2C7D" w:rsidRPr="005C6B81" w14:paraId="1B4F3E39" w14:textId="77777777" w:rsidTr="00127139">
        <w:trPr>
          <w:trHeight w:val="145"/>
        </w:trPr>
        <w:tc>
          <w:tcPr>
            <w:tcW w:w="922" w:type="pct"/>
            <w:vMerge/>
          </w:tcPr>
          <w:p w14:paraId="058CC6A8" w14:textId="77777777" w:rsidR="00BE2C7D" w:rsidRPr="00F31CAF" w:rsidRDefault="00BE2C7D" w:rsidP="00BE2C7D">
            <w:pPr>
              <w:spacing w:before="40" w:after="40" w:line="240" w:lineRule="atLeast"/>
              <w:jc w:val="center"/>
              <w:rPr>
                <w:rStyle w:val="Strong"/>
              </w:rPr>
            </w:pPr>
          </w:p>
        </w:tc>
        <w:tc>
          <w:tcPr>
            <w:tcW w:w="1516" w:type="pct"/>
          </w:tcPr>
          <w:p w14:paraId="04ADC080" w14:textId="0CE97BB8" w:rsidR="00BE2C7D" w:rsidRPr="001D1429" w:rsidRDefault="00CC4F4A" w:rsidP="00F31CAF">
            <w:pPr>
              <w:pStyle w:val="TableText"/>
            </w:pPr>
            <w:r>
              <w:t>1 month p</w:t>
            </w:r>
            <w:r w:rsidR="00BE2C7D" w:rsidRPr="001D1429">
              <w:t>ost-second dose</w:t>
            </w:r>
            <w:r w:rsidR="00BE2C7D" w:rsidRPr="001D1429">
              <w:br/>
              <w:t>(13 months of age)</w:t>
            </w:r>
          </w:p>
        </w:tc>
        <w:tc>
          <w:tcPr>
            <w:tcW w:w="1281" w:type="pct"/>
          </w:tcPr>
          <w:p w14:paraId="18BE9B16" w14:textId="77777777" w:rsidR="00BE2C7D" w:rsidRPr="001D1429" w:rsidRDefault="00BE2C7D" w:rsidP="00F31CAF">
            <w:pPr>
              <w:pStyle w:val="TableText"/>
            </w:pPr>
            <w:r w:rsidRPr="001D1429">
              <w:t>193 (98%)</w:t>
            </w:r>
            <w:r w:rsidRPr="001D1429">
              <w:br/>
              <w:t>(96-100)</w:t>
            </w:r>
            <w:r w:rsidRPr="001D1429">
              <w:br/>
              <w:t>N=196</w:t>
            </w:r>
          </w:p>
        </w:tc>
        <w:tc>
          <w:tcPr>
            <w:tcW w:w="1281" w:type="pct"/>
          </w:tcPr>
          <w:p w14:paraId="63505163" w14:textId="77777777" w:rsidR="00BE2C7D" w:rsidRPr="001D1429" w:rsidRDefault="00BE2C7D" w:rsidP="00F31CAF">
            <w:pPr>
              <w:pStyle w:val="TableText"/>
            </w:pPr>
            <w:r w:rsidRPr="001D1429">
              <w:t>119</w:t>
            </w:r>
            <w:r w:rsidRPr="001D1429">
              <w:br/>
              <w:t>(101-139)</w:t>
            </w:r>
            <w:r w:rsidRPr="001D1429">
              <w:br/>
              <w:t>N=196</w:t>
            </w:r>
          </w:p>
        </w:tc>
      </w:tr>
      <w:tr w:rsidR="00BE2C7D" w:rsidRPr="005C6B81" w14:paraId="42ED77FD" w14:textId="77777777" w:rsidTr="00127139">
        <w:trPr>
          <w:trHeight w:val="326"/>
        </w:trPr>
        <w:tc>
          <w:tcPr>
            <w:tcW w:w="922" w:type="pct"/>
            <w:vMerge w:val="restart"/>
          </w:tcPr>
          <w:p w14:paraId="4A12E2D4" w14:textId="77777777" w:rsidR="00BE2C7D" w:rsidRPr="00F31CAF" w:rsidRDefault="00BE2C7D" w:rsidP="00BE2C7D">
            <w:pPr>
              <w:spacing w:before="40" w:after="40" w:line="240" w:lineRule="atLeast"/>
              <w:jc w:val="center"/>
              <w:rPr>
                <w:rStyle w:val="Strong"/>
              </w:rPr>
            </w:pPr>
            <w:r w:rsidRPr="00F31CAF">
              <w:rPr>
                <w:rStyle w:val="Strong"/>
              </w:rPr>
              <w:t xml:space="preserve">Men Y </w:t>
            </w:r>
          </w:p>
        </w:tc>
        <w:tc>
          <w:tcPr>
            <w:tcW w:w="1516" w:type="pct"/>
          </w:tcPr>
          <w:p w14:paraId="5194BBDA" w14:textId="77777777" w:rsidR="00BE2C7D" w:rsidRPr="001D1429" w:rsidRDefault="00BE2C7D" w:rsidP="00F31CAF">
            <w:pPr>
              <w:pStyle w:val="TableText"/>
            </w:pPr>
          </w:p>
        </w:tc>
        <w:tc>
          <w:tcPr>
            <w:tcW w:w="1281" w:type="pct"/>
          </w:tcPr>
          <w:p w14:paraId="51F7760E" w14:textId="77777777" w:rsidR="00BE2C7D" w:rsidRPr="001D1429" w:rsidRDefault="00BE2C7D" w:rsidP="00F31CAF">
            <w:pPr>
              <w:pStyle w:val="TableText"/>
            </w:pPr>
            <w:r w:rsidRPr="001D1429">
              <w:t>N=198</w:t>
            </w:r>
          </w:p>
        </w:tc>
        <w:tc>
          <w:tcPr>
            <w:tcW w:w="1281" w:type="pct"/>
          </w:tcPr>
          <w:p w14:paraId="1D78EB74" w14:textId="77777777" w:rsidR="00BE2C7D" w:rsidRPr="001D1429" w:rsidRDefault="00BE2C7D" w:rsidP="00F31CAF">
            <w:pPr>
              <w:pStyle w:val="TableText"/>
            </w:pPr>
            <w:r w:rsidRPr="001D1429">
              <w:t>N=198</w:t>
            </w:r>
          </w:p>
        </w:tc>
      </w:tr>
      <w:tr w:rsidR="00BE2C7D" w:rsidRPr="005C6B81" w14:paraId="5032B611" w14:textId="77777777" w:rsidTr="00127139">
        <w:trPr>
          <w:trHeight w:val="145"/>
        </w:trPr>
        <w:tc>
          <w:tcPr>
            <w:tcW w:w="922" w:type="pct"/>
            <w:vMerge/>
          </w:tcPr>
          <w:p w14:paraId="2B20FD41" w14:textId="77777777" w:rsidR="00BE2C7D" w:rsidRPr="005C6B81" w:rsidRDefault="00BE2C7D" w:rsidP="00BE2C7D">
            <w:pPr>
              <w:spacing w:before="40" w:after="40" w:line="240" w:lineRule="atLeast"/>
              <w:jc w:val="center"/>
              <w:rPr>
                <w:b/>
                <w:sz w:val="20"/>
              </w:rPr>
            </w:pPr>
          </w:p>
        </w:tc>
        <w:tc>
          <w:tcPr>
            <w:tcW w:w="1516" w:type="pct"/>
          </w:tcPr>
          <w:p w14:paraId="2BA06003" w14:textId="75930A36" w:rsidR="00BE2C7D" w:rsidRPr="001D1429" w:rsidRDefault="00CC4F4A" w:rsidP="00F31CAF">
            <w:pPr>
              <w:pStyle w:val="TableText"/>
            </w:pPr>
            <w:r>
              <w:t>1 month p</w:t>
            </w:r>
            <w:r w:rsidR="00BE2C7D" w:rsidRPr="001D1429">
              <w:t>ost-first dose</w:t>
            </w:r>
            <w:r w:rsidR="00BE2C7D" w:rsidRPr="001D1429">
              <w:br/>
              <w:t>(8-10 months of age)</w:t>
            </w:r>
          </w:p>
        </w:tc>
        <w:tc>
          <w:tcPr>
            <w:tcW w:w="1281" w:type="pct"/>
          </w:tcPr>
          <w:p w14:paraId="42900BD0" w14:textId="77777777" w:rsidR="00BE2C7D" w:rsidRPr="001D1429" w:rsidRDefault="00BE2C7D" w:rsidP="00F31CAF">
            <w:pPr>
              <w:pStyle w:val="TableText"/>
            </w:pPr>
            <w:r w:rsidRPr="001D1429">
              <w:t>60 (31%)</w:t>
            </w:r>
            <w:r w:rsidRPr="001D1429">
              <w:br/>
              <w:t>(24-38)</w:t>
            </w:r>
            <w:r w:rsidRPr="001D1429">
              <w:br/>
              <w:t>N=196</w:t>
            </w:r>
          </w:p>
        </w:tc>
        <w:tc>
          <w:tcPr>
            <w:tcW w:w="1281" w:type="pct"/>
          </w:tcPr>
          <w:p w14:paraId="2B21F14C" w14:textId="77777777" w:rsidR="00BE2C7D" w:rsidRPr="001D1429" w:rsidRDefault="00BE2C7D" w:rsidP="00F31CAF">
            <w:pPr>
              <w:pStyle w:val="TableText"/>
            </w:pPr>
            <w:r w:rsidRPr="001D1429">
              <w:t>4.09</w:t>
            </w:r>
            <w:r w:rsidRPr="001D1429">
              <w:br/>
              <w:t>(3.36-4.98)</w:t>
            </w:r>
            <w:r w:rsidRPr="001D1429">
              <w:br/>
              <w:t>N=196</w:t>
            </w:r>
          </w:p>
        </w:tc>
      </w:tr>
      <w:tr w:rsidR="00BE2C7D" w:rsidRPr="005C6B81" w14:paraId="4990BEEB" w14:textId="77777777" w:rsidTr="00127139">
        <w:trPr>
          <w:trHeight w:val="145"/>
        </w:trPr>
        <w:tc>
          <w:tcPr>
            <w:tcW w:w="922" w:type="pct"/>
            <w:vMerge/>
          </w:tcPr>
          <w:p w14:paraId="447F92A0" w14:textId="77777777" w:rsidR="00BE2C7D" w:rsidRPr="005C6B81" w:rsidRDefault="00BE2C7D" w:rsidP="00BE2C7D">
            <w:pPr>
              <w:spacing w:before="40" w:after="40" w:line="240" w:lineRule="atLeast"/>
              <w:jc w:val="center"/>
              <w:rPr>
                <w:b/>
                <w:sz w:val="20"/>
              </w:rPr>
            </w:pPr>
          </w:p>
        </w:tc>
        <w:tc>
          <w:tcPr>
            <w:tcW w:w="1516" w:type="pct"/>
          </w:tcPr>
          <w:p w14:paraId="6D28E5E7" w14:textId="551C6AB3" w:rsidR="00BE2C7D" w:rsidRPr="001D1429" w:rsidRDefault="00CC4F4A" w:rsidP="00F31CAF">
            <w:pPr>
              <w:pStyle w:val="TableText"/>
            </w:pPr>
            <w:r>
              <w:t>1 month p</w:t>
            </w:r>
            <w:r w:rsidR="00BE2C7D" w:rsidRPr="001D1429">
              <w:t>ost-second dose</w:t>
            </w:r>
            <w:r w:rsidR="00BE2C7D" w:rsidRPr="001D1429">
              <w:br/>
              <w:t>(13 months of age)</w:t>
            </w:r>
          </w:p>
        </w:tc>
        <w:tc>
          <w:tcPr>
            <w:tcW w:w="1281" w:type="pct"/>
          </w:tcPr>
          <w:p w14:paraId="5508D0B1" w14:textId="77777777" w:rsidR="00BE2C7D" w:rsidRPr="001D1429" w:rsidRDefault="00BE2C7D" w:rsidP="00F31CAF">
            <w:pPr>
              <w:pStyle w:val="TableText"/>
            </w:pPr>
            <w:r w:rsidRPr="001D1429">
              <w:t>191 (96%)</w:t>
            </w:r>
            <w:r w:rsidRPr="001D1429">
              <w:br/>
              <w:t>(93-99)</w:t>
            </w:r>
          </w:p>
        </w:tc>
        <w:tc>
          <w:tcPr>
            <w:tcW w:w="1281" w:type="pct"/>
          </w:tcPr>
          <w:p w14:paraId="4E3B0738" w14:textId="77777777" w:rsidR="00BE2C7D" w:rsidRPr="001D1429" w:rsidRDefault="00BE2C7D" w:rsidP="00F31CAF">
            <w:pPr>
              <w:pStyle w:val="TableText"/>
            </w:pPr>
            <w:r w:rsidRPr="001D1429">
              <w:t>88</w:t>
            </w:r>
            <w:r w:rsidRPr="001D1429">
              <w:br/>
              <w:t>(73-105)</w:t>
            </w:r>
          </w:p>
        </w:tc>
      </w:tr>
    </w:tbl>
    <w:p w14:paraId="30F6C1EF" w14:textId="77777777" w:rsidR="005C7CFE" w:rsidRDefault="005C6B81" w:rsidP="005C6B81">
      <w:pPr>
        <w:ind w:left="284"/>
        <w:rPr>
          <w:color w:val="000000"/>
          <w:sz w:val="16"/>
          <w:szCs w:val="16"/>
          <w:bdr w:val="none" w:sz="0" w:space="0" w:color="auto" w:frame="1"/>
          <w:lang w:val="en-GB" w:eastAsia="zh-CN"/>
        </w:rPr>
      </w:pPr>
      <w:proofErr w:type="gramStart"/>
      <w:r w:rsidRPr="00614471">
        <w:rPr>
          <w:color w:val="000000"/>
          <w:sz w:val="16"/>
          <w:szCs w:val="16"/>
          <w:bdr w:val="none" w:sz="0" w:space="0" w:color="auto" w:frame="1"/>
          <w:lang w:val="en-GB" w:eastAsia="zh-CN"/>
        </w:rPr>
        <w:t>Serum Bactericidal Assay with exogenous human complement source (</w:t>
      </w:r>
      <w:proofErr w:type="spellStart"/>
      <w:r w:rsidRPr="00614471">
        <w:rPr>
          <w:color w:val="000000"/>
          <w:sz w:val="16"/>
          <w:szCs w:val="16"/>
          <w:bdr w:val="none" w:sz="0" w:space="0" w:color="auto" w:frame="1"/>
          <w:lang w:val="en-GB" w:eastAsia="zh-CN"/>
        </w:rPr>
        <w:t>hSBA</w:t>
      </w:r>
      <w:proofErr w:type="spellEnd"/>
      <w:r w:rsidRPr="00614471">
        <w:rPr>
          <w:color w:val="000000"/>
          <w:sz w:val="16"/>
          <w:szCs w:val="16"/>
          <w:bdr w:val="none" w:sz="0" w:space="0" w:color="auto" w:frame="1"/>
          <w:lang w:val="en-GB" w:eastAsia="zh-CN"/>
        </w:rPr>
        <w:t>)</w:t>
      </w:r>
      <w:r w:rsidR="005C7CFE">
        <w:rPr>
          <w:color w:val="000000"/>
          <w:sz w:val="16"/>
          <w:szCs w:val="16"/>
          <w:bdr w:val="none" w:sz="0" w:space="0" w:color="auto" w:frame="1"/>
          <w:lang w:val="en-GB" w:eastAsia="zh-CN"/>
        </w:rPr>
        <w:t>.</w:t>
      </w:r>
      <w:proofErr w:type="gramEnd"/>
    </w:p>
    <w:p w14:paraId="60FAB76E" w14:textId="2710220B" w:rsidR="005C6B81" w:rsidRDefault="005C6B81" w:rsidP="005C6B81">
      <w:pPr>
        <w:ind w:left="284"/>
        <w:rPr>
          <w:color w:val="000000"/>
          <w:sz w:val="16"/>
          <w:szCs w:val="16"/>
          <w:bdr w:val="none" w:sz="0" w:space="0" w:color="auto" w:frame="1"/>
          <w:lang w:val="en-GB" w:eastAsia="zh-CN"/>
        </w:rPr>
      </w:pPr>
      <w:proofErr w:type="gramStart"/>
      <w:r w:rsidRPr="00471E32">
        <w:rPr>
          <w:color w:val="000000"/>
          <w:sz w:val="16"/>
          <w:szCs w:val="16"/>
          <w:bdr w:val="none" w:sz="0" w:space="0" w:color="auto" w:frame="1"/>
          <w:lang w:val="en-GB" w:eastAsia="zh-CN"/>
        </w:rPr>
        <w:lastRenderedPageBreak/>
        <w:t>%≥</w:t>
      </w:r>
      <w:proofErr w:type="gramEnd"/>
      <w:r w:rsidRPr="00471E32">
        <w:rPr>
          <w:color w:val="000000"/>
          <w:sz w:val="16"/>
          <w:szCs w:val="16"/>
          <w:bdr w:val="none" w:sz="0" w:space="0" w:color="auto" w:frame="1"/>
          <w:lang w:val="en-GB" w:eastAsia="zh-CN"/>
        </w:rPr>
        <w:t xml:space="preserve">1:8 = proportions of subjects with </w:t>
      </w:r>
      <w:proofErr w:type="spellStart"/>
      <w:r w:rsidRPr="00471E32">
        <w:rPr>
          <w:color w:val="000000"/>
          <w:sz w:val="16"/>
          <w:szCs w:val="16"/>
          <w:bdr w:val="none" w:sz="0" w:space="0" w:color="auto" w:frame="1"/>
          <w:lang w:val="en-GB" w:eastAsia="zh-CN"/>
        </w:rPr>
        <w:t>hSBA</w:t>
      </w:r>
      <w:proofErr w:type="spellEnd"/>
      <w:r w:rsidRPr="00471E32">
        <w:rPr>
          <w:color w:val="000000"/>
          <w:sz w:val="16"/>
          <w:szCs w:val="16"/>
          <w:bdr w:val="none" w:sz="0" w:space="0" w:color="auto" w:frame="1"/>
          <w:lang w:val="en-GB" w:eastAsia="zh-CN"/>
        </w:rPr>
        <w:t xml:space="preserve"> ≥ 1:8 against a given serogroup; CI = confidence interval; GMT = geometric mean antibody </w:t>
      </w:r>
      <w:r w:rsidR="001B1D0A" w:rsidRPr="00471E32">
        <w:rPr>
          <w:color w:val="000000"/>
          <w:sz w:val="16"/>
          <w:szCs w:val="16"/>
          <w:bdr w:val="none" w:sz="0" w:space="0" w:color="auto" w:frame="1"/>
          <w:lang w:val="en-GB" w:eastAsia="zh-CN"/>
        </w:rPr>
        <w:t>titre</w:t>
      </w:r>
      <w:r w:rsidRPr="00471E32">
        <w:rPr>
          <w:color w:val="000000"/>
          <w:sz w:val="16"/>
          <w:szCs w:val="16"/>
          <w:bdr w:val="none" w:sz="0" w:space="0" w:color="auto" w:frame="1"/>
          <w:lang w:val="en-GB" w:eastAsia="zh-CN"/>
        </w:rPr>
        <w:t>; N = number of infants eligible for inclusion in the Per-Protocol Immunogenicity population for whom serological results were available for the post-</w:t>
      </w:r>
      <w:r w:rsidR="00C85DF1">
        <w:rPr>
          <w:color w:val="000000"/>
          <w:sz w:val="16"/>
          <w:szCs w:val="16"/>
          <w:bdr w:val="none" w:sz="0" w:space="0" w:color="auto" w:frame="1"/>
          <w:lang w:val="en-GB" w:eastAsia="zh-CN"/>
        </w:rPr>
        <w:t xml:space="preserve">first </w:t>
      </w:r>
      <w:r w:rsidRPr="00471E32">
        <w:rPr>
          <w:color w:val="000000"/>
          <w:sz w:val="16"/>
          <w:szCs w:val="16"/>
          <w:bdr w:val="none" w:sz="0" w:space="0" w:color="auto" w:frame="1"/>
          <w:lang w:val="en-GB" w:eastAsia="zh-CN"/>
        </w:rPr>
        <w:t>dose and post-</w:t>
      </w:r>
      <w:r w:rsidR="001B1D0A">
        <w:rPr>
          <w:color w:val="000000"/>
          <w:sz w:val="16"/>
          <w:szCs w:val="16"/>
          <w:bdr w:val="none" w:sz="0" w:space="0" w:color="auto" w:frame="1"/>
          <w:lang w:val="en-GB" w:eastAsia="zh-CN"/>
        </w:rPr>
        <w:t xml:space="preserve">second </w:t>
      </w:r>
      <w:r w:rsidRPr="00471E32">
        <w:rPr>
          <w:color w:val="000000"/>
          <w:sz w:val="16"/>
          <w:szCs w:val="16"/>
          <w:bdr w:val="none" w:sz="0" w:space="0" w:color="auto" w:frame="1"/>
          <w:lang w:val="en-GB" w:eastAsia="zh-CN"/>
        </w:rPr>
        <w:t>dose evaluations.</w:t>
      </w:r>
    </w:p>
    <w:p w14:paraId="27A63552" w14:textId="618F4674" w:rsidR="00DE6092" w:rsidRDefault="00D02330" w:rsidP="001D1429">
      <w:pPr>
        <w:pStyle w:val="BodyText"/>
        <w:spacing w:line="320" w:lineRule="atLeast"/>
        <w:rPr>
          <w:i/>
          <w:iCs/>
          <w:szCs w:val="24"/>
        </w:rPr>
      </w:pPr>
      <w:r w:rsidRPr="009F6B50">
        <w:rPr>
          <w:iCs/>
          <w:szCs w:val="24"/>
        </w:rPr>
        <w:t xml:space="preserve">A 2-dose series </w:t>
      </w:r>
      <w:proofErr w:type="gramStart"/>
      <w:r w:rsidRPr="009F6B50">
        <w:rPr>
          <w:iCs/>
          <w:szCs w:val="24"/>
        </w:rPr>
        <w:t>was also examined</w:t>
      </w:r>
      <w:proofErr w:type="gramEnd"/>
      <w:r w:rsidRPr="009F6B50">
        <w:rPr>
          <w:iCs/>
          <w:szCs w:val="24"/>
        </w:rPr>
        <w:t xml:space="preserve"> in a study of Latin American </w:t>
      </w:r>
      <w:r w:rsidRPr="00BF0D20">
        <w:rPr>
          <w:iCs/>
          <w:szCs w:val="24"/>
        </w:rPr>
        <w:t>children, who</w:t>
      </w:r>
      <w:r w:rsidRPr="009F6B50">
        <w:rPr>
          <w:iCs/>
          <w:szCs w:val="24"/>
        </w:rPr>
        <w:t xml:space="preserve"> received </w:t>
      </w:r>
      <w:r w:rsidR="00843281">
        <w:rPr>
          <w:iCs/>
          <w:szCs w:val="24"/>
        </w:rPr>
        <w:t>MENVEO</w:t>
      </w:r>
      <w:r w:rsidRPr="009F6B50">
        <w:rPr>
          <w:iCs/>
          <w:szCs w:val="24"/>
        </w:rPr>
        <w:t xml:space="preserve"> at 12 and 16 months of age.  Among the per protocol population of 106 subjects, the proportions of subjects with </w:t>
      </w:r>
      <w:proofErr w:type="spellStart"/>
      <w:r w:rsidRPr="009F6B50">
        <w:rPr>
          <w:iCs/>
          <w:szCs w:val="24"/>
        </w:rPr>
        <w:t>hSBA</w:t>
      </w:r>
      <w:proofErr w:type="spellEnd"/>
      <w:r w:rsidRPr="009F6B50">
        <w:rPr>
          <w:iCs/>
          <w:szCs w:val="24"/>
        </w:rPr>
        <w:t xml:space="preserve"> ≥1:</w:t>
      </w:r>
      <w:proofErr w:type="gramStart"/>
      <w:r w:rsidRPr="009F6B50">
        <w:rPr>
          <w:iCs/>
          <w:szCs w:val="24"/>
        </w:rPr>
        <w:t>8</w:t>
      </w:r>
      <w:proofErr w:type="gramEnd"/>
      <w:r w:rsidRPr="009F6B50">
        <w:rPr>
          <w:iCs/>
          <w:szCs w:val="24"/>
        </w:rPr>
        <w:t xml:space="preserve"> for serogroups A, C, W-135 and Y were 97% (92-99), 100% (96-100), 100% (96-100), and 100% (96-100), respectively.</w:t>
      </w:r>
    </w:p>
    <w:p w14:paraId="2E585B43" w14:textId="77777777" w:rsidR="00DE6092" w:rsidRPr="001D1429" w:rsidRDefault="003E218C" w:rsidP="00127139">
      <w:pPr>
        <w:pStyle w:val="Heading2Auto"/>
        <w:rPr>
          <w:i/>
        </w:rPr>
      </w:pPr>
      <w:r w:rsidRPr="001D1429">
        <w:t>Immunogenicity in children (2-10 years of age)</w:t>
      </w:r>
    </w:p>
    <w:p w14:paraId="0EB1F654" w14:textId="59703D10" w:rsidR="00DE6092" w:rsidRDefault="00587688" w:rsidP="001D1429">
      <w:pPr>
        <w:pStyle w:val="BodyText"/>
        <w:spacing w:line="320" w:lineRule="atLeast"/>
        <w:rPr>
          <w:i/>
          <w:szCs w:val="24"/>
        </w:rPr>
      </w:pPr>
      <w:r w:rsidRPr="004C195C">
        <w:rPr>
          <w:szCs w:val="24"/>
        </w:rPr>
        <w:t xml:space="preserve">In the pivotal study V59P20 immunogenicity of </w:t>
      </w:r>
      <w:r w:rsidR="00843281">
        <w:rPr>
          <w:szCs w:val="24"/>
        </w:rPr>
        <w:t>MENVEO</w:t>
      </w:r>
      <w:r w:rsidRPr="006749D2">
        <w:rPr>
          <w:szCs w:val="24"/>
        </w:rPr>
        <w:t xml:space="preserve"> was compared to </w:t>
      </w:r>
      <w:proofErr w:type="spellStart"/>
      <w:r w:rsidR="001E04D8">
        <w:rPr>
          <w:szCs w:val="24"/>
        </w:rPr>
        <w:t>Menactra</w:t>
      </w:r>
      <w:proofErr w:type="spellEnd"/>
      <w:r w:rsidR="003E218C" w:rsidRPr="001D1429">
        <w:rPr>
          <w:szCs w:val="24"/>
          <w:vertAlign w:val="superscript"/>
        </w:rPr>
        <w:t>®</w:t>
      </w:r>
      <w:r w:rsidR="006B6DBF">
        <w:rPr>
          <w:szCs w:val="24"/>
          <w:vertAlign w:val="superscript"/>
        </w:rPr>
        <w:t xml:space="preserve"> </w:t>
      </w:r>
      <w:r w:rsidR="003E218C" w:rsidRPr="001D1429">
        <w:t>(Sanofi Pasteur)</w:t>
      </w:r>
      <w:r w:rsidR="00E00FCE">
        <w:rPr>
          <w:szCs w:val="24"/>
        </w:rPr>
        <w:t>;</w:t>
      </w:r>
      <w:r w:rsidRPr="006749D2">
        <w:rPr>
          <w:szCs w:val="24"/>
        </w:rPr>
        <w:t xml:space="preserve"> 1170 children were vaccinated with </w:t>
      </w:r>
      <w:r w:rsidR="00843281">
        <w:rPr>
          <w:szCs w:val="24"/>
        </w:rPr>
        <w:t>MENVEO</w:t>
      </w:r>
      <w:r w:rsidRPr="006749D2">
        <w:rPr>
          <w:szCs w:val="24"/>
        </w:rPr>
        <w:t xml:space="preserve"> and 1161 received the comparator vaccine in the per protocol populations.  </w:t>
      </w:r>
    </w:p>
    <w:p w14:paraId="5C43B7F3" w14:textId="4406F1C8" w:rsidR="00DE6092" w:rsidRDefault="00587688" w:rsidP="001D1429">
      <w:pPr>
        <w:pStyle w:val="BodyText"/>
        <w:spacing w:line="320" w:lineRule="atLeast"/>
        <w:rPr>
          <w:i/>
          <w:szCs w:val="24"/>
        </w:rPr>
      </w:pPr>
      <w:r w:rsidRPr="006749D2">
        <w:rPr>
          <w:szCs w:val="24"/>
        </w:rPr>
        <w:t>In the pivotal,</w:t>
      </w:r>
      <w:r w:rsidRPr="001D1429">
        <w:rPr>
          <w:szCs w:val="24"/>
          <w:lang w:val="en-GB"/>
        </w:rPr>
        <w:t xml:space="preserve"> </w:t>
      </w:r>
      <w:r w:rsidR="00F271F7" w:rsidRPr="001D1429">
        <w:rPr>
          <w:szCs w:val="24"/>
          <w:lang w:val="en-GB"/>
        </w:rPr>
        <w:t>randomised</w:t>
      </w:r>
      <w:r w:rsidRPr="006749D2">
        <w:rPr>
          <w:szCs w:val="24"/>
        </w:rPr>
        <w:t xml:space="preserve">, observer-blind study </w:t>
      </w:r>
      <w:r w:rsidRPr="00A76AEA">
        <w:rPr>
          <w:szCs w:val="24"/>
        </w:rPr>
        <w:t xml:space="preserve">V59P20, in which participants were stratified by age (2 through 5 years and 6 through 10 years), the immunogenicity of a single dose of </w:t>
      </w:r>
      <w:r w:rsidR="00843281">
        <w:rPr>
          <w:szCs w:val="24"/>
        </w:rPr>
        <w:t>MENVEO</w:t>
      </w:r>
      <w:r w:rsidRPr="00A76AEA">
        <w:rPr>
          <w:szCs w:val="24"/>
        </w:rPr>
        <w:t xml:space="preserve"> </w:t>
      </w:r>
      <w:r w:rsidR="001B1D0A" w:rsidRPr="00A76AEA">
        <w:rPr>
          <w:szCs w:val="24"/>
        </w:rPr>
        <w:t>one-month</w:t>
      </w:r>
      <w:r w:rsidRPr="00A76AEA">
        <w:rPr>
          <w:szCs w:val="24"/>
        </w:rPr>
        <w:t xml:space="preserve"> post vaccination was compared with the single dose of </w:t>
      </w:r>
      <w:proofErr w:type="spellStart"/>
      <w:r w:rsidR="001E04D8">
        <w:rPr>
          <w:szCs w:val="24"/>
        </w:rPr>
        <w:t>Menactra</w:t>
      </w:r>
      <w:proofErr w:type="spellEnd"/>
      <w:r w:rsidRPr="00A76AEA">
        <w:rPr>
          <w:szCs w:val="24"/>
        </w:rPr>
        <w:t xml:space="preserve">.  In both age groups, non-inferiority of </w:t>
      </w:r>
      <w:r w:rsidR="00843281">
        <w:rPr>
          <w:szCs w:val="24"/>
        </w:rPr>
        <w:t>MENVEO</w:t>
      </w:r>
      <w:r w:rsidRPr="00A76AEA">
        <w:rPr>
          <w:szCs w:val="24"/>
        </w:rPr>
        <w:t xml:space="preserve"> to </w:t>
      </w:r>
      <w:proofErr w:type="spellStart"/>
      <w:r w:rsidR="001E04D8">
        <w:rPr>
          <w:szCs w:val="24"/>
        </w:rPr>
        <w:t>Menactra</w:t>
      </w:r>
      <w:proofErr w:type="spellEnd"/>
      <w:r w:rsidRPr="00A76AEA">
        <w:rPr>
          <w:szCs w:val="24"/>
        </w:rPr>
        <w:t xml:space="preserve"> for the proportion of subjects with a </w:t>
      </w:r>
      <w:proofErr w:type="spellStart"/>
      <w:r w:rsidRPr="00A76AEA">
        <w:rPr>
          <w:szCs w:val="24"/>
        </w:rPr>
        <w:t>seroresponse</w:t>
      </w:r>
      <w:proofErr w:type="spellEnd"/>
      <w:r w:rsidRPr="00A76AEA">
        <w:rPr>
          <w:szCs w:val="24"/>
        </w:rPr>
        <w:t xml:space="preserve"> and percentage of subjects with </w:t>
      </w:r>
      <w:proofErr w:type="spellStart"/>
      <w:r w:rsidRPr="00A76AEA">
        <w:rPr>
          <w:szCs w:val="24"/>
        </w:rPr>
        <w:t>hSBA</w:t>
      </w:r>
      <w:proofErr w:type="spellEnd"/>
      <w:r w:rsidRPr="00A76AEA">
        <w:rPr>
          <w:szCs w:val="24"/>
        </w:rPr>
        <w:t xml:space="preserve"> ≥1:</w:t>
      </w:r>
      <w:proofErr w:type="gramStart"/>
      <w:r w:rsidRPr="00A76AEA">
        <w:rPr>
          <w:szCs w:val="24"/>
        </w:rPr>
        <w:t>8</w:t>
      </w:r>
      <w:proofErr w:type="gramEnd"/>
      <w:r w:rsidRPr="00A76AEA">
        <w:rPr>
          <w:szCs w:val="24"/>
        </w:rPr>
        <w:t xml:space="preserve"> was demonstrated for serogroups C, W-135 and Y, but not for serogroup A.  For both age groups (2-5 years and 6-10 years of age), the immune response as measured by </w:t>
      </w:r>
      <w:proofErr w:type="spellStart"/>
      <w:r w:rsidRPr="00A76AEA">
        <w:rPr>
          <w:szCs w:val="24"/>
        </w:rPr>
        <w:t>hSBA</w:t>
      </w:r>
      <w:proofErr w:type="spellEnd"/>
      <w:r w:rsidRPr="00A76AEA">
        <w:rPr>
          <w:szCs w:val="24"/>
        </w:rPr>
        <w:t xml:space="preserve"> GMTs was non-inferior for all serogroups (Table </w:t>
      </w:r>
      <w:r w:rsidR="005C6B81">
        <w:rPr>
          <w:szCs w:val="24"/>
        </w:rPr>
        <w:t>3</w:t>
      </w:r>
      <w:r w:rsidRPr="00A76AEA">
        <w:rPr>
          <w:szCs w:val="24"/>
        </w:rPr>
        <w:t>).</w:t>
      </w:r>
      <w:r w:rsidRPr="006749D2">
        <w:rPr>
          <w:szCs w:val="24"/>
        </w:rPr>
        <w:t xml:space="preserve"> In addition, the percentage of subjects with a </w:t>
      </w:r>
      <w:proofErr w:type="spellStart"/>
      <w:r w:rsidRPr="006749D2">
        <w:rPr>
          <w:szCs w:val="24"/>
        </w:rPr>
        <w:t>seroresponse</w:t>
      </w:r>
      <w:proofErr w:type="spellEnd"/>
      <w:r w:rsidRPr="006749D2">
        <w:rPr>
          <w:szCs w:val="24"/>
        </w:rPr>
        <w:t xml:space="preserve">, percentage of subjects with </w:t>
      </w:r>
      <w:proofErr w:type="spellStart"/>
      <w:r w:rsidRPr="006749D2">
        <w:rPr>
          <w:szCs w:val="24"/>
        </w:rPr>
        <w:t>hSBA</w:t>
      </w:r>
      <w:proofErr w:type="spellEnd"/>
      <w:r w:rsidRPr="006749D2">
        <w:rPr>
          <w:szCs w:val="24"/>
        </w:rPr>
        <w:t xml:space="preserve"> ≥1:</w:t>
      </w:r>
      <w:proofErr w:type="gramStart"/>
      <w:r w:rsidRPr="006749D2">
        <w:rPr>
          <w:szCs w:val="24"/>
        </w:rPr>
        <w:t>8</w:t>
      </w:r>
      <w:proofErr w:type="gramEnd"/>
      <w:r w:rsidRPr="006749D2">
        <w:rPr>
          <w:szCs w:val="24"/>
        </w:rPr>
        <w:t xml:space="preserve">, and GMT levels were statistically higher among </w:t>
      </w:r>
      <w:r w:rsidR="00843281">
        <w:rPr>
          <w:szCs w:val="24"/>
        </w:rPr>
        <w:t>MENVEO</w:t>
      </w:r>
      <w:r w:rsidRPr="006749D2">
        <w:rPr>
          <w:szCs w:val="24"/>
        </w:rPr>
        <w:t xml:space="preserve"> recipients for serogroups W-135 and Y.  GMT levels were also statistically higher among </w:t>
      </w:r>
      <w:r w:rsidR="00843281">
        <w:rPr>
          <w:szCs w:val="24"/>
        </w:rPr>
        <w:t>MENVEO</w:t>
      </w:r>
      <w:r w:rsidRPr="006749D2">
        <w:rPr>
          <w:szCs w:val="24"/>
        </w:rPr>
        <w:t xml:space="preserve"> recipients</w:t>
      </w:r>
      <w:r w:rsidRPr="004C195C">
        <w:rPr>
          <w:szCs w:val="24"/>
        </w:rPr>
        <w:t xml:space="preserve"> for serogroup C.</w:t>
      </w:r>
    </w:p>
    <w:p w14:paraId="47121404" w14:textId="66503C6E" w:rsidR="00DE6092" w:rsidRDefault="00127139" w:rsidP="00127139">
      <w:pPr>
        <w:pStyle w:val="Caption"/>
        <w:rPr>
          <w:b w:val="0"/>
          <w:i/>
          <w:szCs w:val="22"/>
        </w:rPr>
      </w:pPr>
      <w:proofErr w:type="gramStart"/>
      <w:r>
        <w:t xml:space="preserve">Table </w:t>
      </w:r>
      <w:r w:rsidR="001A6A7C">
        <w:fldChar w:fldCharType="begin"/>
      </w:r>
      <w:r w:rsidR="001A6A7C">
        <w:instrText xml:space="preserve"> SEQ Table \* ARABIC </w:instrText>
      </w:r>
      <w:r w:rsidR="001A6A7C">
        <w:fldChar w:fldCharType="separate"/>
      </w:r>
      <w:r>
        <w:rPr>
          <w:noProof/>
        </w:rPr>
        <w:t>3</w:t>
      </w:r>
      <w:r w:rsidR="001A6A7C">
        <w:rPr>
          <w:noProof/>
        </w:rPr>
        <w:fldChar w:fldCharType="end"/>
      </w:r>
      <w:r w:rsidR="00587688">
        <w:rPr>
          <w:szCs w:val="22"/>
        </w:rPr>
        <w:t xml:space="preserve">: </w:t>
      </w:r>
      <w:r w:rsidR="00587688" w:rsidRPr="00A76AEA">
        <w:rPr>
          <w:szCs w:val="22"/>
        </w:rPr>
        <w:t>Comparison</w:t>
      </w:r>
      <w:r w:rsidR="00587688" w:rsidRPr="00DD1F91">
        <w:rPr>
          <w:szCs w:val="22"/>
        </w:rPr>
        <w:t xml:space="preserve"> of serum bactericidal antibody responses to </w:t>
      </w:r>
      <w:r w:rsidR="00843281">
        <w:rPr>
          <w:szCs w:val="22"/>
        </w:rPr>
        <w:t>MENVEO</w:t>
      </w:r>
      <w:r w:rsidR="00587688">
        <w:rPr>
          <w:szCs w:val="22"/>
        </w:rPr>
        <w:t xml:space="preserve"> and </w:t>
      </w:r>
      <w:proofErr w:type="spellStart"/>
      <w:r w:rsidR="003E218C" w:rsidRPr="001D1429">
        <w:rPr>
          <w:szCs w:val="24"/>
        </w:rPr>
        <w:t>Menactra</w:t>
      </w:r>
      <w:proofErr w:type="spellEnd"/>
      <w:r w:rsidR="001E04D8">
        <w:rPr>
          <w:szCs w:val="22"/>
        </w:rPr>
        <w:t xml:space="preserve"> </w:t>
      </w:r>
      <w:r w:rsidR="00587688">
        <w:rPr>
          <w:szCs w:val="22"/>
        </w:rPr>
        <w:t xml:space="preserve">1 month after vaccination of </w:t>
      </w:r>
      <w:r w:rsidR="00587688" w:rsidRPr="00AB1C2D">
        <w:rPr>
          <w:szCs w:val="22"/>
        </w:rPr>
        <w:t>subjects 2 through 10 years of age</w:t>
      </w:r>
      <w:r w:rsidR="006C0A78">
        <w:rPr>
          <w:szCs w:val="22"/>
        </w:rPr>
        <w:t>.</w:t>
      </w:r>
      <w:proofErr w:type="gram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Description w:val="Table 3: Comparison of serum bactericidal antibody responses to MENVEO and Menactra 1 month after vaccination of subjects 2 through 10 years of age."/>
      </w:tblPr>
      <w:tblGrid>
        <w:gridCol w:w="959"/>
        <w:gridCol w:w="943"/>
        <w:gridCol w:w="883"/>
        <w:gridCol w:w="1151"/>
        <w:gridCol w:w="850"/>
        <w:gridCol w:w="883"/>
        <w:gridCol w:w="1140"/>
        <w:gridCol w:w="851"/>
        <w:gridCol w:w="883"/>
        <w:gridCol w:w="1063"/>
      </w:tblGrid>
      <w:tr w:rsidR="006C0A78" w:rsidRPr="00AA15B3" w14:paraId="6D6217BB" w14:textId="77777777" w:rsidTr="001D1429">
        <w:trPr>
          <w:trHeight w:val="346"/>
          <w:tblHeader/>
        </w:trPr>
        <w:tc>
          <w:tcPr>
            <w:tcW w:w="959" w:type="dxa"/>
            <w:shd w:val="clear" w:color="auto" w:fill="FFFFFF"/>
            <w:vAlign w:val="center"/>
          </w:tcPr>
          <w:p w14:paraId="1B96AEC1" w14:textId="77777777" w:rsidR="00DE6092" w:rsidRDefault="00DE6092" w:rsidP="00F31CAF">
            <w:pPr>
              <w:pStyle w:val="TableTitle"/>
            </w:pPr>
          </w:p>
        </w:tc>
        <w:tc>
          <w:tcPr>
            <w:tcW w:w="2977" w:type="dxa"/>
            <w:gridSpan w:val="3"/>
            <w:shd w:val="clear" w:color="auto" w:fill="FFFFFF"/>
            <w:vAlign w:val="center"/>
          </w:tcPr>
          <w:p w14:paraId="7EBAD8A8" w14:textId="77777777" w:rsidR="00DE6092" w:rsidRDefault="004E28D7" w:rsidP="00F31CAF">
            <w:pPr>
              <w:pStyle w:val="TableTitle"/>
            </w:pPr>
            <w:r>
              <w:t>2-5</w:t>
            </w:r>
          </w:p>
        </w:tc>
        <w:tc>
          <w:tcPr>
            <w:tcW w:w="2873" w:type="dxa"/>
            <w:gridSpan w:val="3"/>
            <w:shd w:val="clear" w:color="auto" w:fill="FFFFFF"/>
            <w:vAlign w:val="center"/>
          </w:tcPr>
          <w:p w14:paraId="6116AE39" w14:textId="77777777" w:rsidR="00DE6092" w:rsidRDefault="004E28D7" w:rsidP="00F31CAF">
            <w:pPr>
              <w:pStyle w:val="TableTitle"/>
              <w:rPr>
                <w:rFonts w:ascii="Courier New" w:hAnsi="Courier New"/>
              </w:rPr>
            </w:pPr>
            <w:r>
              <w:t>6-10</w:t>
            </w:r>
          </w:p>
        </w:tc>
        <w:tc>
          <w:tcPr>
            <w:tcW w:w="2797" w:type="dxa"/>
            <w:gridSpan w:val="3"/>
            <w:shd w:val="clear" w:color="auto" w:fill="FFFFFF"/>
            <w:vAlign w:val="center"/>
          </w:tcPr>
          <w:p w14:paraId="3E26B106" w14:textId="77777777" w:rsidR="00DE6092" w:rsidRDefault="004E28D7" w:rsidP="00F31CAF">
            <w:pPr>
              <w:pStyle w:val="TableTitle"/>
              <w:rPr>
                <w:rFonts w:ascii="Courier New" w:hAnsi="Courier New"/>
              </w:rPr>
            </w:pPr>
            <w:r>
              <w:t>2-10</w:t>
            </w:r>
          </w:p>
        </w:tc>
      </w:tr>
      <w:tr w:rsidR="006C0A78" w:rsidRPr="00AA15B3" w14:paraId="7094851C" w14:textId="77777777" w:rsidTr="001D1429">
        <w:trPr>
          <w:trHeight w:val="1013"/>
          <w:tblHeader/>
        </w:trPr>
        <w:tc>
          <w:tcPr>
            <w:tcW w:w="959" w:type="dxa"/>
            <w:shd w:val="clear" w:color="auto" w:fill="FFFFFF"/>
            <w:vAlign w:val="center"/>
          </w:tcPr>
          <w:p w14:paraId="673557FE" w14:textId="77777777" w:rsidR="00DE6092" w:rsidRPr="001D1429" w:rsidRDefault="003E218C" w:rsidP="00F31CAF">
            <w:pPr>
              <w:pStyle w:val="TableTitle"/>
            </w:pPr>
            <w:r w:rsidRPr="001D1429">
              <w:t>Endpoint by Serogroup</w:t>
            </w:r>
          </w:p>
        </w:tc>
        <w:tc>
          <w:tcPr>
            <w:tcW w:w="943" w:type="dxa"/>
            <w:shd w:val="clear" w:color="auto" w:fill="FFFFFF"/>
            <w:vAlign w:val="center"/>
          </w:tcPr>
          <w:p w14:paraId="047D9D3E" w14:textId="3697EDEC" w:rsidR="00DE6092" w:rsidRDefault="00843281" w:rsidP="00F31CAF">
            <w:pPr>
              <w:pStyle w:val="TableTitle"/>
            </w:pPr>
            <w:r>
              <w:t>MENVEO</w:t>
            </w:r>
          </w:p>
          <w:p w14:paraId="62061190" w14:textId="77777777" w:rsidR="00DE6092" w:rsidRDefault="004E28D7" w:rsidP="00F31CAF">
            <w:pPr>
              <w:pStyle w:val="TableTitle"/>
            </w:pPr>
            <w:r>
              <w:t>(95% CI)</w:t>
            </w:r>
          </w:p>
        </w:tc>
        <w:tc>
          <w:tcPr>
            <w:tcW w:w="883" w:type="dxa"/>
            <w:shd w:val="clear" w:color="auto" w:fill="FFFFFF"/>
            <w:vAlign w:val="center"/>
          </w:tcPr>
          <w:p w14:paraId="1DDCAA70" w14:textId="77777777" w:rsidR="00DE6092" w:rsidRDefault="001E04D8" w:rsidP="00F31CAF">
            <w:pPr>
              <w:pStyle w:val="TableTitle"/>
            </w:pPr>
            <w:proofErr w:type="spellStart"/>
            <w:r>
              <w:t>Menactra</w:t>
            </w:r>
            <w:proofErr w:type="spellEnd"/>
            <w:r w:rsidR="004E28D7">
              <w:t xml:space="preserve"> </w:t>
            </w:r>
          </w:p>
          <w:p w14:paraId="35835E75" w14:textId="77777777" w:rsidR="00DE6092" w:rsidRDefault="004E28D7" w:rsidP="00F31CAF">
            <w:pPr>
              <w:pStyle w:val="TableTitle"/>
            </w:pPr>
            <w:r>
              <w:t>(95% CI)</w:t>
            </w:r>
          </w:p>
        </w:tc>
        <w:tc>
          <w:tcPr>
            <w:tcW w:w="1151" w:type="dxa"/>
            <w:shd w:val="clear" w:color="auto" w:fill="FFFFFF"/>
            <w:vAlign w:val="center"/>
          </w:tcPr>
          <w:p w14:paraId="0BCB8B32" w14:textId="40D07ACF" w:rsidR="00DE6092" w:rsidRDefault="004E28D7" w:rsidP="00F31CAF">
            <w:pPr>
              <w:pStyle w:val="TableTitle"/>
            </w:pPr>
            <w:r>
              <w:t>Percent Difference (</w:t>
            </w:r>
            <w:r w:rsidR="00843281">
              <w:t>MENVEO</w:t>
            </w:r>
            <w:r>
              <w:t xml:space="preserve"> – </w:t>
            </w:r>
            <w:proofErr w:type="spellStart"/>
            <w:r w:rsidR="001E04D8">
              <w:t>Menactra</w:t>
            </w:r>
            <w:proofErr w:type="spellEnd"/>
            <w:r>
              <w:t>) or GMT ratio (</w:t>
            </w:r>
            <w:r w:rsidR="00843281">
              <w:t>MENVEO</w:t>
            </w:r>
            <w:r>
              <w:t xml:space="preserve">/ </w:t>
            </w:r>
            <w:proofErr w:type="spellStart"/>
            <w:r w:rsidR="001E04D8">
              <w:t>Menactra</w:t>
            </w:r>
            <w:proofErr w:type="spellEnd"/>
            <w:r>
              <w:t>)</w:t>
            </w:r>
          </w:p>
          <w:p w14:paraId="1AA7A4BB" w14:textId="77777777" w:rsidR="00DE6092" w:rsidRDefault="004E28D7" w:rsidP="00F31CAF">
            <w:pPr>
              <w:pStyle w:val="TableTitle"/>
            </w:pPr>
            <w:r>
              <w:t>(95% CI)</w:t>
            </w:r>
          </w:p>
        </w:tc>
        <w:tc>
          <w:tcPr>
            <w:tcW w:w="850" w:type="dxa"/>
            <w:shd w:val="clear" w:color="auto" w:fill="FFFFFF"/>
            <w:vAlign w:val="center"/>
          </w:tcPr>
          <w:p w14:paraId="2C6749D0" w14:textId="6F4ECD5B" w:rsidR="00DE6092" w:rsidRDefault="00843281" w:rsidP="00F31CAF">
            <w:pPr>
              <w:pStyle w:val="TableTitle"/>
            </w:pPr>
            <w:r>
              <w:t>MENVEO</w:t>
            </w:r>
          </w:p>
          <w:p w14:paraId="11878D07" w14:textId="77777777" w:rsidR="00DE6092" w:rsidRDefault="004E28D7" w:rsidP="00F31CAF">
            <w:pPr>
              <w:pStyle w:val="TableTitle"/>
            </w:pPr>
            <w:r>
              <w:t>(95% CI)</w:t>
            </w:r>
          </w:p>
        </w:tc>
        <w:tc>
          <w:tcPr>
            <w:tcW w:w="883" w:type="dxa"/>
            <w:shd w:val="clear" w:color="auto" w:fill="FFFFFF"/>
            <w:vAlign w:val="center"/>
          </w:tcPr>
          <w:p w14:paraId="1839FE91" w14:textId="77777777" w:rsidR="00DE6092" w:rsidRDefault="001E04D8" w:rsidP="00F31CAF">
            <w:pPr>
              <w:pStyle w:val="TableTitle"/>
            </w:pPr>
            <w:proofErr w:type="spellStart"/>
            <w:r>
              <w:t>Menactra</w:t>
            </w:r>
            <w:proofErr w:type="spellEnd"/>
            <w:r w:rsidR="004E28D7">
              <w:t xml:space="preserve"> </w:t>
            </w:r>
          </w:p>
          <w:p w14:paraId="03E7BCEC" w14:textId="77777777" w:rsidR="00DE6092" w:rsidRDefault="004E28D7" w:rsidP="00F31CAF">
            <w:pPr>
              <w:pStyle w:val="TableTitle"/>
            </w:pPr>
            <w:r>
              <w:t>(95% CI)</w:t>
            </w:r>
          </w:p>
        </w:tc>
        <w:tc>
          <w:tcPr>
            <w:tcW w:w="1140" w:type="dxa"/>
            <w:shd w:val="clear" w:color="auto" w:fill="FFFFFF"/>
            <w:vAlign w:val="center"/>
          </w:tcPr>
          <w:p w14:paraId="6C475EB5" w14:textId="037FF824" w:rsidR="00DE6092" w:rsidRDefault="004E28D7" w:rsidP="00F31CAF">
            <w:pPr>
              <w:pStyle w:val="TableTitle"/>
            </w:pPr>
            <w:r>
              <w:t>Percent Difference (</w:t>
            </w:r>
            <w:r w:rsidR="00843281">
              <w:t>MENVEO</w:t>
            </w:r>
            <w:r>
              <w:t xml:space="preserve"> – </w:t>
            </w:r>
            <w:proofErr w:type="spellStart"/>
            <w:r w:rsidR="001E04D8">
              <w:t>Menactra</w:t>
            </w:r>
            <w:proofErr w:type="spellEnd"/>
            <w:r>
              <w:t>) or GMT ratio (</w:t>
            </w:r>
            <w:r w:rsidR="00843281">
              <w:t>MENVEO</w:t>
            </w:r>
            <w:r>
              <w:t xml:space="preserve">/ </w:t>
            </w:r>
            <w:proofErr w:type="spellStart"/>
            <w:r w:rsidR="001E04D8">
              <w:t>Menactra</w:t>
            </w:r>
            <w:proofErr w:type="spellEnd"/>
            <w:r>
              <w:t>)</w:t>
            </w:r>
          </w:p>
          <w:p w14:paraId="09092FB5" w14:textId="77777777" w:rsidR="00DE6092" w:rsidRDefault="004E28D7" w:rsidP="00F31CAF">
            <w:pPr>
              <w:pStyle w:val="TableTitle"/>
              <w:rPr>
                <w:rFonts w:ascii="Courier New" w:hAnsi="Courier New"/>
              </w:rPr>
            </w:pPr>
            <w:r>
              <w:t>(95% CI)</w:t>
            </w:r>
          </w:p>
        </w:tc>
        <w:tc>
          <w:tcPr>
            <w:tcW w:w="851" w:type="dxa"/>
            <w:shd w:val="clear" w:color="auto" w:fill="FFFFFF"/>
            <w:vAlign w:val="center"/>
          </w:tcPr>
          <w:p w14:paraId="4077E03C" w14:textId="01240485" w:rsidR="00DE6092" w:rsidRDefault="00843281" w:rsidP="00F31CAF">
            <w:pPr>
              <w:pStyle w:val="TableTitle"/>
              <w:rPr>
                <w:rFonts w:ascii="Courier New" w:hAnsi="Courier New"/>
              </w:rPr>
            </w:pPr>
            <w:r>
              <w:t>MENVEO</w:t>
            </w:r>
          </w:p>
          <w:p w14:paraId="51E24173" w14:textId="77777777" w:rsidR="00DE6092" w:rsidRDefault="004E28D7" w:rsidP="00F31CAF">
            <w:pPr>
              <w:pStyle w:val="TableTitle"/>
              <w:rPr>
                <w:rFonts w:ascii="Courier New" w:hAnsi="Courier New"/>
              </w:rPr>
            </w:pPr>
            <w:r>
              <w:t>(95% CI)</w:t>
            </w:r>
          </w:p>
        </w:tc>
        <w:tc>
          <w:tcPr>
            <w:tcW w:w="883" w:type="dxa"/>
            <w:shd w:val="clear" w:color="auto" w:fill="FFFFFF"/>
            <w:vAlign w:val="center"/>
          </w:tcPr>
          <w:p w14:paraId="6FF5C8F1" w14:textId="77777777" w:rsidR="00DE6092" w:rsidRDefault="001E04D8" w:rsidP="00F31CAF">
            <w:pPr>
              <w:pStyle w:val="TableTitle"/>
              <w:rPr>
                <w:rFonts w:ascii="Courier New" w:hAnsi="Courier New"/>
              </w:rPr>
            </w:pPr>
            <w:proofErr w:type="spellStart"/>
            <w:r>
              <w:t>Menactra</w:t>
            </w:r>
            <w:proofErr w:type="spellEnd"/>
            <w:r>
              <w:t xml:space="preserve"> </w:t>
            </w:r>
            <w:r w:rsidR="004E28D7">
              <w:t>(95% CI)</w:t>
            </w:r>
          </w:p>
        </w:tc>
        <w:tc>
          <w:tcPr>
            <w:tcW w:w="1063" w:type="dxa"/>
            <w:shd w:val="clear" w:color="auto" w:fill="FFFFFF"/>
            <w:vAlign w:val="center"/>
          </w:tcPr>
          <w:p w14:paraId="432AC288" w14:textId="2F0C2E03" w:rsidR="00DE6092" w:rsidRDefault="004E28D7" w:rsidP="00F31CAF">
            <w:pPr>
              <w:pStyle w:val="TableTitle"/>
              <w:rPr>
                <w:rFonts w:ascii="Courier New" w:hAnsi="Courier New"/>
              </w:rPr>
            </w:pPr>
            <w:r>
              <w:t>Percent Difference (</w:t>
            </w:r>
            <w:r w:rsidR="00843281">
              <w:t>MENVEO</w:t>
            </w:r>
            <w:r>
              <w:t xml:space="preserve"> – </w:t>
            </w:r>
            <w:proofErr w:type="spellStart"/>
            <w:r w:rsidR="001E04D8">
              <w:t>Menactra</w:t>
            </w:r>
            <w:proofErr w:type="spellEnd"/>
            <w:r>
              <w:t>) or GMT ratio (</w:t>
            </w:r>
            <w:r w:rsidR="00843281">
              <w:t>MENVEO</w:t>
            </w:r>
            <w:r>
              <w:t xml:space="preserve">/ </w:t>
            </w:r>
            <w:proofErr w:type="spellStart"/>
            <w:r w:rsidR="001E04D8">
              <w:t>Menactra</w:t>
            </w:r>
            <w:proofErr w:type="spellEnd"/>
            <w:r>
              <w:t>)</w:t>
            </w:r>
          </w:p>
          <w:p w14:paraId="5A75B458" w14:textId="77777777" w:rsidR="00DE6092" w:rsidRDefault="004E28D7" w:rsidP="00F31CAF">
            <w:pPr>
              <w:pStyle w:val="TableTitle"/>
              <w:rPr>
                <w:rFonts w:ascii="Courier New" w:hAnsi="Courier New"/>
              </w:rPr>
            </w:pPr>
            <w:r>
              <w:t>(95% CI)</w:t>
            </w:r>
          </w:p>
        </w:tc>
      </w:tr>
      <w:tr w:rsidR="006C0A78" w:rsidRPr="00AA15B3" w14:paraId="3973DF4E" w14:textId="77777777" w:rsidTr="001D1429">
        <w:tc>
          <w:tcPr>
            <w:tcW w:w="959" w:type="dxa"/>
            <w:shd w:val="clear" w:color="auto" w:fill="FFFFFF"/>
            <w:vAlign w:val="center"/>
          </w:tcPr>
          <w:p w14:paraId="0CC367A7" w14:textId="77777777" w:rsidR="00DE6092" w:rsidRDefault="004E28D7" w:rsidP="00F31CAF">
            <w:pPr>
              <w:pStyle w:val="TableText"/>
            </w:pPr>
            <w:r>
              <w:t>A</w:t>
            </w:r>
          </w:p>
        </w:tc>
        <w:tc>
          <w:tcPr>
            <w:tcW w:w="943" w:type="dxa"/>
            <w:shd w:val="clear" w:color="auto" w:fill="FFFFFF"/>
          </w:tcPr>
          <w:p w14:paraId="3F6C3B79" w14:textId="77777777" w:rsidR="00DE6092" w:rsidRDefault="004E28D7" w:rsidP="00F31CAF">
            <w:pPr>
              <w:pStyle w:val="TableText"/>
            </w:pPr>
            <w:r>
              <w:t>N=606</w:t>
            </w:r>
          </w:p>
        </w:tc>
        <w:tc>
          <w:tcPr>
            <w:tcW w:w="883" w:type="dxa"/>
            <w:shd w:val="clear" w:color="auto" w:fill="FFFFFF"/>
          </w:tcPr>
          <w:p w14:paraId="36326793" w14:textId="77777777" w:rsidR="00DE6092" w:rsidRDefault="004E28D7" w:rsidP="00F31CAF">
            <w:pPr>
              <w:pStyle w:val="TableText"/>
            </w:pPr>
            <w:r>
              <w:t>N=611</w:t>
            </w:r>
          </w:p>
        </w:tc>
        <w:tc>
          <w:tcPr>
            <w:tcW w:w="1151" w:type="dxa"/>
            <w:shd w:val="clear" w:color="auto" w:fill="FFFFFF"/>
          </w:tcPr>
          <w:p w14:paraId="46BC4B58" w14:textId="77777777" w:rsidR="00DE6092" w:rsidRDefault="00DE6092" w:rsidP="00F31CAF">
            <w:pPr>
              <w:pStyle w:val="TableText"/>
            </w:pPr>
          </w:p>
        </w:tc>
        <w:tc>
          <w:tcPr>
            <w:tcW w:w="850" w:type="dxa"/>
            <w:shd w:val="clear" w:color="auto" w:fill="FFFFFF"/>
          </w:tcPr>
          <w:p w14:paraId="40A339BF" w14:textId="77777777" w:rsidR="00DE6092" w:rsidRDefault="004E28D7" w:rsidP="00F31CAF">
            <w:pPr>
              <w:pStyle w:val="TableText"/>
            </w:pPr>
            <w:r>
              <w:t>N=551</w:t>
            </w:r>
          </w:p>
        </w:tc>
        <w:tc>
          <w:tcPr>
            <w:tcW w:w="883" w:type="dxa"/>
            <w:shd w:val="clear" w:color="auto" w:fill="FFFFFF"/>
          </w:tcPr>
          <w:p w14:paraId="50EB38DD" w14:textId="77777777" w:rsidR="00DE6092" w:rsidRDefault="004E28D7" w:rsidP="00F31CAF">
            <w:pPr>
              <w:pStyle w:val="TableText"/>
            </w:pPr>
            <w:r>
              <w:t>N=541</w:t>
            </w:r>
          </w:p>
        </w:tc>
        <w:tc>
          <w:tcPr>
            <w:tcW w:w="1140" w:type="dxa"/>
            <w:shd w:val="clear" w:color="auto" w:fill="FFFFFF"/>
          </w:tcPr>
          <w:p w14:paraId="6AF16660" w14:textId="77777777" w:rsidR="00DE6092" w:rsidRDefault="00DE6092" w:rsidP="00F31CAF">
            <w:pPr>
              <w:pStyle w:val="TableText"/>
            </w:pPr>
          </w:p>
        </w:tc>
        <w:tc>
          <w:tcPr>
            <w:tcW w:w="851" w:type="dxa"/>
            <w:shd w:val="clear" w:color="auto" w:fill="FFFFFF"/>
          </w:tcPr>
          <w:p w14:paraId="49F166E3" w14:textId="77777777" w:rsidR="00DE6092" w:rsidRDefault="004E28D7" w:rsidP="00F31CAF">
            <w:pPr>
              <w:pStyle w:val="TableText"/>
            </w:pPr>
            <w:r>
              <w:t>N=115</w:t>
            </w:r>
            <w:r>
              <w:lastRenderedPageBreak/>
              <w:t>7</w:t>
            </w:r>
          </w:p>
        </w:tc>
        <w:tc>
          <w:tcPr>
            <w:tcW w:w="883" w:type="dxa"/>
            <w:shd w:val="clear" w:color="auto" w:fill="FFFFFF"/>
          </w:tcPr>
          <w:p w14:paraId="4D04EF9A" w14:textId="77777777" w:rsidR="00DE6092" w:rsidRDefault="004E28D7" w:rsidP="00F31CAF">
            <w:pPr>
              <w:pStyle w:val="TableText"/>
            </w:pPr>
            <w:r>
              <w:lastRenderedPageBreak/>
              <w:t>N=115</w:t>
            </w:r>
            <w:r>
              <w:lastRenderedPageBreak/>
              <w:t>2</w:t>
            </w:r>
          </w:p>
        </w:tc>
        <w:tc>
          <w:tcPr>
            <w:tcW w:w="1063" w:type="dxa"/>
            <w:shd w:val="clear" w:color="auto" w:fill="FFFFFF"/>
          </w:tcPr>
          <w:p w14:paraId="5168B851" w14:textId="77777777" w:rsidR="00DE6092" w:rsidRDefault="00DE6092" w:rsidP="00F31CAF">
            <w:pPr>
              <w:pStyle w:val="TableText"/>
            </w:pPr>
          </w:p>
        </w:tc>
      </w:tr>
      <w:tr w:rsidR="006C0A78" w:rsidRPr="00AA15B3" w14:paraId="25FA82B2" w14:textId="77777777" w:rsidTr="001D1429">
        <w:trPr>
          <w:trHeight w:val="553"/>
        </w:trPr>
        <w:tc>
          <w:tcPr>
            <w:tcW w:w="959" w:type="dxa"/>
            <w:shd w:val="clear" w:color="auto" w:fill="FFFFFF"/>
            <w:vAlign w:val="center"/>
          </w:tcPr>
          <w:p w14:paraId="2D4A920C" w14:textId="29CE49F1" w:rsidR="00DE6092" w:rsidRDefault="004E28D7" w:rsidP="00F31CAF">
            <w:pPr>
              <w:pStyle w:val="TableText"/>
            </w:pPr>
            <w:r>
              <w:lastRenderedPageBreak/>
              <w:t xml:space="preserve">% </w:t>
            </w:r>
            <w:proofErr w:type="spellStart"/>
            <w:r>
              <w:t>Sero</w:t>
            </w:r>
            <w:proofErr w:type="spellEnd"/>
            <w:r w:rsidR="006C0A78">
              <w:t>-</w:t>
            </w:r>
            <w:r>
              <w:t>response‡</w:t>
            </w:r>
          </w:p>
        </w:tc>
        <w:tc>
          <w:tcPr>
            <w:tcW w:w="943" w:type="dxa"/>
            <w:shd w:val="clear" w:color="auto" w:fill="FFFFFF"/>
          </w:tcPr>
          <w:p w14:paraId="20D1A09E" w14:textId="77777777" w:rsidR="00DE6092" w:rsidRDefault="004E28D7" w:rsidP="00F31CAF">
            <w:pPr>
              <w:pStyle w:val="TableText"/>
            </w:pPr>
            <w:r>
              <w:t>72</w:t>
            </w:r>
            <w:r>
              <w:br/>
              <w:t>(68, 75)</w:t>
            </w:r>
          </w:p>
        </w:tc>
        <w:tc>
          <w:tcPr>
            <w:tcW w:w="883" w:type="dxa"/>
            <w:shd w:val="clear" w:color="auto" w:fill="FFFFFF"/>
          </w:tcPr>
          <w:p w14:paraId="250B811A" w14:textId="77777777" w:rsidR="00DE6092" w:rsidRDefault="004E28D7" w:rsidP="00F31CAF">
            <w:pPr>
              <w:pStyle w:val="TableText"/>
            </w:pPr>
            <w:r>
              <w:t>77</w:t>
            </w:r>
            <w:r>
              <w:br/>
              <w:t>(73, 80)</w:t>
            </w:r>
          </w:p>
        </w:tc>
        <w:tc>
          <w:tcPr>
            <w:tcW w:w="1151" w:type="dxa"/>
            <w:shd w:val="clear" w:color="auto" w:fill="FFFFFF"/>
          </w:tcPr>
          <w:p w14:paraId="456482A9" w14:textId="77777777" w:rsidR="00DE6092" w:rsidRDefault="004E28D7" w:rsidP="00F31CAF">
            <w:pPr>
              <w:pStyle w:val="TableText"/>
            </w:pPr>
            <w:r>
              <w:t>-5</w:t>
            </w:r>
            <w:r>
              <w:br/>
              <w:t>(-10.0, -0.3)</w:t>
            </w:r>
          </w:p>
        </w:tc>
        <w:tc>
          <w:tcPr>
            <w:tcW w:w="850" w:type="dxa"/>
            <w:shd w:val="clear" w:color="auto" w:fill="FFFFFF"/>
          </w:tcPr>
          <w:p w14:paraId="3BF55A6C" w14:textId="77777777" w:rsidR="00DE6092" w:rsidRDefault="004E28D7" w:rsidP="00F31CAF">
            <w:pPr>
              <w:pStyle w:val="TableText"/>
            </w:pPr>
            <w:r>
              <w:t>77</w:t>
            </w:r>
            <w:r>
              <w:br/>
              <w:t>(73, 80)</w:t>
            </w:r>
          </w:p>
        </w:tc>
        <w:tc>
          <w:tcPr>
            <w:tcW w:w="883" w:type="dxa"/>
            <w:shd w:val="clear" w:color="auto" w:fill="FFFFFF"/>
          </w:tcPr>
          <w:p w14:paraId="4E9AB095" w14:textId="77777777" w:rsidR="00DE6092" w:rsidRDefault="004E28D7" w:rsidP="00F31CAF">
            <w:pPr>
              <w:pStyle w:val="TableText"/>
            </w:pPr>
            <w:r>
              <w:t>83</w:t>
            </w:r>
            <w:r>
              <w:br/>
              <w:t>(79, 86)</w:t>
            </w:r>
          </w:p>
        </w:tc>
        <w:tc>
          <w:tcPr>
            <w:tcW w:w="1140" w:type="dxa"/>
            <w:shd w:val="clear" w:color="auto" w:fill="FFFFFF"/>
          </w:tcPr>
          <w:p w14:paraId="1F752BAF" w14:textId="77777777" w:rsidR="00DE6092" w:rsidRDefault="004E28D7" w:rsidP="00F31CAF">
            <w:pPr>
              <w:pStyle w:val="TableText"/>
            </w:pPr>
            <w:r>
              <w:t>-6</w:t>
            </w:r>
            <w:r>
              <w:br/>
              <w:t>(-11, -1)</w:t>
            </w:r>
          </w:p>
        </w:tc>
        <w:tc>
          <w:tcPr>
            <w:tcW w:w="851" w:type="dxa"/>
            <w:shd w:val="clear" w:color="auto" w:fill="FFFFFF"/>
          </w:tcPr>
          <w:p w14:paraId="6D198D19" w14:textId="77777777" w:rsidR="00DE6092" w:rsidRDefault="004E28D7" w:rsidP="00F31CAF">
            <w:pPr>
              <w:pStyle w:val="TableText"/>
            </w:pPr>
            <w:r>
              <w:t>74</w:t>
            </w:r>
            <w:r>
              <w:br/>
              <w:t>(71,76)</w:t>
            </w:r>
          </w:p>
        </w:tc>
        <w:tc>
          <w:tcPr>
            <w:tcW w:w="883" w:type="dxa"/>
            <w:shd w:val="clear" w:color="auto" w:fill="FFFFFF"/>
          </w:tcPr>
          <w:p w14:paraId="0846DE96" w14:textId="77777777" w:rsidR="00DE6092" w:rsidRDefault="004E28D7" w:rsidP="00F31CAF">
            <w:pPr>
              <w:pStyle w:val="TableText"/>
            </w:pPr>
            <w:r>
              <w:t>80</w:t>
            </w:r>
            <w:r>
              <w:br/>
              <w:t>(77,82)</w:t>
            </w:r>
          </w:p>
        </w:tc>
        <w:tc>
          <w:tcPr>
            <w:tcW w:w="1063" w:type="dxa"/>
            <w:shd w:val="clear" w:color="auto" w:fill="FFFFFF"/>
          </w:tcPr>
          <w:p w14:paraId="21D5E68D" w14:textId="77777777" w:rsidR="00DE6092" w:rsidRDefault="004E28D7" w:rsidP="00F31CAF">
            <w:pPr>
              <w:pStyle w:val="TableText"/>
            </w:pPr>
            <w:r>
              <w:t>-6*</w:t>
            </w:r>
            <w:r>
              <w:br/>
              <w:t>(-9, -2)</w:t>
            </w:r>
          </w:p>
        </w:tc>
      </w:tr>
      <w:tr w:rsidR="006C0A78" w:rsidRPr="00AA15B3" w14:paraId="3A041301" w14:textId="77777777" w:rsidTr="001D1429">
        <w:tc>
          <w:tcPr>
            <w:tcW w:w="959" w:type="dxa"/>
            <w:shd w:val="clear" w:color="auto" w:fill="FFFFFF"/>
            <w:vAlign w:val="center"/>
          </w:tcPr>
          <w:p w14:paraId="1674A77B" w14:textId="77777777" w:rsidR="00DE6092" w:rsidRDefault="004E28D7" w:rsidP="00F31CAF">
            <w:pPr>
              <w:pStyle w:val="TableText"/>
            </w:pPr>
            <w:r>
              <w:t>%≥1:8</w:t>
            </w:r>
          </w:p>
        </w:tc>
        <w:tc>
          <w:tcPr>
            <w:tcW w:w="943" w:type="dxa"/>
            <w:shd w:val="clear" w:color="auto" w:fill="FFFFFF"/>
          </w:tcPr>
          <w:p w14:paraId="1449D1BC" w14:textId="77777777" w:rsidR="00DE6092" w:rsidRDefault="004E28D7" w:rsidP="00F31CAF">
            <w:pPr>
              <w:pStyle w:val="TableText"/>
            </w:pPr>
            <w:r>
              <w:t>72</w:t>
            </w:r>
            <w:r>
              <w:br/>
              <w:t>(68, 75)</w:t>
            </w:r>
          </w:p>
        </w:tc>
        <w:tc>
          <w:tcPr>
            <w:tcW w:w="883" w:type="dxa"/>
            <w:shd w:val="clear" w:color="auto" w:fill="FFFFFF"/>
          </w:tcPr>
          <w:p w14:paraId="6EFFC7AD" w14:textId="77777777" w:rsidR="00DE6092" w:rsidRDefault="004E28D7" w:rsidP="00F31CAF">
            <w:pPr>
              <w:pStyle w:val="TableText"/>
            </w:pPr>
            <w:r>
              <w:t>78</w:t>
            </w:r>
            <w:r>
              <w:br/>
              <w:t>(74, 81)</w:t>
            </w:r>
          </w:p>
        </w:tc>
        <w:tc>
          <w:tcPr>
            <w:tcW w:w="1151" w:type="dxa"/>
            <w:shd w:val="clear" w:color="auto" w:fill="FFFFFF"/>
          </w:tcPr>
          <w:p w14:paraId="659C2265" w14:textId="77777777" w:rsidR="00DE6092" w:rsidRDefault="004E28D7" w:rsidP="00F31CAF">
            <w:pPr>
              <w:pStyle w:val="TableText"/>
            </w:pPr>
            <w:r>
              <w:t>-6</w:t>
            </w:r>
            <w:r>
              <w:br/>
              <w:t>(-11, -1)</w:t>
            </w:r>
          </w:p>
        </w:tc>
        <w:tc>
          <w:tcPr>
            <w:tcW w:w="850" w:type="dxa"/>
            <w:shd w:val="clear" w:color="auto" w:fill="FFFFFF"/>
          </w:tcPr>
          <w:p w14:paraId="31E061EC" w14:textId="77777777" w:rsidR="00DE6092" w:rsidRDefault="004E28D7" w:rsidP="00F31CAF">
            <w:pPr>
              <w:pStyle w:val="TableText"/>
            </w:pPr>
            <w:r>
              <w:t>77</w:t>
            </w:r>
            <w:r>
              <w:br/>
              <w:t>(74, 81)</w:t>
            </w:r>
          </w:p>
        </w:tc>
        <w:tc>
          <w:tcPr>
            <w:tcW w:w="883" w:type="dxa"/>
            <w:shd w:val="clear" w:color="auto" w:fill="FFFFFF"/>
          </w:tcPr>
          <w:p w14:paraId="08195D6D" w14:textId="77777777" w:rsidR="00DE6092" w:rsidRDefault="004E28D7" w:rsidP="00F31CAF">
            <w:pPr>
              <w:pStyle w:val="TableText"/>
            </w:pPr>
            <w:r>
              <w:t>83</w:t>
            </w:r>
            <w:r>
              <w:br/>
              <w:t>(80, 86)</w:t>
            </w:r>
          </w:p>
        </w:tc>
        <w:tc>
          <w:tcPr>
            <w:tcW w:w="1140" w:type="dxa"/>
            <w:shd w:val="clear" w:color="auto" w:fill="FFFFFF"/>
          </w:tcPr>
          <w:p w14:paraId="5021C509" w14:textId="77777777" w:rsidR="00DE6092" w:rsidRDefault="004E28D7" w:rsidP="00F31CAF">
            <w:pPr>
              <w:pStyle w:val="TableText"/>
            </w:pPr>
            <w:r>
              <w:t>-6</w:t>
            </w:r>
            <w:r>
              <w:br/>
              <w:t>(-11, -1)</w:t>
            </w:r>
          </w:p>
        </w:tc>
        <w:tc>
          <w:tcPr>
            <w:tcW w:w="851" w:type="dxa"/>
            <w:shd w:val="clear" w:color="auto" w:fill="FFFFFF"/>
          </w:tcPr>
          <w:p w14:paraId="3A90CB14" w14:textId="77777777" w:rsidR="00DE6092" w:rsidRDefault="004E28D7" w:rsidP="00F31CAF">
            <w:pPr>
              <w:pStyle w:val="TableText"/>
            </w:pPr>
            <w:r>
              <w:t xml:space="preserve"> 75</w:t>
            </w:r>
            <w:r>
              <w:br/>
              <w:t>(72, 77)</w:t>
            </w:r>
          </w:p>
        </w:tc>
        <w:tc>
          <w:tcPr>
            <w:tcW w:w="883" w:type="dxa"/>
            <w:shd w:val="clear" w:color="auto" w:fill="FFFFFF"/>
          </w:tcPr>
          <w:p w14:paraId="5FCB8BD1" w14:textId="77777777" w:rsidR="00DE6092" w:rsidRDefault="004E28D7" w:rsidP="00F31CAF">
            <w:pPr>
              <w:pStyle w:val="TableText"/>
            </w:pPr>
            <w:r>
              <w:t xml:space="preserve"> 80</w:t>
            </w:r>
            <w:r>
              <w:br/>
              <w:t>(78, 83)</w:t>
            </w:r>
          </w:p>
        </w:tc>
        <w:tc>
          <w:tcPr>
            <w:tcW w:w="1063" w:type="dxa"/>
            <w:shd w:val="clear" w:color="auto" w:fill="FFFFFF"/>
          </w:tcPr>
          <w:p w14:paraId="1EBFAAB1" w14:textId="77777777" w:rsidR="00DE6092" w:rsidRDefault="004E28D7" w:rsidP="00F31CAF">
            <w:pPr>
              <w:pStyle w:val="TableText"/>
              <w:rPr>
                <w:bCs/>
              </w:rPr>
            </w:pPr>
            <w:r>
              <w:rPr>
                <w:bCs/>
              </w:rPr>
              <w:t>-6*</w:t>
            </w:r>
            <w:r>
              <w:rPr>
                <w:bCs/>
              </w:rPr>
              <w:br/>
              <w:t>(-9,-3)</w:t>
            </w:r>
          </w:p>
        </w:tc>
      </w:tr>
      <w:tr w:rsidR="006C0A78" w:rsidRPr="00AA15B3" w14:paraId="6C948F7F" w14:textId="77777777" w:rsidTr="001D1429">
        <w:tc>
          <w:tcPr>
            <w:tcW w:w="959" w:type="dxa"/>
            <w:shd w:val="clear" w:color="auto" w:fill="FFFFFF"/>
            <w:vAlign w:val="center"/>
          </w:tcPr>
          <w:p w14:paraId="4959EAE0" w14:textId="77777777" w:rsidR="00DE6092" w:rsidRPr="001D1429" w:rsidRDefault="004E28D7" w:rsidP="00F31CAF">
            <w:pPr>
              <w:pStyle w:val="TableText"/>
            </w:pPr>
            <w:r>
              <w:t>GMT</w:t>
            </w:r>
          </w:p>
        </w:tc>
        <w:tc>
          <w:tcPr>
            <w:tcW w:w="943" w:type="dxa"/>
            <w:shd w:val="clear" w:color="auto" w:fill="FFFFFF"/>
          </w:tcPr>
          <w:p w14:paraId="1994613A" w14:textId="77777777" w:rsidR="00DE6092" w:rsidRPr="001D1429" w:rsidRDefault="004E28D7" w:rsidP="00F31CAF">
            <w:pPr>
              <w:pStyle w:val="TableText"/>
            </w:pPr>
            <w:r>
              <w:rPr>
                <w:bCs/>
              </w:rPr>
              <w:t>26</w:t>
            </w:r>
            <w:r>
              <w:rPr>
                <w:bCs/>
              </w:rPr>
              <w:br/>
              <w:t>(22, 30)</w:t>
            </w:r>
          </w:p>
        </w:tc>
        <w:tc>
          <w:tcPr>
            <w:tcW w:w="883" w:type="dxa"/>
            <w:shd w:val="clear" w:color="auto" w:fill="FFFFFF"/>
          </w:tcPr>
          <w:p w14:paraId="6C62BD58" w14:textId="77777777" w:rsidR="00DE6092" w:rsidRPr="001D1429" w:rsidRDefault="004E28D7" w:rsidP="00F31CAF">
            <w:pPr>
              <w:pStyle w:val="TableText"/>
            </w:pPr>
            <w:r>
              <w:rPr>
                <w:bCs/>
              </w:rPr>
              <w:t>25</w:t>
            </w:r>
            <w:r>
              <w:rPr>
                <w:bCs/>
              </w:rPr>
              <w:br/>
              <w:t>(21, 29)</w:t>
            </w:r>
          </w:p>
        </w:tc>
        <w:tc>
          <w:tcPr>
            <w:tcW w:w="1151" w:type="dxa"/>
            <w:shd w:val="clear" w:color="auto" w:fill="FFFFFF"/>
          </w:tcPr>
          <w:p w14:paraId="2306B98E" w14:textId="77777777" w:rsidR="00DE6092" w:rsidRPr="001D1429" w:rsidRDefault="004E28D7" w:rsidP="00F31CAF">
            <w:pPr>
              <w:pStyle w:val="TableText"/>
            </w:pPr>
            <w:r>
              <w:rPr>
                <w:bCs/>
              </w:rPr>
              <w:t>1.04*</w:t>
            </w:r>
            <w:r>
              <w:rPr>
                <w:bCs/>
              </w:rPr>
              <w:br/>
              <w:t>(0.86, 1.27)</w:t>
            </w:r>
          </w:p>
        </w:tc>
        <w:tc>
          <w:tcPr>
            <w:tcW w:w="850" w:type="dxa"/>
            <w:shd w:val="clear" w:color="auto" w:fill="FFFFFF"/>
          </w:tcPr>
          <w:p w14:paraId="5409354E" w14:textId="77777777" w:rsidR="00DE6092" w:rsidRPr="001D1429" w:rsidRDefault="004E28D7" w:rsidP="00F31CAF">
            <w:pPr>
              <w:pStyle w:val="TableText"/>
            </w:pPr>
            <w:r>
              <w:rPr>
                <w:bCs/>
              </w:rPr>
              <w:t>35</w:t>
            </w:r>
            <w:r>
              <w:rPr>
                <w:bCs/>
              </w:rPr>
              <w:br/>
              <w:t>(29, 42)</w:t>
            </w:r>
          </w:p>
        </w:tc>
        <w:tc>
          <w:tcPr>
            <w:tcW w:w="883" w:type="dxa"/>
            <w:shd w:val="clear" w:color="auto" w:fill="FFFFFF"/>
          </w:tcPr>
          <w:p w14:paraId="004EDE70" w14:textId="77777777" w:rsidR="00DE6092" w:rsidRPr="001D1429" w:rsidRDefault="004E28D7" w:rsidP="00F31CAF">
            <w:pPr>
              <w:pStyle w:val="TableText"/>
            </w:pPr>
            <w:r>
              <w:rPr>
                <w:bCs/>
              </w:rPr>
              <w:t>35</w:t>
            </w:r>
            <w:r>
              <w:rPr>
                <w:bCs/>
              </w:rPr>
              <w:br/>
              <w:t>(29, 41)</w:t>
            </w:r>
          </w:p>
        </w:tc>
        <w:tc>
          <w:tcPr>
            <w:tcW w:w="1140" w:type="dxa"/>
            <w:shd w:val="clear" w:color="auto" w:fill="FFFFFF"/>
          </w:tcPr>
          <w:p w14:paraId="6CB80DC8" w14:textId="77777777" w:rsidR="00DE6092" w:rsidRPr="001D1429" w:rsidRDefault="004E28D7" w:rsidP="00F31CAF">
            <w:pPr>
              <w:pStyle w:val="TableText"/>
            </w:pPr>
            <w:r>
              <w:rPr>
                <w:bCs/>
              </w:rPr>
              <w:t>1.01*</w:t>
            </w:r>
            <w:r>
              <w:rPr>
                <w:bCs/>
              </w:rPr>
              <w:br/>
              <w:t>(0.83, 1.24)</w:t>
            </w:r>
          </w:p>
        </w:tc>
        <w:tc>
          <w:tcPr>
            <w:tcW w:w="851" w:type="dxa"/>
            <w:shd w:val="clear" w:color="auto" w:fill="FFFFFF"/>
          </w:tcPr>
          <w:p w14:paraId="6BF59A1B" w14:textId="77777777" w:rsidR="00DE6092" w:rsidRPr="001D1429" w:rsidRDefault="004E28D7" w:rsidP="00F31CAF">
            <w:pPr>
              <w:pStyle w:val="TableText"/>
            </w:pPr>
            <w:r>
              <w:t>30</w:t>
            </w:r>
            <w:r>
              <w:br/>
              <w:t>(27, 34)</w:t>
            </w:r>
          </w:p>
        </w:tc>
        <w:tc>
          <w:tcPr>
            <w:tcW w:w="883" w:type="dxa"/>
            <w:shd w:val="clear" w:color="auto" w:fill="FFFFFF"/>
          </w:tcPr>
          <w:p w14:paraId="4825EDFA" w14:textId="77777777" w:rsidR="00DE6092" w:rsidRPr="001D1429" w:rsidRDefault="004E28D7" w:rsidP="00F31CAF">
            <w:pPr>
              <w:pStyle w:val="TableText"/>
            </w:pPr>
            <w:r>
              <w:t>29</w:t>
            </w:r>
            <w:r>
              <w:br/>
              <w:t>(26, 33)</w:t>
            </w:r>
          </w:p>
        </w:tc>
        <w:tc>
          <w:tcPr>
            <w:tcW w:w="1063" w:type="dxa"/>
            <w:shd w:val="clear" w:color="auto" w:fill="FFFFFF"/>
          </w:tcPr>
          <w:p w14:paraId="72276682" w14:textId="77777777" w:rsidR="00DE6092" w:rsidRPr="001D1429" w:rsidRDefault="004E28D7" w:rsidP="00F31CAF">
            <w:pPr>
              <w:pStyle w:val="TableText"/>
            </w:pPr>
            <w:r>
              <w:t>1.03*</w:t>
            </w:r>
            <w:r>
              <w:br/>
              <w:t>(0.89,1.18)</w:t>
            </w:r>
          </w:p>
        </w:tc>
      </w:tr>
      <w:tr w:rsidR="006C0A78" w:rsidRPr="00AA15B3" w14:paraId="5562D1C8" w14:textId="77777777" w:rsidTr="001D1429">
        <w:tc>
          <w:tcPr>
            <w:tcW w:w="959" w:type="dxa"/>
            <w:shd w:val="clear" w:color="auto" w:fill="FFFFFF"/>
            <w:vAlign w:val="center"/>
          </w:tcPr>
          <w:p w14:paraId="1A51E829" w14:textId="77777777" w:rsidR="00DE6092" w:rsidRDefault="004E28D7" w:rsidP="00F31CAF">
            <w:pPr>
              <w:pStyle w:val="TableText"/>
            </w:pPr>
            <w:r>
              <w:t>C</w:t>
            </w:r>
          </w:p>
        </w:tc>
        <w:tc>
          <w:tcPr>
            <w:tcW w:w="943" w:type="dxa"/>
            <w:shd w:val="clear" w:color="auto" w:fill="FFFFFF"/>
          </w:tcPr>
          <w:p w14:paraId="53442B75" w14:textId="77777777" w:rsidR="00DE6092" w:rsidRDefault="004E28D7" w:rsidP="00F31CAF">
            <w:pPr>
              <w:pStyle w:val="TableText"/>
            </w:pPr>
            <w:r>
              <w:t>N=607</w:t>
            </w:r>
          </w:p>
        </w:tc>
        <w:tc>
          <w:tcPr>
            <w:tcW w:w="883" w:type="dxa"/>
            <w:shd w:val="clear" w:color="auto" w:fill="FFFFFF"/>
          </w:tcPr>
          <w:p w14:paraId="79441B0A" w14:textId="77777777" w:rsidR="00DE6092" w:rsidRDefault="004E28D7" w:rsidP="00F31CAF">
            <w:pPr>
              <w:pStyle w:val="TableText"/>
            </w:pPr>
            <w:r>
              <w:t>N=615</w:t>
            </w:r>
          </w:p>
        </w:tc>
        <w:tc>
          <w:tcPr>
            <w:tcW w:w="1151" w:type="dxa"/>
            <w:shd w:val="clear" w:color="auto" w:fill="FFFFFF"/>
          </w:tcPr>
          <w:p w14:paraId="44CE5248" w14:textId="77777777" w:rsidR="00DE6092" w:rsidRDefault="00DE6092" w:rsidP="00F31CAF">
            <w:pPr>
              <w:pStyle w:val="TableText"/>
            </w:pPr>
          </w:p>
        </w:tc>
        <w:tc>
          <w:tcPr>
            <w:tcW w:w="850" w:type="dxa"/>
            <w:shd w:val="clear" w:color="auto" w:fill="FFFFFF"/>
          </w:tcPr>
          <w:p w14:paraId="3A37738A" w14:textId="77777777" w:rsidR="00DE6092" w:rsidRDefault="004E28D7" w:rsidP="00F31CAF">
            <w:pPr>
              <w:pStyle w:val="TableText"/>
            </w:pPr>
            <w:r>
              <w:t>N=554</w:t>
            </w:r>
          </w:p>
        </w:tc>
        <w:tc>
          <w:tcPr>
            <w:tcW w:w="883" w:type="dxa"/>
            <w:shd w:val="clear" w:color="auto" w:fill="FFFFFF"/>
          </w:tcPr>
          <w:p w14:paraId="7C5857BC" w14:textId="77777777" w:rsidR="00DE6092" w:rsidRDefault="004E28D7" w:rsidP="00F31CAF">
            <w:pPr>
              <w:pStyle w:val="TableText"/>
            </w:pPr>
            <w:r>
              <w:t>N=539</w:t>
            </w:r>
          </w:p>
        </w:tc>
        <w:tc>
          <w:tcPr>
            <w:tcW w:w="1140" w:type="dxa"/>
            <w:shd w:val="clear" w:color="auto" w:fill="FFFFFF"/>
          </w:tcPr>
          <w:p w14:paraId="642AC8FF" w14:textId="77777777" w:rsidR="00DE6092" w:rsidRDefault="00DE6092" w:rsidP="00F31CAF">
            <w:pPr>
              <w:pStyle w:val="TableText"/>
            </w:pPr>
          </w:p>
        </w:tc>
        <w:tc>
          <w:tcPr>
            <w:tcW w:w="851" w:type="dxa"/>
            <w:shd w:val="clear" w:color="auto" w:fill="FFFFFF"/>
          </w:tcPr>
          <w:p w14:paraId="586DC8A9" w14:textId="77777777" w:rsidR="00DE6092" w:rsidRDefault="004E28D7" w:rsidP="00F31CAF">
            <w:pPr>
              <w:pStyle w:val="TableText"/>
            </w:pPr>
            <w:r>
              <w:t>N=1161</w:t>
            </w:r>
          </w:p>
        </w:tc>
        <w:tc>
          <w:tcPr>
            <w:tcW w:w="883" w:type="dxa"/>
            <w:shd w:val="clear" w:color="auto" w:fill="FFFFFF"/>
          </w:tcPr>
          <w:p w14:paraId="06B7D610" w14:textId="77777777" w:rsidR="00DE6092" w:rsidRDefault="004E28D7" w:rsidP="00F31CAF">
            <w:pPr>
              <w:pStyle w:val="TableText"/>
            </w:pPr>
            <w:r>
              <w:t>N=1154</w:t>
            </w:r>
          </w:p>
        </w:tc>
        <w:tc>
          <w:tcPr>
            <w:tcW w:w="1063" w:type="dxa"/>
            <w:shd w:val="clear" w:color="auto" w:fill="FFFFFF"/>
          </w:tcPr>
          <w:p w14:paraId="559BCF0C" w14:textId="77777777" w:rsidR="00DE6092" w:rsidRDefault="00DE6092" w:rsidP="00F31CAF">
            <w:pPr>
              <w:pStyle w:val="TableText"/>
            </w:pPr>
          </w:p>
        </w:tc>
      </w:tr>
      <w:tr w:rsidR="006C0A78" w:rsidRPr="00AA15B3" w14:paraId="6D169E4F" w14:textId="77777777" w:rsidTr="001D1429">
        <w:tc>
          <w:tcPr>
            <w:tcW w:w="959" w:type="dxa"/>
            <w:shd w:val="clear" w:color="auto" w:fill="FFFFFF"/>
            <w:vAlign w:val="center"/>
          </w:tcPr>
          <w:p w14:paraId="4B16B801" w14:textId="4BAEA392" w:rsidR="00DE6092" w:rsidRDefault="004E28D7" w:rsidP="00F31CAF">
            <w:pPr>
              <w:pStyle w:val="TableText"/>
            </w:pPr>
            <w:r>
              <w:t xml:space="preserve">% </w:t>
            </w:r>
            <w:proofErr w:type="spellStart"/>
            <w:r>
              <w:t>Sero</w:t>
            </w:r>
            <w:proofErr w:type="spellEnd"/>
            <w:r w:rsidR="006C0A78">
              <w:t>-</w:t>
            </w:r>
            <w:r>
              <w:t>response‡</w:t>
            </w:r>
          </w:p>
        </w:tc>
        <w:tc>
          <w:tcPr>
            <w:tcW w:w="943" w:type="dxa"/>
            <w:shd w:val="clear" w:color="auto" w:fill="FFFFFF"/>
          </w:tcPr>
          <w:p w14:paraId="419DC9BE" w14:textId="77777777" w:rsidR="00DE6092" w:rsidRDefault="004E28D7" w:rsidP="00F31CAF">
            <w:pPr>
              <w:pStyle w:val="TableText"/>
            </w:pPr>
            <w:r>
              <w:t>60</w:t>
            </w:r>
            <w:r>
              <w:br/>
              <w:t>(56, 64)</w:t>
            </w:r>
          </w:p>
        </w:tc>
        <w:tc>
          <w:tcPr>
            <w:tcW w:w="883" w:type="dxa"/>
            <w:shd w:val="clear" w:color="auto" w:fill="FFFFFF"/>
          </w:tcPr>
          <w:p w14:paraId="5D514D85" w14:textId="77777777" w:rsidR="00DE6092" w:rsidRDefault="004E28D7" w:rsidP="00F31CAF">
            <w:pPr>
              <w:pStyle w:val="TableText"/>
            </w:pPr>
            <w:r>
              <w:t>56</w:t>
            </w:r>
            <w:r>
              <w:br/>
              <w:t>(52, 60)</w:t>
            </w:r>
          </w:p>
        </w:tc>
        <w:tc>
          <w:tcPr>
            <w:tcW w:w="1151" w:type="dxa"/>
            <w:shd w:val="clear" w:color="auto" w:fill="FFFFFF"/>
          </w:tcPr>
          <w:p w14:paraId="1317DCCF" w14:textId="77777777" w:rsidR="00DE6092" w:rsidRDefault="004E28D7" w:rsidP="00F31CAF">
            <w:pPr>
              <w:pStyle w:val="TableText"/>
            </w:pPr>
            <w:r>
              <w:t>4 *</w:t>
            </w:r>
            <w:r>
              <w:br/>
              <w:t>(-2, 9)</w:t>
            </w:r>
          </w:p>
        </w:tc>
        <w:tc>
          <w:tcPr>
            <w:tcW w:w="850" w:type="dxa"/>
            <w:shd w:val="clear" w:color="auto" w:fill="FFFFFF"/>
          </w:tcPr>
          <w:p w14:paraId="157E9D7C" w14:textId="77777777" w:rsidR="00DE6092" w:rsidRDefault="004E28D7" w:rsidP="00F31CAF">
            <w:pPr>
              <w:pStyle w:val="TableText"/>
            </w:pPr>
            <w:r>
              <w:t>63</w:t>
            </w:r>
            <w:r>
              <w:br/>
              <w:t>(59, 67)</w:t>
            </w:r>
          </w:p>
        </w:tc>
        <w:tc>
          <w:tcPr>
            <w:tcW w:w="883" w:type="dxa"/>
            <w:shd w:val="clear" w:color="auto" w:fill="FFFFFF"/>
          </w:tcPr>
          <w:p w14:paraId="356C5EF0" w14:textId="77777777" w:rsidR="00DE6092" w:rsidRDefault="004E28D7" w:rsidP="00F31CAF">
            <w:pPr>
              <w:pStyle w:val="TableText"/>
            </w:pPr>
            <w:r>
              <w:t>57</w:t>
            </w:r>
            <w:r>
              <w:br/>
              <w:t>(53, 62)</w:t>
            </w:r>
          </w:p>
        </w:tc>
        <w:tc>
          <w:tcPr>
            <w:tcW w:w="1140" w:type="dxa"/>
            <w:shd w:val="clear" w:color="auto" w:fill="FFFFFF"/>
          </w:tcPr>
          <w:p w14:paraId="1982DC34" w14:textId="77777777" w:rsidR="00DE6092" w:rsidRDefault="004E28D7" w:rsidP="00F31CAF">
            <w:pPr>
              <w:pStyle w:val="TableText"/>
            </w:pPr>
            <w:r>
              <w:t>6*</w:t>
            </w:r>
            <w:r>
              <w:br/>
              <w:t>(0, 11)</w:t>
            </w:r>
          </w:p>
        </w:tc>
        <w:tc>
          <w:tcPr>
            <w:tcW w:w="851" w:type="dxa"/>
            <w:shd w:val="clear" w:color="auto" w:fill="FFFFFF"/>
          </w:tcPr>
          <w:p w14:paraId="4C468783" w14:textId="77777777" w:rsidR="00DE6092" w:rsidRDefault="004E28D7" w:rsidP="00F31CAF">
            <w:pPr>
              <w:pStyle w:val="TableText"/>
            </w:pPr>
            <w:r>
              <w:t>61</w:t>
            </w:r>
            <w:r>
              <w:br/>
              <w:t>(58, 64)</w:t>
            </w:r>
          </w:p>
        </w:tc>
        <w:tc>
          <w:tcPr>
            <w:tcW w:w="883" w:type="dxa"/>
            <w:shd w:val="clear" w:color="auto" w:fill="FFFFFF"/>
          </w:tcPr>
          <w:p w14:paraId="48C99783" w14:textId="77777777" w:rsidR="00DE6092" w:rsidRDefault="004E28D7" w:rsidP="00F31CAF">
            <w:pPr>
              <w:pStyle w:val="TableText"/>
            </w:pPr>
            <w:r>
              <w:t>57</w:t>
            </w:r>
            <w:r>
              <w:br/>
              <w:t>(54, 60)</w:t>
            </w:r>
          </w:p>
        </w:tc>
        <w:tc>
          <w:tcPr>
            <w:tcW w:w="1063" w:type="dxa"/>
            <w:shd w:val="clear" w:color="auto" w:fill="FFFFFF"/>
          </w:tcPr>
          <w:p w14:paraId="78C65E25" w14:textId="77777777" w:rsidR="00DE6092" w:rsidRDefault="004E28D7" w:rsidP="00F31CAF">
            <w:pPr>
              <w:pStyle w:val="TableText"/>
            </w:pPr>
            <w:r>
              <w:t xml:space="preserve">5* </w:t>
            </w:r>
            <w:r>
              <w:rPr>
                <w:vertAlign w:val="superscript"/>
                <w:lang w:val="en-GB"/>
              </w:rPr>
              <w:t>§</w:t>
            </w:r>
            <w:r>
              <w:br/>
              <w:t>(1, 9)</w:t>
            </w:r>
          </w:p>
        </w:tc>
      </w:tr>
      <w:tr w:rsidR="006C0A78" w:rsidRPr="00AA15B3" w14:paraId="7968E0FA" w14:textId="77777777" w:rsidTr="001D1429">
        <w:tc>
          <w:tcPr>
            <w:tcW w:w="959" w:type="dxa"/>
            <w:shd w:val="clear" w:color="auto" w:fill="FFFFFF"/>
            <w:vAlign w:val="center"/>
          </w:tcPr>
          <w:p w14:paraId="17C43A0F" w14:textId="77777777" w:rsidR="00DE6092" w:rsidRDefault="004E28D7" w:rsidP="00F31CAF">
            <w:pPr>
              <w:pStyle w:val="TableText"/>
            </w:pPr>
            <w:r>
              <w:t>%≥1:8</w:t>
            </w:r>
          </w:p>
        </w:tc>
        <w:tc>
          <w:tcPr>
            <w:tcW w:w="943" w:type="dxa"/>
            <w:shd w:val="clear" w:color="auto" w:fill="FFFFFF"/>
          </w:tcPr>
          <w:p w14:paraId="5DF40094" w14:textId="77777777" w:rsidR="00DE6092" w:rsidRDefault="004E28D7" w:rsidP="00F31CAF">
            <w:pPr>
              <w:pStyle w:val="TableText"/>
            </w:pPr>
            <w:r>
              <w:t>68</w:t>
            </w:r>
            <w:r>
              <w:br/>
              <w:t>(64, 72)</w:t>
            </w:r>
          </w:p>
        </w:tc>
        <w:tc>
          <w:tcPr>
            <w:tcW w:w="883" w:type="dxa"/>
            <w:shd w:val="clear" w:color="auto" w:fill="FFFFFF"/>
          </w:tcPr>
          <w:p w14:paraId="74C71144" w14:textId="77777777" w:rsidR="00DE6092" w:rsidRDefault="004E28D7" w:rsidP="00F31CAF">
            <w:pPr>
              <w:pStyle w:val="TableText"/>
            </w:pPr>
            <w:r>
              <w:t>64</w:t>
            </w:r>
            <w:r>
              <w:br/>
              <w:t>(60, 68)</w:t>
            </w:r>
          </w:p>
        </w:tc>
        <w:tc>
          <w:tcPr>
            <w:tcW w:w="1151" w:type="dxa"/>
            <w:shd w:val="clear" w:color="auto" w:fill="FFFFFF"/>
          </w:tcPr>
          <w:p w14:paraId="13EE664D" w14:textId="77777777" w:rsidR="00DE6092" w:rsidRDefault="004E28D7" w:rsidP="00F31CAF">
            <w:pPr>
              <w:pStyle w:val="TableText"/>
            </w:pPr>
            <w:r>
              <w:t xml:space="preserve">4* </w:t>
            </w:r>
            <w:r>
              <w:br/>
              <w:t>(-1, 10)</w:t>
            </w:r>
          </w:p>
        </w:tc>
        <w:tc>
          <w:tcPr>
            <w:tcW w:w="850" w:type="dxa"/>
            <w:shd w:val="clear" w:color="auto" w:fill="FFFFFF"/>
          </w:tcPr>
          <w:p w14:paraId="3BD7508B" w14:textId="77777777" w:rsidR="00DE6092" w:rsidRDefault="004E28D7" w:rsidP="00F31CAF">
            <w:pPr>
              <w:pStyle w:val="TableText"/>
            </w:pPr>
            <w:r>
              <w:t>77</w:t>
            </w:r>
            <w:r>
              <w:br/>
              <w:t>(73, 80)</w:t>
            </w:r>
          </w:p>
        </w:tc>
        <w:tc>
          <w:tcPr>
            <w:tcW w:w="883" w:type="dxa"/>
            <w:shd w:val="clear" w:color="auto" w:fill="FFFFFF"/>
          </w:tcPr>
          <w:p w14:paraId="4E39C3A8" w14:textId="77777777" w:rsidR="00DE6092" w:rsidRDefault="004E28D7" w:rsidP="00F31CAF">
            <w:pPr>
              <w:pStyle w:val="TableText"/>
            </w:pPr>
            <w:r>
              <w:t>74</w:t>
            </w:r>
            <w:r>
              <w:br/>
              <w:t>(70, 77)</w:t>
            </w:r>
          </w:p>
        </w:tc>
        <w:tc>
          <w:tcPr>
            <w:tcW w:w="1140" w:type="dxa"/>
            <w:shd w:val="clear" w:color="auto" w:fill="FFFFFF"/>
          </w:tcPr>
          <w:p w14:paraId="1913D1BC" w14:textId="77777777" w:rsidR="00DE6092" w:rsidRDefault="004E28D7" w:rsidP="00F31CAF">
            <w:pPr>
              <w:pStyle w:val="TableText"/>
            </w:pPr>
            <w:r>
              <w:t xml:space="preserve">3* </w:t>
            </w:r>
            <w:r>
              <w:br/>
              <w:t>(-2, 8)</w:t>
            </w:r>
          </w:p>
        </w:tc>
        <w:tc>
          <w:tcPr>
            <w:tcW w:w="851" w:type="dxa"/>
            <w:shd w:val="clear" w:color="auto" w:fill="FFFFFF"/>
          </w:tcPr>
          <w:p w14:paraId="2861DAA3" w14:textId="77777777" w:rsidR="00DE6092" w:rsidRDefault="004E28D7" w:rsidP="00F31CAF">
            <w:pPr>
              <w:pStyle w:val="TableText"/>
            </w:pPr>
            <w:r>
              <w:t>72</w:t>
            </w:r>
            <w:r>
              <w:br/>
              <w:t>(70, 75)</w:t>
            </w:r>
          </w:p>
        </w:tc>
        <w:tc>
          <w:tcPr>
            <w:tcW w:w="883" w:type="dxa"/>
            <w:shd w:val="clear" w:color="auto" w:fill="FFFFFF"/>
          </w:tcPr>
          <w:p w14:paraId="4D0D61AD" w14:textId="77777777" w:rsidR="00DE6092" w:rsidRDefault="004E28D7" w:rsidP="00F31CAF">
            <w:pPr>
              <w:pStyle w:val="TableText"/>
            </w:pPr>
            <w:r>
              <w:t>68</w:t>
            </w:r>
            <w:r>
              <w:br/>
              <w:t>(66, 71)</w:t>
            </w:r>
          </w:p>
        </w:tc>
        <w:tc>
          <w:tcPr>
            <w:tcW w:w="1063" w:type="dxa"/>
            <w:shd w:val="clear" w:color="auto" w:fill="FFFFFF"/>
          </w:tcPr>
          <w:p w14:paraId="1569081C" w14:textId="77777777" w:rsidR="00DE6092" w:rsidRDefault="004E28D7" w:rsidP="00F31CAF">
            <w:pPr>
              <w:pStyle w:val="TableText"/>
              <w:rPr>
                <w:bCs/>
              </w:rPr>
            </w:pPr>
            <w:r>
              <w:rPr>
                <w:bCs/>
              </w:rPr>
              <w:t>4</w:t>
            </w:r>
            <w:r>
              <w:t xml:space="preserve">* </w:t>
            </w:r>
            <w:r>
              <w:rPr>
                <w:bCs/>
              </w:rPr>
              <w:br/>
              <w:t>(0, 8)</w:t>
            </w:r>
          </w:p>
        </w:tc>
      </w:tr>
      <w:tr w:rsidR="006C0A78" w:rsidRPr="00AA15B3" w14:paraId="7EC1F232" w14:textId="77777777" w:rsidTr="001D1429">
        <w:tc>
          <w:tcPr>
            <w:tcW w:w="959" w:type="dxa"/>
            <w:shd w:val="clear" w:color="auto" w:fill="FFFFFF"/>
            <w:vAlign w:val="center"/>
          </w:tcPr>
          <w:p w14:paraId="478BC99C" w14:textId="77777777" w:rsidR="00DE6092" w:rsidRDefault="004E28D7" w:rsidP="00F31CAF">
            <w:pPr>
              <w:pStyle w:val="TableText"/>
            </w:pPr>
            <w:r>
              <w:t>GMT</w:t>
            </w:r>
          </w:p>
        </w:tc>
        <w:tc>
          <w:tcPr>
            <w:tcW w:w="943" w:type="dxa"/>
            <w:shd w:val="clear" w:color="auto" w:fill="FFFFFF"/>
          </w:tcPr>
          <w:p w14:paraId="58C24A00" w14:textId="77777777" w:rsidR="00DE6092" w:rsidRDefault="004E28D7" w:rsidP="00F31CAF">
            <w:pPr>
              <w:pStyle w:val="TableText"/>
            </w:pPr>
            <w:r>
              <w:rPr>
                <w:bCs/>
              </w:rPr>
              <w:t>18</w:t>
            </w:r>
            <w:r>
              <w:rPr>
                <w:bCs/>
              </w:rPr>
              <w:br/>
              <w:t>(15, 20)</w:t>
            </w:r>
          </w:p>
        </w:tc>
        <w:tc>
          <w:tcPr>
            <w:tcW w:w="883" w:type="dxa"/>
            <w:shd w:val="clear" w:color="auto" w:fill="FFFFFF"/>
          </w:tcPr>
          <w:p w14:paraId="309DC428" w14:textId="77777777" w:rsidR="00DE6092" w:rsidRDefault="004E28D7" w:rsidP="00F31CAF">
            <w:pPr>
              <w:pStyle w:val="TableText"/>
            </w:pPr>
            <w:r>
              <w:rPr>
                <w:bCs/>
              </w:rPr>
              <w:t>13</w:t>
            </w:r>
            <w:r>
              <w:rPr>
                <w:bCs/>
              </w:rPr>
              <w:br/>
              <w:t>(11, 15)</w:t>
            </w:r>
          </w:p>
        </w:tc>
        <w:tc>
          <w:tcPr>
            <w:tcW w:w="1151" w:type="dxa"/>
            <w:shd w:val="clear" w:color="auto" w:fill="FFFFFF"/>
          </w:tcPr>
          <w:p w14:paraId="2F7B0A6C" w14:textId="77777777" w:rsidR="00DE6092" w:rsidRDefault="004E28D7" w:rsidP="00F31CAF">
            <w:pPr>
              <w:pStyle w:val="TableText"/>
            </w:pPr>
            <w:r>
              <w:rPr>
                <w:bCs/>
              </w:rPr>
              <w:t>1.33</w:t>
            </w:r>
            <w:r>
              <w:t xml:space="preserve">* </w:t>
            </w:r>
            <w:r>
              <w:rPr>
                <w:vertAlign w:val="superscript"/>
                <w:lang w:val="en-GB"/>
              </w:rPr>
              <w:t>§</w:t>
            </w:r>
            <w:r>
              <w:rPr>
                <w:bCs/>
              </w:rPr>
              <w:t xml:space="preserve"> </w:t>
            </w:r>
            <w:r>
              <w:rPr>
                <w:bCs/>
              </w:rPr>
              <w:br/>
              <w:t>(1.11, 1.6)</w:t>
            </w:r>
          </w:p>
        </w:tc>
        <w:tc>
          <w:tcPr>
            <w:tcW w:w="850" w:type="dxa"/>
            <w:shd w:val="clear" w:color="auto" w:fill="FFFFFF"/>
          </w:tcPr>
          <w:p w14:paraId="1E4BAD8C" w14:textId="77777777" w:rsidR="00DE6092" w:rsidRDefault="004E28D7" w:rsidP="00F31CAF">
            <w:pPr>
              <w:pStyle w:val="TableText"/>
            </w:pPr>
            <w:r>
              <w:rPr>
                <w:bCs/>
              </w:rPr>
              <w:t>36</w:t>
            </w:r>
            <w:r>
              <w:rPr>
                <w:bCs/>
              </w:rPr>
              <w:br/>
              <w:t>(29, 45)</w:t>
            </w:r>
          </w:p>
        </w:tc>
        <w:tc>
          <w:tcPr>
            <w:tcW w:w="883" w:type="dxa"/>
            <w:shd w:val="clear" w:color="auto" w:fill="FFFFFF"/>
          </w:tcPr>
          <w:p w14:paraId="584DA54E" w14:textId="77777777" w:rsidR="00DE6092" w:rsidRDefault="004E28D7" w:rsidP="00F31CAF">
            <w:pPr>
              <w:pStyle w:val="TableText"/>
            </w:pPr>
            <w:r>
              <w:rPr>
                <w:bCs/>
              </w:rPr>
              <w:t>27</w:t>
            </w:r>
            <w:r>
              <w:rPr>
                <w:bCs/>
              </w:rPr>
              <w:br/>
              <w:t>(21, 33)</w:t>
            </w:r>
          </w:p>
        </w:tc>
        <w:tc>
          <w:tcPr>
            <w:tcW w:w="1140" w:type="dxa"/>
            <w:shd w:val="clear" w:color="auto" w:fill="FFFFFF"/>
          </w:tcPr>
          <w:p w14:paraId="35CB8C2F" w14:textId="77777777" w:rsidR="00DE6092" w:rsidRDefault="004E28D7" w:rsidP="00F31CAF">
            <w:pPr>
              <w:pStyle w:val="TableText"/>
            </w:pPr>
            <w:r>
              <w:rPr>
                <w:bCs/>
              </w:rPr>
              <w:t>1.36</w:t>
            </w:r>
            <w:r>
              <w:t xml:space="preserve">* </w:t>
            </w:r>
            <w:r>
              <w:rPr>
                <w:vertAlign w:val="superscript"/>
                <w:lang w:val="en-GB"/>
              </w:rPr>
              <w:t>§</w:t>
            </w:r>
            <w:r>
              <w:rPr>
                <w:bCs/>
              </w:rPr>
              <w:t xml:space="preserve"> </w:t>
            </w:r>
            <w:r>
              <w:rPr>
                <w:bCs/>
              </w:rPr>
              <w:br/>
              <w:t>(1.06, 1.73)</w:t>
            </w:r>
          </w:p>
        </w:tc>
        <w:tc>
          <w:tcPr>
            <w:tcW w:w="851" w:type="dxa"/>
            <w:shd w:val="clear" w:color="auto" w:fill="FFFFFF"/>
          </w:tcPr>
          <w:p w14:paraId="5CCDC1A9" w14:textId="77777777" w:rsidR="00DE6092" w:rsidRDefault="004E28D7" w:rsidP="00F31CAF">
            <w:pPr>
              <w:pStyle w:val="TableText"/>
            </w:pPr>
            <w:r>
              <w:t>23</w:t>
            </w:r>
            <w:r>
              <w:br/>
              <w:t>(21, 27)</w:t>
            </w:r>
          </w:p>
        </w:tc>
        <w:tc>
          <w:tcPr>
            <w:tcW w:w="883" w:type="dxa"/>
            <w:shd w:val="clear" w:color="auto" w:fill="FFFFFF"/>
          </w:tcPr>
          <w:p w14:paraId="5C8B6163" w14:textId="77777777" w:rsidR="00DE6092" w:rsidRDefault="004E28D7" w:rsidP="00F31CAF">
            <w:pPr>
              <w:pStyle w:val="TableText"/>
            </w:pPr>
            <w:r>
              <w:t>17</w:t>
            </w:r>
            <w:r>
              <w:br/>
              <w:t>(15, 20)</w:t>
            </w:r>
          </w:p>
        </w:tc>
        <w:tc>
          <w:tcPr>
            <w:tcW w:w="1063" w:type="dxa"/>
            <w:shd w:val="clear" w:color="auto" w:fill="FFFFFF"/>
          </w:tcPr>
          <w:p w14:paraId="6A23E981" w14:textId="77777777" w:rsidR="00DE6092" w:rsidRDefault="004E28D7" w:rsidP="00F31CAF">
            <w:pPr>
              <w:pStyle w:val="TableText"/>
            </w:pPr>
            <w:r>
              <w:t xml:space="preserve">1.34* </w:t>
            </w:r>
            <w:r>
              <w:rPr>
                <w:vertAlign w:val="superscript"/>
                <w:lang w:val="en-GB"/>
              </w:rPr>
              <w:t>§</w:t>
            </w:r>
            <w:r>
              <w:br/>
              <w:t>(1.15, 1.56)</w:t>
            </w:r>
          </w:p>
        </w:tc>
      </w:tr>
      <w:tr w:rsidR="006C0A78" w:rsidRPr="00AA15B3" w14:paraId="629C42C4" w14:textId="77777777" w:rsidTr="001D1429">
        <w:tc>
          <w:tcPr>
            <w:tcW w:w="959" w:type="dxa"/>
            <w:shd w:val="clear" w:color="auto" w:fill="FFFFFF"/>
            <w:vAlign w:val="center"/>
          </w:tcPr>
          <w:p w14:paraId="71755D6D" w14:textId="77777777" w:rsidR="00DE6092" w:rsidRDefault="004E28D7" w:rsidP="00F31CAF">
            <w:pPr>
              <w:pStyle w:val="TableText"/>
            </w:pPr>
            <w:r>
              <w:t>W-135</w:t>
            </w:r>
          </w:p>
        </w:tc>
        <w:tc>
          <w:tcPr>
            <w:tcW w:w="943" w:type="dxa"/>
            <w:shd w:val="clear" w:color="auto" w:fill="FFFFFF"/>
          </w:tcPr>
          <w:p w14:paraId="3E8E02C7" w14:textId="77777777" w:rsidR="00DE6092" w:rsidRDefault="004E28D7" w:rsidP="00F31CAF">
            <w:pPr>
              <w:pStyle w:val="TableText"/>
            </w:pPr>
            <w:r>
              <w:t>N=594</w:t>
            </w:r>
          </w:p>
        </w:tc>
        <w:tc>
          <w:tcPr>
            <w:tcW w:w="883" w:type="dxa"/>
            <w:shd w:val="clear" w:color="auto" w:fill="FFFFFF"/>
          </w:tcPr>
          <w:p w14:paraId="690D6096" w14:textId="77777777" w:rsidR="00DE6092" w:rsidRDefault="004E28D7" w:rsidP="00F31CAF">
            <w:pPr>
              <w:pStyle w:val="TableText"/>
            </w:pPr>
            <w:r>
              <w:t>N=605</w:t>
            </w:r>
          </w:p>
        </w:tc>
        <w:tc>
          <w:tcPr>
            <w:tcW w:w="1151" w:type="dxa"/>
            <w:shd w:val="clear" w:color="auto" w:fill="FFFFFF"/>
          </w:tcPr>
          <w:p w14:paraId="413F4198" w14:textId="77777777" w:rsidR="00DE6092" w:rsidRDefault="00DE6092" w:rsidP="00F31CAF">
            <w:pPr>
              <w:pStyle w:val="TableText"/>
            </w:pPr>
          </w:p>
        </w:tc>
        <w:tc>
          <w:tcPr>
            <w:tcW w:w="850" w:type="dxa"/>
            <w:shd w:val="clear" w:color="auto" w:fill="FFFFFF"/>
          </w:tcPr>
          <w:p w14:paraId="32C43BA9" w14:textId="77777777" w:rsidR="00DE6092" w:rsidRDefault="004E28D7" w:rsidP="00F31CAF">
            <w:pPr>
              <w:pStyle w:val="TableText"/>
            </w:pPr>
            <w:r>
              <w:t>N=542</w:t>
            </w:r>
          </w:p>
        </w:tc>
        <w:tc>
          <w:tcPr>
            <w:tcW w:w="883" w:type="dxa"/>
            <w:shd w:val="clear" w:color="auto" w:fill="FFFFFF"/>
          </w:tcPr>
          <w:p w14:paraId="2D319B43" w14:textId="77777777" w:rsidR="00DE6092" w:rsidRDefault="004E28D7" w:rsidP="00F31CAF">
            <w:pPr>
              <w:pStyle w:val="TableText"/>
            </w:pPr>
            <w:r>
              <w:t>N=533</w:t>
            </w:r>
          </w:p>
        </w:tc>
        <w:tc>
          <w:tcPr>
            <w:tcW w:w="1140" w:type="dxa"/>
            <w:shd w:val="clear" w:color="auto" w:fill="FFFFFF"/>
          </w:tcPr>
          <w:p w14:paraId="631E1D26" w14:textId="77777777" w:rsidR="00DE6092" w:rsidRDefault="00DE6092" w:rsidP="00F31CAF">
            <w:pPr>
              <w:pStyle w:val="TableText"/>
            </w:pPr>
          </w:p>
        </w:tc>
        <w:tc>
          <w:tcPr>
            <w:tcW w:w="851" w:type="dxa"/>
            <w:shd w:val="clear" w:color="auto" w:fill="FFFFFF"/>
          </w:tcPr>
          <w:p w14:paraId="15512368" w14:textId="77777777" w:rsidR="00DE6092" w:rsidRDefault="004E28D7" w:rsidP="00F31CAF">
            <w:pPr>
              <w:pStyle w:val="TableText"/>
            </w:pPr>
            <w:r>
              <w:t>N=1136</w:t>
            </w:r>
          </w:p>
        </w:tc>
        <w:tc>
          <w:tcPr>
            <w:tcW w:w="883" w:type="dxa"/>
            <w:shd w:val="clear" w:color="auto" w:fill="FFFFFF"/>
          </w:tcPr>
          <w:p w14:paraId="64C81622" w14:textId="77777777" w:rsidR="00DE6092" w:rsidRDefault="004E28D7" w:rsidP="00F31CAF">
            <w:pPr>
              <w:pStyle w:val="TableText"/>
            </w:pPr>
            <w:r>
              <w:t>N=1138</w:t>
            </w:r>
          </w:p>
        </w:tc>
        <w:tc>
          <w:tcPr>
            <w:tcW w:w="1063" w:type="dxa"/>
            <w:shd w:val="clear" w:color="auto" w:fill="FFFFFF"/>
          </w:tcPr>
          <w:p w14:paraId="6B060FE2" w14:textId="77777777" w:rsidR="00DE6092" w:rsidRDefault="00DE6092" w:rsidP="00F31CAF">
            <w:pPr>
              <w:pStyle w:val="TableText"/>
            </w:pPr>
          </w:p>
        </w:tc>
      </w:tr>
      <w:tr w:rsidR="006C0A78" w:rsidRPr="00AA15B3" w14:paraId="6EB73789" w14:textId="77777777" w:rsidTr="001D1429">
        <w:tc>
          <w:tcPr>
            <w:tcW w:w="959" w:type="dxa"/>
            <w:shd w:val="clear" w:color="auto" w:fill="FFFFFF"/>
            <w:vAlign w:val="center"/>
          </w:tcPr>
          <w:p w14:paraId="1FBA482D" w14:textId="26944679" w:rsidR="00DE6092" w:rsidRDefault="004E28D7" w:rsidP="00F31CAF">
            <w:pPr>
              <w:pStyle w:val="TableText"/>
            </w:pPr>
            <w:r>
              <w:t xml:space="preserve">% </w:t>
            </w:r>
            <w:proofErr w:type="spellStart"/>
            <w:r>
              <w:t>Sero</w:t>
            </w:r>
            <w:proofErr w:type="spellEnd"/>
            <w:r w:rsidR="006C0A78">
              <w:t>-</w:t>
            </w:r>
            <w:r>
              <w:t>response‡</w:t>
            </w:r>
          </w:p>
        </w:tc>
        <w:tc>
          <w:tcPr>
            <w:tcW w:w="943" w:type="dxa"/>
            <w:shd w:val="clear" w:color="auto" w:fill="FFFFFF"/>
          </w:tcPr>
          <w:p w14:paraId="486F9A33" w14:textId="77777777" w:rsidR="00DE6092" w:rsidRDefault="004E28D7" w:rsidP="00F31CAF">
            <w:pPr>
              <w:pStyle w:val="TableText"/>
            </w:pPr>
            <w:r>
              <w:t>72</w:t>
            </w:r>
            <w:r>
              <w:br/>
              <w:t>(68, 75)</w:t>
            </w:r>
          </w:p>
        </w:tc>
        <w:tc>
          <w:tcPr>
            <w:tcW w:w="883" w:type="dxa"/>
            <w:shd w:val="clear" w:color="auto" w:fill="FFFFFF"/>
          </w:tcPr>
          <w:p w14:paraId="7C7B64AD" w14:textId="77777777" w:rsidR="00DE6092" w:rsidRDefault="004E28D7" w:rsidP="00F31CAF">
            <w:pPr>
              <w:pStyle w:val="TableText"/>
            </w:pPr>
            <w:r>
              <w:t>58</w:t>
            </w:r>
            <w:r>
              <w:br/>
              <w:t>(54, 62)</w:t>
            </w:r>
          </w:p>
        </w:tc>
        <w:tc>
          <w:tcPr>
            <w:tcW w:w="1151" w:type="dxa"/>
            <w:shd w:val="clear" w:color="auto" w:fill="FFFFFF"/>
          </w:tcPr>
          <w:p w14:paraId="24D22BFF" w14:textId="77777777" w:rsidR="00DE6092" w:rsidRDefault="004E28D7" w:rsidP="00F31CAF">
            <w:pPr>
              <w:pStyle w:val="TableText"/>
            </w:pPr>
            <w:r>
              <w:t xml:space="preserve">14 * </w:t>
            </w:r>
            <w:r>
              <w:rPr>
                <w:vertAlign w:val="superscript"/>
                <w:lang w:val="en-GB"/>
              </w:rPr>
              <w:t>§</w:t>
            </w:r>
            <w:r>
              <w:br/>
              <w:t>(9, 19)</w:t>
            </w:r>
          </w:p>
        </w:tc>
        <w:tc>
          <w:tcPr>
            <w:tcW w:w="850" w:type="dxa"/>
            <w:shd w:val="clear" w:color="auto" w:fill="FFFFFF"/>
          </w:tcPr>
          <w:p w14:paraId="2DEEA5E3" w14:textId="77777777" w:rsidR="00DE6092" w:rsidRDefault="004E28D7" w:rsidP="00F31CAF">
            <w:pPr>
              <w:pStyle w:val="TableText"/>
            </w:pPr>
            <w:r>
              <w:t>57</w:t>
            </w:r>
            <w:r>
              <w:br/>
              <w:t>(53, 61)</w:t>
            </w:r>
          </w:p>
        </w:tc>
        <w:tc>
          <w:tcPr>
            <w:tcW w:w="883" w:type="dxa"/>
            <w:shd w:val="clear" w:color="auto" w:fill="FFFFFF"/>
          </w:tcPr>
          <w:p w14:paraId="375EBD8C" w14:textId="77777777" w:rsidR="00DE6092" w:rsidRDefault="004E28D7" w:rsidP="00F31CAF">
            <w:pPr>
              <w:pStyle w:val="TableText"/>
            </w:pPr>
            <w:r>
              <w:t>44</w:t>
            </w:r>
            <w:r>
              <w:br/>
              <w:t>(40, 49)</w:t>
            </w:r>
          </w:p>
        </w:tc>
        <w:tc>
          <w:tcPr>
            <w:tcW w:w="1140" w:type="dxa"/>
            <w:shd w:val="clear" w:color="auto" w:fill="FFFFFF"/>
          </w:tcPr>
          <w:p w14:paraId="489A73A8" w14:textId="77777777" w:rsidR="00DE6092" w:rsidRDefault="004E28D7" w:rsidP="00F31CAF">
            <w:pPr>
              <w:pStyle w:val="TableText"/>
            </w:pPr>
            <w:r>
              <w:t xml:space="preserve">13* </w:t>
            </w:r>
            <w:r>
              <w:rPr>
                <w:vertAlign w:val="superscript"/>
                <w:lang w:val="en-GB"/>
              </w:rPr>
              <w:t>§</w:t>
            </w:r>
            <w:r>
              <w:br/>
              <w:t>(7, 18)</w:t>
            </w:r>
          </w:p>
        </w:tc>
        <w:tc>
          <w:tcPr>
            <w:tcW w:w="851" w:type="dxa"/>
            <w:shd w:val="clear" w:color="auto" w:fill="FFFFFF"/>
          </w:tcPr>
          <w:p w14:paraId="6853DF07" w14:textId="77777777" w:rsidR="00DE6092" w:rsidRDefault="004E28D7" w:rsidP="00F31CAF">
            <w:pPr>
              <w:pStyle w:val="TableText"/>
            </w:pPr>
            <w:r>
              <w:t>65</w:t>
            </w:r>
            <w:r>
              <w:br/>
              <w:t>(62, 67)</w:t>
            </w:r>
          </w:p>
        </w:tc>
        <w:tc>
          <w:tcPr>
            <w:tcW w:w="883" w:type="dxa"/>
            <w:shd w:val="clear" w:color="auto" w:fill="FFFFFF"/>
          </w:tcPr>
          <w:p w14:paraId="749FF811" w14:textId="77777777" w:rsidR="00DE6092" w:rsidRDefault="004E28D7" w:rsidP="00F31CAF">
            <w:pPr>
              <w:pStyle w:val="TableText"/>
            </w:pPr>
            <w:r>
              <w:t>51</w:t>
            </w:r>
            <w:r>
              <w:br/>
              <w:t>(48, 54)</w:t>
            </w:r>
          </w:p>
        </w:tc>
        <w:tc>
          <w:tcPr>
            <w:tcW w:w="1063" w:type="dxa"/>
            <w:shd w:val="clear" w:color="auto" w:fill="FFFFFF"/>
          </w:tcPr>
          <w:p w14:paraId="37FC8CED" w14:textId="77777777" w:rsidR="00DE6092" w:rsidRDefault="004E28D7" w:rsidP="00F31CAF">
            <w:pPr>
              <w:pStyle w:val="TableText"/>
            </w:pPr>
            <w:r>
              <w:t xml:space="preserve">13* </w:t>
            </w:r>
            <w:r>
              <w:rPr>
                <w:vertAlign w:val="superscript"/>
                <w:lang w:val="en-GB"/>
              </w:rPr>
              <w:t>§</w:t>
            </w:r>
            <w:r>
              <w:br/>
              <w:t>(9, 17)</w:t>
            </w:r>
          </w:p>
        </w:tc>
      </w:tr>
      <w:tr w:rsidR="006C0A78" w:rsidRPr="00AA15B3" w14:paraId="3A8971D6" w14:textId="77777777" w:rsidTr="001D1429">
        <w:tc>
          <w:tcPr>
            <w:tcW w:w="959" w:type="dxa"/>
            <w:shd w:val="clear" w:color="auto" w:fill="FFFFFF"/>
            <w:vAlign w:val="center"/>
          </w:tcPr>
          <w:p w14:paraId="05DA8200" w14:textId="77777777" w:rsidR="00DE6092" w:rsidRDefault="004E28D7" w:rsidP="00F31CAF">
            <w:pPr>
              <w:pStyle w:val="TableText"/>
            </w:pPr>
            <w:r>
              <w:t>%≥1:8</w:t>
            </w:r>
          </w:p>
        </w:tc>
        <w:tc>
          <w:tcPr>
            <w:tcW w:w="943" w:type="dxa"/>
            <w:shd w:val="clear" w:color="auto" w:fill="FFFFFF"/>
          </w:tcPr>
          <w:p w14:paraId="2AB9FDF6" w14:textId="77777777" w:rsidR="00DE6092" w:rsidRDefault="004E28D7" w:rsidP="00F31CAF">
            <w:pPr>
              <w:pStyle w:val="TableText"/>
            </w:pPr>
            <w:r>
              <w:t>90</w:t>
            </w:r>
            <w:r>
              <w:br/>
              <w:t>(87, 92)</w:t>
            </w:r>
          </w:p>
        </w:tc>
        <w:tc>
          <w:tcPr>
            <w:tcW w:w="883" w:type="dxa"/>
            <w:shd w:val="clear" w:color="auto" w:fill="FFFFFF"/>
          </w:tcPr>
          <w:p w14:paraId="3C50968A" w14:textId="77777777" w:rsidR="00DE6092" w:rsidRDefault="004E28D7" w:rsidP="00F31CAF">
            <w:pPr>
              <w:pStyle w:val="TableText"/>
            </w:pPr>
            <w:r>
              <w:t>75</w:t>
            </w:r>
            <w:r>
              <w:br/>
              <w:t>(71, 78)</w:t>
            </w:r>
          </w:p>
        </w:tc>
        <w:tc>
          <w:tcPr>
            <w:tcW w:w="1151" w:type="dxa"/>
            <w:shd w:val="clear" w:color="auto" w:fill="FFFFFF"/>
          </w:tcPr>
          <w:p w14:paraId="7AAC139B" w14:textId="77777777" w:rsidR="00DE6092" w:rsidRDefault="004E28D7" w:rsidP="00F31CAF">
            <w:pPr>
              <w:pStyle w:val="TableText"/>
            </w:pPr>
            <w:r>
              <w:t xml:space="preserve">15* </w:t>
            </w:r>
            <w:r>
              <w:rPr>
                <w:vertAlign w:val="superscript"/>
                <w:lang w:val="en-GB"/>
              </w:rPr>
              <w:t>§</w:t>
            </w:r>
            <w:r>
              <w:t xml:space="preserve"> </w:t>
            </w:r>
            <w:r>
              <w:br/>
              <w:t>(11, 19)</w:t>
            </w:r>
          </w:p>
        </w:tc>
        <w:tc>
          <w:tcPr>
            <w:tcW w:w="850" w:type="dxa"/>
            <w:shd w:val="clear" w:color="auto" w:fill="FFFFFF"/>
          </w:tcPr>
          <w:p w14:paraId="36791B98" w14:textId="77777777" w:rsidR="00DE6092" w:rsidRDefault="004E28D7" w:rsidP="00F31CAF">
            <w:pPr>
              <w:pStyle w:val="TableText"/>
            </w:pPr>
            <w:r>
              <w:t>91</w:t>
            </w:r>
            <w:r>
              <w:br/>
              <w:t>(88, 93)</w:t>
            </w:r>
          </w:p>
        </w:tc>
        <w:tc>
          <w:tcPr>
            <w:tcW w:w="883" w:type="dxa"/>
            <w:shd w:val="clear" w:color="auto" w:fill="FFFFFF"/>
          </w:tcPr>
          <w:p w14:paraId="5F245A7A" w14:textId="77777777" w:rsidR="00DE6092" w:rsidRDefault="004E28D7" w:rsidP="00F31CAF">
            <w:pPr>
              <w:pStyle w:val="TableText"/>
            </w:pPr>
            <w:r>
              <w:t>84</w:t>
            </w:r>
            <w:r>
              <w:br/>
              <w:t>(81, 87)</w:t>
            </w:r>
          </w:p>
        </w:tc>
        <w:tc>
          <w:tcPr>
            <w:tcW w:w="1140" w:type="dxa"/>
            <w:shd w:val="clear" w:color="auto" w:fill="FFFFFF"/>
          </w:tcPr>
          <w:p w14:paraId="10AFE65F" w14:textId="77777777" w:rsidR="00DE6092" w:rsidRDefault="004E28D7" w:rsidP="00F31CAF">
            <w:pPr>
              <w:pStyle w:val="TableText"/>
            </w:pPr>
            <w:r>
              <w:t xml:space="preserve">7* </w:t>
            </w:r>
            <w:r>
              <w:rPr>
                <w:vertAlign w:val="superscript"/>
                <w:lang w:val="en-GB"/>
              </w:rPr>
              <w:t>§</w:t>
            </w:r>
            <w:r>
              <w:t xml:space="preserve"> </w:t>
            </w:r>
            <w:r>
              <w:br/>
              <w:t>(3, 11)</w:t>
            </w:r>
          </w:p>
        </w:tc>
        <w:tc>
          <w:tcPr>
            <w:tcW w:w="851" w:type="dxa"/>
            <w:shd w:val="clear" w:color="auto" w:fill="FFFFFF"/>
          </w:tcPr>
          <w:p w14:paraId="47257B24" w14:textId="77777777" w:rsidR="00DE6092" w:rsidRDefault="004E28D7" w:rsidP="00F31CAF">
            <w:pPr>
              <w:pStyle w:val="TableText"/>
            </w:pPr>
            <w:r>
              <w:t xml:space="preserve"> 90</w:t>
            </w:r>
            <w:r>
              <w:br/>
              <w:t>(88, 92)</w:t>
            </w:r>
          </w:p>
        </w:tc>
        <w:tc>
          <w:tcPr>
            <w:tcW w:w="883" w:type="dxa"/>
            <w:shd w:val="clear" w:color="auto" w:fill="FFFFFF"/>
          </w:tcPr>
          <w:p w14:paraId="03F1E980" w14:textId="77777777" w:rsidR="00DE6092" w:rsidRDefault="004E28D7" w:rsidP="00F31CAF">
            <w:pPr>
              <w:pStyle w:val="TableText"/>
            </w:pPr>
            <w:r>
              <w:t xml:space="preserve"> 79</w:t>
            </w:r>
            <w:r>
              <w:br/>
              <w:t>(77, 81)</w:t>
            </w:r>
          </w:p>
        </w:tc>
        <w:tc>
          <w:tcPr>
            <w:tcW w:w="1063" w:type="dxa"/>
            <w:shd w:val="clear" w:color="auto" w:fill="FFFFFF"/>
          </w:tcPr>
          <w:p w14:paraId="729789AC" w14:textId="77777777" w:rsidR="00DE6092" w:rsidRDefault="004E28D7" w:rsidP="00F31CAF">
            <w:pPr>
              <w:pStyle w:val="TableText"/>
              <w:rPr>
                <w:bCs/>
              </w:rPr>
            </w:pPr>
            <w:r>
              <w:rPr>
                <w:bCs/>
              </w:rPr>
              <w:t>11</w:t>
            </w:r>
            <w:r>
              <w:t xml:space="preserve">* </w:t>
            </w:r>
            <w:r>
              <w:rPr>
                <w:vertAlign w:val="superscript"/>
                <w:lang w:val="en-GB"/>
              </w:rPr>
              <w:t>§</w:t>
            </w:r>
            <w:r>
              <w:rPr>
                <w:bCs/>
              </w:rPr>
              <w:br/>
              <w:t>(8, 14)</w:t>
            </w:r>
          </w:p>
        </w:tc>
      </w:tr>
      <w:tr w:rsidR="006C0A78" w:rsidRPr="00AA15B3" w14:paraId="7A2FCF36" w14:textId="77777777" w:rsidTr="001D1429">
        <w:tc>
          <w:tcPr>
            <w:tcW w:w="959" w:type="dxa"/>
            <w:shd w:val="clear" w:color="auto" w:fill="FFFFFF"/>
            <w:vAlign w:val="center"/>
          </w:tcPr>
          <w:p w14:paraId="45E0FD60" w14:textId="77777777" w:rsidR="00DE6092" w:rsidRDefault="004E28D7" w:rsidP="00F31CAF">
            <w:pPr>
              <w:pStyle w:val="TableText"/>
            </w:pPr>
            <w:r>
              <w:lastRenderedPageBreak/>
              <w:t>GMT</w:t>
            </w:r>
          </w:p>
        </w:tc>
        <w:tc>
          <w:tcPr>
            <w:tcW w:w="943" w:type="dxa"/>
            <w:shd w:val="clear" w:color="auto" w:fill="FFFFFF"/>
          </w:tcPr>
          <w:p w14:paraId="63653586" w14:textId="77777777" w:rsidR="00DE6092" w:rsidRDefault="004E28D7" w:rsidP="00F31CAF">
            <w:pPr>
              <w:pStyle w:val="TableText"/>
            </w:pPr>
            <w:r>
              <w:rPr>
                <w:bCs/>
              </w:rPr>
              <w:t>43</w:t>
            </w:r>
            <w:r>
              <w:rPr>
                <w:bCs/>
              </w:rPr>
              <w:br/>
              <w:t>(38, 50)</w:t>
            </w:r>
          </w:p>
        </w:tc>
        <w:tc>
          <w:tcPr>
            <w:tcW w:w="883" w:type="dxa"/>
            <w:shd w:val="clear" w:color="auto" w:fill="FFFFFF"/>
          </w:tcPr>
          <w:p w14:paraId="3CC333DD" w14:textId="77777777" w:rsidR="00DE6092" w:rsidRDefault="004E28D7" w:rsidP="00F31CAF">
            <w:pPr>
              <w:pStyle w:val="TableText"/>
            </w:pPr>
            <w:r>
              <w:rPr>
                <w:bCs/>
              </w:rPr>
              <w:t>21</w:t>
            </w:r>
            <w:r>
              <w:rPr>
                <w:bCs/>
              </w:rPr>
              <w:br/>
              <w:t>(19, 25)</w:t>
            </w:r>
          </w:p>
        </w:tc>
        <w:tc>
          <w:tcPr>
            <w:tcW w:w="1151" w:type="dxa"/>
            <w:shd w:val="clear" w:color="auto" w:fill="FFFFFF"/>
          </w:tcPr>
          <w:p w14:paraId="27A98B7D" w14:textId="77777777" w:rsidR="00DE6092" w:rsidRDefault="004E28D7" w:rsidP="00F31CAF">
            <w:pPr>
              <w:pStyle w:val="TableText"/>
            </w:pPr>
            <w:r>
              <w:rPr>
                <w:bCs/>
              </w:rPr>
              <w:t>2.02</w:t>
            </w:r>
            <w:r>
              <w:t xml:space="preserve">* </w:t>
            </w:r>
            <w:r>
              <w:rPr>
                <w:vertAlign w:val="superscript"/>
                <w:lang w:val="en-GB"/>
              </w:rPr>
              <w:t>§</w:t>
            </w:r>
            <w:r>
              <w:rPr>
                <w:bCs/>
              </w:rPr>
              <w:t xml:space="preserve"> </w:t>
            </w:r>
            <w:r>
              <w:rPr>
                <w:bCs/>
              </w:rPr>
              <w:br/>
              <w:t>(1.71, 2.39)</w:t>
            </w:r>
          </w:p>
        </w:tc>
        <w:tc>
          <w:tcPr>
            <w:tcW w:w="850" w:type="dxa"/>
            <w:shd w:val="clear" w:color="auto" w:fill="FFFFFF"/>
          </w:tcPr>
          <w:p w14:paraId="2E590AF6" w14:textId="77777777" w:rsidR="00DE6092" w:rsidRDefault="004E28D7" w:rsidP="00F31CAF">
            <w:pPr>
              <w:pStyle w:val="TableText"/>
            </w:pPr>
            <w:r>
              <w:rPr>
                <w:bCs/>
              </w:rPr>
              <w:t>61</w:t>
            </w:r>
            <w:r>
              <w:rPr>
                <w:bCs/>
              </w:rPr>
              <w:br/>
              <w:t>(52, 72)</w:t>
            </w:r>
          </w:p>
        </w:tc>
        <w:tc>
          <w:tcPr>
            <w:tcW w:w="883" w:type="dxa"/>
            <w:shd w:val="clear" w:color="auto" w:fill="FFFFFF"/>
          </w:tcPr>
          <w:p w14:paraId="29063CF6" w14:textId="77777777" w:rsidR="00DE6092" w:rsidRDefault="004E28D7" w:rsidP="00F31CAF">
            <w:pPr>
              <w:pStyle w:val="TableText"/>
            </w:pPr>
            <w:r>
              <w:rPr>
                <w:bCs/>
              </w:rPr>
              <w:t>35</w:t>
            </w:r>
            <w:r>
              <w:rPr>
                <w:bCs/>
              </w:rPr>
              <w:br/>
              <w:t>(30, 42)</w:t>
            </w:r>
          </w:p>
        </w:tc>
        <w:tc>
          <w:tcPr>
            <w:tcW w:w="1140" w:type="dxa"/>
            <w:shd w:val="clear" w:color="auto" w:fill="FFFFFF"/>
          </w:tcPr>
          <w:p w14:paraId="6F5D68AE" w14:textId="77777777" w:rsidR="00DE6092" w:rsidRDefault="004E28D7" w:rsidP="00F31CAF">
            <w:pPr>
              <w:pStyle w:val="TableText"/>
            </w:pPr>
            <w:r>
              <w:rPr>
                <w:bCs/>
              </w:rPr>
              <w:t>1.72</w:t>
            </w:r>
            <w:r>
              <w:t xml:space="preserve">* </w:t>
            </w:r>
            <w:r>
              <w:rPr>
                <w:vertAlign w:val="superscript"/>
                <w:lang w:val="en-GB"/>
              </w:rPr>
              <w:t>§</w:t>
            </w:r>
            <w:r>
              <w:rPr>
                <w:bCs/>
              </w:rPr>
              <w:t xml:space="preserve"> </w:t>
            </w:r>
            <w:r>
              <w:rPr>
                <w:bCs/>
              </w:rPr>
              <w:br/>
              <w:t>(1.44, 2.06)</w:t>
            </w:r>
          </w:p>
        </w:tc>
        <w:tc>
          <w:tcPr>
            <w:tcW w:w="851" w:type="dxa"/>
            <w:shd w:val="clear" w:color="auto" w:fill="FFFFFF"/>
          </w:tcPr>
          <w:p w14:paraId="6D85C7B4" w14:textId="77777777" w:rsidR="00DE6092" w:rsidRDefault="004E28D7" w:rsidP="00F31CAF">
            <w:pPr>
              <w:pStyle w:val="TableText"/>
            </w:pPr>
            <w:r>
              <w:t>49</w:t>
            </w:r>
            <w:r>
              <w:br/>
              <w:t>(44, 54)</w:t>
            </w:r>
          </w:p>
        </w:tc>
        <w:tc>
          <w:tcPr>
            <w:tcW w:w="883" w:type="dxa"/>
            <w:shd w:val="clear" w:color="auto" w:fill="FFFFFF"/>
          </w:tcPr>
          <w:p w14:paraId="404B4531" w14:textId="77777777" w:rsidR="00DE6092" w:rsidRDefault="004E28D7" w:rsidP="00F31CAF">
            <w:pPr>
              <w:pStyle w:val="TableText"/>
            </w:pPr>
            <w:r>
              <w:t>26</w:t>
            </w:r>
            <w:r>
              <w:br/>
              <w:t>(23, 29)</w:t>
            </w:r>
          </w:p>
        </w:tc>
        <w:tc>
          <w:tcPr>
            <w:tcW w:w="1063" w:type="dxa"/>
            <w:shd w:val="clear" w:color="auto" w:fill="FFFFFF"/>
          </w:tcPr>
          <w:p w14:paraId="22AA4BEF" w14:textId="77777777" w:rsidR="00DE6092" w:rsidRDefault="004E28D7" w:rsidP="00F31CAF">
            <w:pPr>
              <w:pStyle w:val="TableText"/>
            </w:pPr>
            <w:r>
              <w:t xml:space="preserve">1.87* </w:t>
            </w:r>
            <w:r>
              <w:rPr>
                <w:vertAlign w:val="superscript"/>
                <w:lang w:val="en-GB"/>
              </w:rPr>
              <w:t>§</w:t>
            </w:r>
            <w:r>
              <w:br/>
              <w:t>(1.65, 2.12)</w:t>
            </w:r>
          </w:p>
        </w:tc>
      </w:tr>
      <w:tr w:rsidR="006C0A78" w:rsidRPr="00AA15B3" w14:paraId="01C1F21C" w14:textId="77777777" w:rsidTr="001D1429">
        <w:tc>
          <w:tcPr>
            <w:tcW w:w="959" w:type="dxa"/>
            <w:shd w:val="clear" w:color="auto" w:fill="FFFFFF"/>
            <w:vAlign w:val="center"/>
          </w:tcPr>
          <w:p w14:paraId="172D3E16" w14:textId="77777777" w:rsidR="00DE6092" w:rsidRDefault="004E28D7" w:rsidP="00F31CAF">
            <w:pPr>
              <w:pStyle w:val="TableText"/>
              <w:rPr>
                <w:rFonts w:ascii="Courier New" w:hAnsi="Courier New"/>
              </w:rPr>
            </w:pPr>
            <w:r>
              <w:t>Y</w:t>
            </w:r>
          </w:p>
        </w:tc>
        <w:tc>
          <w:tcPr>
            <w:tcW w:w="943" w:type="dxa"/>
            <w:shd w:val="clear" w:color="auto" w:fill="FFFFFF"/>
          </w:tcPr>
          <w:p w14:paraId="3DB38206" w14:textId="77777777" w:rsidR="00DE6092" w:rsidRDefault="004E28D7" w:rsidP="00F31CAF">
            <w:pPr>
              <w:pStyle w:val="TableText"/>
              <w:rPr>
                <w:rFonts w:ascii="Courier New" w:hAnsi="Courier New"/>
              </w:rPr>
            </w:pPr>
            <w:r>
              <w:t>N=593</w:t>
            </w:r>
          </w:p>
        </w:tc>
        <w:tc>
          <w:tcPr>
            <w:tcW w:w="883" w:type="dxa"/>
            <w:shd w:val="clear" w:color="auto" w:fill="FFFFFF"/>
          </w:tcPr>
          <w:p w14:paraId="2A8FE437" w14:textId="77777777" w:rsidR="00DE6092" w:rsidRDefault="004E28D7" w:rsidP="00F31CAF">
            <w:pPr>
              <w:pStyle w:val="TableText"/>
              <w:rPr>
                <w:rFonts w:ascii="Courier New" w:hAnsi="Courier New"/>
              </w:rPr>
            </w:pPr>
            <w:r>
              <w:t>N=600</w:t>
            </w:r>
          </w:p>
        </w:tc>
        <w:tc>
          <w:tcPr>
            <w:tcW w:w="1151" w:type="dxa"/>
            <w:shd w:val="clear" w:color="auto" w:fill="FFFFFF"/>
          </w:tcPr>
          <w:p w14:paraId="6D32E91F" w14:textId="77777777" w:rsidR="00DE6092" w:rsidRDefault="00DE6092" w:rsidP="00F31CAF">
            <w:pPr>
              <w:pStyle w:val="TableText"/>
            </w:pPr>
          </w:p>
        </w:tc>
        <w:tc>
          <w:tcPr>
            <w:tcW w:w="850" w:type="dxa"/>
            <w:shd w:val="clear" w:color="auto" w:fill="FFFFFF"/>
          </w:tcPr>
          <w:p w14:paraId="55262D9E" w14:textId="77777777" w:rsidR="00DE6092" w:rsidRDefault="004E28D7" w:rsidP="00F31CAF">
            <w:pPr>
              <w:pStyle w:val="TableText"/>
            </w:pPr>
            <w:r>
              <w:t>N=545</w:t>
            </w:r>
          </w:p>
        </w:tc>
        <w:tc>
          <w:tcPr>
            <w:tcW w:w="883" w:type="dxa"/>
            <w:shd w:val="clear" w:color="auto" w:fill="FFFFFF"/>
          </w:tcPr>
          <w:p w14:paraId="34B0DAD8" w14:textId="77777777" w:rsidR="00DE6092" w:rsidRDefault="004E28D7" w:rsidP="00F31CAF">
            <w:pPr>
              <w:pStyle w:val="TableText"/>
            </w:pPr>
            <w:r>
              <w:t>N=539</w:t>
            </w:r>
          </w:p>
        </w:tc>
        <w:tc>
          <w:tcPr>
            <w:tcW w:w="1140" w:type="dxa"/>
            <w:shd w:val="clear" w:color="auto" w:fill="FFFFFF"/>
          </w:tcPr>
          <w:p w14:paraId="7FC85F24" w14:textId="77777777" w:rsidR="00DE6092" w:rsidRDefault="00DE6092" w:rsidP="00F31CAF">
            <w:pPr>
              <w:pStyle w:val="TableText"/>
            </w:pPr>
          </w:p>
        </w:tc>
        <w:tc>
          <w:tcPr>
            <w:tcW w:w="851" w:type="dxa"/>
            <w:shd w:val="clear" w:color="auto" w:fill="FFFFFF"/>
          </w:tcPr>
          <w:p w14:paraId="44F6DDA4" w14:textId="77777777" w:rsidR="00DE6092" w:rsidRDefault="004E28D7" w:rsidP="00F31CAF">
            <w:pPr>
              <w:pStyle w:val="TableText"/>
            </w:pPr>
            <w:r>
              <w:t>N=1138</w:t>
            </w:r>
          </w:p>
        </w:tc>
        <w:tc>
          <w:tcPr>
            <w:tcW w:w="883" w:type="dxa"/>
            <w:shd w:val="clear" w:color="auto" w:fill="FFFFFF"/>
          </w:tcPr>
          <w:p w14:paraId="4DA1B644" w14:textId="77777777" w:rsidR="00DE6092" w:rsidRDefault="004E28D7" w:rsidP="00F31CAF">
            <w:pPr>
              <w:pStyle w:val="TableText"/>
            </w:pPr>
            <w:r>
              <w:t>N=1139</w:t>
            </w:r>
          </w:p>
        </w:tc>
        <w:tc>
          <w:tcPr>
            <w:tcW w:w="1063" w:type="dxa"/>
            <w:shd w:val="clear" w:color="auto" w:fill="FFFFFF"/>
          </w:tcPr>
          <w:p w14:paraId="4FDA38CD" w14:textId="77777777" w:rsidR="00DE6092" w:rsidRDefault="00DE6092" w:rsidP="00F31CAF">
            <w:pPr>
              <w:pStyle w:val="TableText"/>
            </w:pPr>
          </w:p>
        </w:tc>
      </w:tr>
      <w:tr w:rsidR="006C0A78" w:rsidRPr="00AA15B3" w14:paraId="756E7547" w14:textId="77777777" w:rsidTr="001D1429">
        <w:tc>
          <w:tcPr>
            <w:tcW w:w="959" w:type="dxa"/>
            <w:shd w:val="clear" w:color="auto" w:fill="FFFFFF"/>
            <w:vAlign w:val="center"/>
          </w:tcPr>
          <w:p w14:paraId="0871C34A" w14:textId="77777777" w:rsidR="00DE6092" w:rsidRDefault="004E28D7" w:rsidP="00F31CAF">
            <w:pPr>
              <w:pStyle w:val="TableText"/>
            </w:pPr>
            <w:r>
              <w:t xml:space="preserve">% </w:t>
            </w:r>
            <w:proofErr w:type="spellStart"/>
            <w:r>
              <w:t>Seroresponse</w:t>
            </w:r>
            <w:proofErr w:type="spellEnd"/>
            <w:r>
              <w:t>‡</w:t>
            </w:r>
          </w:p>
        </w:tc>
        <w:tc>
          <w:tcPr>
            <w:tcW w:w="943" w:type="dxa"/>
            <w:shd w:val="clear" w:color="auto" w:fill="FFFFFF"/>
          </w:tcPr>
          <w:p w14:paraId="0F5D9A52" w14:textId="77777777" w:rsidR="00DE6092" w:rsidRDefault="004E28D7" w:rsidP="00F31CAF">
            <w:pPr>
              <w:pStyle w:val="TableText"/>
            </w:pPr>
            <w:r>
              <w:t>66</w:t>
            </w:r>
            <w:r>
              <w:br/>
              <w:t>(62, 70)</w:t>
            </w:r>
          </w:p>
        </w:tc>
        <w:tc>
          <w:tcPr>
            <w:tcW w:w="883" w:type="dxa"/>
            <w:shd w:val="clear" w:color="auto" w:fill="FFFFFF"/>
          </w:tcPr>
          <w:p w14:paraId="14F5FB3F" w14:textId="77777777" w:rsidR="00DE6092" w:rsidRDefault="004E28D7" w:rsidP="00F31CAF">
            <w:pPr>
              <w:pStyle w:val="TableText"/>
            </w:pPr>
            <w:r>
              <w:t>45</w:t>
            </w:r>
            <w:r>
              <w:br/>
              <w:t>(41, 49)</w:t>
            </w:r>
          </w:p>
        </w:tc>
        <w:tc>
          <w:tcPr>
            <w:tcW w:w="1151" w:type="dxa"/>
            <w:shd w:val="clear" w:color="auto" w:fill="FFFFFF"/>
          </w:tcPr>
          <w:p w14:paraId="3BB464B5" w14:textId="77777777" w:rsidR="00DE6092" w:rsidRDefault="004E28D7" w:rsidP="00F31CAF">
            <w:pPr>
              <w:pStyle w:val="TableText"/>
            </w:pPr>
            <w:r>
              <w:t xml:space="preserve">21 * </w:t>
            </w:r>
            <w:r>
              <w:rPr>
                <w:vertAlign w:val="superscript"/>
                <w:lang w:val="en-GB"/>
              </w:rPr>
              <w:t>§</w:t>
            </w:r>
            <w:r>
              <w:br/>
              <w:t>(16, 27)</w:t>
            </w:r>
          </w:p>
        </w:tc>
        <w:tc>
          <w:tcPr>
            <w:tcW w:w="850" w:type="dxa"/>
            <w:shd w:val="clear" w:color="auto" w:fill="FFFFFF"/>
          </w:tcPr>
          <w:p w14:paraId="12885A85" w14:textId="77777777" w:rsidR="00DE6092" w:rsidRDefault="004E28D7" w:rsidP="00F31CAF">
            <w:pPr>
              <w:pStyle w:val="TableText"/>
            </w:pPr>
            <w:r>
              <w:t>58</w:t>
            </w:r>
            <w:r>
              <w:br/>
              <w:t>(54, 62)</w:t>
            </w:r>
          </w:p>
        </w:tc>
        <w:tc>
          <w:tcPr>
            <w:tcW w:w="883" w:type="dxa"/>
            <w:shd w:val="clear" w:color="auto" w:fill="FFFFFF"/>
          </w:tcPr>
          <w:p w14:paraId="14056B8C" w14:textId="77777777" w:rsidR="00DE6092" w:rsidRDefault="004E28D7" w:rsidP="00F31CAF">
            <w:pPr>
              <w:pStyle w:val="TableText"/>
            </w:pPr>
            <w:r>
              <w:t>39</w:t>
            </w:r>
            <w:r>
              <w:br/>
              <w:t>(35, 44)</w:t>
            </w:r>
          </w:p>
        </w:tc>
        <w:tc>
          <w:tcPr>
            <w:tcW w:w="1140" w:type="dxa"/>
            <w:shd w:val="clear" w:color="auto" w:fill="FFFFFF"/>
          </w:tcPr>
          <w:p w14:paraId="2EFB9B6C" w14:textId="77777777" w:rsidR="00DE6092" w:rsidRDefault="004E28D7" w:rsidP="00F31CAF">
            <w:pPr>
              <w:pStyle w:val="TableText"/>
            </w:pPr>
            <w:r>
              <w:t xml:space="preserve">19* </w:t>
            </w:r>
            <w:r>
              <w:rPr>
                <w:vertAlign w:val="superscript"/>
                <w:lang w:val="en-GB"/>
              </w:rPr>
              <w:t>§</w:t>
            </w:r>
            <w:r>
              <w:br/>
              <w:t>(13, 24)</w:t>
            </w:r>
          </w:p>
        </w:tc>
        <w:tc>
          <w:tcPr>
            <w:tcW w:w="851" w:type="dxa"/>
            <w:shd w:val="clear" w:color="auto" w:fill="FFFFFF"/>
          </w:tcPr>
          <w:p w14:paraId="0586559B" w14:textId="77777777" w:rsidR="00DE6092" w:rsidRDefault="004E28D7" w:rsidP="00F31CAF">
            <w:pPr>
              <w:pStyle w:val="TableText"/>
            </w:pPr>
            <w:r>
              <w:t>62</w:t>
            </w:r>
            <w:r>
              <w:br/>
              <w:t>(60, 65)</w:t>
            </w:r>
          </w:p>
        </w:tc>
        <w:tc>
          <w:tcPr>
            <w:tcW w:w="883" w:type="dxa"/>
            <w:shd w:val="clear" w:color="auto" w:fill="FFFFFF"/>
          </w:tcPr>
          <w:p w14:paraId="0D8EC6D8" w14:textId="77777777" w:rsidR="00DE6092" w:rsidRDefault="004E28D7" w:rsidP="00F31CAF">
            <w:pPr>
              <w:pStyle w:val="TableText"/>
            </w:pPr>
            <w:r>
              <w:t>42</w:t>
            </w:r>
            <w:r>
              <w:br/>
              <w:t>(40, 45)</w:t>
            </w:r>
          </w:p>
        </w:tc>
        <w:tc>
          <w:tcPr>
            <w:tcW w:w="1063" w:type="dxa"/>
            <w:shd w:val="clear" w:color="auto" w:fill="FFFFFF"/>
          </w:tcPr>
          <w:p w14:paraId="396F1467" w14:textId="77777777" w:rsidR="00DE6092" w:rsidRDefault="004E28D7" w:rsidP="00F31CAF">
            <w:pPr>
              <w:pStyle w:val="TableText"/>
            </w:pPr>
            <w:r>
              <w:t xml:space="preserve">20* </w:t>
            </w:r>
            <w:r>
              <w:rPr>
                <w:vertAlign w:val="superscript"/>
                <w:lang w:val="en-GB"/>
              </w:rPr>
              <w:t>§</w:t>
            </w:r>
            <w:r>
              <w:br/>
              <w:t>(16, 24)</w:t>
            </w:r>
          </w:p>
        </w:tc>
      </w:tr>
      <w:tr w:rsidR="006C0A78" w:rsidRPr="00AA15B3" w14:paraId="30195F72" w14:textId="77777777" w:rsidTr="001D1429">
        <w:tc>
          <w:tcPr>
            <w:tcW w:w="959" w:type="dxa"/>
            <w:shd w:val="clear" w:color="auto" w:fill="FFFFFF"/>
            <w:vAlign w:val="center"/>
          </w:tcPr>
          <w:p w14:paraId="29961809" w14:textId="77777777" w:rsidR="00DE6092" w:rsidRDefault="004E28D7" w:rsidP="00F31CAF">
            <w:pPr>
              <w:pStyle w:val="TableText"/>
            </w:pPr>
            <w:r>
              <w:t>%≥1:8</w:t>
            </w:r>
          </w:p>
        </w:tc>
        <w:tc>
          <w:tcPr>
            <w:tcW w:w="943" w:type="dxa"/>
            <w:shd w:val="clear" w:color="auto" w:fill="FFFFFF"/>
          </w:tcPr>
          <w:p w14:paraId="7E24D2D4" w14:textId="77777777" w:rsidR="00DE6092" w:rsidRDefault="004E28D7" w:rsidP="00F31CAF">
            <w:pPr>
              <w:pStyle w:val="TableText"/>
            </w:pPr>
            <w:r>
              <w:t>76</w:t>
            </w:r>
            <w:r>
              <w:br/>
              <w:t>(72, 79)</w:t>
            </w:r>
          </w:p>
        </w:tc>
        <w:tc>
          <w:tcPr>
            <w:tcW w:w="883" w:type="dxa"/>
            <w:shd w:val="clear" w:color="auto" w:fill="FFFFFF"/>
          </w:tcPr>
          <w:p w14:paraId="65B90CBE" w14:textId="77777777" w:rsidR="00DE6092" w:rsidRDefault="004E28D7" w:rsidP="00F31CAF">
            <w:pPr>
              <w:pStyle w:val="TableText"/>
            </w:pPr>
            <w:r>
              <w:t>57</w:t>
            </w:r>
            <w:r>
              <w:br/>
              <w:t>(53, 61)</w:t>
            </w:r>
          </w:p>
        </w:tc>
        <w:tc>
          <w:tcPr>
            <w:tcW w:w="1151" w:type="dxa"/>
            <w:shd w:val="clear" w:color="auto" w:fill="FFFFFF"/>
          </w:tcPr>
          <w:p w14:paraId="072ACD70" w14:textId="77777777" w:rsidR="00DE6092" w:rsidRDefault="004E28D7" w:rsidP="00F31CAF">
            <w:pPr>
              <w:pStyle w:val="TableText"/>
            </w:pPr>
            <w:r>
              <w:t xml:space="preserve">19* </w:t>
            </w:r>
            <w:r>
              <w:rPr>
                <w:vertAlign w:val="superscript"/>
                <w:lang w:val="en-GB"/>
              </w:rPr>
              <w:t>§</w:t>
            </w:r>
            <w:r>
              <w:t xml:space="preserve"> </w:t>
            </w:r>
            <w:r>
              <w:br/>
              <w:t>(14, 24)</w:t>
            </w:r>
          </w:p>
        </w:tc>
        <w:tc>
          <w:tcPr>
            <w:tcW w:w="850" w:type="dxa"/>
            <w:shd w:val="clear" w:color="auto" w:fill="FFFFFF"/>
          </w:tcPr>
          <w:p w14:paraId="1017F132" w14:textId="77777777" w:rsidR="00DE6092" w:rsidRDefault="004E28D7" w:rsidP="00F31CAF">
            <w:pPr>
              <w:pStyle w:val="TableText"/>
            </w:pPr>
            <w:r>
              <w:t>79</w:t>
            </w:r>
            <w:r>
              <w:br/>
              <w:t>(76, 83)</w:t>
            </w:r>
          </w:p>
        </w:tc>
        <w:tc>
          <w:tcPr>
            <w:tcW w:w="883" w:type="dxa"/>
            <w:shd w:val="clear" w:color="auto" w:fill="FFFFFF"/>
          </w:tcPr>
          <w:p w14:paraId="018CC4CA" w14:textId="77777777" w:rsidR="00DE6092" w:rsidRDefault="004E28D7" w:rsidP="00F31CAF">
            <w:pPr>
              <w:pStyle w:val="TableText"/>
            </w:pPr>
            <w:r>
              <w:t>63</w:t>
            </w:r>
            <w:r>
              <w:br/>
              <w:t>(59, 67)</w:t>
            </w:r>
          </w:p>
        </w:tc>
        <w:tc>
          <w:tcPr>
            <w:tcW w:w="1140" w:type="dxa"/>
            <w:shd w:val="clear" w:color="auto" w:fill="FFFFFF"/>
          </w:tcPr>
          <w:p w14:paraId="106620A6" w14:textId="77777777" w:rsidR="00DE6092" w:rsidRDefault="004E28D7" w:rsidP="00F31CAF">
            <w:pPr>
              <w:pStyle w:val="TableText"/>
            </w:pPr>
            <w:r>
              <w:t xml:space="preserve">16* </w:t>
            </w:r>
            <w:r>
              <w:rPr>
                <w:vertAlign w:val="superscript"/>
                <w:lang w:val="en-GB"/>
              </w:rPr>
              <w:t>§</w:t>
            </w:r>
            <w:r>
              <w:t xml:space="preserve"> </w:t>
            </w:r>
            <w:r>
              <w:br/>
              <w:t>(11, 21)</w:t>
            </w:r>
          </w:p>
        </w:tc>
        <w:tc>
          <w:tcPr>
            <w:tcW w:w="851" w:type="dxa"/>
            <w:shd w:val="clear" w:color="auto" w:fill="FFFFFF"/>
          </w:tcPr>
          <w:p w14:paraId="38FF3AAD" w14:textId="77777777" w:rsidR="00DE6092" w:rsidRDefault="004E28D7" w:rsidP="00F31CAF">
            <w:pPr>
              <w:pStyle w:val="TableText"/>
            </w:pPr>
            <w:r>
              <w:t xml:space="preserve"> 77</w:t>
            </w:r>
            <w:r>
              <w:br/>
              <w:t>(75, 80)</w:t>
            </w:r>
          </w:p>
        </w:tc>
        <w:tc>
          <w:tcPr>
            <w:tcW w:w="883" w:type="dxa"/>
            <w:shd w:val="clear" w:color="auto" w:fill="FFFFFF"/>
          </w:tcPr>
          <w:p w14:paraId="327AD0EF" w14:textId="77777777" w:rsidR="00DE6092" w:rsidRDefault="004E28D7" w:rsidP="00F31CAF">
            <w:pPr>
              <w:pStyle w:val="TableText"/>
            </w:pPr>
            <w:r>
              <w:t xml:space="preserve"> 60</w:t>
            </w:r>
            <w:r>
              <w:br/>
              <w:t>(57, 63)</w:t>
            </w:r>
          </w:p>
        </w:tc>
        <w:tc>
          <w:tcPr>
            <w:tcW w:w="1063" w:type="dxa"/>
            <w:shd w:val="clear" w:color="auto" w:fill="FFFFFF"/>
          </w:tcPr>
          <w:p w14:paraId="2CAE26F5" w14:textId="77777777" w:rsidR="00DE6092" w:rsidRDefault="004E28D7" w:rsidP="00F31CAF">
            <w:pPr>
              <w:pStyle w:val="TableText"/>
              <w:rPr>
                <w:bCs/>
              </w:rPr>
            </w:pPr>
            <w:r>
              <w:rPr>
                <w:bCs/>
              </w:rPr>
              <w:t>18</w:t>
            </w:r>
            <w:r>
              <w:t xml:space="preserve">* </w:t>
            </w:r>
            <w:r>
              <w:rPr>
                <w:vertAlign w:val="superscript"/>
                <w:lang w:val="en-GB"/>
              </w:rPr>
              <w:t>§</w:t>
            </w:r>
            <w:r>
              <w:rPr>
                <w:bCs/>
              </w:rPr>
              <w:br/>
              <w:t>(14, 21)</w:t>
            </w:r>
          </w:p>
        </w:tc>
      </w:tr>
      <w:tr w:rsidR="006C0A78" w:rsidRPr="00AA15B3" w14:paraId="23763B23" w14:textId="77777777" w:rsidTr="001D1429">
        <w:tc>
          <w:tcPr>
            <w:tcW w:w="959" w:type="dxa"/>
            <w:shd w:val="clear" w:color="auto" w:fill="FFFFFF"/>
            <w:vAlign w:val="center"/>
          </w:tcPr>
          <w:p w14:paraId="586F551B" w14:textId="77777777" w:rsidR="00DE6092" w:rsidRDefault="004E28D7" w:rsidP="00F31CAF">
            <w:pPr>
              <w:pStyle w:val="TableText"/>
            </w:pPr>
            <w:r>
              <w:t>GMT</w:t>
            </w:r>
          </w:p>
        </w:tc>
        <w:tc>
          <w:tcPr>
            <w:tcW w:w="943" w:type="dxa"/>
            <w:shd w:val="clear" w:color="auto" w:fill="FFFFFF"/>
          </w:tcPr>
          <w:p w14:paraId="4220CB98" w14:textId="77777777" w:rsidR="00DE6092" w:rsidRDefault="004E28D7" w:rsidP="00F31CAF">
            <w:pPr>
              <w:pStyle w:val="TableText"/>
            </w:pPr>
            <w:r>
              <w:rPr>
                <w:bCs/>
              </w:rPr>
              <w:t>24</w:t>
            </w:r>
            <w:r>
              <w:rPr>
                <w:bCs/>
              </w:rPr>
              <w:br/>
              <w:t>(20, 28)</w:t>
            </w:r>
          </w:p>
        </w:tc>
        <w:tc>
          <w:tcPr>
            <w:tcW w:w="883" w:type="dxa"/>
            <w:shd w:val="clear" w:color="auto" w:fill="FFFFFF"/>
          </w:tcPr>
          <w:p w14:paraId="7F2F5770" w14:textId="77777777" w:rsidR="00DE6092" w:rsidRDefault="004E28D7" w:rsidP="00F31CAF">
            <w:pPr>
              <w:pStyle w:val="TableText"/>
            </w:pPr>
            <w:r>
              <w:rPr>
                <w:bCs/>
              </w:rPr>
              <w:t>10</w:t>
            </w:r>
            <w:r>
              <w:rPr>
                <w:bCs/>
              </w:rPr>
              <w:br/>
              <w:t>(8.68, 12)</w:t>
            </w:r>
          </w:p>
        </w:tc>
        <w:tc>
          <w:tcPr>
            <w:tcW w:w="1151" w:type="dxa"/>
            <w:shd w:val="clear" w:color="auto" w:fill="FFFFFF"/>
          </w:tcPr>
          <w:p w14:paraId="563A5FFE" w14:textId="77777777" w:rsidR="00DE6092" w:rsidRDefault="004E28D7" w:rsidP="00F31CAF">
            <w:pPr>
              <w:pStyle w:val="TableText"/>
            </w:pPr>
            <w:r>
              <w:rPr>
                <w:bCs/>
              </w:rPr>
              <w:t>2.36</w:t>
            </w:r>
            <w:r>
              <w:t xml:space="preserve">* </w:t>
            </w:r>
            <w:r>
              <w:rPr>
                <w:vertAlign w:val="superscript"/>
                <w:lang w:val="en-GB"/>
              </w:rPr>
              <w:t>§</w:t>
            </w:r>
            <w:r>
              <w:rPr>
                <w:bCs/>
              </w:rPr>
              <w:br/>
              <w:t>(1.95, 2.85)</w:t>
            </w:r>
          </w:p>
        </w:tc>
        <w:tc>
          <w:tcPr>
            <w:tcW w:w="850" w:type="dxa"/>
            <w:shd w:val="clear" w:color="auto" w:fill="FFFFFF"/>
          </w:tcPr>
          <w:p w14:paraId="18817A4D" w14:textId="77777777" w:rsidR="00DE6092" w:rsidRDefault="004E28D7" w:rsidP="00F31CAF">
            <w:pPr>
              <w:pStyle w:val="TableText"/>
            </w:pPr>
            <w:r>
              <w:rPr>
                <w:bCs/>
              </w:rPr>
              <w:t>34</w:t>
            </w:r>
            <w:r>
              <w:rPr>
                <w:bCs/>
              </w:rPr>
              <w:br/>
              <w:t>(28, 41)</w:t>
            </w:r>
          </w:p>
        </w:tc>
        <w:tc>
          <w:tcPr>
            <w:tcW w:w="883" w:type="dxa"/>
            <w:shd w:val="clear" w:color="auto" w:fill="FFFFFF"/>
          </w:tcPr>
          <w:p w14:paraId="3A3DAC72" w14:textId="77777777" w:rsidR="00DE6092" w:rsidRDefault="004E28D7" w:rsidP="00F31CAF">
            <w:pPr>
              <w:pStyle w:val="TableText"/>
            </w:pPr>
            <w:r>
              <w:rPr>
                <w:bCs/>
              </w:rPr>
              <w:t>14</w:t>
            </w:r>
            <w:r>
              <w:rPr>
                <w:bCs/>
              </w:rPr>
              <w:br/>
              <w:t>(12, 17)</w:t>
            </w:r>
          </w:p>
        </w:tc>
        <w:tc>
          <w:tcPr>
            <w:tcW w:w="1140" w:type="dxa"/>
            <w:shd w:val="clear" w:color="auto" w:fill="FFFFFF"/>
          </w:tcPr>
          <w:p w14:paraId="6B0D6E66" w14:textId="77777777" w:rsidR="00DE6092" w:rsidRDefault="004E28D7" w:rsidP="00F31CAF">
            <w:pPr>
              <w:pStyle w:val="TableText"/>
            </w:pPr>
            <w:r>
              <w:rPr>
                <w:bCs/>
              </w:rPr>
              <w:t>2.41</w:t>
            </w:r>
            <w:r>
              <w:t xml:space="preserve">* </w:t>
            </w:r>
            <w:r>
              <w:rPr>
                <w:vertAlign w:val="superscript"/>
                <w:lang w:val="en-GB"/>
              </w:rPr>
              <w:t>§</w:t>
            </w:r>
            <w:r>
              <w:rPr>
                <w:bCs/>
              </w:rPr>
              <w:br/>
              <w:t>(1.95, 2.97)</w:t>
            </w:r>
          </w:p>
        </w:tc>
        <w:tc>
          <w:tcPr>
            <w:tcW w:w="851" w:type="dxa"/>
            <w:shd w:val="clear" w:color="auto" w:fill="FFFFFF"/>
          </w:tcPr>
          <w:p w14:paraId="7D5128DA" w14:textId="77777777" w:rsidR="00DE6092" w:rsidRDefault="004E28D7" w:rsidP="00F31CAF">
            <w:pPr>
              <w:pStyle w:val="TableText"/>
            </w:pPr>
            <w:r>
              <w:t>29</w:t>
            </w:r>
            <w:r>
              <w:br/>
              <w:t>(25, 32)</w:t>
            </w:r>
          </w:p>
        </w:tc>
        <w:tc>
          <w:tcPr>
            <w:tcW w:w="883" w:type="dxa"/>
            <w:shd w:val="clear" w:color="auto" w:fill="FFFFFF"/>
          </w:tcPr>
          <w:p w14:paraId="2D991F51" w14:textId="77777777" w:rsidR="00DE6092" w:rsidRDefault="004E28D7" w:rsidP="00F31CAF">
            <w:pPr>
              <w:pStyle w:val="TableText"/>
            </w:pPr>
            <w:r>
              <w:t>12</w:t>
            </w:r>
            <w:r>
              <w:br/>
              <w:t>(11, 14)</w:t>
            </w:r>
          </w:p>
        </w:tc>
        <w:tc>
          <w:tcPr>
            <w:tcW w:w="1063" w:type="dxa"/>
            <w:shd w:val="clear" w:color="auto" w:fill="FFFFFF"/>
          </w:tcPr>
          <w:p w14:paraId="66534475" w14:textId="77777777" w:rsidR="00DE6092" w:rsidRDefault="004E28D7" w:rsidP="00F31CAF">
            <w:pPr>
              <w:pStyle w:val="TableText"/>
            </w:pPr>
            <w:r>
              <w:t xml:space="preserve">2.37* </w:t>
            </w:r>
            <w:r>
              <w:rPr>
                <w:vertAlign w:val="superscript"/>
                <w:lang w:val="en-GB"/>
              </w:rPr>
              <w:t>§</w:t>
            </w:r>
            <w:r>
              <w:br/>
              <w:t>(2.06, 2.73)</w:t>
            </w:r>
          </w:p>
        </w:tc>
      </w:tr>
    </w:tbl>
    <w:p w14:paraId="09C76025" w14:textId="77777777" w:rsidR="00DE6092" w:rsidRDefault="00587688" w:rsidP="001D1429">
      <w:pPr>
        <w:pStyle w:val="BodyText"/>
        <w:spacing w:after="0" w:line="240" w:lineRule="atLeast"/>
        <w:rPr>
          <w:i/>
          <w:sz w:val="18"/>
          <w:szCs w:val="18"/>
        </w:rPr>
      </w:pPr>
      <w:r w:rsidRPr="00DD1F91">
        <w:rPr>
          <w:sz w:val="18"/>
          <w:szCs w:val="18"/>
        </w:rPr>
        <w:t xml:space="preserve">‡ </w:t>
      </w:r>
      <w:proofErr w:type="spellStart"/>
      <w:r w:rsidRPr="00DD1F91">
        <w:rPr>
          <w:sz w:val="18"/>
          <w:szCs w:val="18"/>
        </w:rPr>
        <w:t>Seroresponse</w:t>
      </w:r>
      <w:proofErr w:type="spellEnd"/>
      <w:r w:rsidRPr="00DD1F91">
        <w:rPr>
          <w:sz w:val="18"/>
          <w:szCs w:val="18"/>
        </w:rPr>
        <w:t xml:space="preserve"> was defined as: a) post vaccination </w:t>
      </w:r>
      <w:proofErr w:type="spellStart"/>
      <w:r w:rsidRPr="00DD1F91">
        <w:rPr>
          <w:sz w:val="18"/>
          <w:szCs w:val="18"/>
        </w:rPr>
        <w:t>hSBA</w:t>
      </w:r>
      <w:proofErr w:type="spellEnd"/>
      <w:r w:rsidRPr="00DD1F91">
        <w:rPr>
          <w:sz w:val="18"/>
          <w:szCs w:val="18"/>
        </w:rPr>
        <w:t xml:space="preserve"> ≥1:</w:t>
      </w:r>
      <w:proofErr w:type="gramStart"/>
      <w:r w:rsidRPr="00DD1F91">
        <w:rPr>
          <w:sz w:val="18"/>
          <w:szCs w:val="18"/>
        </w:rPr>
        <w:t>8</w:t>
      </w:r>
      <w:proofErr w:type="gramEnd"/>
      <w:r w:rsidRPr="00DD1F91">
        <w:rPr>
          <w:sz w:val="18"/>
          <w:szCs w:val="18"/>
        </w:rPr>
        <w:t xml:space="preserve"> for subjects with a pre-vaccination </w:t>
      </w:r>
      <w:proofErr w:type="spellStart"/>
      <w:r w:rsidRPr="00DD1F91">
        <w:rPr>
          <w:sz w:val="18"/>
          <w:szCs w:val="18"/>
        </w:rPr>
        <w:t>hSBA</w:t>
      </w:r>
      <w:proofErr w:type="spellEnd"/>
      <w:r w:rsidRPr="00DD1F91">
        <w:rPr>
          <w:sz w:val="18"/>
          <w:szCs w:val="18"/>
        </w:rPr>
        <w:t xml:space="preserve"> &lt;1:4; or, b) at least 4-fold higher than baseline titers for subjects with a pre-vaccination </w:t>
      </w:r>
      <w:proofErr w:type="spellStart"/>
      <w:r w:rsidRPr="00DD1F91">
        <w:rPr>
          <w:sz w:val="18"/>
          <w:szCs w:val="18"/>
        </w:rPr>
        <w:t>hSBA</w:t>
      </w:r>
      <w:proofErr w:type="spellEnd"/>
      <w:r w:rsidRPr="00DD1F91">
        <w:rPr>
          <w:sz w:val="18"/>
          <w:szCs w:val="18"/>
        </w:rPr>
        <w:t xml:space="preserve"> ≥1:4.</w:t>
      </w:r>
    </w:p>
    <w:p w14:paraId="5164A0C6" w14:textId="77777777" w:rsidR="005C7CFE" w:rsidRDefault="00587688" w:rsidP="001D1429">
      <w:pPr>
        <w:pStyle w:val="BodyText"/>
        <w:spacing w:after="0" w:line="240" w:lineRule="atLeast"/>
        <w:rPr>
          <w:color w:val="000000"/>
          <w:sz w:val="18"/>
          <w:szCs w:val="18"/>
        </w:rPr>
      </w:pPr>
      <w:r w:rsidRPr="00DD1F91">
        <w:rPr>
          <w:sz w:val="18"/>
          <w:szCs w:val="18"/>
        </w:rPr>
        <w:t xml:space="preserve">* Non-inferiority criterion met (the </w:t>
      </w:r>
      <w:r w:rsidRPr="00AB1C2D">
        <w:rPr>
          <w:sz w:val="18"/>
          <w:szCs w:val="18"/>
        </w:rPr>
        <w:t>lower limit of the two-sided 95% CI &gt;-10 % for vaccine group differences [</w:t>
      </w:r>
      <w:r w:rsidR="00843281">
        <w:rPr>
          <w:sz w:val="18"/>
          <w:szCs w:val="18"/>
        </w:rPr>
        <w:t>MENVEO</w:t>
      </w:r>
      <w:r w:rsidRPr="00AB1C2D">
        <w:rPr>
          <w:sz w:val="18"/>
          <w:szCs w:val="18"/>
        </w:rPr>
        <w:t xml:space="preserve"> minus </w:t>
      </w:r>
      <w:proofErr w:type="spellStart"/>
      <w:r w:rsidR="001E04D8">
        <w:rPr>
          <w:sz w:val="18"/>
          <w:szCs w:val="18"/>
        </w:rPr>
        <w:t>Menactra</w:t>
      </w:r>
      <w:proofErr w:type="spellEnd"/>
      <w:r w:rsidRPr="00AB1C2D">
        <w:rPr>
          <w:sz w:val="18"/>
          <w:szCs w:val="18"/>
        </w:rPr>
        <w:t xml:space="preserve">] and &gt; 0.5 for ratio of GMTs </w:t>
      </w:r>
      <w:r w:rsidRPr="00AB1C2D">
        <w:rPr>
          <w:color w:val="000000"/>
          <w:sz w:val="18"/>
          <w:szCs w:val="18"/>
        </w:rPr>
        <w:t>[</w:t>
      </w:r>
      <w:r w:rsidR="00843281">
        <w:rPr>
          <w:color w:val="000000"/>
          <w:sz w:val="18"/>
          <w:szCs w:val="18"/>
        </w:rPr>
        <w:t>MENVEO</w:t>
      </w:r>
      <w:r w:rsidRPr="00AB1C2D">
        <w:rPr>
          <w:color w:val="000000"/>
          <w:sz w:val="18"/>
          <w:szCs w:val="18"/>
        </w:rPr>
        <w:t>/</w:t>
      </w:r>
      <w:proofErr w:type="spellStart"/>
      <w:r w:rsidR="001E04D8">
        <w:rPr>
          <w:color w:val="000000"/>
          <w:sz w:val="18"/>
          <w:szCs w:val="18"/>
        </w:rPr>
        <w:t>Menactra</w:t>
      </w:r>
      <w:proofErr w:type="spellEnd"/>
      <w:r w:rsidRPr="00AB1C2D">
        <w:rPr>
          <w:color w:val="000000"/>
          <w:sz w:val="18"/>
          <w:szCs w:val="18"/>
        </w:rPr>
        <w:t>])</w:t>
      </w:r>
      <w:r w:rsidR="005C7CFE">
        <w:rPr>
          <w:color w:val="000000"/>
          <w:sz w:val="18"/>
          <w:szCs w:val="18"/>
        </w:rPr>
        <w:t>.</w:t>
      </w:r>
    </w:p>
    <w:p w14:paraId="26D63EE1" w14:textId="057AC1AC" w:rsidR="00DE6092" w:rsidRDefault="00587688" w:rsidP="001D1429">
      <w:pPr>
        <w:spacing w:line="240" w:lineRule="atLeast"/>
      </w:pPr>
      <w:r w:rsidRPr="00DD1F91">
        <w:rPr>
          <w:sz w:val="18"/>
          <w:szCs w:val="18"/>
        </w:rPr>
        <w:t xml:space="preserve">§ Immune response was statistically higher (the lower limit of the two-sided 95% CI &gt;0% for vaccine group differences or &gt; 1.0 for ratio of GMTs); </w:t>
      </w:r>
      <w:r w:rsidR="001B1D0A" w:rsidRPr="00DD1F91">
        <w:rPr>
          <w:sz w:val="18"/>
          <w:szCs w:val="18"/>
        </w:rPr>
        <w:t>however,</w:t>
      </w:r>
      <w:r w:rsidRPr="00DD1F91">
        <w:rPr>
          <w:sz w:val="18"/>
          <w:szCs w:val="18"/>
        </w:rPr>
        <w:t xml:space="preserve"> the clinical relevance of higher post-vaccination immune responses is not known</w:t>
      </w:r>
    </w:p>
    <w:p w14:paraId="610742AD" w14:textId="2D090F84" w:rsidR="00DE6092" w:rsidRDefault="0061203E" w:rsidP="001D1429">
      <w:pPr>
        <w:pStyle w:val="BodyText"/>
        <w:spacing w:line="320" w:lineRule="atLeast"/>
        <w:rPr>
          <w:i/>
          <w:szCs w:val="24"/>
        </w:rPr>
      </w:pPr>
      <w:r w:rsidRPr="004C195C">
        <w:rPr>
          <w:szCs w:val="24"/>
        </w:rPr>
        <w:t xml:space="preserve">In the same study, </w:t>
      </w:r>
      <w:r>
        <w:rPr>
          <w:szCs w:val="24"/>
        </w:rPr>
        <w:t xml:space="preserve">a </w:t>
      </w:r>
      <w:r w:rsidRPr="004C195C">
        <w:rPr>
          <w:szCs w:val="24"/>
        </w:rPr>
        <w:t xml:space="preserve">separate group of children, 2 through 5 years of age (N=297) in the per </w:t>
      </w:r>
      <w:r w:rsidR="008730D1">
        <w:rPr>
          <w:szCs w:val="24"/>
        </w:rPr>
        <w:t>protocol population were</w:t>
      </w:r>
      <w:r w:rsidR="008730D1" w:rsidRPr="001D1429">
        <w:rPr>
          <w:szCs w:val="24"/>
          <w:lang w:val="en-GB"/>
        </w:rPr>
        <w:t xml:space="preserve"> immunis</w:t>
      </w:r>
      <w:r w:rsidRPr="001D1429">
        <w:rPr>
          <w:szCs w:val="24"/>
          <w:lang w:val="en-GB"/>
        </w:rPr>
        <w:t>ed</w:t>
      </w:r>
      <w:r w:rsidRPr="004C195C">
        <w:rPr>
          <w:szCs w:val="24"/>
        </w:rPr>
        <w:t xml:space="preserve"> with two doses of </w:t>
      </w:r>
      <w:r w:rsidR="00843281">
        <w:rPr>
          <w:szCs w:val="24"/>
        </w:rPr>
        <w:t>MENVEO</w:t>
      </w:r>
      <w:r w:rsidRPr="00AB1C2D">
        <w:rPr>
          <w:szCs w:val="24"/>
        </w:rPr>
        <w:t xml:space="preserve">, two months apart. The observed </w:t>
      </w:r>
      <w:proofErr w:type="spellStart"/>
      <w:r w:rsidRPr="00AB1C2D">
        <w:rPr>
          <w:szCs w:val="24"/>
        </w:rPr>
        <w:t>seroresponse</w:t>
      </w:r>
      <w:proofErr w:type="spellEnd"/>
      <w:r w:rsidRPr="00AB1C2D">
        <w:rPr>
          <w:szCs w:val="24"/>
        </w:rPr>
        <w:t xml:space="preserve"> rates (with 95% CI) at 1 month after the second dose </w:t>
      </w:r>
      <w:proofErr w:type="gramStart"/>
      <w:r w:rsidRPr="00AB1C2D">
        <w:rPr>
          <w:szCs w:val="24"/>
        </w:rPr>
        <w:t>were:</w:t>
      </w:r>
      <w:proofErr w:type="gramEnd"/>
      <w:r w:rsidRPr="00AB1C2D">
        <w:rPr>
          <w:szCs w:val="24"/>
        </w:rPr>
        <w:t xml:space="preserve"> 91% (87-94), 98% (95-99), 89% (85-92), and 95% (91-97) for serogroups A, C, W-135 and Y, respectively.  The </w:t>
      </w:r>
      <w:proofErr w:type="gramStart"/>
      <w:r w:rsidRPr="00AB1C2D">
        <w:rPr>
          <w:szCs w:val="24"/>
        </w:rPr>
        <w:t xml:space="preserve">proportion of subjects with </w:t>
      </w:r>
      <w:proofErr w:type="spellStart"/>
      <w:r w:rsidRPr="00AB1C2D">
        <w:rPr>
          <w:szCs w:val="24"/>
        </w:rPr>
        <w:t>hSBA</w:t>
      </w:r>
      <w:proofErr w:type="spellEnd"/>
      <w:r w:rsidRPr="00AB1C2D">
        <w:rPr>
          <w:szCs w:val="24"/>
        </w:rPr>
        <w:t xml:space="preserve"> ≥ 1:8 (95% CI) were</w:t>
      </w:r>
      <w:proofErr w:type="gramEnd"/>
      <w:r w:rsidRPr="00AB1C2D">
        <w:rPr>
          <w:szCs w:val="24"/>
        </w:rPr>
        <w:t xml:space="preserve"> 91% (88-94), 99% (97-100), 99% (98-100), and 98% (95-99) for serogroups A</w:t>
      </w:r>
      <w:r w:rsidRPr="00916F4A">
        <w:rPr>
          <w:szCs w:val="24"/>
        </w:rPr>
        <w:t xml:space="preserve">, C, W-135 and Y, respectively.  The </w:t>
      </w:r>
      <w:proofErr w:type="spellStart"/>
      <w:r w:rsidRPr="00916F4A">
        <w:rPr>
          <w:szCs w:val="24"/>
        </w:rPr>
        <w:t>hSBA</w:t>
      </w:r>
      <w:proofErr w:type="spellEnd"/>
      <w:r w:rsidRPr="00916F4A">
        <w:rPr>
          <w:szCs w:val="24"/>
        </w:rPr>
        <w:t xml:space="preserve"> GMTs (95% CI) for this group were 64 (51-81), 144 (118-177), 132 (111-157), and 102 (82-126) for serogroups A, C, W-135 and Y, respectively.</w:t>
      </w:r>
    </w:p>
    <w:p w14:paraId="160076A0" w14:textId="77777777" w:rsidR="0061203E" w:rsidRPr="001D1429" w:rsidRDefault="003E218C" w:rsidP="00127139">
      <w:pPr>
        <w:pStyle w:val="Heading2Auto"/>
      </w:pPr>
      <w:r w:rsidRPr="001D1429">
        <w:lastRenderedPageBreak/>
        <w:t>Persistence of immune response and booster response in children (2-10 years of age)</w:t>
      </w:r>
    </w:p>
    <w:p w14:paraId="2AD3A2D5" w14:textId="2470777F" w:rsidR="0061203E" w:rsidRDefault="0061203E" w:rsidP="001D1429">
      <w:pPr>
        <w:pStyle w:val="BodyText"/>
        <w:spacing w:line="320" w:lineRule="atLeast"/>
        <w:rPr>
          <w:szCs w:val="24"/>
        </w:rPr>
      </w:pPr>
      <w:r>
        <w:rPr>
          <w:szCs w:val="24"/>
        </w:rPr>
        <w:t xml:space="preserve">Persistence of immune response 1 year after primary vaccination with </w:t>
      </w:r>
      <w:r w:rsidR="00843281">
        <w:rPr>
          <w:szCs w:val="24"/>
        </w:rPr>
        <w:t>MENVEO</w:t>
      </w:r>
      <w:r>
        <w:rPr>
          <w:szCs w:val="24"/>
        </w:rPr>
        <w:t xml:space="preserve"> </w:t>
      </w:r>
      <w:proofErr w:type="gramStart"/>
      <w:r>
        <w:rPr>
          <w:szCs w:val="24"/>
        </w:rPr>
        <w:t>was evaluated</w:t>
      </w:r>
      <w:proofErr w:type="gramEnd"/>
      <w:r>
        <w:rPr>
          <w:szCs w:val="24"/>
        </w:rPr>
        <w:t xml:space="preserve"> in study V59P8. </w:t>
      </w:r>
      <w:r w:rsidRPr="001F6B88">
        <w:rPr>
          <w:szCs w:val="24"/>
        </w:rPr>
        <w:t>At 1</w:t>
      </w:r>
      <w:r w:rsidR="00A40B74">
        <w:rPr>
          <w:szCs w:val="24"/>
        </w:rPr>
        <w:t>-</w:t>
      </w:r>
      <w:r w:rsidRPr="001F6B88">
        <w:rPr>
          <w:szCs w:val="24"/>
        </w:rPr>
        <w:t xml:space="preserve">year post vaccination, </w:t>
      </w:r>
      <w:r w:rsidR="00843281">
        <w:rPr>
          <w:szCs w:val="24"/>
        </w:rPr>
        <w:t>MENVEO</w:t>
      </w:r>
      <w:r w:rsidRPr="001F6B88">
        <w:rPr>
          <w:szCs w:val="24"/>
        </w:rPr>
        <w:t xml:space="preserve"> continued to be statistically higher than </w:t>
      </w:r>
      <w:proofErr w:type="spellStart"/>
      <w:r w:rsidR="005B4B2B">
        <w:rPr>
          <w:szCs w:val="24"/>
        </w:rPr>
        <w:t>Menomune</w:t>
      </w:r>
      <w:proofErr w:type="spellEnd"/>
      <w:r w:rsidRPr="001F6B88">
        <w:rPr>
          <w:szCs w:val="24"/>
        </w:rPr>
        <w:t xml:space="preserve"> for serogroups A, W-135 and Y, as measured by percentage of subjects with hSBA≥1:</w:t>
      </w:r>
      <w:proofErr w:type="gramStart"/>
      <w:r w:rsidRPr="001F6B88">
        <w:rPr>
          <w:szCs w:val="24"/>
        </w:rPr>
        <w:t>8</w:t>
      </w:r>
      <w:proofErr w:type="gramEnd"/>
      <w:r w:rsidRPr="001F6B88">
        <w:rPr>
          <w:szCs w:val="24"/>
        </w:rPr>
        <w:t xml:space="preserve"> and GMTs. </w:t>
      </w:r>
      <w:r w:rsidR="00843281">
        <w:rPr>
          <w:szCs w:val="24"/>
        </w:rPr>
        <w:t>MENVEO</w:t>
      </w:r>
      <w:r w:rsidRPr="001F6B88">
        <w:rPr>
          <w:szCs w:val="24"/>
        </w:rPr>
        <w:t xml:space="preserve"> was non-inferior on these endpoints for serogroup C</w:t>
      </w:r>
      <w:r>
        <w:rPr>
          <w:szCs w:val="24"/>
        </w:rPr>
        <w:t xml:space="preserve"> (Table 4</w:t>
      </w:r>
      <w:r w:rsidR="00FC6B05">
        <w:rPr>
          <w:szCs w:val="24"/>
        </w:rPr>
        <w:t>)</w:t>
      </w:r>
      <w:r>
        <w:rPr>
          <w:szCs w:val="24"/>
        </w:rPr>
        <w:t>.</w:t>
      </w:r>
    </w:p>
    <w:p w14:paraId="72B79F4B" w14:textId="540E5129" w:rsidR="00A40B74" w:rsidRPr="00D50D52" w:rsidRDefault="00127139" w:rsidP="00127139">
      <w:pPr>
        <w:pStyle w:val="Caption"/>
        <w:rPr>
          <w:b w:val="0"/>
          <w:i/>
          <w:szCs w:val="22"/>
        </w:rPr>
      </w:pPr>
      <w:proofErr w:type="gramStart"/>
      <w:r>
        <w:t xml:space="preserve">Table </w:t>
      </w:r>
      <w:r w:rsidR="001A6A7C">
        <w:fldChar w:fldCharType="begin"/>
      </w:r>
      <w:r w:rsidR="001A6A7C">
        <w:instrText xml:space="preserve"> SEQ Table \* ARABIC </w:instrText>
      </w:r>
      <w:r w:rsidR="001A6A7C">
        <w:fldChar w:fldCharType="separate"/>
      </w:r>
      <w:r>
        <w:rPr>
          <w:noProof/>
        </w:rPr>
        <w:t>4</w:t>
      </w:r>
      <w:r w:rsidR="001A6A7C">
        <w:rPr>
          <w:noProof/>
        </w:rPr>
        <w:fldChar w:fldCharType="end"/>
      </w:r>
      <w:r w:rsidR="00A40B74" w:rsidRPr="00244E5B">
        <w:rPr>
          <w:szCs w:val="22"/>
        </w:rPr>
        <w:t>:</w:t>
      </w:r>
      <w:r w:rsidR="00A40B74">
        <w:rPr>
          <w:szCs w:val="22"/>
        </w:rPr>
        <w:t xml:space="preserve"> </w:t>
      </w:r>
      <w:r w:rsidR="00A40B74" w:rsidRPr="00772478">
        <w:rPr>
          <w:szCs w:val="22"/>
        </w:rPr>
        <w:t xml:space="preserve">Comparison of serum bactericidal antibody responses to </w:t>
      </w:r>
      <w:r w:rsidR="00843281">
        <w:rPr>
          <w:szCs w:val="22"/>
        </w:rPr>
        <w:t>MENVEO</w:t>
      </w:r>
      <w:r w:rsidR="00A40B74">
        <w:rPr>
          <w:szCs w:val="22"/>
        </w:rPr>
        <w:t xml:space="preserve"> and </w:t>
      </w:r>
      <w:proofErr w:type="spellStart"/>
      <w:r w:rsidR="00A40B74">
        <w:rPr>
          <w:szCs w:val="22"/>
        </w:rPr>
        <w:t>Menomune</w:t>
      </w:r>
      <w:proofErr w:type="spellEnd"/>
      <w:r w:rsidR="00A40B74">
        <w:rPr>
          <w:szCs w:val="22"/>
        </w:rPr>
        <w:t xml:space="preserve"> </w:t>
      </w:r>
      <w:r w:rsidR="00A40B74" w:rsidRPr="00D50D52">
        <w:rPr>
          <w:szCs w:val="22"/>
        </w:rPr>
        <w:t>1 month and 12 months after vaccination of subjects 2 through 10 years of age</w:t>
      </w:r>
      <w:r w:rsidR="0063166F">
        <w:rPr>
          <w:szCs w:val="22"/>
        </w:rPr>
        <w:t>.</w:t>
      </w:r>
      <w:proofErr w:type="gramEnd"/>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able 4: Comparison of serum bactericidal antibody responses to MENVEO and Menomune 1 month and 12 months after vaccination of subjects 2 through 10 years of age."/>
      </w:tblPr>
      <w:tblGrid>
        <w:gridCol w:w="1474"/>
        <w:gridCol w:w="1116"/>
        <w:gridCol w:w="1204"/>
        <w:gridCol w:w="1417"/>
        <w:gridCol w:w="1134"/>
        <w:gridCol w:w="1418"/>
        <w:gridCol w:w="1276"/>
      </w:tblGrid>
      <w:tr w:rsidR="00A40B74" w:rsidRPr="00501479" w14:paraId="71793BD5" w14:textId="77777777" w:rsidTr="00F31CAF">
        <w:trPr>
          <w:trHeight w:val="866"/>
          <w:tblHeader/>
        </w:trPr>
        <w:tc>
          <w:tcPr>
            <w:tcW w:w="1474" w:type="dxa"/>
            <w:shd w:val="clear" w:color="auto" w:fill="auto"/>
          </w:tcPr>
          <w:p w14:paraId="096704CC" w14:textId="77777777" w:rsidR="00A40B74" w:rsidRPr="00825395" w:rsidRDefault="00A40B74" w:rsidP="00F31CAF">
            <w:pPr>
              <w:pStyle w:val="TableTitle"/>
              <w:jc w:val="center"/>
              <w:rPr>
                <w:i/>
              </w:rPr>
            </w:pPr>
            <w:r w:rsidRPr="00825395">
              <w:t>Endpoint by Serogroup</w:t>
            </w:r>
          </w:p>
        </w:tc>
        <w:tc>
          <w:tcPr>
            <w:tcW w:w="1116" w:type="dxa"/>
            <w:shd w:val="clear" w:color="auto" w:fill="auto"/>
          </w:tcPr>
          <w:p w14:paraId="502FC606" w14:textId="09F22999" w:rsidR="00A40B74" w:rsidRPr="00825395" w:rsidRDefault="00843281" w:rsidP="00F31CAF">
            <w:pPr>
              <w:pStyle w:val="TableTitle"/>
              <w:jc w:val="center"/>
              <w:rPr>
                <w:i/>
              </w:rPr>
            </w:pPr>
            <w:r>
              <w:t>MENVEO</w:t>
            </w:r>
          </w:p>
          <w:p w14:paraId="53CCABB2" w14:textId="77777777" w:rsidR="00A40B74" w:rsidRPr="00825395" w:rsidRDefault="00A40B74" w:rsidP="00F31CAF">
            <w:pPr>
              <w:pStyle w:val="TableTitle"/>
              <w:jc w:val="center"/>
              <w:rPr>
                <w:i/>
              </w:rPr>
            </w:pPr>
            <w:r w:rsidRPr="00825395">
              <w:t>(95% CI)</w:t>
            </w:r>
          </w:p>
        </w:tc>
        <w:tc>
          <w:tcPr>
            <w:tcW w:w="1204" w:type="dxa"/>
            <w:shd w:val="clear" w:color="auto" w:fill="auto"/>
          </w:tcPr>
          <w:p w14:paraId="6DE3AB7F" w14:textId="77777777" w:rsidR="00A40B74" w:rsidRPr="00825395" w:rsidRDefault="00A40B74" w:rsidP="00F31CAF">
            <w:pPr>
              <w:pStyle w:val="TableTitle"/>
              <w:jc w:val="center"/>
              <w:rPr>
                <w:i/>
              </w:rPr>
            </w:pPr>
            <w:proofErr w:type="spellStart"/>
            <w:r w:rsidRPr="00825395">
              <w:t>Menomune</w:t>
            </w:r>
            <w:proofErr w:type="spellEnd"/>
          </w:p>
          <w:p w14:paraId="52370D30" w14:textId="77777777" w:rsidR="00A40B74" w:rsidRPr="00825395" w:rsidRDefault="00A40B74" w:rsidP="00F31CAF">
            <w:pPr>
              <w:pStyle w:val="TableTitle"/>
              <w:jc w:val="center"/>
              <w:rPr>
                <w:i/>
              </w:rPr>
            </w:pPr>
            <w:r w:rsidRPr="00825395">
              <w:t>(95% CI)</w:t>
            </w:r>
          </w:p>
        </w:tc>
        <w:tc>
          <w:tcPr>
            <w:tcW w:w="1417" w:type="dxa"/>
            <w:shd w:val="clear" w:color="auto" w:fill="auto"/>
          </w:tcPr>
          <w:p w14:paraId="2501D390" w14:textId="6EFA62DE" w:rsidR="00A40B74" w:rsidRPr="00825395" w:rsidRDefault="00A40B74" w:rsidP="00F31CAF">
            <w:pPr>
              <w:pStyle w:val="TableTitle"/>
              <w:jc w:val="center"/>
              <w:rPr>
                <w:i/>
              </w:rPr>
            </w:pPr>
            <w:r w:rsidRPr="00825395">
              <w:t>Percent Difference (</w:t>
            </w:r>
            <w:r w:rsidR="00843281">
              <w:t>MENVEO</w:t>
            </w:r>
            <w:r w:rsidRPr="00825395">
              <w:t xml:space="preserve"> – </w:t>
            </w:r>
            <w:proofErr w:type="spellStart"/>
            <w:r w:rsidR="001B1D0A" w:rsidRPr="00825395">
              <w:t>Menomune</w:t>
            </w:r>
            <w:proofErr w:type="spellEnd"/>
            <w:r w:rsidR="001B1D0A" w:rsidRPr="00825395">
              <w:t>) or</w:t>
            </w:r>
          </w:p>
          <w:p w14:paraId="521E0F15" w14:textId="749D7C03" w:rsidR="00A40B74" w:rsidRPr="00825395" w:rsidRDefault="00A40B74" w:rsidP="00F31CAF">
            <w:pPr>
              <w:pStyle w:val="TableTitle"/>
              <w:jc w:val="center"/>
              <w:rPr>
                <w:i/>
              </w:rPr>
            </w:pPr>
            <w:r w:rsidRPr="00825395">
              <w:t>GMT ratio (</w:t>
            </w:r>
            <w:r w:rsidR="00843281">
              <w:t>MENVEO</w:t>
            </w:r>
            <w:r w:rsidRPr="00825395">
              <w:t xml:space="preserve">/ </w:t>
            </w:r>
            <w:proofErr w:type="spellStart"/>
            <w:r w:rsidRPr="00825395">
              <w:t>Menomune</w:t>
            </w:r>
            <w:proofErr w:type="spellEnd"/>
            <w:r w:rsidRPr="00825395">
              <w:t>-</w:t>
            </w:r>
            <w:r w:rsidR="001B1D0A" w:rsidRPr="00825395">
              <w:t>PS) (</w:t>
            </w:r>
            <w:r w:rsidRPr="00825395">
              <w:t>95% CI)</w:t>
            </w:r>
          </w:p>
        </w:tc>
        <w:tc>
          <w:tcPr>
            <w:tcW w:w="1134" w:type="dxa"/>
          </w:tcPr>
          <w:p w14:paraId="66357550" w14:textId="423180C1" w:rsidR="00A40B74" w:rsidRPr="00825395" w:rsidRDefault="00843281" w:rsidP="00F31CAF">
            <w:pPr>
              <w:pStyle w:val="TableTitle"/>
              <w:jc w:val="center"/>
              <w:rPr>
                <w:i/>
              </w:rPr>
            </w:pPr>
            <w:r>
              <w:t>MENVEO</w:t>
            </w:r>
          </w:p>
          <w:p w14:paraId="2BE2725A" w14:textId="77777777" w:rsidR="00A40B74" w:rsidRPr="00825395" w:rsidRDefault="00A40B74" w:rsidP="00F31CAF">
            <w:pPr>
              <w:pStyle w:val="TableTitle"/>
              <w:jc w:val="center"/>
              <w:rPr>
                <w:i/>
              </w:rPr>
            </w:pPr>
            <w:r w:rsidRPr="00825395">
              <w:t>(95% CI)</w:t>
            </w:r>
          </w:p>
        </w:tc>
        <w:tc>
          <w:tcPr>
            <w:tcW w:w="1418" w:type="dxa"/>
          </w:tcPr>
          <w:p w14:paraId="2949BCF1" w14:textId="77777777" w:rsidR="00A40B74" w:rsidRPr="00825395" w:rsidRDefault="00A40B74" w:rsidP="00F31CAF">
            <w:pPr>
              <w:pStyle w:val="TableTitle"/>
              <w:jc w:val="center"/>
              <w:rPr>
                <w:i/>
              </w:rPr>
            </w:pPr>
            <w:proofErr w:type="spellStart"/>
            <w:r w:rsidRPr="00825395">
              <w:t>Menomune</w:t>
            </w:r>
            <w:proofErr w:type="spellEnd"/>
          </w:p>
          <w:p w14:paraId="0CE21FA7" w14:textId="77777777" w:rsidR="00A40B74" w:rsidRPr="00825395" w:rsidRDefault="00A40B74" w:rsidP="00F31CAF">
            <w:pPr>
              <w:pStyle w:val="TableTitle"/>
              <w:jc w:val="center"/>
              <w:rPr>
                <w:i/>
              </w:rPr>
            </w:pPr>
            <w:r w:rsidRPr="00825395">
              <w:t>(95% CI)</w:t>
            </w:r>
          </w:p>
        </w:tc>
        <w:tc>
          <w:tcPr>
            <w:tcW w:w="1276" w:type="dxa"/>
          </w:tcPr>
          <w:p w14:paraId="59E502B0" w14:textId="31BA0AA6" w:rsidR="00A40B74" w:rsidRPr="00825395" w:rsidRDefault="00A40B74" w:rsidP="00F31CAF">
            <w:pPr>
              <w:pStyle w:val="TableTitle"/>
              <w:jc w:val="center"/>
              <w:rPr>
                <w:i/>
              </w:rPr>
            </w:pPr>
            <w:r w:rsidRPr="00825395">
              <w:t>Percent Difference (</w:t>
            </w:r>
            <w:r w:rsidR="00843281">
              <w:t>MENVEO</w:t>
            </w:r>
            <w:r w:rsidRPr="00825395">
              <w:t xml:space="preserve"> – </w:t>
            </w:r>
            <w:proofErr w:type="spellStart"/>
            <w:r w:rsidRPr="00825395">
              <w:t>Menomune</w:t>
            </w:r>
            <w:proofErr w:type="spellEnd"/>
            <w:r w:rsidRPr="00825395">
              <w:t>) or</w:t>
            </w:r>
          </w:p>
          <w:p w14:paraId="41A4FC8B" w14:textId="6AA34556" w:rsidR="00A40B74" w:rsidRPr="00825395" w:rsidRDefault="00A40B74" w:rsidP="00F31CAF">
            <w:pPr>
              <w:pStyle w:val="TableTitle"/>
              <w:jc w:val="center"/>
            </w:pPr>
            <w:r w:rsidRPr="00825395">
              <w:t>GMT ratio (</w:t>
            </w:r>
            <w:r w:rsidR="00843281">
              <w:t>MENVEO</w:t>
            </w:r>
            <w:r w:rsidRPr="00825395">
              <w:t xml:space="preserve">/ </w:t>
            </w:r>
            <w:proofErr w:type="spellStart"/>
            <w:r w:rsidRPr="00825395">
              <w:t>Menomune</w:t>
            </w:r>
            <w:proofErr w:type="spellEnd"/>
            <w:r w:rsidRPr="00825395">
              <w:t>)</w:t>
            </w:r>
            <w:r>
              <w:t xml:space="preserve"> </w:t>
            </w:r>
            <w:r w:rsidRPr="00825395">
              <w:t>(95% CI)</w:t>
            </w:r>
          </w:p>
        </w:tc>
      </w:tr>
      <w:tr w:rsidR="00A40B74" w:rsidRPr="00501479" w14:paraId="71A33011" w14:textId="77777777" w:rsidTr="001D1429">
        <w:trPr>
          <w:trHeight w:val="259"/>
          <w:tblHeader/>
        </w:trPr>
        <w:tc>
          <w:tcPr>
            <w:tcW w:w="1474" w:type="dxa"/>
            <w:shd w:val="clear" w:color="auto" w:fill="auto"/>
            <w:vAlign w:val="center"/>
          </w:tcPr>
          <w:p w14:paraId="52F94454" w14:textId="77777777" w:rsidR="00A40B74" w:rsidRPr="00825395" w:rsidRDefault="00A40B74" w:rsidP="00F31CAF">
            <w:pPr>
              <w:pStyle w:val="TableText"/>
            </w:pPr>
          </w:p>
        </w:tc>
        <w:tc>
          <w:tcPr>
            <w:tcW w:w="3737" w:type="dxa"/>
            <w:gridSpan w:val="3"/>
            <w:shd w:val="clear" w:color="auto" w:fill="auto"/>
          </w:tcPr>
          <w:p w14:paraId="3FBF1E5C" w14:textId="1E4ED6E2" w:rsidR="00A40B74" w:rsidRPr="00825395" w:rsidRDefault="001B1D0A" w:rsidP="00F31CAF">
            <w:pPr>
              <w:pStyle w:val="TableText"/>
            </w:pPr>
            <w:r w:rsidRPr="00825395">
              <w:t>1-month</w:t>
            </w:r>
            <w:r w:rsidR="00A40B74" w:rsidRPr="00825395">
              <w:t xml:space="preserve"> post-vaccination</w:t>
            </w:r>
          </w:p>
        </w:tc>
        <w:tc>
          <w:tcPr>
            <w:tcW w:w="3828" w:type="dxa"/>
            <w:gridSpan w:val="3"/>
          </w:tcPr>
          <w:p w14:paraId="21FC9314" w14:textId="13C1E78D" w:rsidR="00A40B74" w:rsidRPr="00825395" w:rsidRDefault="001B1D0A" w:rsidP="00F31CAF">
            <w:pPr>
              <w:pStyle w:val="TableText"/>
            </w:pPr>
            <w:r>
              <w:t>12-</w:t>
            </w:r>
            <w:r w:rsidR="00A40B74" w:rsidRPr="00825395">
              <w:t>months post-vaccination</w:t>
            </w:r>
          </w:p>
        </w:tc>
      </w:tr>
      <w:tr w:rsidR="00A40B74" w:rsidRPr="00501479" w14:paraId="57D414DF" w14:textId="77777777" w:rsidTr="001D1429">
        <w:trPr>
          <w:trHeight w:val="259"/>
        </w:trPr>
        <w:tc>
          <w:tcPr>
            <w:tcW w:w="1474" w:type="dxa"/>
            <w:shd w:val="clear" w:color="auto" w:fill="auto"/>
            <w:vAlign w:val="center"/>
          </w:tcPr>
          <w:p w14:paraId="1C77F929" w14:textId="77777777" w:rsidR="00A40B74" w:rsidRPr="00F31CAF" w:rsidRDefault="00A40B74" w:rsidP="00F31CAF">
            <w:pPr>
              <w:pStyle w:val="TableText"/>
              <w:rPr>
                <w:rStyle w:val="Strong"/>
              </w:rPr>
            </w:pPr>
            <w:r w:rsidRPr="00F31CAF">
              <w:rPr>
                <w:rStyle w:val="Strong"/>
              </w:rPr>
              <w:t>A</w:t>
            </w:r>
          </w:p>
        </w:tc>
        <w:tc>
          <w:tcPr>
            <w:tcW w:w="1116" w:type="dxa"/>
            <w:shd w:val="clear" w:color="auto" w:fill="auto"/>
          </w:tcPr>
          <w:p w14:paraId="419E4C79" w14:textId="77777777" w:rsidR="00A40B74" w:rsidRPr="00825395" w:rsidRDefault="00A40B74" w:rsidP="00F31CAF">
            <w:pPr>
              <w:pStyle w:val="TableText"/>
            </w:pPr>
            <w:r w:rsidRPr="00825395">
              <w:t>N=280</w:t>
            </w:r>
          </w:p>
        </w:tc>
        <w:tc>
          <w:tcPr>
            <w:tcW w:w="1204" w:type="dxa"/>
            <w:shd w:val="clear" w:color="auto" w:fill="auto"/>
          </w:tcPr>
          <w:p w14:paraId="70E888BC" w14:textId="77777777" w:rsidR="00A40B74" w:rsidRPr="00825395" w:rsidRDefault="00A40B74" w:rsidP="00F31CAF">
            <w:pPr>
              <w:pStyle w:val="TableText"/>
            </w:pPr>
            <w:r w:rsidRPr="00825395">
              <w:t>N=281</w:t>
            </w:r>
          </w:p>
        </w:tc>
        <w:tc>
          <w:tcPr>
            <w:tcW w:w="1417" w:type="dxa"/>
            <w:shd w:val="clear" w:color="auto" w:fill="auto"/>
          </w:tcPr>
          <w:p w14:paraId="23D278C7" w14:textId="77777777" w:rsidR="00A40B74" w:rsidRPr="00825395" w:rsidRDefault="00A40B74" w:rsidP="00F31CAF">
            <w:pPr>
              <w:pStyle w:val="TableText"/>
            </w:pPr>
          </w:p>
        </w:tc>
        <w:tc>
          <w:tcPr>
            <w:tcW w:w="1134" w:type="dxa"/>
          </w:tcPr>
          <w:p w14:paraId="5C703419" w14:textId="77777777" w:rsidR="00A40B74" w:rsidRPr="00825395" w:rsidRDefault="00A40B74" w:rsidP="00F31CAF">
            <w:pPr>
              <w:pStyle w:val="TableText"/>
            </w:pPr>
            <w:r w:rsidRPr="00825395">
              <w:t>N=253</w:t>
            </w:r>
          </w:p>
        </w:tc>
        <w:tc>
          <w:tcPr>
            <w:tcW w:w="1418" w:type="dxa"/>
          </w:tcPr>
          <w:p w14:paraId="578B79B3" w14:textId="77777777" w:rsidR="00A40B74" w:rsidRPr="00825395" w:rsidRDefault="00A40B74" w:rsidP="00F31CAF">
            <w:pPr>
              <w:pStyle w:val="TableText"/>
            </w:pPr>
            <w:r w:rsidRPr="00825395">
              <w:t>N=238</w:t>
            </w:r>
          </w:p>
        </w:tc>
        <w:tc>
          <w:tcPr>
            <w:tcW w:w="1276" w:type="dxa"/>
          </w:tcPr>
          <w:p w14:paraId="1CC8A0F8" w14:textId="77777777" w:rsidR="00A40B74" w:rsidRPr="00825395" w:rsidRDefault="00A40B74" w:rsidP="00F31CAF">
            <w:pPr>
              <w:pStyle w:val="TableText"/>
            </w:pPr>
          </w:p>
        </w:tc>
      </w:tr>
      <w:tr w:rsidR="00A40B74" w:rsidRPr="00501479" w14:paraId="79C998FD" w14:textId="77777777" w:rsidTr="001D1429">
        <w:trPr>
          <w:trHeight w:val="612"/>
        </w:trPr>
        <w:tc>
          <w:tcPr>
            <w:tcW w:w="1474" w:type="dxa"/>
            <w:shd w:val="clear" w:color="auto" w:fill="auto"/>
            <w:vAlign w:val="center"/>
          </w:tcPr>
          <w:p w14:paraId="7E31937D" w14:textId="77777777" w:rsidR="00A40B74" w:rsidRPr="00825395" w:rsidRDefault="00A40B74" w:rsidP="00F31CAF">
            <w:pPr>
              <w:pStyle w:val="TableText"/>
              <w:rPr>
                <w:b/>
              </w:rPr>
            </w:pPr>
            <w:proofErr w:type="spellStart"/>
            <w:r w:rsidRPr="00825395">
              <w:t>Seroresponse</w:t>
            </w:r>
            <w:proofErr w:type="spellEnd"/>
            <w:r w:rsidRPr="00825395">
              <w:t>‡</w:t>
            </w:r>
          </w:p>
        </w:tc>
        <w:tc>
          <w:tcPr>
            <w:tcW w:w="1116" w:type="dxa"/>
            <w:shd w:val="clear" w:color="auto" w:fill="auto"/>
            <w:vAlign w:val="center"/>
          </w:tcPr>
          <w:p w14:paraId="4EF41281" w14:textId="77777777" w:rsidR="00A40B74" w:rsidRPr="00825395" w:rsidRDefault="00A40B74" w:rsidP="00F31CAF">
            <w:pPr>
              <w:pStyle w:val="TableText"/>
            </w:pPr>
            <w:r w:rsidRPr="00825395">
              <w:t xml:space="preserve">79 </w:t>
            </w:r>
          </w:p>
          <w:p w14:paraId="0476AE84" w14:textId="77777777" w:rsidR="00A40B74" w:rsidRPr="00825395" w:rsidRDefault="00A40B74" w:rsidP="00F31CAF">
            <w:pPr>
              <w:pStyle w:val="TableText"/>
            </w:pPr>
            <w:r w:rsidRPr="00825395">
              <w:t>(74, 84)</w:t>
            </w:r>
          </w:p>
        </w:tc>
        <w:tc>
          <w:tcPr>
            <w:tcW w:w="1204" w:type="dxa"/>
            <w:shd w:val="clear" w:color="auto" w:fill="auto"/>
            <w:vAlign w:val="center"/>
          </w:tcPr>
          <w:p w14:paraId="5811B4A6" w14:textId="77777777" w:rsidR="00A40B74" w:rsidRPr="00825395" w:rsidRDefault="00A40B74" w:rsidP="00F31CAF">
            <w:pPr>
              <w:pStyle w:val="TableText"/>
            </w:pPr>
            <w:r w:rsidRPr="00825395">
              <w:t xml:space="preserve">37 </w:t>
            </w:r>
          </w:p>
          <w:p w14:paraId="3A4C3513" w14:textId="77777777" w:rsidR="00A40B74" w:rsidRPr="00825395" w:rsidRDefault="00A40B74" w:rsidP="00F31CAF">
            <w:pPr>
              <w:pStyle w:val="TableText"/>
            </w:pPr>
            <w:r w:rsidRPr="00825395">
              <w:t>(31, 43)</w:t>
            </w:r>
          </w:p>
        </w:tc>
        <w:tc>
          <w:tcPr>
            <w:tcW w:w="1417" w:type="dxa"/>
            <w:shd w:val="clear" w:color="auto" w:fill="auto"/>
            <w:vAlign w:val="center"/>
          </w:tcPr>
          <w:p w14:paraId="189CDB8B" w14:textId="77777777" w:rsidR="00A40B74" w:rsidRPr="00825395" w:rsidRDefault="00A40B74" w:rsidP="00F31CAF">
            <w:pPr>
              <w:pStyle w:val="TableText"/>
            </w:pPr>
            <w:r w:rsidRPr="00825395">
              <w:t>43 *§</w:t>
            </w:r>
          </w:p>
          <w:p w14:paraId="549F1B77" w14:textId="77777777" w:rsidR="00A40B74" w:rsidRPr="00825395" w:rsidRDefault="00A40B74" w:rsidP="00F31CAF">
            <w:pPr>
              <w:pStyle w:val="TableText"/>
            </w:pPr>
            <w:r w:rsidRPr="00825395">
              <w:t>(35,50)</w:t>
            </w:r>
          </w:p>
        </w:tc>
        <w:tc>
          <w:tcPr>
            <w:tcW w:w="1134" w:type="dxa"/>
            <w:vAlign w:val="center"/>
          </w:tcPr>
          <w:p w14:paraId="76ED985E" w14:textId="77777777" w:rsidR="00A40B74" w:rsidRPr="00825395" w:rsidRDefault="00A40B74" w:rsidP="00F31CAF">
            <w:pPr>
              <w:pStyle w:val="TableText"/>
            </w:pPr>
            <w:r w:rsidRPr="00825395">
              <w:t>n/a</w:t>
            </w:r>
          </w:p>
        </w:tc>
        <w:tc>
          <w:tcPr>
            <w:tcW w:w="1418" w:type="dxa"/>
            <w:vAlign w:val="center"/>
          </w:tcPr>
          <w:p w14:paraId="13FB3CD2" w14:textId="77777777" w:rsidR="00A40B74" w:rsidRPr="00825395" w:rsidRDefault="00A40B74" w:rsidP="00F31CAF">
            <w:pPr>
              <w:pStyle w:val="TableText"/>
            </w:pPr>
            <w:r w:rsidRPr="00825395">
              <w:t>n/a</w:t>
            </w:r>
          </w:p>
        </w:tc>
        <w:tc>
          <w:tcPr>
            <w:tcW w:w="1276" w:type="dxa"/>
            <w:vAlign w:val="center"/>
          </w:tcPr>
          <w:p w14:paraId="285902B5" w14:textId="77777777" w:rsidR="00A40B74" w:rsidRPr="00825395" w:rsidRDefault="00A40B74" w:rsidP="00F31CAF">
            <w:pPr>
              <w:pStyle w:val="TableText"/>
            </w:pPr>
          </w:p>
        </w:tc>
      </w:tr>
      <w:tr w:rsidR="00A40B74" w:rsidRPr="00501479" w14:paraId="6723EF31" w14:textId="77777777" w:rsidTr="001D1429">
        <w:trPr>
          <w:trHeight w:val="463"/>
        </w:trPr>
        <w:tc>
          <w:tcPr>
            <w:tcW w:w="1474" w:type="dxa"/>
            <w:shd w:val="clear" w:color="auto" w:fill="auto"/>
            <w:vAlign w:val="center"/>
          </w:tcPr>
          <w:p w14:paraId="45FF2DCD" w14:textId="77777777" w:rsidR="00A40B74" w:rsidRPr="00825395" w:rsidRDefault="00A40B74" w:rsidP="00F31CAF">
            <w:pPr>
              <w:pStyle w:val="TableText"/>
            </w:pPr>
            <w:r w:rsidRPr="00825395">
              <w:t>%≥1:8</w:t>
            </w:r>
          </w:p>
        </w:tc>
        <w:tc>
          <w:tcPr>
            <w:tcW w:w="1116" w:type="dxa"/>
            <w:shd w:val="clear" w:color="auto" w:fill="auto"/>
            <w:vAlign w:val="center"/>
          </w:tcPr>
          <w:p w14:paraId="698CF01B" w14:textId="77777777" w:rsidR="00A40B74" w:rsidRPr="00825395" w:rsidRDefault="00A40B74" w:rsidP="00F31CAF">
            <w:pPr>
              <w:pStyle w:val="TableText"/>
            </w:pPr>
            <w:r w:rsidRPr="00825395">
              <w:t xml:space="preserve">79 </w:t>
            </w:r>
          </w:p>
          <w:p w14:paraId="5EE42575" w14:textId="77777777" w:rsidR="00A40B74" w:rsidRPr="00825395" w:rsidRDefault="00A40B74" w:rsidP="00F31CAF">
            <w:pPr>
              <w:pStyle w:val="TableText"/>
            </w:pPr>
            <w:r w:rsidRPr="00825395">
              <w:t>(74, 84)</w:t>
            </w:r>
          </w:p>
        </w:tc>
        <w:tc>
          <w:tcPr>
            <w:tcW w:w="1204" w:type="dxa"/>
            <w:shd w:val="clear" w:color="auto" w:fill="auto"/>
            <w:vAlign w:val="center"/>
          </w:tcPr>
          <w:p w14:paraId="717DD7B0" w14:textId="77777777" w:rsidR="00A40B74" w:rsidRPr="00825395" w:rsidRDefault="00A40B74" w:rsidP="00F31CAF">
            <w:pPr>
              <w:pStyle w:val="TableText"/>
            </w:pPr>
            <w:r w:rsidRPr="00825395">
              <w:t xml:space="preserve">37 </w:t>
            </w:r>
          </w:p>
          <w:p w14:paraId="03C86125" w14:textId="77777777" w:rsidR="00A40B74" w:rsidRPr="00825395" w:rsidRDefault="00A40B74" w:rsidP="00F31CAF">
            <w:pPr>
              <w:pStyle w:val="TableText"/>
            </w:pPr>
            <w:r w:rsidRPr="00825395">
              <w:t>(31, 43)</w:t>
            </w:r>
          </w:p>
        </w:tc>
        <w:tc>
          <w:tcPr>
            <w:tcW w:w="1417" w:type="dxa"/>
            <w:shd w:val="clear" w:color="auto" w:fill="auto"/>
            <w:vAlign w:val="center"/>
          </w:tcPr>
          <w:p w14:paraId="394372A0" w14:textId="77777777" w:rsidR="00A40B74" w:rsidRPr="00825395" w:rsidRDefault="00A40B74" w:rsidP="00F31CAF">
            <w:pPr>
              <w:pStyle w:val="TableText"/>
            </w:pPr>
            <w:r w:rsidRPr="00825395">
              <w:t>42 *§</w:t>
            </w:r>
          </w:p>
          <w:p w14:paraId="6B914814" w14:textId="77777777" w:rsidR="00A40B74" w:rsidRPr="00825395" w:rsidRDefault="00A40B74" w:rsidP="00F31CAF">
            <w:pPr>
              <w:pStyle w:val="TableText"/>
            </w:pPr>
            <w:r w:rsidRPr="00825395">
              <w:t>(35, 49)</w:t>
            </w:r>
          </w:p>
        </w:tc>
        <w:tc>
          <w:tcPr>
            <w:tcW w:w="1134" w:type="dxa"/>
            <w:vAlign w:val="center"/>
          </w:tcPr>
          <w:p w14:paraId="3F870CF2" w14:textId="77777777" w:rsidR="00A40B74" w:rsidRPr="00825395" w:rsidRDefault="00A40B74" w:rsidP="00F31CAF">
            <w:pPr>
              <w:pStyle w:val="TableText"/>
            </w:pPr>
            <w:r w:rsidRPr="00825395">
              <w:t xml:space="preserve">23 </w:t>
            </w:r>
          </w:p>
          <w:p w14:paraId="3B08661F" w14:textId="77777777" w:rsidR="00A40B74" w:rsidRPr="00825395" w:rsidRDefault="00A40B74" w:rsidP="00F31CAF">
            <w:pPr>
              <w:pStyle w:val="TableText"/>
            </w:pPr>
            <w:r w:rsidRPr="00825395">
              <w:t>(18, 29)</w:t>
            </w:r>
          </w:p>
        </w:tc>
        <w:tc>
          <w:tcPr>
            <w:tcW w:w="1418" w:type="dxa"/>
            <w:vAlign w:val="center"/>
          </w:tcPr>
          <w:p w14:paraId="4C4294AB" w14:textId="77777777" w:rsidR="00A40B74" w:rsidRPr="00825395" w:rsidRDefault="00A40B74" w:rsidP="00F31CAF">
            <w:pPr>
              <w:pStyle w:val="TableText"/>
            </w:pPr>
            <w:r w:rsidRPr="00825395">
              <w:t xml:space="preserve">13 </w:t>
            </w:r>
          </w:p>
          <w:p w14:paraId="314E430E" w14:textId="77777777" w:rsidR="00A40B74" w:rsidRPr="00825395" w:rsidRDefault="00A40B74" w:rsidP="00F31CAF">
            <w:pPr>
              <w:pStyle w:val="TableText"/>
            </w:pPr>
            <w:r w:rsidRPr="00825395">
              <w:t>(9, 18)</w:t>
            </w:r>
          </w:p>
        </w:tc>
        <w:tc>
          <w:tcPr>
            <w:tcW w:w="1276" w:type="dxa"/>
            <w:vAlign w:val="center"/>
          </w:tcPr>
          <w:p w14:paraId="226F4F3F" w14:textId="77777777" w:rsidR="00A40B74" w:rsidRPr="00825395" w:rsidRDefault="00A40B74" w:rsidP="00F31CAF">
            <w:pPr>
              <w:pStyle w:val="TableText"/>
            </w:pPr>
            <w:r w:rsidRPr="00825395">
              <w:t>10 *§</w:t>
            </w:r>
          </w:p>
          <w:p w14:paraId="233FF197" w14:textId="77777777" w:rsidR="00A40B74" w:rsidRPr="00825395" w:rsidRDefault="00A40B74" w:rsidP="00F31CAF">
            <w:pPr>
              <w:pStyle w:val="TableText"/>
            </w:pPr>
            <w:r w:rsidRPr="00825395">
              <w:t xml:space="preserve">(3, 17) </w:t>
            </w:r>
          </w:p>
        </w:tc>
      </w:tr>
      <w:tr w:rsidR="00A40B74" w:rsidRPr="00501479" w14:paraId="64BBC689" w14:textId="77777777" w:rsidTr="001D1429">
        <w:trPr>
          <w:trHeight w:val="463"/>
        </w:trPr>
        <w:tc>
          <w:tcPr>
            <w:tcW w:w="1474" w:type="dxa"/>
            <w:shd w:val="clear" w:color="auto" w:fill="auto"/>
            <w:vAlign w:val="center"/>
          </w:tcPr>
          <w:p w14:paraId="689C13A0" w14:textId="77777777" w:rsidR="00A40B74" w:rsidRPr="00825395" w:rsidRDefault="00A40B74" w:rsidP="00F31CAF">
            <w:pPr>
              <w:pStyle w:val="TableText"/>
            </w:pPr>
            <w:r w:rsidRPr="00825395">
              <w:t>GMT</w:t>
            </w:r>
          </w:p>
        </w:tc>
        <w:tc>
          <w:tcPr>
            <w:tcW w:w="1116" w:type="dxa"/>
            <w:shd w:val="clear" w:color="auto" w:fill="auto"/>
            <w:vAlign w:val="center"/>
          </w:tcPr>
          <w:p w14:paraId="46A9BF62" w14:textId="77777777" w:rsidR="00A40B74" w:rsidRPr="00825395" w:rsidRDefault="00A40B74" w:rsidP="00F31CAF">
            <w:pPr>
              <w:pStyle w:val="TableText"/>
            </w:pPr>
            <w:r w:rsidRPr="00825395">
              <w:t xml:space="preserve">36 </w:t>
            </w:r>
          </w:p>
          <w:p w14:paraId="791FFFC5" w14:textId="77777777" w:rsidR="00A40B74" w:rsidRPr="00825395" w:rsidRDefault="00A40B74" w:rsidP="00F31CAF">
            <w:pPr>
              <w:pStyle w:val="TableText"/>
            </w:pPr>
            <w:r w:rsidRPr="00825395">
              <w:t>(30, 44)</w:t>
            </w:r>
          </w:p>
        </w:tc>
        <w:tc>
          <w:tcPr>
            <w:tcW w:w="1204" w:type="dxa"/>
            <w:shd w:val="clear" w:color="auto" w:fill="auto"/>
            <w:vAlign w:val="center"/>
          </w:tcPr>
          <w:p w14:paraId="5BA41B5B" w14:textId="77777777" w:rsidR="00A40B74" w:rsidRPr="00825395" w:rsidRDefault="00A40B74" w:rsidP="00F31CAF">
            <w:pPr>
              <w:pStyle w:val="TableText"/>
            </w:pPr>
            <w:r w:rsidRPr="00825395">
              <w:t xml:space="preserve">6.31 </w:t>
            </w:r>
          </w:p>
          <w:p w14:paraId="41BA5663" w14:textId="77777777" w:rsidR="00A40B74" w:rsidRPr="00825395" w:rsidRDefault="00A40B74" w:rsidP="00F31CAF">
            <w:pPr>
              <w:pStyle w:val="TableText"/>
            </w:pPr>
            <w:r w:rsidRPr="00825395">
              <w:t xml:space="preserve">(5.21, 7.64) </w:t>
            </w:r>
          </w:p>
        </w:tc>
        <w:tc>
          <w:tcPr>
            <w:tcW w:w="1417" w:type="dxa"/>
            <w:shd w:val="clear" w:color="auto" w:fill="auto"/>
            <w:vAlign w:val="center"/>
          </w:tcPr>
          <w:p w14:paraId="2490F61F" w14:textId="77777777" w:rsidR="00A40B74" w:rsidRPr="00825395" w:rsidRDefault="00A40B74" w:rsidP="00F31CAF">
            <w:pPr>
              <w:pStyle w:val="TableText"/>
            </w:pPr>
            <w:r w:rsidRPr="00825395">
              <w:t xml:space="preserve">5.74*§ </w:t>
            </w:r>
          </w:p>
          <w:p w14:paraId="683EDB27" w14:textId="77777777" w:rsidR="00A40B74" w:rsidRPr="00825395" w:rsidRDefault="00A40B74" w:rsidP="00F31CAF">
            <w:pPr>
              <w:pStyle w:val="TableText"/>
            </w:pPr>
            <w:r w:rsidRPr="00825395">
              <w:t>(4.38, 7.53)</w:t>
            </w:r>
          </w:p>
        </w:tc>
        <w:tc>
          <w:tcPr>
            <w:tcW w:w="1134" w:type="dxa"/>
            <w:vAlign w:val="center"/>
          </w:tcPr>
          <w:p w14:paraId="4E6A437B" w14:textId="77777777" w:rsidR="00A40B74" w:rsidRPr="00825395" w:rsidRDefault="00A40B74" w:rsidP="00F31CAF">
            <w:pPr>
              <w:pStyle w:val="TableText"/>
            </w:pPr>
            <w:r w:rsidRPr="00825395">
              <w:t xml:space="preserve">3.88 </w:t>
            </w:r>
          </w:p>
          <w:p w14:paraId="5DAB9721" w14:textId="77777777" w:rsidR="00A40B74" w:rsidRPr="00825395" w:rsidRDefault="00A40B74" w:rsidP="00F31CAF">
            <w:pPr>
              <w:pStyle w:val="TableText"/>
            </w:pPr>
            <w:r w:rsidRPr="00825395">
              <w:t>(3.39, 4.44)</w:t>
            </w:r>
          </w:p>
        </w:tc>
        <w:tc>
          <w:tcPr>
            <w:tcW w:w="1418" w:type="dxa"/>
            <w:vAlign w:val="center"/>
          </w:tcPr>
          <w:p w14:paraId="1AD1B7D7" w14:textId="77777777" w:rsidR="00A40B74" w:rsidRPr="00825395" w:rsidRDefault="00A40B74" w:rsidP="00F31CAF">
            <w:pPr>
              <w:pStyle w:val="TableText"/>
            </w:pPr>
            <w:r w:rsidRPr="00825395">
              <w:t>3</w:t>
            </w:r>
          </w:p>
          <w:p w14:paraId="7A866754" w14:textId="77777777" w:rsidR="00A40B74" w:rsidRPr="00825395" w:rsidRDefault="00A40B74" w:rsidP="00F31CAF">
            <w:pPr>
              <w:pStyle w:val="TableText"/>
            </w:pPr>
            <w:r w:rsidRPr="00825395">
              <w:t xml:space="preserve"> (2.61, 3.44)</w:t>
            </w:r>
          </w:p>
        </w:tc>
        <w:tc>
          <w:tcPr>
            <w:tcW w:w="1276" w:type="dxa"/>
            <w:vAlign w:val="center"/>
          </w:tcPr>
          <w:p w14:paraId="1136F283" w14:textId="77777777" w:rsidR="00A40B74" w:rsidRPr="00825395" w:rsidRDefault="00A40B74" w:rsidP="00F31CAF">
            <w:pPr>
              <w:pStyle w:val="TableText"/>
            </w:pPr>
            <w:r w:rsidRPr="00825395">
              <w:t>1.29 *§</w:t>
            </w:r>
          </w:p>
          <w:p w14:paraId="04023BC6" w14:textId="77777777" w:rsidR="00A40B74" w:rsidRPr="00825395" w:rsidRDefault="00A40B74" w:rsidP="00F31CAF">
            <w:pPr>
              <w:pStyle w:val="TableText"/>
            </w:pPr>
            <w:r w:rsidRPr="00825395">
              <w:t>(1.07, 1.57)</w:t>
            </w:r>
          </w:p>
        </w:tc>
      </w:tr>
      <w:tr w:rsidR="00A40B74" w:rsidRPr="00501479" w14:paraId="08A37CF4" w14:textId="77777777" w:rsidTr="001D1429">
        <w:trPr>
          <w:trHeight w:val="259"/>
        </w:trPr>
        <w:tc>
          <w:tcPr>
            <w:tcW w:w="1474" w:type="dxa"/>
            <w:shd w:val="clear" w:color="auto" w:fill="auto"/>
            <w:vAlign w:val="center"/>
          </w:tcPr>
          <w:p w14:paraId="12BC6B09" w14:textId="77777777" w:rsidR="00A40B74" w:rsidRPr="00F31CAF" w:rsidRDefault="00A40B74" w:rsidP="00F31CAF">
            <w:pPr>
              <w:pStyle w:val="TableText"/>
              <w:rPr>
                <w:rStyle w:val="Strong"/>
              </w:rPr>
            </w:pPr>
            <w:r w:rsidRPr="00F31CAF">
              <w:rPr>
                <w:rStyle w:val="Strong"/>
              </w:rPr>
              <w:t>C</w:t>
            </w:r>
          </w:p>
        </w:tc>
        <w:tc>
          <w:tcPr>
            <w:tcW w:w="1116" w:type="dxa"/>
            <w:shd w:val="clear" w:color="auto" w:fill="auto"/>
            <w:vAlign w:val="center"/>
          </w:tcPr>
          <w:p w14:paraId="6162F602" w14:textId="77777777" w:rsidR="00A40B74" w:rsidRPr="00825395" w:rsidRDefault="00A40B74" w:rsidP="00F31CAF">
            <w:pPr>
              <w:pStyle w:val="TableText"/>
            </w:pPr>
            <w:r w:rsidRPr="00825395">
              <w:t>N=281</w:t>
            </w:r>
          </w:p>
        </w:tc>
        <w:tc>
          <w:tcPr>
            <w:tcW w:w="1204" w:type="dxa"/>
            <w:shd w:val="clear" w:color="auto" w:fill="auto"/>
            <w:vAlign w:val="center"/>
          </w:tcPr>
          <w:p w14:paraId="2C849E58" w14:textId="77777777" w:rsidR="00A40B74" w:rsidRPr="00825395" w:rsidRDefault="00A40B74" w:rsidP="00F31CAF">
            <w:pPr>
              <w:pStyle w:val="TableText"/>
            </w:pPr>
            <w:r w:rsidRPr="00825395">
              <w:t>N=283</w:t>
            </w:r>
          </w:p>
        </w:tc>
        <w:tc>
          <w:tcPr>
            <w:tcW w:w="1417" w:type="dxa"/>
            <w:shd w:val="clear" w:color="auto" w:fill="auto"/>
            <w:vAlign w:val="center"/>
          </w:tcPr>
          <w:p w14:paraId="76BB53DB" w14:textId="77777777" w:rsidR="00A40B74" w:rsidRPr="00825395" w:rsidRDefault="00A40B74" w:rsidP="00F31CAF">
            <w:pPr>
              <w:pStyle w:val="TableText"/>
            </w:pPr>
          </w:p>
        </w:tc>
        <w:tc>
          <w:tcPr>
            <w:tcW w:w="1134" w:type="dxa"/>
            <w:vAlign w:val="center"/>
          </w:tcPr>
          <w:p w14:paraId="0B8CFA1D" w14:textId="77777777" w:rsidR="00A40B74" w:rsidRPr="00825395" w:rsidRDefault="00A40B74" w:rsidP="00F31CAF">
            <w:pPr>
              <w:pStyle w:val="TableText"/>
            </w:pPr>
            <w:r w:rsidRPr="00825395">
              <w:t>N=252</w:t>
            </w:r>
          </w:p>
        </w:tc>
        <w:tc>
          <w:tcPr>
            <w:tcW w:w="1418" w:type="dxa"/>
            <w:vAlign w:val="center"/>
          </w:tcPr>
          <w:p w14:paraId="3A63E042" w14:textId="77777777" w:rsidR="00A40B74" w:rsidRPr="00825395" w:rsidRDefault="00A40B74" w:rsidP="00F31CAF">
            <w:pPr>
              <w:pStyle w:val="TableText"/>
            </w:pPr>
            <w:r w:rsidRPr="00825395">
              <w:t>N=240</w:t>
            </w:r>
          </w:p>
        </w:tc>
        <w:tc>
          <w:tcPr>
            <w:tcW w:w="1276" w:type="dxa"/>
            <w:vAlign w:val="center"/>
          </w:tcPr>
          <w:p w14:paraId="249F26E2" w14:textId="77777777" w:rsidR="00A40B74" w:rsidRPr="00825395" w:rsidRDefault="00A40B74" w:rsidP="00F31CAF">
            <w:pPr>
              <w:pStyle w:val="TableText"/>
            </w:pPr>
          </w:p>
        </w:tc>
      </w:tr>
      <w:tr w:rsidR="00A40B74" w:rsidRPr="00501479" w14:paraId="4D314381" w14:textId="77777777" w:rsidTr="001D1429">
        <w:trPr>
          <w:trHeight w:val="259"/>
        </w:trPr>
        <w:tc>
          <w:tcPr>
            <w:tcW w:w="1474" w:type="dxa"/>
            <w:shd w:val="clear" w:color="auto" w:fill="auto"/>
            <w:vAlign w:val="center"/>
          </w:tcPr>
          <w:p w14:paraId="02FD4FBF" w14:textId="77777777" w:rsidR="00A40B74" w:rsidRPr="00825395" w:rsidRDefault="00A40B74" w:rsidP="00F31CAF">
            <w:pPr>
              <w:pStyle w:val="TableText"/>
              <w:rPr>
                <w:b/>
              </w:rPr>
            </w:pPr>
            <w:proofErr w:type="spellStart"/>
            <w:r w:rsidRPr="00825395">
              <w:t>Seroresponse</w:t>
            </w:r>
            <w:proofErr w:type="spellEnd"/>
            <w:r w:rsidRPr="00825395">
              <w:t>‡</w:t>
            </w:r>
          </w:p>
        </w:tc>
        <w:tc>
          <w:tcPr>
            <w:tcW w:w="1116" w:type="dxa"/>
            <w:shd w:val="clear" w:color="auto" w:fill="auto"/>
            <w:vAlign w:val="center"/>
          </w:tcPr>
          <w:p w14:paraId="4AE90137" w14:textId="77777777" w:rsidR="00A40B74" w:rsidRPr="00825395" w:rsidRDefault="00A40B74" w:rsidP="00F31CAF">
            <w:pPr>
              <w:pStyle w:val="TableText"/>
            </w:pPr>
            <w:r w:rsidRPr="00825395">
              <w:t xml:space="preserve">64 </w:t>
            </w:r>
          </w:p>
          <w:p w14:paraId="67E088FA" w14:textId="77777777" w:rsidR="00A40B74" w:rsidRPr="00825395" w:rsidRDefault="00A40B74" w:rsidP="00F31CAF">
            <w:pPr>
              <w:pStyle w:val="TableText"/>
            </w:pPr>
            <w:r w:rsidRPr="00825395">
              <w:t>(59, 70)</w:t>
            </w:r>
          </w:p>
        </w:tc>
        <w:tc>
          <w:tcPr>
            <w:tcW w:w="1204" w:type="dxa"/>
            <w:shd w:val="clear" w:color="auto" w:fill="auto"/>
            <w:vAlign w:val="center"/>
          </w:tcPr>
          <w:p w14:paraId="2BF3C22D" w14:textId="77777777" w:rsidR="00A40B74" w:rsidRPr="00825395" w:rsidRDefault="00A40B74" w:rsidP="00F31CAF">
            <w:pPr>
              <w:pStyle w:val="TableText"/>
            </w:pPr>
            <w:r w:rsidRPr="00825395">
              <w:t xml:space="preserve">43 </w:t>
            </w:r>
          </w:p>
          <w:p w14:paraId="416D0CA4" w14:textId="77777777" w:rsidR="00A40B74" w:rsidRPr="00825395" w:rsidRDefault="00A40B74" w:rsidP="00F31CAF">
            <w:pPr>
              <w:pStyle w:val="TableText"/>
            </w:pPr>
            <w:r w:rsidRPr="00825395">
              <w:t>(38, 49)</w:t>
            </w:r>
          </w:p>
        </w:tc>
        <w:tc>
          <w:tcPr>
            <w:tcW w:w="1417" w:type="dxa"/>
            <w:shd w:val="clear" w:color="auto" w:fill="auto"/>
            <w:vAlign w:val="center"/>
          </w:tcPr>
          <w:p w14:paraId="0F8AD6AF" w14:textId="77777777" w:rsidR="00A40B74" w:rsidRPr="00825395" w:rsidRDefault="00A40B74" w:rsidP="00F31CAF">
            <w:pPr>
              <w:pStyle w:val="TableText"/>
            </w:pPr>
            <w:r w:rsidRPr="00825395">
              <w:t xml:space="preserve">21*§ </w:t>
            </w:r>
          </w:p>
          <w:p w14:paraId="5C5AA8A7" w14:textId="77777777" w:rsidR="00A40B74" w:rsidRPr="00825395" w:rsidRDefault="00A40B74" w:rsidP="00F31CAF">
            <w:pPr>
              <w:pStyle w:val="TableText"/>
            </w:pPr>
            <w:r w:rsidRPr="00825395">
              <w:t>(13, 29)</w:t>
            </w:r>
          </w:p>
        </w:tc>
        <w:tc>
          <w:tcPr>
            <w:tcW w:w="1134" w:type="dxa"/>
            <w:vAlign w:val="center"/>
          </w:tcPr>
          <w:p w14:paraId="1D04E789" w14:textId="77777777" w:rsidR="00A40B74" w:rsidRPr="00825395" w:rsidRDefault="00A40B74" w:rsidP="00F31CAF">
            <w:pPr>
              <w:pStyle w:val="TableText"/>
            </w:pPr>
            <w:r w:rsidRPr="00825395">
              <w:t>n/a</w:t>
            </w:r>
          </w:p>
        </w:tc>
        <w:tc>
          <w:tcPr>
            <w:tcW w:w="1418" w:type="dxa"/>
            <w:vAlign w:val="center"/>
          </w:tcPr>
          <w:p w14:paraId="60333694" w14:textId="77777777" w:rsidR="00A40B74" w:rsidRPr="00825395" w:rsidRDefault="00A40B74" w:rsidP="00F31CAF">
            <w:pPr>
              <w:pStyle w:val="TableText"/>
            </w:pPr>
            <w:r w:rsidRPr="00825395">
              <w:t>n/a</w:t>
            </w:r>
          </w:p>
        </w:tc>
        <w:tc>
          <w:tcPr>
            <w:tcW w:w="1276" w:type="dxa"/>
            <w:vAlign w:val="center"/>
          </w:tcPr>
          <w:p w14:paraId="27C1B45E" w14:textId="77777777" w:rsidR="00A40B74" w:rsidRPr="00825395" w:rsidRDefault="00A40B74" w:rsidP="00F31CAF">
            <w:pPr>
              <w:pStyle w:val="TableText"/>
            </w:pPr>
          </w:p>
        </w:tc>
      </w:tr>
      <w:tr w:rsidR="00A40B74" w:rsidRPr="00501479" w14:paraId="0284F0A7" w14:textId="77777777" w:rsidTr="001D1429">
        <w:trPr>
          <w:trHeight w:val="444"/>
        </w:trPr>
        <w:tc>
          <w:tcPr>
            <w:tcW w:w="1474" w:type="dxa"/>
            <w:shd w:val="clear" w:color="auto" w:fill="auto"/>
            <w:vAlign w:val="center"/>
          </w:tcPr>
          <w:p w14:paraId="75F77F08" w14:textId="77777777" w:rsidR="00A40B74" w:rsidRPr="00825395" w:rsidRDefault="00A40B74" w:rsidP="00F31CAF">
            <w:pPr>
              <w:pStyle w:val="TableText"/>
            </w:pPr>
            <w:r w:rsidRPr="00825395">
              <w:t>%≥1:8</w:t>
            </w:r>
          </w:p>
        </w:tc>
        <w:tc>
          <w:tcPr>
            <w:tcW w:w="1116" w:type="dxa"/>
            <w:shd w:val="clear" w:color="auto" w:fill="auto"/>
            <w:vAlign w:val="center"/>
          </w:tcPr>
          <w:p w14:paraId="32D14793" w14:textId="77777777" w:rsidR="00A40B74" w:rsidRPr="00825395" w:rsidRDefault="00A40B74" w:rsidP="00F31CAF">
            <w:pPr>
              <w:pStyle w:val="TableText"/>
            </w:pPr>
            <w:r w:rsidRPr="00825395">
              <w:t xml:space="preserve">73 </w:t>
            </w:r>
          </w:p>
          <w:p w14:paraId="21B39B03" w14:textId="77777777" w:rsidR="00A40B74" w:rsidRPr="00825395" w:rsidRDefault="00A40B74" w:rsidP="00F31CAF">
            <w:pPr>
              <w:pStyle w:val="TableText"/>
            </w:pPr>
            <w:r w:rsidRPr="00825395">
              <w:t>(68, 78)</w:t>
            </w:r>
          </w:p>
        </w:tc>
        <w:tc>
          <w:tcPr>
            <w:tcW w:w="1204" w:type="dxa"/>
            <w:shd w:val="clear" w:color="auto" w:fill="auto"/>
            <w:vAlign w:val="center"/>
          </w:tcPr>
          <w:p w14:paraId="024E75F2" w14:textId="77777777" w:rsidR="00A40B74" w:rsidRPr="00825395" w:rsidRDefault="00A40B74" w:rsidP="00F31CAF">
            <w:pPr>
              <w:pStyle w:val="TableText"/>
            </w:pPr>
            <w:r w:rsidRPr="00825395">
              <w:t>54</w:t>
            </w:r>
          </w:p>
          <w:p w14:paraId="170F6CB4" w14:textId="77777777" w:rsidR="00A40B74" w:rsidRPr="00825395" w:rsidRDefault="00A40B74" w:rsidP="00F31CAF">
            <w:pPr>
              <w:pStyle w:val="TableText"/>
            </w:pPr>
            <w:r w:rsidRPr="00825395">
              <w:t xml:space="preserve"> (48, 60)</w:t>
            </w:r>
          </w:p>
        </w:tc>
        <w:tc>
          <w:tcPr>
            <w:tcW w:w="1417" w:type="dxa"/>
            <w:shd w:val="clear" w:color="auto" w:fill="auto"/>
            <w:vAlign w:val="center"/>
          </w:tcPr>
          <w:p w14:paraId="45C9FA2D" w14:textId="77777777" w:rsidR="00A40B74" w:rsidRPr="00825395" w:rsidRDefault="00A40B74" w:rsidP="00F31CAF">
            <w:pPr>
              <w:pStyle w:val="TableText"/>
            </w:pPr>
            <w:r w:rsidRPr="00825395">
              <w:t>19 *§</w:t>
            </w:r>
          </w:p>
          <w:p w14:paraId="708F7772" w14:textId="77777777" w:rsidR="00A40B74" w:rsidRPr="00825395" w:rsidRDefault="00A40B74" w:rsidP="00F31CAF">
            <w:pPr>
              <w:pStyle w:val="TableText"/>
            </w:pPr>
            <w:r w:rsidRPr="00825395">
              <w:t>(11, 27)</w:t>
            </w:r>
          </w:p>
        </w:tc>
        <w:tc>
          <w:tcPr>
            <w:tcW w:w="1134" w:type="dxa"/>
            <w:vAlign w:val="center"/>
          </w:tcPr>
          <w:p w14:paraId="4AE64E38" w14:textId="77777777" w:rsidR="00A40B74" w:rsidRPr="00825395" w:rsidRDefault="00A40B74" w:rsidP="00F31CAF">
            <w:pPr>
              <w:pStyle w:val="TableText"/>
            </w:pPr>
            <w:r w:rsidRPr="00825395">
              <w:t xml:space="preserve">53 </w:t>
            </w:r>
          </w:p>
          <w:p w14:paraId="0053934A" w14:textId="77777777" w:rsidR="00A40B74" w:rsidRPr="00825395" w:rsidRDefault="00A40B74" w:rsidP="00F31CAF">
            <w:pPr>
              <w:pStyle w:val="TableText"/>
            </w:pPr>
            <w:r w:rsidRPr="00825395">
              <w:t>(47, 59)</w:t>
            </w:r>
          </w:p>
        </w:tc>
        <w:tc>
          <w:tcPr>
            <w:tcW w:w="1418" w:type="dxa"/>
            <w:vAlign w:val="center"/>
          </w:tcPr>
          <w:p w14:paraId="2146224D" w14:textId="77777777" w:rsidR="00A40B74" w:rsidRPr="00825395" w:rsidRDefault="00A40B74" w:rsidP="00F31CAF">
            <w:pPr>
              <w:pStyle w:val="TableText"/>
            </w:pPr>
            <w:r w:rsidRPr="00825395">
              <w:t xml:space="preserve">44 </w:t>
            </w:r>
          </w:p>
          <w:p w14:paraId="1A9EA218" w14:textId="77777777" w:rsidR="00A40B74" w:rsidRPr="00825395" w:rsidRDefault="00A40B74" w:rsidP="00F31CAF">
            <w:pPr>
              <w:pStyle w:val="TableText"/>
            </w:pPr>
            <w:r w:rsidRPr="00825395">
              <w:t>(38, 51)</w:t>
            </w:r>
          </w:p>
        </w:tc>
        <w:tc>
          <w:tcPr>
            <w:tcW w:w="1276" w:type="dxa"/>
            <w:vAlign w:val="center"/>
          </w:tcPr>
          <w:p w14:paraId="52BD2478" w14:textId="77777777" w:rsidR="00A40B74" w:rsidRPr="00825395" w:rsidRDefault="00A40B74" w:rsidP="00F31CAF">
            <w:pPr>
              <w:pStyle w:val="TableText"/>
            </w:pPr>
            <w:r w:rsidRPr="00825395">
              <w:t>9 *</w:t>
            </w:r>
          </w:p>
          <w:p w14:paraId="3D2D00D0" w14:textId="77777777" w:rsidR="00A40B74" w:rsidRPr="00825395" w:rsidRDefault="00A40B74" w:rsidP="00F31CAF">
            <w:pPr>
              <w:pStyle w:val="TableText"/>
            </w:pPr>
            <w:r w:rsidRPr="00825395">
              <w:t xml:space="preserve">(0, 18) </w:t>
            </w:r>
          </w:p>
        </w:tc>
      </w:tr>
      <w:tr w:rsidR="00A40B74" w:rsidRPr="00501479" w14:paraId="6C54E8F5" w14:textId="77777777" w:rsidTr="001D1429">
        <w:trPr>
          <w:trHeight w:val="444"/>
        </w:trPr>
        <w:tc>
          <w:tcPr>
            <w:tcW w:w="1474" w:type="dxa"/>
            <w:shd w:val="clear" w:color="auto" w:fill="auto"/>
            <w:vAlign w:val="center"/>
          </w:tcPr>
          <w:p w14:paraId="4110D5EA" w14:textId="77777777" w:rsidR="00A40B74" w:rsidRPr="00825395" w:rsidRDefault="00A40B74" w:rsidP="00F31CAF">
            <w:pPr>
              <w:pStyle w:val="TableText"/>
            </w:pPr>
            <w:r w:rsidRPr="00825395">
              <w:t>GMT</w:t>
            </w:r>
          </w:p>
        </w:tc>
        <w:tc>
          <w:tcPr>
            <w:tcW w:w="1116" w:type="dxa"/>
            <w:shd w:val="clear" w:color="auto" w:fill="auto"/>
            <w:vAlign w:val="center"/>
          </w:tcPr>
          <w:p w14:paraId="3DEB4209" w14:textId="77777777" w:rsidR="00A40B74" w:rsidRPr="00825395" w:rsidRDefault="00A40B74" w:rsidP="00F31CAF">
            <w:pPr>
              <w:pStyle w:val="TableText"/>
            </w:pPr>
            <w:r w:rsidRPr="00825395">
              <w:t xml:space="preserve">26 </w:t>
            </w:r>
          </w:p>
          <w:p w14:paraId="05511D74" w14:textId="77777777" w:rsidR="00A40B74" w:rsidRPr="00825395" w:rsidRDefault="00A40B74" w:rsidP="00F31CAF">
            <w:pPr>
              <w:pStyle w:val="TableText"/>
            </w:pPr>
            <w:r w:rsidRPr="00825395">
              <w:t>(21, 34)</w:t>
            </w:r>
          </w:p>
        </w:tc>
        <w:tc>
          <w:tcPr>
            <w:tcW w:w="1204" w:type="dxa"/>
            <w:shd w:val="clear" w:color="auto" w:fill="auto"/>
            <w:vAlign w:val="center"/>
          </w:tcPr>
          <w:p w14:paraId="13E397E0" w14:textId="77777777" w:rsidR="00A40B74" w:rsidRPr="00825395" w:rsidRDefault="00A40B74" w:rsidP="00F31CAF">
            <w:pPr>
              <w:pStyle w:val="TableText"/>
            </w:pPr>
            <w:r w:rsidRPr="00825395">
              <w:t xml:space="preserve">15 </w:t>
            </w:r>
          </w:p>
          <w:p w14:paraId="1D4630B6" w14:textId="77777777" w:rsidR="00A40B74" w:rsidRPr="00825395" w:rsidRDefault="00A40B74" w:rsidP="00F31CAF">
            <w:pPr>
              <w:pStyle w:val="TableText"/>
            </w:pPr>
            <w:r w:rsidRPr="00825395">
              <w:t>(12, 20)</w:t>
            </w:r>
          </w:p>
        </w:tc>
        <w:tc>
          <w:tcPr>
            <w:tcW w:w="1417" w:type="dxa"/>
            <w:shd w:val="clear" w:color="auto" w:fill="auto"/>
            <w:vAlign w:val="center"/>
          </w:tcPr>
          <w:p w14:paraId="28C782C5" w14:textId="77777777" w:rsidR="00A40B74" w:rsidRPr="00825395" w:rsidRDefault="00A40B74" w:rsidP="00F31CAF">
            <w:pPr>
              <w:pStyle w:val="TableText"/>
            </w:pPr>
            <w:r w:rsidRPr="00825395">
              <w:t xml:space="preserve">1.71*§ </w:t>
            </w:r>
          </w:p>
          <w:p w14:paraId="08F09271" w14:textId="77777777" w:rsidR="00A40B74" w:rsidRPr="00825395" w:rsidRDefault="00A40B74" w:rsidP="00F31CAF">
            <w:pPr>
              <w:pStyle w:val="TableText"/>
            </w:pPr>
            <w:r w:rsidRPr="00825395">
              <w:t>(1.22, 2.40)</w:t>
            </w:r>
          </w:p>
        </w:tc>
        <w:tc>
          <w:tcPr>
            <w:tcW w:w="1134" w:type="dxa"/>
            <w:vAlign w:val="center"/>
          </w:tcPr>
          <w:p w14:paraId="102EA87C" w14:textId="77777777" w:rsidR="00A40B74" w:rsidRPr="00825395" w:rsidRDefault="00A40B74" w:rsidP="00F31CAF">
            <w:pPr>
              <w:pStyle w:val="TableText"/>
            </w:pPr>
            <w:r w:rsidRPr="00825395">
              <w:t xml:space="preserve">11 </w:t>
            </w:r>
          </w:p>
          <w:p w14:paraId="69024FB2" w14:textId="77777777" w:rsidR="00A40B74" w:rsidRPr="00825395" w:rsidRDefault="00A40B74" w:rsidP="00F31CAF">
            <w:pPr>
              <w:pStyle w:val="TableText"/>
            </w:pPr>
            <w:r w:rsidRPr="00825395">
              <w:t>(8.64, 13)</w:t>
            </w:r>
          </w:p>
        </w:tc>
        <w:tc>
          <w:tcPr>
            <w:tcW w:w="1418" w:type="dxa"/>
            <w:vAlign w:val="center"/>
          </w:tcPr>
          <w:p w14:paraId="18B857C7" w14:textId="77777777" w:rsidR="00A40B74" w:rsidRPr="00825395" w:rsidRDefault="00A40B74" w:rsidP="00F31CAF">
            <w:pPr>
              <w:pStyle w:val="TableText"/>
            </w:pPr>
            <w:r w:rsidRPr="00825395">
              <w:t xml:space="preserve">9.02 </w:t>
            </w:r>
          </w:p>
          <w:p w14:paraId="730C2749" w14:textId="77777777" w:rsidR="00A40B74" w:rsidRPr="00825395" w:rsidRDefault="00A40B74" w:rsidP="00F31CAF">
            <w:pPr>
              <w:pStyle w:val="TableText"/>
            </w:pPr>
            <w:r w:rsidRPr="00825395">
              <w:t>(7.23, 11)</w:t>
            </w:r>
          </w:p>
        </w:tc>
        <w:tc>
          <w:tcPr>
            <w:tcW w:w="1276" w:type="dxa"/>
            <w:vAlign w:val="center"/>
          </w:tcPr>
          <w:p w14:paraId="344C0BFD" w14:textId="77777777" w:rsidR="00A40B74" w:rsidRPr="00825395" w:rsidRDefault="00A40B74" w:rsidP="00F31CAF">
            <w:pPr>
              <w:pStyle w:val="TableText"/>
            </w:pPr>
            <w:r w:rsidRPr="00825395">
              <w:t xml:space="preserve">1.19* </w:t>
            </w:r>
          </w:p>
          <w:p w14:paraId="6474B51C" w14:textId="77777777" w:rsidR="00A40B74" w:rsidRPr="00825395" w:rsidRDefault="00A40B74" w:rsidP="00F31CAF">
            <w:pPr>
              <w:pStyle w:val="TableText"/>
            </w:pPr>
            <w:r w:rsidRPr="00825395">
              <w:t>(0.87, 1.62)</w:t>
            </w:r>
          </w:p>
        </w:tc>
      </w:tr>
      <w:tr w:rsidR="00A40B74" w:rsidRPr="00501479" w14:paraId="39D4CE0E" w14:textId="77777777" w:rsidTr="001D1429">
        <w:trPr>
          <w:trHeight w:val="259"/>
        </w:trPr>
        <w:tc>
          <w:tcPr>
            <w:tcW w:w="1474" w:type="dxa"/>
            <w:shd w:val="clear" w:color="auto" w:fill="auto"/>
            <w:vAlign w:val="center"/>
          </w:tcPr>
          <w:p w14:paraId="1079ED87" w14:textId="77777777" w:rsidR="00A40B74" w:rsidRPr="00F31CAF" w:rsidRDefault="00A40B74" w:rsidP="00F31CAF">
            <w:pPr>
              <w:pStyle w:val="TableText"/>
              <w:rPr>
                <w:rStyle w:val="Strong"/>
              </w:rPr>
            </w:pPr>
            <w:r w:rsidRPr="00F31CAF">
              <w:rPr>
                <w:rStyle w:val="Strong"/>
              </w:rPr>
              <w:t>W-135</w:t>
            </w:r>
          </w:p>
        </w:tc>
        <w:tc>
          <w:tcPr>
            <w:tcW w:w="1116" w:type="dxa"/>
            <w:shd w:val="clear" w:color="auto" w:fill="auto"/>
            <w:vAlign w:val="center"/>
          </w:tcPr>
          <w:p w14:paraId="309A0486" w14:textId="77777777" w:rsidR="00A40B74" w:rsidRPr="00825395" w:rsidRDefault="00A40B74" w:rsidP="00F31CAF">
            <w:pPr>
              <w:pStyle w:val="TableText"/>
            </w:pPr>
            <w:r w:rsidRPr="00825395">
              <w:t>N=279</w:t>
            </w:r>
          </w:p>
        </w:tc>
        <w:tc>
          <w:tcPr>
            <w:tcW w:w="1204" w:type="dxa"/>
            <w:shd w:val="clear" w:color="auto" w:fill="auto"/>
            <w:vAlign w:val="center"/>
          </w:tcPr>
          <w:p w14:paraId="1FAC502A" w14:textId="77777777" w:rsidR="00A40B74" w:rsidRPr="00825395" w:rsidRDefault="00A40B74" w:rsidP="00F31CAF">
            <w:pPr>
              <w:pStyle w:val="TableText"/>
            </w:pPr>
            <w:r w:rsidRPr="00825395">
              <w:t>N=282</w:t>
            </w:r>
          </w:p>
        </w:tc>
        <w:tc>
          <w:tcPr>
            <w:tcW w:w="1417" w:type="dxa"/>
            <w:shd w:val="clear" w:color="auto" w:fill="auto"/>
            <w:vAlign w:val="center"/>
          </w:tcPr>
          <w:p w14:paraId="308C19AD" w14:textId="77777777" w:rsidR="00A40B74" w:rsidRPr="00825395" w:rsidRDefault="00A40B74" w:rsidP="00F31CAF">
            <w:pPr>
              <w:pStyle w:val="TableText"/>
            </w:pPr>
          </w:p>
        </w:tc>
        <w:tc>
          <w:tcPr>
            <w:tcW w:w="1134" w:type="dxa"/>
            <w:vAlign w:val="center"/>
          </w:tcPr>
          <w:p w14:paraId="09C1C117" w14:textId="77777777" w:rsidR="00A40B74" w:rsidRPr="00825395" w:rsidRDefault="00A40B74" w:rsidP="00F31CAF">
            <w:pPr>
              <w:pStyle w:val="TableText"/>
            </w:pPr>
            <w:r w:rsidRPr="00825395">
              <w:t>N=249</w:t>
            </w:r>
          </w:p>
        </w:tc>
        <w:tc>
          <w:tcPr>
            <w:tcW w:w="1418" w:type="dxa"/>
            <w:vAlign w:val="center"/>
          </w:tcPr>
          <w:p w14:paraId="69194E85" w14:textId="77777777" w:rsidR="00A40B74" w:rsidRPr="00825395" w:rsidRDefault="00A40B74" w:rsidP="00F31CAF">
            <w:pPr>
              <w:pStyle w:val="TableText"/>
            </w:pPr>
            <w:r w:rsidRPr="00825395">
              <w:t>N=237</w:t>
            </w:r>
          </w:p>
        </w:tc>
        <w:tc>
          <w:tcPr>
            <w:tcW w:w="1276" w:type="dxa"/>
            <w:vAlign w:val="center"/>
          </w:tcPr>
          <w:p w14:paraId="0AE622E1" w14:textId="77777777" w:rsidR="00A40B74" w:rsidRPr="00825395" w:rsidRDefault="00A40B74" w:rsidP="00F31CAF">
            <w:pPr>
              <w:pStyle w:val="TableText"/>
            </w:pPr>
          </w:p>
        </w:tc>
      </w:tr>
      <w:tr w:rsidR="00A40B74" w:rsidRPr="00501479" w14:paraId="31E9F4BD" w14:textId="77777777" w:rsidTr="001D1429">
        <w:trPr>
          <w:trHeight w:val="259"/>
        </w:trPr>
        <w:tc>
          <w:tcPr>
            <w:tcW w:w="1474" w:type="dxa"/>
            <w:shd w:val="clear" w:color="auto" w:fill="auto"/>
            <w:vAlign w:val="center"/>
          </w:tcPr>
          <w:p w14:paraId="33F1D165" w14:textId="77777777" w:rsidR="00A40B74" w:rsidRPr="00825395" w:rsidRDefault="00A40B74" w:rsidP="00F31CAF">
            <w:pPr>
              <w:pStyle w:val="TableText"/>
              <w:rPr>
                <w:b/>
              </w:rPr>
            </w:pPr>
            <w:proofErr w:type="spellStart"/>
            <w:r w:rsidRPr="00825395">
              <w:t>Seroresponse</w:t>
            </w:r>
            <w:proofErr w:type="spellEnd"/>
            <w:r w:rsidRPr="00825395">
              <w:t>‡</w:t>
            </w:r>
          </w:p>
        </w:tc>
        <w:tc>
          <w:tcPr>
            <w:tcW w:w="1116" w:type="dxa"/>
            <w:shd w:val="clear" w:color="auto" w:fill="auto"/>
            <w:vAlign w:val="center"/>
          </w:tcPr>
          <w:p w14:paraId="5EFACF27" w14:textId="77777777" w:rsidR="00A40B74" w:rsidRPr="00825395" w:rsidRDefault="00A40B74" w:rsidP="00F31CAF">
            <w:pPr>
              <w:pStyle w:val="TableText"/>
            </w:pPr>
            <w:r w:rsidRPr="00825395">
              <w:t xml:space="preserve">67 </w:t>
            </w:r>
          </w:p>
          <w:p w14:paraId="56EA059A" w14:textId="77777777" w:rsidR="00A40B74" w:rsidRPr="00825395" w:rsidRDefault="00A40B74" w:rsidP="00F31CAF">
            <w:pPr>
              <w:pStyle w:val="TableText"/>
            </w:pPr>
            <w:r w:rsidRPr="00825395">
              <w:t>(61, 72)</w:t>
            </w:r>
          </w:p>
        </w:tc>
        <w:tc>
          <w:tcPr>
            <w:tcW w:w="1204" w:type="dxa"/>
            <w:shd w:val="clear" w:color="auto" w:fill="auto"/>
            <w:vAlign w:val="center"/>
          </w:tcPr>
          <w:p w14:paraId="6AE5B724" w14:textId="77777777" w:rsidR="00A40B74" w:rsidRPr="00825395" w:rsidRDefault="00A40B74" w:rsidP="00F31CAF">
            <w:pPr>
              <w:pStyle w:val="TableText"/>
            </w:pPr>
            <w:r w:rsidRPr="00825395">
              <w:t xml:space="preserve">31 </w:t>
            </w:r>
          </w:p>
          <w:p w14:paraId="09AFC3E3" w14:textId="77777777" w:rsidR="00A40B74" w:rsidRPr="00825395" w:rsidRDefault="00A40B74" w:rsidP="00F31CAF">
            <w:pPr>
              <w:pStyle w:val="TableText"/>
            </w:pPr>
            <w:r w:rsidRPr="00825395">
              <w:t>(26, 37)</w:t>
            </w:r>
          </w:p>
        </w:tc>
        <w:tc>
          <w:tcPr>
            <w:tcW w:w="1417" w:type="dxa"/>
            <w:shd w:val="clear" w:color="auto" w:fill="auto"/>
            <w:vAlign w:val="center"/>
          </w:tcPr>
          <w:p w14:paraId="36FA8CD8" w14:textId="77777777" w:rsidR="00A40B74" w:rsidRPr="00825395" w:rsidRDefault="00A40B74" w:rsidP="00F31CAF">
            <w:pPr>
              <w:pStyle w:val="TableText"/>
            </w:pPr>
            <w:r w:rsidRPr="00825395">
              <w:t>35 *§</w:t>
            </w:r>
          </w:p>
          <w:p w14:paraId="44FA08D8" w14:textId="77777777" w:rsidR="00A40B74" w:rsidRPr="00825395" w:rsidRDefault="00A40B74" w:rsidP="00F31CAF">
            <w:pPr>
              <w:pStyle w:val="TableText"/>
            </w:pPr>
            <w:r w:rsidRPr="00825395">
              <w:t>(28, 43)</w:t>
            </w:r>
          </w:p>
        </w:tc>
        <w:tc>
          <w:tcPr>
            <w:tcW w:w="1134" w:type="dxa"/>
            <w:vAlign w:val="center"/>
          </w:tcPr>
          <w:p w14:paraId="47322028" w14:textId="77777777" w:rsidR="00A40B74" w:rsidRPr="00825395" w:rsidRDefault="00A40B74" w:rsidP="00F31CAF">
            <w:pPr>
              <w:pStyle w:val="TableText"/>
            </w:pPr>
            <w:r w:rsidRPr="00825395">
              <w:t>n/a</w:t>
            </w:r>
          </w:p>
        </w:tc>
        <w:tc>
          <w:tcPr>
            <w:tcW w:w="1418" w:type="dxa"/>
            <w:vAlign w:val="center"/>
          </w:tcPr>
          <w:p w14:paraId="690888A1" w14:textId="77777777" w:rsidR="00A40B74" w:rsidRPr="00825395" w:rsidRDefault="00A40B74" w:rsidP="00F31CAF">
            <w:pPr>
              <w:pStyle w:val="TableText"/>
            </w:pPr>
            <w:r w:rsidRPr="00825395">
              <w:t>n/a</w:t>
            </w:r>
          </w:p>
        </w:tc>
        <w:tc>
          <w:tcPr>
            <w:tcW w:w="1276" w:type="dxa"/>
            <w:vAlign w:val="center"/>
          </w:tcPr>
          <w:p w14:paraId="076E6A20" w14:textId="77777777" w:rsidR="00A40B74" w:rsidRPr="00825395" w:rsidRDefault="00A40B74" w:rsidP="00F31CAF">
            <w:pPr>
              <w:pStyle w:val="TableText"/>
            </w:pPr>
          </w:p>
        </w:tc>
      </w:tr>
      <w:tr w:rsidR="00A40B74" w:rsidRPr="00501479" w14:paraId="3AFAA72B" w14:textId="77777777" w:rsidTr="001D1429">
        <w:trPr>
          <w:trHeight w:val="444"/>
        </w:trPr>
        <w:tc>
          <w:tcPr>
            <w:tcW w:w="1474" w:type="dxa"/>
            <w:shd w:val="clear" w:color="auto" w:fill="auto"/>
            <w:vAlign w:val="center"/>
          </w:tcPr>
          <w:p w14:paraId="775EC974" w14:textId="77777777" w:rsidR="00A40B74" w:rsidRPr="00825395" w:rsidRDefault="00A40B74" w:rsidP="00F31CAF">
            <w:pPr>
              <w:pStyle w:val="TableText"/>
              <w:rPr>
                <w:i/>
              </w:rPr>
            </w:pPr>
            <w:r w:rsidRPr="00825395">
              <w:t>%≥1:8</w:t>
            </w:r>
          </w:p>
        </w:tc>
        <w:tc>
          <w:tcPr>
            <w:tcW w:w="1116" w:type="dxa"/>
            <w:shd w:val="clear" w:color="auto" w:fill="auto"/>
            <w:vAlign w:val="center"/>
          </w:tcPr>
          <w:p w14:paraId="0A635C55" w14:textId="77777777" w:rsidR="00A40B74" w:rsidRPr="00825395" w:rsidRDefault="00A40B74" w:rsidP="00F31CAF">
            <w:pPr>
              <w:pStyle w:val="TableText"/>
              <w:rPr>
                <w:i/>
              </w:rPr>
            </w:pPr>
            <w:r w:rsidRPr="00825395">
              <w:t xml:space="preserve">92 </w:t>
            </w:r>
          </w:p>
          <w:p w14:paraId="20D9DFA7" w14:textId="77777777" w:rsidR="00A40B74" w:rsidRPr="00825395" w:rsidRDefault="00A40B74" w:rsidP="00F31CAF">
            <w:pPr>
              <w:pStyle w:val="TableText"/>
              <w:rPr>
                <w:i/>
              </w:rPr>
            </w:pPr>
            <w:r w:rsidRPr="00825395">
              <w:lastRenderedPageBreak/>
              <w:t>(88, 95)</w:t>
            </w:r>
          </w:p>
        </w:tc>
        <w:tc>
          <w:tcPr>
            <w:tcW w:w="1204" w:type="dxa"/>
            <w:shd w:val="clear" w:color="auto" w:fill="auto"/>
            <w:vAlign w:val="center"/>
          </w:tcPr>
          <w:p w14:paraId="6165DB0A" w14:textId="77777777" w:rsidR="00A40B74" w:rsidRPr="00825395" w:rsidRDefault="00A40B74" w:rsidP="00F31CAF">
            <w:pPr>
              <w:pStyle w:val="TableText"/>
              <w:rPr>
                <w:i/>
              </w:rPr>
            </w:pPr>
            <w:r w:rsidRPr="00825395">
              <w:lastRenderedPageBreak/>
              <w:t>66</w:t>
            </w:r>
          </w:p>
          <w:p w14:paraId="1B90F284" w14:textId="77777777" w:rsidR="00A40B74" w:rsidRPr="00825395" w:rsidRDefault="00A40B74" w:rsidP="00F31CAF">
            <w:pPr>
              <w:pStyle w:val="TableText"/>
              <w:rPr>
                <w:i/>
              </w:rPr>
            </w:pPr>
            <w:r w:rsidRPr="00825395">
              <w:lastRenderedPageBreak/>
              <w:t xml:space="preserve"> (60, 71)</w:t>
            </w:r>
          </w:p>
        </w:tc>
        <w:tc>
          <w:tcPr>
            <w:tcW w:w="1417" w:type="dxa"/>
            <w:shd w:val="clear" w:color="auto" w:fill="auto"/>
            <w:vAlign w:val="center"/>
          </w:tcPr>
          <w:p w14:paraId="22B46A4D" w14:textId="77777777" w:rsidR="00A40B74" w:rsidRPr="00825395" w:rsidRDefault="00A40B74" w:rsidP="00F31CAF">
            <w:pPr>
              <w:pStyle w:val="TableText"/>
              <w:rPr>
                <w:i/>
              </w:rPr>
            </w:pPr>
            <w:r w:rsidRPr="00825395">
              <w:lastRenderedPageBreak/>
              <w:t>26 *§</w:t>
            </w:r>
          </w:p>
          <w:p w14:paraId="7E5ED639" w14:textId="77777777" w:rsidR="00A40B74" w:rsidRPr="00825395" w:rsidRDefault="00A40B74" w:rsidP="00F31CAF">
            <w:pPr>
              <w:pStyle w:val="TableText"/>
              <w:rPr>
                <w:i/>
              </w:rPr>
            </w:pPr>
            <w:r w:rsidRPr="00825395">
              <w:lastRenderedPageBreak/>
              <w:t xml:space="preserve">(20, 33) </w:t>
            </w:r>
          </w:p>
        </w:tc>
        <w:tc>
          <w:tcPr>
            <w:tcW w:w="1134" w:type="dxa"/>
            <w:vAlign w:val="center"/>
          </w:tcPr>
          <w:p w14:paraId="174D4923" w14:textId="77777777" w:rsidR="00A40B74" w:rsidRPr="00825395" w:rsidRDefault="00A40B74" w:rsidP="00F31CAF">
            <w:pPr>
              <w:pStyle w:val="TableText"/>
              <w:rPr>
                <w:i/>
              </w:rPr>
            </w:pPr>
            <w:r w:rsidRPr="00825395">
              <w:lastRenderedPageBreak/>
              <w:t xml:space="preserve">90 </w:t>
            </w:r>
          </w:p>
          <w:p w14:paraId="0AFB8415" w14:textId="77777777" w:rsidR="00A40B74" w:rsidRPr="00825395" w:rsidRDefault="00A40B74" w:rsidP="00F31CAF">
            <w:pPr>
              <w:pStyle w:val="TableText"/>
              <w:rPr>
                <w:i/>
              </w:rPr>
            </w:pPr>
            <w:r w:rsidRPr="00825395">
              <w:lastRenderedPageBreak/>
              <w:t>(86, 94)</w:t>
            </w:r>
          </w:p>
        </w:tc>
        <w:tc>
          <w:tcPr>
            <w:tcW w:w="1418" w:type="dxa"/>
            <w:vAlign w:val="center"/>
          </w:tcPr>
          <w:p w14:paraId="6E06CE3A" w14:textId="77777777" w:rsidR="00A40B74" w:rsidRPr="00825395" w:rsidRDefault="00A40B74" w:rsidP="00F31CAF">
            <w:pPr>
              <w:pStyle w:val="TableText"/>
              <w:rPr>
                <w:i/>
              </w:rPr>
            </w:pPr>
            <w:r w:rsidRPr="00825395">
              <w:lastRenderedPageBreak/>
              <w:t xml:space="preserve">45 </w:t>
            </w:r>
          </w:p>
          <w:p w14:paraId="1622748B" w14:textId="77777777" w:rsidR="00A40B74" w:rsidRPr="00825395" w:rsidRDefault="00A40B74" w:rsidP="00F31CAF">
            <w:pPr>
              <w:pStyle w:val="TableText"/>
              <w:rPr>
                <w:i/>
              </w:rPr>
            </w:pPr>
            <w:r w:rsidRPr="00825395">
              <w:lastRenderedPageBreak/>
              <w:t>(38, 51)</w:t>
            </w:r>
          </w:p>
        </w:tc>
        <w:tc>
          <w:tcPr>
            <w:tcW w:w="1276" w:type="dxa"/>
            <w:vAlign w:val="center"/>
          </w:tcPr>
          <w:p w14:paraId="42DDBA82" w14:textId="77777777" w:rsidR="00A40B74" w:rsidRPr="00825395" w:rsidRDefault="00A40B74" w:rsidP="00F31CAF">
            <w:pPr>
              <w:pStyle w:val="TableText"/>
              <w:rPr>
                <w:i/>
              </w:rPr>
            </w:pPr>
            <w:r w:rsidRPr="00825395">
              <w:lastRenderedPageBreak/>
              <w:t>46 *§</w:t>
            </w:r>
          </w:p>
          <w:p w14:paraId="4F48E80A" w14:textId="77777777" w:rsidR="00A40B74" w:rsidRPr="00825395" w:rsidRDefault="00A40B74" w:rsidP="00F31CAF">
            <w:pPr>
              <w:pStyle w:val="TableText"/>
              <w:rPr>
                <w:i/>
              </w:rPr>
            </w:pPr>
            <w:r w:rsidRPr="00825395">
              <w:lastRenderedPageBreak/>
              <w:t xml:space="preserve">(38, 53) </w:t>
            </w:r>
          </w:p>
        </w:tc>
      </w:tr>
      <w:tr w:rsidR="00A40B74" w:rsidRPr="00501479" w14:paraId="340C079E" w14:textId="77777777" w:rsidTr="001D1429">
        <w:trPr>
          <w:trHeight w:val="444"/>
        </w:trPr>
        <w:tc>
          <w:tcPr>
            <w:tcW w:w="1474" w:type="dxa"/>
            <w:shd w:val="clear" w:color="auto" w:fill="auto"/>
            <w:vAlign w:val="center"/>
          </w:tcPr>
          <w:p w14:paraId="3CEBE6CD" w14:textId="77777777" w:rsidR="00A40B74" w:rsidRPr="00825395" w:rsidRDefault="00A40B74" w:rsidP="00F31CAF">
            <w:pPr>
              <w:pStyle w:val="TableText"/>
              <w:rPr>
                <w:i/>
              </w:rPr>
            </w:pPr>
            <w:r w:rsidRPr="00825395">
              <w:lastRenderedPageBreak/>
              <w:t>GMT</w:t>
            </w:r>
          </w:p>
        </w:tc>
        <w:tc>
          <w:tcPr>
            <w:tcW w:w="1116" w:type="dxa"/>
            <w:shd w:val="clear" w:color="auto" w:fill="auto"/>
            <w:vAlign w:val="center"/>
          </w:tcPr>
          <w:p w14:paraId="41021992" w14:textId="77777777" w:rsidR="00A40B74" w:rsidRPr="00825395" w:rsidRDefault="00A40B74" w:rsidP="00F31CAF">
            <w:pPr>
              <w:pStyle w:val="TableText"/>
              <w:rPr>
                <w:i/>
              </w:rPr>
            </w:pPr>
            <w:r w:rsidRPr="00825395">
              <w:t xml:space="preserve">60 </w:t>
            </w:r>
          </w:p>
          <w:p w14:paraId="089BBA61" w14:textId="77777777" w:rsidR="00A40B74" w:rsidRPr="00825395" w:rsidRDefault="00A40B74" w:rsidP="00F31CAF">
            <w:pPr>
              <w:pStyle w:val="TableText"/>
              <w:rPr>
                <w:i/>
              </w:rPr>
            </w:pPr>
            <w:r w:rsidRPr="00825395">
              <w:t>(50, 71)</w:t>
            </w:r>
          </w:p>
        </w:tc>
        <w:tc>
          <w:tcPr>
            <w:tcW w:w="1204" w:type="dxa"/>
            <w:shd w:val="clear" w:color="auto" w:fill="auto"/>
            <w:vAlign w:val="center"/>
          </w:tcPr>
          <w:p w14:paraId="5949C187" w14:textId="77777777" w:rsidR="00A40B74" w:rsidRPr="00825395" w:rsidRDefault="00A40B74" w:rsidP="00F31CAF">
            <w:pPr>
              <w:pStyle w:val="TableText"/>
              <w:rPr>
                <w:i/>
              </w:rPr>
            </w:pPr>
            <w:r w:rsidRPr="00825395">
              <w:t xml:space="preserve">14 </w:t>
            </w:r>
          </w:p>
          <w:p w14:paraId="7D922AE9" w14:textId="77777777" w:rsidR="00A40B74" w:rsidRPr="00825395" w:rsidRDefault="00A40B74" w:rsidP="00F31CAF">
            <w:pPr>
              <w:pStyle w:val="TableText"/>
              <w:rPr>
                <w:i/>
              </w:rPr>
            </w:pPr>
            <w:r w:rsidRPr="00825395">
              <w:t>(12, 17)</w:t>
            </w:r>
          </w:p>
        </w:tc>
        <w:tc>
          <w:tcPr>
            <w:tcW w:w="1417" w:type="dxa"/>
            <w:shd w:val="clear" w:color="auto" w:fill="auto"/>
            <w:vAlign w:val="center"/>
          </w:tcPr>
          <w:p w14:paraId="6B8528CC" w14:textId="77777777" w:rsidR="00A40B74" w:rsidRPr="00825395" w:rsidRDefault="00A40B74" w:rsidP="00F31CAF">
            <w:pPr>
              <w:pStyle w:val="TableText"/>
              <w:rPr>
                <w:i/>
              </w:rPr>
            </w:pPr>
            <w:r w:rsidRPr="00825395">
              <w:t>4.26*§</w:t>
            </w:r>
          </w:p>
          <w:p w14:paraId="6E7B198F" w14:textId="77777777" w:rsidR="00A40B74" w:rsidRPr="00825395" w:rsidRDefault="00A40B74" w:rsidP="00F31CAF">
            <w:pPr>
              <w:pStyle w:val="TableText"/>
              <w:rPr>
                <w:i/>
              </w:rPr>
            </w:pPr>
            <w:r w:rsidRPr="00825395">
              <w:t xml:space="preserve"> (3.35, 5.43)</w:t>
            </w:r>
          </w:p>
        </w:tc>
        <w:tc>
          <w:tcPr>
            <w:tcW w:w="1134" w:type="dxa"/>
            <w:vAlign w:val="center"/>
          </w:tcPr>
          <w:p w14:paraId="0390821B" w14:textId="77777777" w:rsidR="00A40B74" w:rsidRPr="00825395" w:rsidRDefault="00A40B74" w:rsidP="00F31CAF">
            <w:pPr>
              <w:pStyle w:val="TableText"/>
              <w:rPr>
                <w:i/>
              </w:rPr>
            </w:pPr>
            <w:r w:rsidRPr="00825395">
              <w:t>42</w:t>
            </w:r>
          </w:p>
          <w:p w14:paraId="59DC02B9" w14:textId="77777777" w:rsidR="00A40B74" w:rsidRPr="00825395" w:rsidRDefault="00A40B74" w:rsidP="00F31CAF">
            <w:pPr>
              <w:pStyle w:val="TableText"/>
              <w:rPr>
                <w:i/>
              </w:rPr>
            </w:pPr>
            <w:r w:rsidRPr="00825395">
              <w:t xml:space="preserve"> (35, 50)</w:t>
            </w:r>
          </w:p>
        </w:tc>
        <w:tc>
          <w:tcPr>
            <w:tcW w:w="1418" w:type="dxa"/>
            <w:vAlign w:val="center"/>
          </w:tcPr>
          <w:p w14:paraId="686166E5" w14:textId="77777777" w:rsidR="00A40B74" w:rsidRPr="00825395" w:rsidRDefault="00A40B74" w:rsidP="00F31CAF">
            <w:pPr>
              <w:pStyle w:val="TableText"/>
              <w:rPr>
                <w:i/>
              </w:rPr>
            </w:pPr>
            <w:r w:rsidRPr="00825395">
              <w:t xml:space="preserve">7.57 </w:t>
            </w:r>
          </w:p>
          <w:p w14:paraId="7BB54A69" w14:textId="77777777" w:rsidR="00A40B74" w:rsidRPr="00825395" w:rsidRDefault="00A40B74" w:rsidP="00F31CAF">
            <w:pPr>
              <w:pStyle w:val="TableText"/>
              <w:rPr>
                <w:i/>
              </w:rPr>
            </w:pPr>
            <w:r w:rsidRPr="00825395">
              <w:t>(6.33, 9.07)</w:t>
            </w:r>
          </w:p>
        </w:tc>
        <w:tc>
          <w:tcPr>
            <w:tcW w:w="1276" w:type="dxa"/>
            <w:vAlign w:val="center"/>
          </w:tcPr>
          <w:p w14:paraId="74F49B92" w14:textId="77777777" w:rsidR="00A40B74" w:rsidRPr="00825395" w:rsidRDefault="00A40B74" w:rsidP="00F31CAF">
            <w:pPr>
              <w:pStyle w:val="TableText"/>
              <w:rPr>
                <w:i/>
              </w:rPr>
            </w:pPr>
            <w:r w:rsidRPr="00825395">
              <w:t>5.56 *§</w:t>
            </w:r>
          </w:p>
          <w:p w14:paraId="670132F0" w14:textId="77777777" w:rsidR="00A40B74" w:rsidRPr="00825395" w:rsidRDefault="00A40B74" w:rsidP="00F31CAF">
            <w:pPr>
              <w:pStyle w:val="TableText"/>
              <w:rPr>
                <w:i/>
              </w:rPr>
            </w:pPr>
            <w:r w:rsidRPr="00825395">
              <w:t>(4.32, 7.15)</w:t>
            </w:r>
          </w:p>
        </w:tc>
      </w:tr>
      <w:tr w:rsidR="00A40B74" w:rsidRPr="00501479" w14:paraId="60C759DC" w14:textId="77777777" w:rsidTr="001D1429">
        <w:trPr>
          <w:trHeight w:val="278"/>
        </w:trPr>
        <w:tc>
          <w:tcPr>
            <w:tcW w:w="1474" w:type="dxa"/>
            <w:shd w:val="clear" w:color="auto" w:fill="auto"/>
            <w:vAlign w:val="center"/>
          </w:tcPr>
          <w:p w14:paraId="4C8CF77D" w14:textId="77777777" w:rsidR="00A40B74" w:rsidRPr="00F31CAF" w:rsidRDefault="00A40B74" w:rsidP="00F31CAF">
            <w:pPr>
              <w:pStyle w:val="TableText"/>
              <w:rPr>
                <w:rStyle w:val="Strong"/>
              </w:rPr>
            </w:pPr>
            <w:r w:rsidRPr="00F31CAF">
              <w:rPr>
                <w:rStyle w:val="Strong"/>
              </w:rPr>
              <w:t>Y</w:t>
            </w:r>
          </w:p>
        </w:tc>
        <w:tc>
          <w:tcPr>
            <w:tcW w:w="1116" w:type="dxa"/>
            <w:shd w:val="clear" w:color="auto" w:fill="auto"/>
            <w:vAlign w:val="center"/>
          </w:tcPr>
          <w:p w14:paraId="56FF4E00" w14:textId="77777777" w:rsidR="00A40B74" w:rsidRPr="00825395" w:rsidRDefault="00A40B74" w:rsidP="00F31CAF">
            <w:pPr>
              <w:pStyle w:val="TableText"/>
              <w:rPr>
                <w:i/>
              </w:rPr>
            </w:pPr>
            <w:r w:rsidRPr="00825395">
              <w:t>N=280</w:t>
            </w:r>
          </w:p>
        </w:tc>
        <w:tc>
          <w:tcPr>
            <w:tcW w:w="1204" w:type="dxa"/>
            <w:shd w:val="clear" w:color="auto" w:fill="auto"/>
            <w:vAlign w:val="center"/>
          </w:tcPr>
          <w:p w14:paraId="1B603CCE" w14:textId="77777777" w:rsidR="00A40B74" w:rsidRPr="00825395" w:rsidRDefault="00A40B74" w:rsidP="00F31CAF">
            <w:pPr>
              <w:pStyle w:val="TableText"/>
              <w:rPr>
                <w:i/>
              </w:rPr>
            </w:pPr>
            <w:r w:rsidRPr="00825395">
              <w:t>N=282</w:t>
            </w:r>
          </w:p>
        </w:tc>
        <w:tc>
          <w:tcPr>
            <w:tcW w:w="1417" w:type="dxa"/>
            <w:shd w:val="clear" w:color="auto" w:fill="auto"/>
            <w:vAlign w:val="center"/>
          </w:tcPr>
          <w:p w14:paraId="56096667" w14:textId="77777777" w:rsidR="00A40B74" w:rsidRPr="00825395" w:rsidRDefault="00A40B74" w:rsidP="00F31CAF">
            <w:pPr>
              <w:pStyle w:val="TableText"/>
              <w:rPr>
                <w:i/>
              </w:rPr>
            </w:pPr>
          </w:p>
        </w:tc>
        <w:tc>
          <w:tcPr>
            <w:tcW w:w="1134" w:type="dxa"/>
            <w:vAlign w:val="center"/>
          </w:tcPr>
          <w:p w14:paraId="41AA66C4" w14:textId="77777777" w:rsidR="00A40B74" w:rsidRPr="00825395" w:rsidRDefault="00A40B74" w:rsidP="00F31CAF">
            <w:pPr>
              <w:pStyle w:val="TableText"/>
              <w:rPr>
                <w:i/>
              </w:rPr>
            </w:pPr>
            <w:r w:rsidRPr="00825395">
              <w:t>N=250</w:t>
            </w:r>
          </w:p>
        </w:tc>
        <w:tc>
          <w:tcPr>
            <w:tcW w:w="1418" w:type="dxa"/>
            <w:vAlign w:val="center"/>
          </w:tcPr>
          <w:p w14:paraId="413555E1" w14:textId="77777777" w:rsidR="00A40B74" w:rsidRPr="00825395" w:rsidRDefault="00A40B74" w:rsidP="00F31CAF">
            <w:pPr>
              <w:pStyle w:val="TableText"/>
              <w:rPr>
                <w:i/>
              </w:rPr>
            </w:pPr>
            <w:r w:rsidRPr="00825395">
              <w:t>N=239</w:t>
            </w:r>
          </w:p>
        </w:tc>
        <w:tc>
          <w:tcPr>
            <w:tcW w:w="1276" w:type="dxa"/>
            <w:vAlign w:val="center"/>
          </w:tcPr>
          <w:p w14:paraId="362C6910" w14:textId="77777777" w:rsidR="00A40B74" w:rsidRPr="00825395" w:rsidRDefault="00A40B74" w:rsidP="00F31CAF">
            <w:pPr>
              <w:pStyle w:val="TableText"/>
              <w:rPr>
                <w:i/>
              </w:rPr>
            </w:pPr>
          </w:p>
        </w:tc>
      </w:tr>
      <w:tr w:rsidR="00A40B74" w:rsidRPr="00501479" w14:paraId="244D05B2" w14:textId="77777777" w:rsidTr="001D1429">
        <w:trPr>
          <w:trHeight w:val="278"/>
        </w:trPr>
        <w:tc>
          <w:tcPr>
            <w:tcW w:w="1474" w:type="dxa"/>
            <w:shd w:val="clear" w:color="auto" w:fill="auto"/>
            <w:vAlign w:val="center"/>
          </w:tcPr>
          <w:p w14:paraId="5ACF3EF6" w14:textId="77777777" w:rsidR="00A40B74" w:rsidRPr="00825395" w:rsidRDefault="00A40B74" w:rsidP="00F31CAF">
            <w:pPr>
              <w:pStyle w:val="TableText"/>
              <w:rPr>
                <w:b/>
                <w:i/>
              </w:rPr>
            </w:pPr>
            <w:proofErr w:type="spellStart"/>
            <w:r w:rsidRPr="00825395">
              <w:t>Seroresponse</w:t>
            </w:r>
            <w:proofErr w:type="spellEnd"/>
            <w:r w:rsidRPr="00825395">
              <w:t>‡</w:t>
            </w:r>
          </w:p>
        </w:tc>
        <w:tc>
          <w:tcPr>
            <w:tcW w:w="1116" w:type="dxa"/>
            <w:shd w:val="clear" w:color="auto" w:fill="auto"/>
            <w:vAlign w:val="center"/>
          </w:tcPr>
          <w:p w14:paraId="5BAF4EBD" w14:textId="77777777" w:rsidR="00A40B74" w:rsidRPr="00825395" w:rsidRDefault="00A40B74" w:rsidP="00F31CAF">
            <w:pPr>
              <w:pStyle w:val="TableText"/>
              <w:rPr>
                <w:i/>
              </w:rPr>
            </w:pPr>
            <w:r w:rsidRPr="00825395">
              <w:t xml:space="preserve">75 </w:t>
            </w:r>
          </w:p>
          <w:p w14:paraId="6F6C8DA9" w14:textId="77777777" w:rsidR="00A40B74" w:rsidRPr="00825395" w:rsidRDefault="00A40B74" w:rsidP="00F31CAF">
            <w:pPr>
              <w:pStyle w:val="TableText"/>
              <w:rPr>
                <w:i/>
              </w:rPr>
            </w:pPr>
            <w:r w:rsidRPr="00825395">
              <w:t>(70, 80)</w:t>
            </w:r>
          </w:p>
        </w:tc>
        <w:tc>
          <w:tcPr>
            <w:tcW w:w="1204" w:type="dxa"/>
            <w:shd w:val="clear" w:color="auto" w:fill="auto"/>
            <w:vAlign w:val="center"/>
          </w:tcPr>
          <w:p w14:paraId="328386E7" w14:textId="77777777" w:rsidR="00A40B74" w:rsidRPr="00825395" w:rsidRDefault="00A40B74" w:rsidP="00F31CAF">
            <w:pPr>
              <w:pStyle w:val="TableText"/>
              <w:rPr>
                <w:i/>
              </w:rPr>
            </w:pPr>
            <w:r w:rsidRPr="00825395">
              <w:t xml:space="preserve">38 </w:t>
            </w:r>
          </w:p>
          <w:p w14:paraId="7ADB2528" w14:textId="77777777" w:rsidR="00A40B74" w:rsidRPr="00825395" w:rsidRDefault="00A40B74" w:rsidP="00F31CAF">
            <w:pPr>
              <w:pStyle w:val="TableText"/>
              <w:rPr>
                <w:i/>
              </w:rPr>
            </w:pPr>
            <w:r w:rsidRPr="00825395">
              <w:t>(32, 44)</w:t>
            </w:r>
          </w:p>
        </w:tc>
        <w:tc>
          <w:tcPr>
            <w:tcW w:w="1417" w:type="dxa"/>
            <w:shd w:val="clear" w:color="auto" w:fill="auto"/>
            <w:vAlign w:val="center"/>
          </w:tcPr>
          <w:p w14:paraId="442D562F" w14:textId="77777777" w:rsidR="00A40B74" w:rsidRPr="00825395" w:rsidRDefault="00A40B74" w:rsidP="00F31CAF">
            <w:pPr>
              <w:pStyle w:val="TableText"/>
              <w:rPr>
                <w:i/>
              </w:rPr>
            </w:pPr>
            <w:r w:rsidRPr="00825395">
              <w:t>37 *§</w:t>
            </w:r>
          </w:p>
          <w:p w14:paraId="1A501D39" w14:textId="77777777" w:rsidR="00A40B74" w:rsidRPr="00825395" w:rsidRDefault="00A40B74" w:rsidP="00F31CAF">
            <w:pPr>
              <w:pStyle w:val="TableText"/>
              <w:rPr>
                <w:i/>
              </w:rPr>
            </w:pPr>
            <w:r w:rsidRPr="00825395">
              <w:t>(30, 45)</w:t>
            </w:r>
          </w:p>
        </w:tc>
        <w:tc>
          <w:tcPr>
            <w:tcW w:w="1134" w:type="dxa"/>
            <w:vAlign w:val="center"/>
          </w:tcPr>
          <w:p w14:paraId="0E7DC683" w14:textId="77777777" w:rsidR="00A40B74" w:rsidRPr="00825395" w:rsidRDefault="00A40B74" w:rsidP="00F31CAF">
            <w:pPr>
              <w:pStyle w:val="TableText"/>
              <w:rPr>
                <w:i/>
              </w:rPr>
            </w:pPr>
            <w:r w:rsidRPr="00825395">
              <w:t>n/a</w:t>
            </w:r>
          </w:p>
        </w:tc>
        <w:tc>
          <w:tcPr>
            <w:tcW w:w="1418" w:type="dxa"/>
            <w:vAlign w:val="center"/>
          </w:tcPr>
          <w:p w14:paraId="0A3548EA" w14:textId="77777777" w:rsidR="00A40B74" w:rsidRPr="00825395" w:rsidRDefault="00A40B74" w:rsidP="00F31CAF">
            <w:pPr>
              <w:pStyle w:val="TableText"/>
              <w:rPr>
                <w:i/>
              </w:rPr>
            </w:pPr>
            <w:r w:rsidRPr="00825395">
              <w:t>n/a</w:t>
            </w:r>
          </w:p>
        </w:tc>
        <w:tc>
          <w:tcPr>
            <w:tcW w:w="1276" w:type="dxa"/>
            <w:vAlign w:val="center"/>
          </w:tcPr>
          <w:p w14:paraId="393AEAC3" w14:textId="77777777" w:rsidR="00A40B74" w:rsidRPr="00825395" w:rsidRDefault="00A40B74" w:rsidP="00F31CAF">
            <w:pPr>
              <w:pStyle w:val="TableText"/>
              <w:rPr>
                <w:i/>
              </w:rPr>
            </w:pPr>
          </w:p>
        </w:tc>
      </w:tr>
      <w:tr w:rsidR="00A40B74" w:rsidRPr="00501479" w14:paraId="4EF48D79" w14:textId="77777777" w:rsidTr="001D1429">
        <w:trPr>
          <w:trHeight w:val="444"/>
        </w:trPr>
        <w:tc>
          <w:tcPr>
            <w:tcW w:w="1474" w:type="dxa"/>
            <w:shd w:val="clear" w:color="auto" w:fill="auto"/>
            <w:vAlign w:val="center"/>
          </w:tcPr>
          <w:p w14:paraId="39E042C0" w14:textId="77777777" w:rsidR="00A40B74" w:rsidRPr="00825395" w:rsidRDefault="00A40B74" w:rsidP="00F31CAF">
            <w:pPr>
              <w:pStyle w:val="TableText"/>
              <w:rPr>
                <w:i/>
              </w:rPr>
            </w:pPr>
            <w:r w:rsidRPr="00825395">
              <w:t>%≥1:8</w:t>
            </w:r>
          </w:p>
        </w:tc>
        <w:tc>
          <w:tcPr>
            <w:tcW w:w="1116" w:type="dxa"/>
            <w:shd w:val="clear" w:color="auto" w:fill="auto"/>
            <w:vAlign w:val="center"/>
          </w:tcPr>
          <w:p w14:paraId="6B6D855B" w14:textId="77777777" w:rsidR="00A40B74" w:rsidRPr="00825395" w:rsidRDefault="00A40B74" w:rsidP="00F31CAF">
            <w:pPr>
              <w:pStyle w:val="TableText"/>
              <w:rPr>
                <w:i/>
              </w:rPr>
            </w:pPr>
            <w:r w:rsidRPr="00825395">
              <w:t>88</w:t>
            </w:r>
          </w:p>
          <w:p w14:paraId="63A1EA72" w14:textId="77777777" w:rsidR="00A40B74" w:rsidRPr="00825395" w:rsidRDefault="00A40B74" w:rsidP="00F31CAF">
            <w:pPr>
              <w:pStyle w:val="TableText"/>
              <w:rPr>
                <w:i/>
              </w:rPr>
            </w:pPr>
            <w:r w:rsidRPr="00825395">
              <w:t xml:space="preserve"> (83, 91)</w:t>
            </w:r>
          </w:p>
        </w:tc>
        <w:tc>
          <w:tcPr>
            <w:tcW w:w="1204" w:type="dxa"/>
            <w:shd w:val="clear" w:color="auto" w:fill="auto"/>
            <w:vAlign w:val="center"/>
          </w:tcPr>
          <w:p w14:paraId="55ABF0F4" w14:textId="77777777" w:rsidR="00A40B74" w:rsidRPr="00825395" w:rsidRDefault="00A40B74" w:rsidP="00F31CAF">
            <w:pPr>
              <w:pStyle w:val="TableText"/>
              <w:rPr>
                <w:i/>
              </w:rPr>
            </w:pPr>
            <w:r w:rsidRPr="00825395">
              <w:t xml:space="preserve">53 </w:t>
            </w:r>
          </w:p>
          <w:p w14:paraId="40479CCD" w14:textId="77777777" w:rsidR="00A40B74" w:rsidRPr="00825395" w:rsidRDefault="00A40B74" w:rsidP="00F31CAF">
            <w:pPr>
              <w:pStyle w:val="TableText"/>
              <w:rPr>
                <w:i/>
              </w:rPr>
            </w:pPr>
            <w:r w:rsidRPr="00825395">
              <w:t>(47, 59)</w:t>
            </w:r>
          </w:p>
        </w:tc>
        <w:tc>
          <w:tcPr>
            <w:tcW w:w="1417" w:type="dxa"/>
            <w:shd w:val="clear" w:color="auto" w:fill="auto"/>
            <w:vAlign w:val="center"/>
          </w:tcPr>
          <w:p w14:paraId="16574E59" w14:textId="77777777" w:rsidR="00A40B74" w:rsidRPr="00825395" w:rsidRDefault="00A40B74" w:rsidP="00F31CAF">
            <w:pPr>
              <w:pStyle w:val="TableText"/>
              <w:rPr>
                <w:i/>
              </w:rPr>
            </w:pPr>
            <w:r w:rsidRPr="00825395">
              <w:t>34*§</w:t>
            </w:r>
          </w:p>
          <w:p w14:paraId="2E65790F" w14:textId="77777777" w:rsidR="00A40B74" w:rsidRPr="00825395" w:rsidRDefault="00A40B74" w:rsidP="00F31CAF">
            <w:pPr>
              <w:pStyle w:val="TableText"/>
              <w:rPr>
                <w:i/>
              </w:rPr>
            </w:pPr>
            <w:r w:rsidRPr="00825395">
              <w:t xml:space="preserve"> (27, 41) </w:t>
            </w:r>
          </w:p>
        </w:tc>
        <w:tc>
          <w:tcPr>
            <w:tcW w:w="1134" w:type="dxa"/>
            <w:vAlign w:val="center"/>
          </w:tcPr>
          <w:p w14:paraId="05E20E4B" w14:textId="77777777" w:rsidR="00A40B74" w:rsidRPr="00825395" w:rsidRDefault="00A40B74" w:rsidP="00F31CAF">
            <w:pPr>
              <w:pStyle w:val="TableText"/>
              <w:rPr>
                <w:i/>
              </w:rPr>
            </w:pPr>
            <w:r w:rsidRPr="00825395">
              <w:t xml:space="preserve">77 </w:t>
            </w:r>
          </w:p>
          <w:p w14:paraId="4C4AFE8E" w14:textId="77777777" w:rsidR="00A40B74" w:rsidRPr="00825395" w:rsidRDefault="00A40B74" w:rsidP="00F31CAF">
            <w:pPr>
              <w:pStyle w:val="TableText"/>
              <w:rPr>
                <w:i/>
              </w:rPr>
            </w:pPr>
            <w:r w:rsidRPr="00825395">
              <w:t>(71, 82)</w:t>
            </w:r>
          </w:p>
        </w:tc>
        <w:tc>
          <w:tcPr>
            <w:tcW w:w="1418" w:type="dxa"/>
            <w:vAlign w:val="center"/>
          </w:tcPr>
          <w:p w14:paraId="741466F9" w14:textId="77777777" w:rsidR="00A40B74" w:rsidRPr="00825395" w:rsidRDefault="00A40B74" w:rsidP="00F31CAF">
            <w:pPr>
              <w:pStyle w:val="TableText"/>
              <w:rPr>
                <w:i/>
              </w:rPr>
            </w:pPr>
            <w:r w:rsidRPr="00825395">
              <w:t xml:space="preserve">32 </w:t>
            </w:r>
          </w:p>
          <w:p w14:paraId="4DBF530C" w14:textId="77777777" w:rsidR="00A40B74" w:rsidRPr="00825395" w:rsidRDefault="00A40B74" w:rsidP="00F31CAF">
            <w:pPr>
              <w:pStyle w:val="TableText"/>
              <w:rPr>
                <w:i/>
              </w:rPr>
            </w:pPr>
            <w:r w:rsidRPr="00825395">
              <w:t>(26, 38)</w:t>
            </w:r>
          </w:p>
        </w:tc>
        <w:tc>
          <w:tcPr>
            <w:tcW w:w="1276" w:type="dxa"/>
            <w:vAlign w:val="center"/>
          </w:tcPr>
          <w:p w14:paraId="3FE1BF1D" w14:textId="77777777" w:rsidR="00A40B74" w:rsidRPr="00825395" w:rsidRDefault="00A40B74" w:rsidP="00F31CAF">
            <w:pPr>
              <w:pStyle w:val="TableText"/>
              <w:rPr>
                <w:i/>
              </w:rPr>
            </w:pPr>
            <w:r w:rsidRPr="00825395">
              <w:t>45 *§</w:t>
            </w:r>
          </w:p>
          <w:p w14:paraId="526D8783" w14:textId="77777777" w:rsidR="00A40B74" w:rsidRPr="00825395" w:rsidRDefault="00A40B74" w:rsidP="00F31CAF">
            <w:pPr>
              <w:pStyle w:val="TableText"/>
              <w:rPr>
                <w:i/>
              </w:rPr>
            </w:pPr>
            <w:r w:rsidRPr="00825395">
              <w:t xml:space="preserve">(37, 53) </w:t>
            </w:r>
          </w:p>
        </w:tc>
      </w:tr>
      <w:tr w:rsidR="00A40B74" w:rsidRPr="00501479" w14:paraId="47F6F3AA" w14:textId="77777777" w:rsidTr="001D1429">
        <w:trPr>
          <w:trHeight w:val="463"/>
        </w:trPr>
        <w:tc>
          <w:tcPr>
            <w:tcW w:w="1474" w:type="dxa"/>
            <w:shd w:val="clear" w:color="auto" w:fill="auto"/>
            <w:vAlign w:val="center"/>
          </w:tcPr>
          <w:p w14:paraId="16E42F7B" w14:textId="77777777" w:rsidR="00A40B74" w:rsidRPr="00825395" w:rsidRDefault="00A40B74" w:rsidP="00F31CAF">
            <w:pPr>
              <w:pStyle w:val="TableText"/>
              <w:rPr>
                <w:i/>
              </w:rPr>
            </w:pPr>
            <w:r w:rsidRPr="00825395">
              <w:t>GMT</w:t>
            </w:r>
          </w:p>
        </w:tc>
        <w:tc>
          <w:tcPr>
            <w:tcW w:w="1116" w:type="dxa"/>
            <w:shd w:val="clear" w:color="auto" w:fill="auto"/>
            <w:vAlign w:val="center"/>
          </w:tcPr>
          <w:p w14:paraId="4AFE30F7" w14:textId="77777777" w:rsidR="00A40B74" w:rsidRPr="00825395" w:rsidRDefault="00A40B74" w:rsidP="00F31CAF">
            <w:pPr>
              <w:pStyle w:val="TableText"/>
              <w:rPr>
                <w:i/>
              </w:rPr>
            </w:pPr>
            <w:r w:rsidRPr="00825395">
              <w:t xml:space="preserve">54 </w:t>
            </w:r>
          </w:p>
          <w:p w14:paraId="14A93ED0" w14:textId="77777777" w:rsidR="00A40B74" w:rsidRPr="00825395" w:rsidRDefault="00A40B74" w:rsidP="00F31CAF">
            <w:pPr>
              <w:pStyle w:val="TableText"/>
              <w:rPr>
                <w:i/>
              </w:rPr>
            </w:pPr>
            <w:r w:rsidRPr="00825395">
              <w:t>(44, 66)</w:t>
            </w:r>
          </w:p>
        </w:tc>
        <w:tc>
          <w:tcPr>
            <w:tcW w:w="1204" w:type="dxa"/>
            <w:shd w:val="clear" w:color="auto" w:fill="auto"/>
            <w:vAlign w:val="center"/>
          </w:tcPr>
          <w:p w14:paraId="3BDB6530" w14:textId="77777777" w:rsidR="00A40B74" w:rsidRPr="00825395" w:rsidRDefault="00A40B74" w:rsidP="00F31CAF">
            <w:pPr>
              <w:pStyle w:val="TableText"/>
              <w:rPr>
                <w:i/>
              </w:rPr>
            </w:pPr>
            <w:r w:rsidRPr="00825395">
              <w:t xml:space="preserve">11 </w:t>
            </w:r>
          </w:p>
          <w:p w14:paraId="6AC5C20B" w14:textId="77777777" w:rsidR="00A40B74" w:rsidRPr="00825395" w:rsidRDefault="00A40B74" w:rsidP="00F31CAF">
            <w:pPr>
              <w:pStyle w:val="TableText"/>
              <w:rPr>
                <w:i/>
              </w:rPr>
            </w:pPr>
            <w:r w:rsidRPr="00825395">
              <w:t>(9.29, 14)</w:t>
            </w:r>
          </w:p>
        </w:tc>
        <w:tc>
          <w:tcPr>
            <w:tcW w:w="1417" w:type="dxa"/>
            <w:shd w:val="clear" w:color="auto" w:fill="auto"/>
            <w:vAlign w:val="center"/>
          </w:tcPr>
          <w:p w14:paraId="3FB21782" w14:textId="77777777" w:rsidR="00A40B74" w:rsidRPr="00825395" w:rsidRDefault="00A40B74" w:rsidP="00F31CAF">
            <w:pPr>
              <w:pStyle w:val="TableText"/>
              <w:rPr>
                <w:i/>
              </w:rPr>
            </w:pPr>
            <w:r w:rsidRPr="00825395">
              <w:t>4.70 *§</w:t>
            </w:r>
          </w:p>
          <w:p w14:paraId="2E3CA547" w14:textId="77777777" w:rsidR="00A40B74" w:rsidRPr="00825395" w:rsidRDefault="00A40B74" w:rsidP="00F31CAF">
            <w:pPr>
              <w:pStyle w:val="TableText"/>
              <w:rPr>
                <w:i/>
              </w:rPr>
            </w:pPr>
            <w:r w:rsidRPr="00825395">
              <w:t>(3.49, 6.31)</w:t>
            </w:r>
          </w:p>
        </w:tc>
        <w:tc>
          <w:tcPr>
            <w:tcW w:w="1134" w:type="dxa"/>
            <w:vAlign w:val="center"/>
          </w:tcPr>
          <w:p w14:paraId="679D6078" w14:textId="77777777" w:rsidR="00A40B74" w:rsidRPr="00825395" w:rsidRDefault="00A40B74" w:rsidP="00F31CAF">
            <w:pPr>
              <w:pStyle w:val="TableText"/>
              <w:rPr>
                <w:i/>
              </w:rPr>
            </w:pPr>
            <w:r w:rsidRPr="00825395">
              <w:t xml:space="preserve">27 </w:t>
            </w:r>
          </w:p>
          <w:p w14:paraId="1B8AC6F8" w14:textId="77777777" w:rsidR="00A40B74" w:rsidRPr="00825395" w:rsidRDefault="00A40B74" w:rsidP="00F31CAF">
            <w:pPr>
              <w:pStyle w:val="TableText"/>
              <w:rPr>
                <w:i/>
              </w:rPr>
            </w:pPr>
            <w:r w:rsidRPr="00825395">
              <w:t>(22, 33)</w:t>
            </w:r>
          </w:p>
        </w:tc>
        <w:tc>
          <w:tcPr>
            <w:tcW w:w="1418" w:type="dxa"/>
            <w:vAlign w:val="center"/>
          </w:tcPr>
          <w:p w14:paraId="35FFD6BC" w14:textId="77777777" w:rsidR="00A40B74" w:rsidRPr="00825395" w:rsidRDefault="00A40B74" w:rsidP="00F31CAF">
            <w:pPr>
              <w:pStyle w:val="TableText"/>
              <w:rPr>
                <w:i/>
              </w:rPr>
            </w:pPr>
            <w:r w:rsidRPr="00825395">
              <w:t>5.29 (4.34, 6.45)</w:t>
            </w:r>
          </w:p>
        </w:tc>
        <w:tc>
          <w:tcPr>
            <w:tcW w:w="1276" w:type="dxa"/>
            <w:vAlign w:val="center"/>
          </w:tcPr>
          <w:p w14:paraId="32DDBE71" w14:textId="77777777" w:rsidR="00A40B74" w:rsidRPr="00825395" w:rsidRDefault="00A40B74" w:rsidP="00F31CAF">
            <w:pPr>
              <w:pStyle w:val="TableText"/>
              <w:rPr>
                <w:i/>
              </w:rPr>
            </w:pPr>
            <w:r w:rsidRPr="00825395">
              <w:t>5.12 *§</w:t>
            </w:r>
          </w:p>
          <w:p w14:paraId="7FDFCE36" w14:textId="77777777" w:rsidR="00A40B74" w:rsidRPr="00825395" w:rsidRDefault="00A40B74" w:rsidP="00F31CAF">
            <w:pPr>
              <w:pStyle w:val="TableText"/>
              <w:rPr>
                <w:i/>
              </w:rPr>
            </w:pPr>
            <w:r w:rsidRPr="00825395">
              <w:t>(3.88, 6.76)</w:t>
            </w:r>
          </w:p>
        </w:tc>
      </w:tr>
    </w:tbl>
    <w:p w14:paraId="67EE98F2" w14:textId="77777777" w:rsidR="00A40B74" w:rsidRDefault="00A40B74" w:rsidP="00A40B74">
      <w:pPr>
        <w:pStyle w:val="BodyText"/>
        <w:spacing w:after="0"/>
        <w:rPr>
          <w:i/>
          <w:sz w:val="18"/>
          <w:szCs w:val="18"/>
        </w:rPr>
      </w:pPr>
      <w:r w:rsidRPr="00D50D52">
        <w:rPr>
          <w:sz w:val="18"/>
          <w:szCs w:val="18"/>
        </w:rPr>
        <w:t xml:space="preserve">‡ </w:t>
      </w:r>
      <w:proofErr w:type="spellStart"/>
      <w:r w:rsidRPr="00D50D52">
        <w:rPr>
          <w:sz w:val="18"/>
          <w:szCs w:val="18"/>
        </w:rPr>
        <w:t>Seroresponse</w:t>
      </w:r>
      <w:proofErr w:type="spellEnd"/>
      <w:r w:rsidRPr="00D50D52">
        <w:rPr>
          <w:sz w:val="18"/>
          <w:szCs w:val="18"/>
        </w:rPr>
        <w:t xml:space="preserve"> was defined as: a) post vaccination </w:t>
      </w:r>
      <w:proofErr w:type="spellStart"/>
      <w:r w:rsidRPr="00D50D52">
        <w:rPr>
          <w:sz w:val="18"/>
          <w:szCs w:val="18"/>
        </w:rPr>
        <w:t>hSBA</w:t>
      </w:r>
      <w:proofErr w:type="spellEnd"/>
      <w:r w:rsidRPr="00D50D52">
        <w:rPr>
          <w:sz w:val="18"/>
          <w:szCs w:val="18"/>
        </w:rPr>
        <w:t xml:space="preserve"> ≥1:</w:t>
      </w:r>
      <w:proofErr w:type="gramStart"/>
      <w:r w:rsidRPr="00D50D52">
        <w:rPr>
          <w:sz w:val="18"/>
          <w:szCs w:val="18"/>
        </w:rPr>
        <w:t>8</w:t>
      </w:r>
      <w:proofErr w:type="gramEnd"/>
      <w:r w:rsidRPr="00D50D52">
        <w:rPr>
          <w:sz w:val="18"/>
          <w:szCs w:val="18"/>
        </w:rPr>
        <w:t xml:space="preserve"> for subjects with a pre-vaccination </w:t>
      </w:r>
      <w:proofErr w:type="spellStart"/>
      <w:r w:rsidRPr="00D50D52">
        <w:rPr>
          <w:sz w:val="18"/>
          <w:szCs w:val="18"/>
        </w:rPr>
        <w:t>hSBA</w:t>
      </w:r>
      <w:proofErr w:type="spellEnd"/>
      <w:r w:rsidRPr="00D50D52">
        <w:rPr>
          <w:sz w:val="18"/>
          <w:szCs w:val="18"/>
        </w:rPr>
        <w:t xml:space="preserve"> &lt;1:4; or, b) at least 4-fold higher than baseline titers for subjects with a pre-vaccination </w:t>
      </w:r>
      <w:proofErr w:type="spellStart"/>
      <w:r w:rsidRPr="00D50D52">
        <w:rPr>
          <w:sz w:val="18"/>
          <w:szCs w:val="18"/>
        </w:rPr>
        <w:t>hSBA</w:t>
      </w:r>
      <w:proofErr w:type="spellEnd"/>
      <w:r w:rsidRPr="00D50D52">
        <w:rPr>
          <w:sz w:val="18"/>
          <w:szCs w:val="18"/>
        </w:rPr>
        <w:t xml:space="preserve"> ≥1:4.</w:t>
      </w:r>
    </w:p>
    <w:p w14:paraId="5ED4E1B3" w14:textId="77777777" w:rsidR="005C7CFE" w:rsidRDefault="00A40B74" w:rsidP="00A40B74">
      <w:pPr>
        <w:pStyle w:val="BodyText"/>
        <w:spacing w:after="0"/>
        <w:rPr>
          <w:rFonts w:eastAsia="MS Mincho"/>
          <w:sz w:val="18"/>
          <w:szCs w:val="18"/>
        </w:rPr>
      </w:pPr>
      <w:r w:rsidRPr="00D50D52">
        <w:rPr>
          <w:sz w:val="18"/>
          <w:szCs w:val="18"/>
        </w:rPr>
        <w:t>* Non-inferiority criterion met (the lower limit of the two-sided 95% CI &gt;-10 % for vaccine group differences [</w:t>
      </w:r>
      <w:r w:rsidR="00843281">
        <w:rPr>
          <w:sz w:val="18"/>
          <w:szCs w:val="18"/>
        </w:rPr>
        <w:t>MENVEO</w:t>
      </w:r>
      <w:r w:rsidRPr="00D50D52">
        <w:rPr>
          <w:sz w:val="18"/>
          <w:szCs w:val="18"/>
        </w:rPr>
        <w:t xml:space="preserve"> minus </w:t>
      </w:r>
      <w:proofErr w:type="spellStart"/>
      <w:r>
        <w:rPr>
          <w:sz w:val="18"/>
          <w:szCs w:val="18"/>
        </w:rPr>
        <w:t>Menomune</w:t>
      </w:r>
      <w:proofErr w:type="spellEnd"/>
      <w:r w:rsidRPr="00D50D52">
        <w:rPr>
          <w:sz w:val="18"/>
          <w:szCs w:val="18"/>
        </w:rPr>
        <w:t xml:space="preserve">] and &gt; 0.5 for ratio of </w:t>
      </w:r>
      <w:r w:rsidRPr="00D50D52">
        <w:rPr>
          <w:rFonts w:eastAsia="MS Mincho"/>
          <w:sz w:val="18"/>
          <w:szCs w:val="18"/>
        </w:rPr>
        <w:t>GMTs [</w:t>
      </w:r>
      <w:r w:rsidR="00843281">
        <w:rPr>
          <w:rFonts w:eastAsia="MS Mincho"/>
          <w:sz w:val="18"/>
          <w:szCs w:val="18"/>
        </w:rPr>
        <w:t>MENVEO</w:t>
      </w:r>
      <w:r w:rsidRPr="00D50D52">
        <w:rPr>
          <w:rFonts w:eastAsia="MS Mincho"/>
          <w:sz w:val="18"/>
          <w:szCs w:val="18"/>
        </w:rPr>
        <w:t>/</w:t>
      </w:r>
      <w:proofErr w:type="spellStart"/>
      <w:r>
        <w:rPr>
          <w:rFonts w:eastAsia="MS Mincho"/>
          <w:sz w:val="18"/>
          <w:szCs w:val="18"/>
        </w:rPr>
        <w:t>Menomune</w:t>
      </w:r>
      <w:proofErr w:type="spellEnd"/>
      <w:r w:rsidRPr="00D50D52">
        <w:rPr>
          <w:rFonts w:eastAsia="MS Mincho"/>
          <w:sz w:val="18"/>
          <w:szCs w:val="18"/>
        </w:rPr>
        <w:t>])</w:t>
      </w:r>
      <w:r w:rsidR="005C7CFE">
        <w:rPr>
          <w:rFonts w:eastAsia="MS Mincho"/>
          <w:sz w:val="18"/>
          <w:szCs w:val="18"/>
        </w:rPr>
        <w:t>.</w:t>
      </w:r>
    </w:p>
    <w:p w14:paraId="5A3EBCDF" w14:textId="77777777" w:rsidR="005C7CFE" w:rsidRDefault="00A40B74" w:rsidP="00A40B74">
      <w:pPr>
        <w:tabs>
          <w:tab w:val="left" w:pos="284"/>
        </w:tabs>
        <w:spacing w:line="276" w:lineRule="auto"/>
        <w:rPr>
          <w:sz w:val="18"/>
          <w:szCs w:val="18"/>
        </w:rPr>
      </w:pPr>
      <w:r w:rsidRPr="00D50D52">
        <w:rPr>
          <w:sz w:val="18"/>
          <w:szCs w:val="18"/>
        </w:rPr>
        <w:t xml:space="preserve">§ Immune response was statistically higher (the lower limit of the two-sided 95% CI &gt;0% for vaccine group differences or &gt; 1.0 for ratio of GMTs); </w:t>
      </w:r>
      <w:r w:rsidR="001B1D0A" w:rsidRPr="00D50D52">
        <w:rPr>
          <w:sz w:val="18"/>
          <w:szCs w:val="18"/>
        </w:rPr>
        <w:t>however,</w:t>
      </w:r>
      <w:r w:rsidRPr="00D50D52">
        <w:rPr>
          <w:sz w:val="18"/>
          <w:szCs w:val="18"/>
        </w:rPr>
        <w:t xml:space="preserve"> the clinical relevance of higher post-vaccination immune responses is not kno</w:t>
      </w:r>
      <w:r w:rsidRPr="00772478">
        <w:rPr>
          <w:sz w:val="18"/>
          <w:szCs w:val="18"/>
        </w:rPr>
        <w:t>wn</w:t>
      </w:r>
      <w:r w:rsidR="005C7CFE">
        <w:rPr>
          <w:sz w:val="18"/>
          <w:szCs w:val="18"/>
        </w:rPr>
        <w:t>.</w:t>
      </w:r>
    </w:p>
    <w:p w14:paraId="1629E421" w14:textId="27E368F8" w:rsidR="00A40B74" w:rsidRPr="00772478" w:rsidRDefault="00A40B74" w:rsidP="00A40B74">
      <w:pPr>
        <w:pStyle w:val="BodyText"/>
        <w:rPr>
          <w:i/>
          <w:sz w:val="18"/>
          <w:szCs w:val="18"/>
        </w:rPr>
      </w:pPr>
      <w:r w:rsidRPr="001700FA">
        <w:rPr>
          <w:sz w:val="18"/>
          <w:szCs w:val="18"/>
        </w:rPr>
        <w:t>n/a = not applicable</w:t>
      </w:r>
    </w:p>
    <w:p w14:paraId="141A7C87" w14:textId="1AE01C54" w:rsidR="0061203E" w:rsidRPr="00A77609" w:rsidRDefault="0061203E" w:rsidP="0061203E">
      <w:pPr>
        <w:pStyle w:val="BodyText"/>
        <w:rPr>
          <w:i/>
          <w:szCs w:val="24"/>
        </w:rPr>
      </w:pPr>
      <w:r>
        <w:rPr>
          <w:szCs w:val="24"/>
        </w:rPr>
        <w:t>Antibody persistence</w:t>
      </w:r>
      <w:r w:rsidRPr="00A77609">
        <w:rPr>
          <w:szCs w:val="24"/>
        </w:rPr>
        <w:t xml:space="preserve"> at 5 years after </w:t>
      </w:r>
      <w:r>
        <w:rPr>
          <w:szCs w:val="24"/>
        </w:rPr>
        <w:t>primary</w:t>
      </w:r>
      <w:r w:rsidRPr="00A77609">
        <w:rPr>
          <w:szCs w:val="24"/>
        </w:rPr>
        <w:t xml:space="preserve"> vaccination </w:t>
      </w:r>
      <w:proofErr w:type="gramStart"/>
      <w:r w:rsidRPr="00A77609">
        <w:rPr>
          <w:szCs w:val="24"/>
        </w:rPr>
        <w:t>was assessed</w:t>
      </w:r>
      <w:proofErr w:type="gramEnd"/>
      <w:r w:rsidRPr="00A77609">
        <w:rPr>
          <w:szCs w:val="24"/>
        </w:rPr>
        <w:t xml:space="preserve"> in the extension study V59P20E1. </w:t>
      </w:r>
      <w:r>
        <w:rPr>
          <w:szCs w:val="24"/>
        </w:rPr>
        <w:t>T</w:t>
      </w:r>
      <w:r w:rsidRPr="00A77609">
        <w:rPr>
          <w:szCs w:val="24"/>
        </w:rPr>
        <w:t>here was substantial antibody persistence</w:t>
      </w:r>
      <w:r>
        <w:rPr>
          <w:szCs w:val="24"/>
        </w:rPr>
        <w:t xml:space="preserve"> observed against serogroups C, W and Y</w:t>
      </w:r>
      <w:r w:rsidRPr="00A77609">
        <w:rPr>
          <w:szCs w:val="24"/>
        </w:rPr>
        <w:t xml:space="preserve">, </w:t>
      </w:r>
      <w:r w:rsidRPr="007B4AE6">
        <w:rPr>
          <w:szCs w:val="24"/>
        </w:rPr>
        <w:t xml:space="preserve">with the percentages of subjects with </w:t>
      </w:r>
      <w:proofErr w:type="spellStart"/>
      <w:r w:rsidRPr="007B4AE6">
        <w:rPr>
          <w:szCs w:val="24"/>
        </w:rPr>
        <w:t>hSBA</w:t>
      </w:r>
      <w:proofErr w:type="spellEnd"/>
      <w:r w:rsidRPr="007B4AE6">
        <w:rPr>
          <w:szCs w:val="24"/>
        </w:rPr>
        <w:t xml:space="preserve"> ≥ 1:8 being 32% and 56% against serogroup C in subjects 2-5 </w:t>
      </w:r>
      <w:r w:rsidRPr="00A06E42">
        <w:rPr>
          <w:szCs w:val="24"/>
        </w:rPr>
        <w:t>and</w:t>
      </w:r>
      <w:r w:rsidRPr="007B4AE6">
        <w:rPr>
          <w:szCs w:val="24"/>
        </w:rPr>
        <w:t xml:space="preserve"> 6-10 years of age, respectively, 74% and 80% against serogroup W, and 48% and 53% against serogroup Y.  GMTs were</w:t>
      </w:r>
      <w:r>
        <w:rPr>
          <w:szCs w:val="24"/>
        </w:rPr>
        <w:t xml:space="preserve"> respectively</w:t>
      </w:r>
      <w:r w:rsidRPr="007B4AE6">
        <w:rPr>
          <w:szCs w:val="24"/>
        </w:rPr>
        <w:t xml:space="preserve"> 6.5 and 12 for serogroup C, 19 and 26 for serogroup W, and 8.13 and 10 for serogroup Y. For serogroup A, 14% and 22% of subjects 2-5 </w:t>
      </w:r>
      <w:r>
        <w:rPr>
          <w:szCs w:val="24"/>
        </w:rPr>
        <w:t>and</w:t>
      </w:r>
      <w:r w:rsidRPr="007B4AE6">
        <w:rPr>
          <w:szCs w:val="24"/>
        </w:rPr>
        <w:t xml:space="preserve"> 6-10 years of age, respectively, had </w:t>
      </w:r>
      <w:proofErr w:type="spellStart"/>
      <w:r w:rsidRPr="007B4AE6">
        <w:rPr>
          <w:szCs w:val="24"/>
        </w:rPr>
        <w:t>hSBA</w:t>
      </w:r>
      <w:proofErr w:type="spellEnd"/>
      <w:r w:rsidRPr="007B4AE6">
        <w:rPr>
          <w:szCs w:val="24"/>
        </w:rPr>
        <w:t xml:space="preserve"> ≥ 1:</w:t>
      </w:r>
      <w:r>
        <w:rPr>
          <w:szCs w:val="24"/>
        </w:rPr>
        <w:t>8 (GMTs 2.95 and 3.73). L</w:t>
      </w:r>
      <w:r w:rsidRPr="007B4AE6">
        <w:rPr>
          <w:szCs w:val="24"/>
        </w:rPr>
        <w:t xml:space="preserve">evels for all serogroups were higher </w:t>
      </w:r>
      <w:proofErr w:type="gramStart"/>
      <w:r w:rsidRPr="007B4AE6">
        <w:rPr>
          <w:szCs w:val="24"/>
        </w:rPr>
        <w:t xml:space="preserve">than those </w:t>
      </w:r>
      <w:r w:rsidRPr="00A77609">
        <w:rPr>
          <w:szCs w:val="24"/>
        </w:rPr>
        <w:t>seen in meningococcal vaccine-naïve children of similar ages</w:t>
      </w:r>
      <w:proofErr w:type="gramEnd"/>
      <w:r w:rsidRPr="00A77609">
        <w:rPr>
          <w:szCs w:val="24"/>
        </w:rPr>
        <w:t>.</w:t>
      </w:r>
      <w:r>
        <w:rPr>
          <w:szCs w:val="24"/>
        </w:rPr>
        <w:t xml:space="preserve"> The c</w:t>
      </w:r>
      <w:r w:rsidRPr="00A77609">
        <w:rPr>
          <w:szCs w:val="24"/>
        </w:rPr>
        <w:t xml:space="preserve">hildren also </w:t>
      </w:r>
      <w:r>
        <w:rPr>
          <w:szCs w:val="24"/>
        </w:rPr>
        <w:t>received</w:t>
      </w:r>
      <w:r w:rsidRPr="00A77609">
        <w:rPr>
          <w:szCs w:val="24"/>
        </w:rPr>
        <w:t xml:space="preserve"> a booster dose of </w:t>
      </w:r>
      <w:r w:rsidR="00843281">
        <w:rPr>
          <w:szCs w:val="24"/>
        </w:rPr>
        <w:t>MENVEO</w:t>
      </w:r>
      <w:r>
        <w:rPr>
          <w:szCs w:val="24"/>
        </w:rPr>
        <w:t>,</w:t>
      </w:r>
      <w:r w:rsidRPr="00A77609">
        <w:rPr>
          <w:szCs w:val="24"/>
        </w:rPr>
        <w:t xml:space="preserve"> 5 years </w:t>
      </w:r>
      <w:r>
        <w:rPr>
          <w:szCs w:val="24"/>
        </w:rPr>
        <w:t>after a single dose primary vaccination</w:t>
      </w:r>
      <w:r w:rsidRPr="00A77609">
        <w:rPr>
          <w:szCs w:val="24"/>
        </w:rPr>
        <w:t>. A</w:t>
      </w:r>
      <w:r>
        <w:rPr>
          <w:szCs w:val="24"/>
        </w:rPr>
        <w:t xml:space="preserve">ll subjects in both age groups </w:t>
      </w:r>
      <w:r w:rsidRPr="00C92F17">
        <w:rPr>
          <w:szCs w:val="24"/>
        </w:rPr>
        <w:t>had</w:t>
      </w:r>
      <w:r w:rsidRPr="00A77609">
        <w:rPr>
          <w:szCs w:val="24"/>
        </w:rPr>
        <w:t xml:space="preserve"> </w:t>
      </w:r>
      <w:proofErr w:type="spellStart"/>
      <w:r w:rsidRPr="00B11415">
        <w:rPr>
          <w:szCs w:val="24"/>
        </w:rPr>
        <w:t>hSBA</w:t>
      </w:r>
      <w:proofErr w:type="spellEnd"/>
      <w:r w:rsidRPr="00B11415">
        <w:rPr>
          <w:szCs w:val="24"/>
        </w:rPr>
        <w:t xml:space="preserve"> ≥ 1:8 across serogroups</w:t>
      </w:r>
      <w:r w:rsidRPr="00A77609">
        <w:rPr>
          <w:szCs w:val="24"/>
        </w:rPr>
        <w:t xml:space="preserve">, with antibody titers several fold higher than seen after </w:t>
      </w:r>
      <w:r>
        <w:rPr>
          <w:szCs w:val="24"/>
        </w:rPr>
        <w:t xml:space="preserve">the </w:t>
      </w:r>
      <w:r w:rsidRPr="00A77609">
        <w:rPr>
          <w:szCs w:val="24"/>
        </w:rPr>
        <w:t>primary vaccination</w:t>
      </w:r>
      <w:r>
        <w:rPr>
          <w:szCs w:val="24"/>
        </w:rPr>
        <w:t xml:space="preserve"> (Table </w:t>
      </w:r>
      <w:r w:rsidR="00FC6B05">
        <w:rPr>
          <w:szCs w:val="24"/>
        </w:rPr>
        <w:t>5</w:t>
      </w:r>
      <w:r>
        <w:rPr>
          <w:szCs w:val="24"/>
        </w:rPr>
        <w:t>)</w:t>
      </w:r>
      <w:r w:rsidRPr="00A77609">
        <w:rPr>
          <w:szCs w:val="24"/>
        </w:rPr>
        <w:t>.</w:t>
      </w:r>
    </w:p>
    <w:p w14:paraId="572814E4" w14:textId="57B42F00" w:rsidR="00691297" w:rsidRDefault="00127139" w:rsidP="00127139">
      <w:pPr>
        <w:pStyle w:val="Caption"/>
        <w:rPr>
          <w:b w:val="0"/>
          <w:i/>
          <w:szCs w:val="22"/>
        </w:rPr>
      </w:pPr>
      <w:r>
        <w:lastRenderedPageBreak/>
        <w:t xml:space="preserve">Table </w:t>
      </w:r>
      <w:fldSimple w:instr=" SEQ Table \* ARABIC ">
        <w:r>
          <w:rPr>
            <w:noProof/>
          </w:rPr>
          <w:t>5</w:t>
        </w:r>
      </w:fldSimple>
      <w:r w:rsidR="00691297" w:rsidRPr="00F93B05">
        <w:rPr>
          <w:szCs w:val="22"/>
        </w:rPr>
        <w:t>:</w:t>
      </w:r>
      <w:r w:rsidR="00691297">
        <w:rPr>
          <w:szCs w:val="22"/>
        </w:rPr>
        <w:t xml:space="preserve"> Persistence of immune </w:t>
      </w:r>
      <w:r w:rsidR="00691297" w:rsidRPr="00F93B05">
        <w:rPr>
          <w:szCs w:val="22"/>
        </w:rPr>
        <w:t xml:space="preserve">responses </w:t>
      </w:r>
      <w:r w:rsidR="00691297">
        <w:rPr>
          <w:szCs w:val="22"/>
        </w:rPr>
        <w:t>5 years</w:t>
      </w:r>
      <w:r w:rsidR="00691297" w:rsidRPr="00F93B05">
        <w:rPr>
          <w:szCs w:val="22"/>
        </w:rPr>
        <w:t xml:space="preserve"> after</w:t>
      </w:r>
      <w:r w:rsidR="00691297">
        <w:rPr>
          <w:szCs w:val="22"/>
        </w:rPr>
        <w:t xml:space="preserve"> primary </w:t>
      </w:r>
      <w:r w:rsidR="00691297" w:rsidRPr="00F93B05">
        <w:rPr>
          <w:szCs w:val="22"/>
        </w:rPr>
        <w:t>vaccination</w:t>
      </w:r>
      <w:r w:rsidR="00691297">
        <w:rPr>
          <w:szCs w:val="22"/>
        </w:rPr>
        <w:t xml:space="preserve"> with </w:t>
      </w:r>
      <w:r w:rsidR="00843281">
        <w:rPr>
          <w:szCs w:val="22"/>
        </w:rPr>
        <w:t>MENVEO</w:t>
      </w:r>
      <w:r w:rsidR="00691297">
        <w:rPr>
          <w:szCs w:val="22"/>
        </w:rPr>
        <w:t>, and</w:t>
      </w:r>
      <w:r w:rsidR="00691297" w:rsidRPr="00F93B05">
        <w:rPr>
          <w:szCs w:val="22"/>
        </w:rPr>
        <w:t xml:space="preserve"> </w:t>
      </w:r>
      <w:r w:rsidR="00691297">
        <w:rPr>
          <w:szCs w:val="22"/>
        </w:rPr>
        <w:t xml:space="preserve">immune responses 1 month after a booster dose </w:t>
      </w:r>
      <w:r w:rsidR="00691297" w:rsidRPr="00F93B05">
        <w:rPr>
          <w:szCs w:val="22"/>
        </w:rPr>
        <w:t>among subjects aged 2 </w:t>
      </w:r>
      <w:r w:rsidR="00691297">
        <w:rPr>
          <w:szCs w:val="22"/>
        </w:rPr>
        <w:noBreakHyphen/>
      </w:r>
      <w:r w:rsidR="00691297" w:rsidRPr="00F93B05">
        <w:rPr>
          <w:szCs w:val="22"/>
        </w:rPr>
        <w:t> 5 years and 6 </w:t>
      </w:r>
      <w:r w:rsidR="00691297">
        <w:rPr>
          <w:szCs w:val="22"/>
        </w:rPr>
        <w:noBreakHyphen/>
      </w:r>
      <w:r w:rsidR="00691297" w:rsidRPr="00F93B05">
        <w:rPr>
          <w:szCs w:val="22"/>
        </w:rPr>
        <w:t>10 years</w:t>
      </w:r>
      <w:r w:rsidR="00691297">
        <w:rPr>
          <w:szCs w:val="22"/>
        </w:rPr>
        <w:t xml:space="preserve"> at the time of primary vaccination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Table 5: Persistence of immune responses 5 years after primary vaccination with MENVEO, and immune responses 1 month after a booster dose among subjects aged 2   5 years and 6  10 years at the time of primary vaccination"/>
      </w:tblPr>
      <w:tblGrid>
        <w:gridCol w:w="1206"/>
        <w:gridCol w:w="987"/>
        <w:gridCol w:w="865"/>
        <w:gridCol w:w="987"/>
        <w:gridCol w:w="1025"/>
        <w:gridCol w:w="1024"/>
        <w:gridCol w:w="907"/>
        <w:gridCol w:w="1010"/>
        <w:gridCol w:w="994"/>
      </w:tblGrid>
      <w:tr w:rsidR="00691297" w:rsidRPr="00501479" w14:paraId="060B7A2C" w14:textId="77777777" w:rsidTr="00F31CAF">
        <w:trPr>
          <w:cantSplit/>
          <w:trHeight w:val="454"/>
          <w:tblHeader/>
        </w:trPr>
        <w:tc>
          <w:tcPr>
            <w:tcW w:w="640" w:type="pct"/>
            <w:shd w:val="clear" w:color="auto" w:fill="auto"/>
          </w:tcPr>
          <w:p w14:paraId="37B66477" w14:textId="77777777" w:rsidR="00DE6092" w:rsidRPr="001D1429" w:rsidRDefault="003E218C" w:rsidP="00F31CAF">
            <w:pPr>
              <w:pStyle w:val="TableTitle"/>
              <w:jc w:val="center"/>
            </w:pPr>
            <w:r w:rsidRPr="001D1429">
              <w:t>Serogroup</w:t>
            </w:r>
          </w:p>
        </w:tc>
        <w:tc>
          <w:tcPr>
            <w:tcW w:w="2109" w:type="pct"/>
            <w:gridSpan w:val="4"/>
            <w:shd w:val="clear" w:color="auto" w:fill="auto"/>
          </w:tcPr>
          <w:p w14:paraId="6B3909D0" w14:textId="77777777" w:rsidR="00DE6092" w:rsidRPr="001D1429" w:rsidRDefault="003E218C" w:rsidP="00F31CAF">
            <w:pPr>
              <w:pStyle w:val="TableTitle"/>
              <w:jc w:val="center"/>
              <w:rPr>
                <w:iCs/>
              </w:rPr>
            </w:pPr>
            <w:r w:rsidRPr="001D1429">
              <w:t>2</w:t>
            </w:r>
            <w:r w:rsidRPr="001D1429">
              <w:noBreakHyphen/>
              <w:t>5 years</w:t>
            </w:r>
          </w:p>
        </w:tc>
        <w:tc>
          <w:tcPr>
            <w:tcW w:w="2251" w:type="pct"/>
            <w:gridSpan w:val="4"/>
            <w:shd w:val="clear" w:color="auto" w:fill="auto"/>
          </w:tcPr>
          <w:p w14:paraId="063A4F93" w14:textId="77777777" w:rsidR="00DE6092" w:rsidRPr="001D1429" w:rsidRDefault="003E218C" w:rsidP="00F31CAF">
            <w:pPr>
              <w:pStyle w:val="TableTitle"/>
              <w:jc w:val="center"/>
              <w:rPr>
                <w:iCs/>
              </w:rPr>
            </w:pPr>
            <w:r w:rsidRPr="001D1429">
              <w:rPr>
                <w:iCs/>
              </w:rPr>
              <w:t>6</w:t>
            </w:r>
            <w:r w:rsidRPr="001D1429">
              <w:rPr>
                <w:iCs/>
              </w:rPr>
              <w:noBreakHyphen/>
              <w:t>10 years</w:t>
            </w:r>
          </w:p>
        </w:tc>
      </w:tr>
      <w:tr w:rsidR="00691297" w:rsidRPr="00501479" w14:paraId="66A02AC4" w14:textId="77777777" w:rsidTr="00F31CAF">
        <w:trPr>
          <w:cantSplit/>
          <w:trHeight w:val="454"/>
          <w:tblHeader/>
        </w:trPr>
        <w:tc>
          <w:tcPr>
            <w:tcW w:w="640" w:type="pct"/>
            <w:shd w:val="clear" w:color="auto" w:fill="auto"/>
          </w:tcPr>
          <w:p w14:paraId="015A8D34" w14:textId="77777777" w:rsidR="00DE6092" w:rsidRPr="001D1429" w:rsidRDefault="00DE6092" w:rsidP="00F31CAF">
            <w:pPr>
              <w:pStyle w:val="TableTitle"/>
              <w:jc w:val="center"/>
            </w:pPr>
          </w:p>
        </w:tc>
        <w:tc>
          <w:tcPr>
            <w:tcW w:w="1008" w:type="pct"/>
            <w:gridSpan w:val="2"/>
            <w:shd w:val="clear" w:color="auto" w:fill="auto"/>
          </w:tcPr>
          <w:p w14:paraId="09E7C59B" w14:textId="0AE47415" w:rsidR="00DE6092" w:rsidRPr="001D1429" w:rsidRDefault="001B1D0A" w:rsidP="00F31CAF">
            <w:pPr>
              <w:pStyle w:val="TableTitle"/>
              <w:jc w:val="center"/>
            </w:pPr>
            <w:r w:rsidRPr="003E218C">
              <w:t>5-year</w:t>
            </w:r>
            <w:r w:rsidR="003E218C" w:rsidRPr="001D1429">
              <w:t xml:space="preserve"> persistence</w:t>
            </w:r>
          </w:p>
        </w:tc>
        <w:tc>
          <w:tcPr>
            <w:tcW w:w="1101" w:type="pct"/>
            <w:gridSpan w:val="2"/>
          </w:tcPr>
          <w:p w14:paraId="1B948A41" w14:textId="77777777" w:rsidR="00DE6092" w:rsidRPr="001D1429" w:rsidRDefault="003E218C" w:rsidP="00F31CAF">
            <w:pPr>
              <w:pStyle w:val="TableTitle"/>
              <w:jc w:val="center"/>
            </w:pPr>
            <w:r w:rsidRPr="001D1429">
              <w:t>1 month after booster</w:t>
            </w:r>
          </w:p>
        </w:tc>
        <w:tc>
          <w:tcPr>
            <w:tcW w:w="1105" w:type="pct"/>
            <w:gridSpan w:val="2"/>
            <w:shd w:val="clear" w:color="auto" w:fill="auto"/>
          </w:tcPr>
          <w:p w14:paraId="2C888E68" w14:textId="2118DCCB" w:rsidR="00DE6092" w:rsidRPr="001D1429" w:rsidRDefault="001B1D0A" w:rsidP="00F31CAF">
            <w:pPr>
              <w:pStyle w:val="TableTitle"/>
              <w:jc w:val="center"/>
              <w:rPr>
                <w:iCs/>
              </w:rPr>
            </w:pPr>
            <w:r w:rsidRPr="003E218C">
              <w:t>5-year</w:t>
            </w:r>
            <w:r w:rsidR="003E218C" w:rsidRPr="001D1429">
              <w:t xml:space="preserve"> persistence</w:t>
            </w:r>
          </w:p>
        </w:tc>
        <w:tc>
          <w:tcPr>
            <w:tcW w:w="1146" w:type="pct"/>
            <w:gridSpan w:val="2"/>
          </w:tcPr>
          <w:p w14:paraId="0DCC031D" w14:textId="77777777" w:rsidR="00DE6092" w:rsidRPr="001D1429" w:rsidRDefault="003E218C" w:rsidP="00F31CAF">
            <w:pPr>
              <w:pStyle w:val="TableTitle"/>
              <w:jc w:val="center"/>
            </w:pPr>
            <w:r w:rsidRPr="001D1429">
              <w:t>1 month after booster</w:t>
            </w:r>
          </w:p>
        </w:tc>
      </w:tr>
      <w:tr w:rsidR="00691297" w:rsidRPr="00501479" w14:paraId="586F066B" w14:textId="77777777" w:rsidTr="00F31CAF">
        <w:trPr>
          <w:cantSplit/>
          <w:trHeight w:val="454"/>
          <w:tblHeader/>
        </w:trPr>
        <w:tc>
          <w:tcPr>
            <w:tcW w:w="640" w:type="pct"/>
            <w:shd w:val="clear" w:color="auto" w:fill="auto"/>
          </w:tcPr>
          <w:p w14:paraId="29957E61" w14:textId="77777777" w:rsidR="00DE6092" w:rsidRPr="001D1429" w:rsidRDefault="00DE6092" w:rsidP="00F31CAF">
            <w:pPr>
              <w:pStyle w:val="TableTitle"/>
              <w:jc w:val="center"/>
            </w:pPr>
          </w:p>
        </w:tc>
        <w:tc>
          <w:tcPr>
            <w:tcW w:w="512" w:type="pct"/>
            <w:shd w:val="clear" w:color="auto" w:fill="auto"/>
          </w:tcPr>
          <w:p w14:paraId="671E10E0" w14:textId="77777777" w:rsidR="00DE6092" w:rsidRPr="001D1429" w:rsidRDefault="003E218C" w:rsidP="00F31CAF">
            <w:pPr>
              <w:pStyle w:val="TableTitle"/>
              <w:jc w:val="center"/>
            </w:pPr>
            <w:r w:rsidRPr="001D1429">
              <w:t>%</w:t>
            </w:r>
            <w:proofErr w:type="spellStart"/>
            <w:r w:rsidRPr="001D1429">
              <w:t>hSBA</w:t>
            </w:r>
            <w:proofErr w:type="spellEnd"/>
            <w:r w:rsidRPr="001D1429">
              <w:t xml:space="preserve"> ≥1:8</w:t>
            </w:r>
          </w:p>
          <w:p w14:paraId="77EAF6E4" w14:textId="6D2D0AC0" w:rsidR="00DE6092" w:rsidRPr="00F31CAF" w:rsidRDefault="003E218C" w:rsidP="00F31CAF">
            <w:pPr>
              <w:pStyle w:val="TableTitle"/>
              <w:jc w:val="center"/>
              <w:rPr>
                <w:iCs/>
              </w:rPr>
            </w:pPr>
            <w:r w:rsidRPr="001D1429">
              <w:t>(95% CI)</w:t>
            </w:r>
          </w:p>
        </w:tc>
        <w:tc>
          <w:tcPr>
            <w:tcW w:w="497" w:type="pct"/>
            <w:shd w:val="clear" w:color="auto" w:fill="auto"/>
          </w:tcPr>
          <w:p w14:paraId="0C0E7780" w14:textId="77777777" w:rsidR="00DE6092" w:rsidRPr="001D1429" w:rsidRDefault="003E218C" w:rsidP="00F31CAF">
            <w:pPr>
              <w:pStyle w:val="TableTitle"/>
              <w:jc w:val="center"/>
            </w:pPr>
            <w:proofErr w:type="spellStart"/>
            <w:r w:rsidRPr="001D1429">
              <w:t>hSBA</w:t>
            </w:r>
            <w:proofErr w:type="spellEnd"/>
            <w:r w:rsidRPr="001D1429">
              <w:t xml:space="preserve"> GMTs</w:t>
            </w:r>
          </w:p>
          <w:p w14:paraId="220B27EB" w14:textId="77777777" w:rsidR="00DE6092" w:rsidRPr="001D1429" w:rsidRDefault="003E218C" w:rsidP="00F31CAF">
            <w:pPr>
              <w:pStyle w:val="TableTitle"/>
              <w:jc w:val="center"/>
            </w:pPr>
            <w:r w:rsidRPr="001D1429">
              <w:t>(95% CI)</w:t>
            </w:r>
          </w:p>
        </w:tc>
        <w:tc>
          <w:tcPr>
            <w:tcW w:w="515" w:type="pct"/>
          </w:tcPr>
          <w:p w14:paraId="2107219D" w14:textId="77777777" w:rsidR="00DE6092" w:rsidRPr="001D1429" w:rsidRDefault="003E218C" w:rsidP="00F31CAF">
            <w:pPr>
              <w:pStyle w:val="TableTitle"/>
              <w:jc w:val="center"/>
            </w:pPr>
            <w:r w:rsidRPr="001D1429">
              <w:t>%</w:t>
            </w:r>
            <w:proofErr w:type="spellStart"/>
            <w:r w:rsidRPr="001D1429">
              <w:t>hSBA</w:t>
            </w:r>
            <w:proofErr w:type="spellEnd"/>
            <w:r w:rsidRPr="001D1429">
              <w:t xml:space="preserve"> ≥1:8</w:t>
            </w:r>
          </w:p>
          <w:p w14:paraId="2A9BDA17" w14:textId="74025CB6" w:rsidR="00DE6092" w:rsidRPr="00F31CAF" w:rsidRDefault="003E218C" w:rsidP="00F31CAF">
            <w:pPr>
              <w:pStyle w:val="TableTitle"/>
              <w:jc w:val="center"/>
              <w:rPr>
                <w:iCs/>
              </w:rPr>
            </w:pPr>
            <w:r w:rsidRPr="001D1429">
              <w:t>(95% CI)</w:t>
            </w:r>
          </w:p>
        </w:tc>
        <w:tc>
          <w:tcPr>
            <w:tcW w:w="586" w:type="pct"/>
          </w:tcPr>
          <w:p w14:paraId="380A60AC" w14:textId="77777777" w:rsidR="00DE6092" w:rsidRPr="001D1429" w:rsidRDefault="003E218C" w:rsidP="00F31CAF">
            <w:pPr>
              <w:pStyle w:val="TableTitle"/>
              <w:jc w:val="center"/>
            </w:pPr>
            <w:proofErr w:type="spellStart"/>
            <w:r w:rsidRPr="001D1429">
              <w:t>hSBA</w:t>
            </w:r>
            <w:proofErr w:type="spellEnd"/>
            <w:r w:rsidRPr="001D1429">
              <w:t xml:space="preserve"> GMTs</w:t>
            </w:r>
          </w:p>
          <w:p w14:paraId="012B88CB" w14:textId="77777777" w:rsidR="00DE6092" w:rsidRPr="001D1429" w:rsidRDefault="003E218C" w:rsidP="00F31CAF">
            <w:pPr>
              <w:pStyle w:val="TableTitle"/>
              <w:jc w:val="center"/>
            </w:pPr>
            <w:r w:rsidRPr="001D1429">
              <w:t>(95% CI)</w:t>
            </w:r>
          </w:p>
        </w:tc>
        <w:tc>
          <w:tcPr>
            <w:tcW w:w="585" w:type="pct"/>
            <w:shd w:val="clear" w:color="auto" w:fill="auto"/>
          </w:tcPr>
          <w:p w14:paraId="7E2B9335" w14:textId="77777777" w:rsidR="00DE6092" w:rsidRPr="001D1429" w:rsidRDefault="003E218C" w:rsidP="00F31CAF">
            <w:pPr>
              <w:pStyle w:val="TableTitle"/>
              <w:jc w:val="center"/>
            </w:pPr>
            <w:r w:rsidRPr="001D1429">
              <w:t>%</w:t>
            </w:r>
            <w:proofErr w:type="spellStart"/>
            <w:r w:rsidRPr="001D1429">
              <w:t>hSBA</w:t>
            </w:r>
            <w:proofErr w:type="spellEnd"/>
            <w:r w:rsidRPr="001D1429">
              <w:t xml:space="preserve"> ≥1:8</w:t>
            </w:r>
          </w:p>
          <w:p w14:paraId="756007AB" w14:textId="19ABA0CA" w:rsidR="00DE6092" w:rsidRPr="00F31CAF" w:rsidRDefault="003E218C" w:rsidP="00F31CAF">
            <w:pPr>
              <w:pStyle w:val="TableTitle"/>
              <w:jc w:val="center"/>
              <w:rPr>
                <w:iCs/>
              </w:rPr>
            </w:pPr>
            <w:r w:rsidRPr="001D1429">
              <w:t>(95% CI)</w:t>
            </w:r>
          </w:p>
        </w:tc>
        <w:tc>
          <w:tcPr>
            <w:tcW w:w="520" w:type="pct"/>
            <w:shd w:val="clear" w:color="auto" w:fill="auto"/>
          </w:tcPr>
          <w:p w14:paraId="0013343E" w14:textId="77777777" w:rsidR="00DE6092" w:rsidRPr="001D1429" w:rsidRDefault="003E218C" w:rsidP="00F31CAF">
            <w:pPr>
              <w:pStyle w:val="TableTitle"/>
              <w:jc w:val="center"/>
            </w:pPr>
            <w:proofErr w:type="spellStart"/>
            <w:r w:rsidRPr="001D1429">
              <w:t>hSBA</w:t>
            </w:r>
            <w:proofErr w:type="spellEnd"/>
            <w:r w:rsidRPr="001D1429">
              <w:t xml:space="preserve"> GMTs</w:t>
            </w:r>
          </w:p>
          <w:p w14:paraId="7BC7F195" w14:textId="77777777" w:rsidR="00DE6092" w:rsidRPr="001D1429" w:rsidRDefault="003E218C" w:rsidP="00F31CAF">
            <w:pPr>
              <w:pStyle w:val="TableTitle"/>
              <w:jc w:val="center"/>
            </w:pPr>
            <w:r w:rsidRPr="001D1429">
              <w:t>(95% CI)</w:t>
            </w:r>
          </w:p>
        </w:tc>
        <w:tc>
          <w:tcPr>
            <w:tcW w:w="577" w:type="pct"/>
          </w:tcPr>
          <w:p w14:paraId="408BD0C6" w14:textId="77777777" w:rsidR="00DE6092" w:rsidRPr="001D1429" w:rsidRDefault="003E218C" w:rsidP="00F31CAF">
            <w:pPr>
              <w:pStyle w:val="TableTitle"/>
              <w:jc w:val="center"/>
            </w:pPr>
            <w:r w:rsidRPr="001D1429">
              <w:t>%</w:t>
            </w:r>
            <w:proofErr w:type="spellStart"/>
            <w:r w:rsidRPr="001D1429">
              <w:t>hSBA</w:t>
            </w:r>
            <w:proofErr w:type="spellEnd"/>
            <w:r w:rsidRPr="001D1429">
              <w:t xml:space="preserve"> ≥1:8</w:t>
            </w:r>
          </w:p>
          <w:p w14:paraId="5FB6B7FA" w14:textId="684423CC" w:rsidR="00DE6092" w:rsidRPr="00F31CAF" w:rsidRDefault="003E218C" w:rsidP="00F31CAF">
            <w:pPr>
              <w:pStyle w:val="TableTitle"/>
              <w:jc w:val="center"/>
              <w:rPr>
                <w:iCs/>
              </w:rPr>
            </w:pPr>
            <w:r w:rsidRPr="001D1429">
              <w:t>(95% CI)</w:t>
            </w:r>
          </w:p>
        </w:tc>
        <w:tc>
          <w:tcPr>
            <w:tcW w:w="569" w:type="pct"/>
          </w:tcPr>
          <w:p w14:paraId="7FBCE954" w14:textId="77777777" w:rsidR="00DE6092" w:rsidRPr="001D1429" w:rsidRDefault="003E218C" w:rsidP="00F31CAF">
            <w:pPr>
              <w:pStyle w:val="TableTitle"/>
              <w:jc w:val="center"/>
            </w:pPr>
            <w:proofErr w:type="spellStart"/>
            <w:r w:rsidRPr="001D1429">
              <w:t>hSBA</w:t>
            </w:r>
            <w:proofErr w:type="spellEnd"/>
            <w:r w:rsidRPr="001D1429">
              <w:t xml:space="preserve"> GMTs</w:t>
            </w:r>
          </w:p>
          <w:p w14:paraId="0D5030DB" w14:textId="77777777" w:rsidR="00DE6092" w:rsidRPr="001D1429" w:rsidRDefault="003E218C" w:rsidP="00F31CAF">
            <w:pPr>
              <w:pStyle w:val="TableTitle"/>
              <w:jc w:val="center"/>
            </w:pPr>
            <w:r w:rsidRPr="001D1429">
              <w:t>(95% CI)</w:t>
            </w:r>
          </w:p>
        </w:tc>
      </w:tr>
      <w:tr w:rsidR="00691297" w:rsidRPr="00501479" w14:paraId="516C8279" w14:textId="77777777" w:rsidTr="001D1429">
        <w:trPr>
          <w:cantSplit/>
        </w:trPr>
        <w:tc>
          <w:tcPr>
            <w:tcW w:w="640" w:type="pct"/>
            <w:shd w:val="clear" w:color="auto" w:fill="auto"/>
            <w:vAlign w:val="center"/>
          </w:tcPr>
          <w:p w14:paraId="36560DF0" w14:textId="77777777" w:rsidR="00DE6092" w:rsidRPr="00F31CAF" w:rsidRDefault="003E218C" w:rsidP="001D1429">
            <w:pPr>
              <w:pStyle w:val="TableText"/>
              <w:spacing w:beforeLines="40" w:before="96" w:afterLines="40" w:after="96" w:line="220" w:lineRule="atLeast"/>
              <w:rPr>
                <w:rStyle w:val="Strong"/>
              </w:rPr>
            </w:pPr>
            <w:r w:rsidRPr="00F31CAF">
              <w:rPr>
                <w:rStyle w:val="Strong"/>
              </w:rPr>
              <w:t>A</w:t>
            </w:r>
          </w:p>
        </w:tc>
        <w:tc>
          <w:tcPr>
            <w:tcW w:w="512" w:type="pct"/>
            <w:shd w:val="clear" w:color="auto" w:fill="auto"/>
            <w:vAlign w:val="center"/>
          </w:tcPr>
          <w:p w14:paraId="1E618C94" w14:textId="77777777" w:rsidR="00DE6092" w:rsidRPr="001D1429" w:rsidRDefault="003E218C" w:rsidP="00F31CAF">
            <w:pPr>
              <w:pStyle w:val="TableText"/>
            </w:pPr>
            <w:r w:rsidRPr="001D1429">
              <w:t>N=96</w:t>
            </w:r>
          </w:p>
        </w:tc>
        <w:tc>
          <w:tcPr>
            <w:tcW w:w="497" w:type="pct"/>
            <w:shd w:val="clear" w:color="auto" w:fill="auto"/>
            <w:vAlign w:val="center"/>
          </w:tcPr>
          <w:p w14:paraId="1F5ABBD2" w14:textId="77777777" w:rsidR="00DE6092" w:rsidRPr="001D1429" w:rsidRDefault="003E218C" w:rsidP="00F31CAF">
            <w:pPr>
              <w:pStyle w:val="TableText"/>
            </w:pPr>
            <w:r w:rsidRPr="001D1429">
              <w:t>N=96</w:t>
            </w:r>
          </w:p>
        </w:tc>
        <w:tc>
          <w:tcPr>
            <w:tcW w:w="515" w:type="pct"/>
            <w:vAlign w:val="center"/>
          </w:tcPr>
          <w:p w14:paraId="76E427A6" w14:textId="77777777" w:rsidR="00DE6092" w:rsidRPr="001D1429" w:rsidRDefault="003E218C" w:rsidP="00F31CAF">
            <w:pPr>
              <w:pStyle w:val="TableText"/>
            </w:pPr>
            <w:r w:rsidRPr="001D1429">
              <w:t>N=95</w:t>
            </w:r>
          </w:p>
        </w:tc>
        <w:tc>
          <w:tcPr>
            <w:tcW w:w="586" w:type="pct"/>
            <w:vAlign w:val="center"/>
          </w:tcPr>
          <w:p w14:paraId="29D20CA2" w14:textId="77777777" w:rsidR="00DE6092" w:rsidRPr="001D1429" w:rsidRDefault="003E218C" w:rsidP="00F31CAF">
            <w:pPr>
              <w:pStyle w:val="TableText"/>
            </w:pPr>
            <w:r w:rsidRPr="001D1429">
              <w:t>N=95</w:t>
            </w:r>
          </w:p>
        </w:tc>
        <w:tc>
          <w:tcPr>
            <w:tcW w:w="585" w:type="pct"/>
            <w:shd w:val="clear" w:color="auto" w:fill="auto"/>
            <w:vAlign w:val="center"/>
          </w:tcPr>
          <w:p w14:paraId="7A3B6A1B" w14:textId="77777777" w:rsidR="00DE6092" w:rsidRPr="001D1429" w:rsidRDefault="003E218C" w:rsidP="00F31CAF">
            <w:pPr>
              <w:pStyle w:val="TableText"/>
            </w:pPr>
            <w:r w:rsidRPr="001D1429">
              <w:t>N=64</w:t>
            </w:r>
          </w:p>
        </w:tc>
        <w:tc>
          <w:tcPr>
            <w:tcW w:w="520" w:type="pct"/>
            <w:shd w:val="clear" w:color="auto" w:fill="auto"/>
            <w:vAlign w:val="center"/>
          </w:tcPr>
          <w:p w14:paraId="5462840B" w14:textId="77777777" w:rsidR="00DE6092" w:rsidRPr="001D1429" w:rsidRDefault="003E218C" w:rsidP="00F31CAF">
            <w:pPr>
              <w:pStyle w:val="TableText"/>
            </w:pPr>
            <w:r w:rsidRPr="001D1429">
              <w:t>N=64</w:t>
            </w:r>
          </w:p>
        </w:tc>
        <w:tc>
          <w:tcPr>
            <w:tcW w:w="577" w:type="pct"/>
            <w:vAlign w:val="center"/>
          </w:tcPr>
          <w:p w14:paraId="62708C1C" w14:textId="77777777" w:rsidR="00DE6092" w:rsidRPr="001D1429" w:rsidRDefault="003E218C" w:rsidP="00F31CAF">
            <w:pPr>
              <w:pStyle w:val="TableText"/>
            </w:pPr>
            <w:r w:rsidRPr="001D1429">
              <w:t>N=60</w:t>
            </w:r>
          </w:p>
        </w:tc>
        <w:tc>
          <w:tcPr>
            <w:tcW w:w="569" w:type="pct"/>
            <w:vAlign w:val="center"/>
          </w:tcPr>
          <w:p w14:paraId="12BC0084" w14:textId="77777777" w:rsidR="00DE6092" w:rsidRPr="001D1429" w:rsidRDefault="003E218C" w:rsidP="00F31CAF">
            <w:pPr>
              <w:pStyle w:val="TableText"/>
            </w:pPr>
            <w:r w:rsidRPr="001D1429">
              <w:t>N=60</w:t>
            </w:r>
          </w:p>
        </w:tc>
      </w:tr>
      <w:tr w:rsidR="00691297" w:rsidRPr="00501479" w14:paraId="0B760389" w14:textId="77777777" w:rsidTr="001D1429">
        <w:trPr>
          <w:cantSplit/>
        </w:trPr>
        <w:tc>
          <w:tcPr>
            <w:tcW w:w="640" w:type="pct"/>
            <w:shd w:val="clear" w:color="auto" w:fill="auto"/>
            <w:vAlign w:val="center"/>
          </w:tcPr>
          <w:p w14:paraId="4AD6307A" w14:textId="77777777" w:rsidR="00DE6092" w:rsidRPr="00F31CAF" w:rsidRDefault="00DE6092" w:rsidP="001D1429">
            <w:pPr>
              <w:pStyle w:val="TableText"/>
              <w:spacing w:beforeLines="40" w:before="96" w:afterLines="40" w:after="96" w:line="220" w:lineRule="atLeast"/>
              <w:rPr>
                <w:rStyle w:val="Strong"/>
              </w:rPr>
            </w:pPr>
          </w:p>
        </w:tc>
        <w:tc>
          <w:tcPr>
            <w:tcW w:w="512" w:type="pct"/>
            <w:shd w:val="clear" w:color="auto" w:fill="auto"/>
            <w:vAlign w:val="center"/>
          </w:tcPr>
          <w:p w14:paraId="160E8DF7" w14:textId="77777777" w:rsidR="00DE6092" w:rsidRPr="001D1429" w:rsidRDefault="003E218C" w:rsidP="00F31CAF">
            <w:pPr>
              <w:pStyle w:val="TableText"/>
            </w:pPr>
            <w:r w:rsidRPr="001D1429">
              <w:t>14</w:t>
            </w:r>
            <w:r w:rsidRPr="001D1429">
              <w:br/>
              <w:t>(7, 22)</w:t>
            </w:r>
          </w:p>
        </w:tc>
        <w:tc>
          <w:tcPr>
            <w:tcW w:w="497" w:type="pct"/>
            <w:shd w:val="clear" w:color="auto" w:fill="auto"/>
            <w:vAlign w:val="center"/>
          </w:tcPr>
          <w:p w14:paraId="476907CF" w14:textId="77777777" w:rsidR="00DE6092" w:rsidRPr="001D1429" w:rsidRDefault="003E218C" w:rsidP="00F31CAF">
            <w:pPr>
              <w:pStyle w:val="TableText"/>
            </w:pPr>
            <w:r w:rsidRPr="001D1429">
              <w:t>2.95</w:t>
            </w:r>
            <w:r w:rsidRPr="001D1429">
              <w:br/>
              <w:t>(2.42, 3.61)</w:t>
            </w:r>
          </w:p>
        </w:tc>
        <w:tc>
          <w:tcPr>
            <w:tcW w:w="515" w:type="pct"/>
            <w:vAlign w:val="center"/>
          </w:tcPr>
          <w:p w14:paraId="235D6A31" w14:textId="77777777" w:rsidR="00DE6092" w:rsidRPr="001D1429" w:rsidRDefault="003E218C" w:rsidP="00F31CAF">
            <w:pPr>
              <w:pStyle w:val="TableText"/>
            </w:pPr>
            <w:r w:rsidRPr="001D1429">
              <w:t>100</w:t>
            </w:r>
            <w:r w:rsidRPr="001D1429">
              <w:br/>
              <w:t>(96, 100)</w:t>
            </w:r>
          </w:p>
        </w:tc>
        <w:tc>
          <w:tcPr>
            <w:tcW w:w="586" w:type="pct"/>
            <w:vAlign w:val="center"/>
          </w:tcPr>
          <w:p w14:paraId="51BF930C" w14:textId="77777777" w:rsidR="00DE6092" w:rsidRPr="001D1429" w:rsidRDefault="003E218C" w:rsidP="00F31CAF">
            <w:pPr>
              <w:pStyle w:val="TableText"/>
            </w:pPr>
            <w:r w:rsidRPr="001D1429">
              <w:t>361</w:t>
            </w:r>
            <w:r w:rsidRPr="001D1429">
              <w:br/>
              <w:t>(299, 436)</w:t>
            </w:r>
          </w:p>
        </w:tc>
        <w:tc>
          <w:tcPr>
            <w:tcW w:w="585" w:type="pct"/>
            <w:shd w:val="clear" w:color="auto" w:fill="auto"/>
            <w:vAlign w:val="center"/>
          </w:tcPr>
          <w:p w14:paraId="3D790482" w14:textId="77777777" w:rsidR="00DE6092" w:rsidRPr="001D1429" w:rsidRDefault="003E218C" w:rsidP="00F31CAF">
            <w:pPr>
              <w:pStyle w:val="TableText"/>
            </w:pPr>
            <w:r w:rsidRPr="001D1429">
              <w:t>22</w:t>
            </w:r>
            <w:r w:rsidRPr="001D1429">
              <w:br/>
              <w:t>(13, 34)</w:t>
            </w:r>
          </w:p>
        </w:tc>
        <w:tc>
          <w:tcPr>
            <w:tcW w:w="520" w:type="pct"/>
            <w:shd w:val="clear" w:color="auto" w:fill="auto"/>
            <w:vAlign w:val="center"/>
          </w:tcPr>
          <w:p w14:paraId="66AEBE33" w14:textId="77777777" w:rsidR="00DE6092" w:rsidRPr="001D1429" w:rsidRDefault="003E218C" w:rsidP="00F31CAF">
            <w:pPr>
              <w:pStyle w:val="TableText"/>
            </w:pPr>
            <w:r w:rsidRPr="001D1429">
              <w:t>3.73</w:t>
            </w:r>
            <w:r w:rsidRPr="001D1429">
              <w:br/>
              <w:t>(2.74, 5.06</w:t>
            </w:r>
          </w:p>
        </w:tc>
        <w:tc>
          <w:tcPr>
            <w:tcW w:w="577" w:type="pct"/>
            <w:vAlign w:val="center"/>
          </w:tcPr>
          <w:p w14:paraId="58C39599" w14:textId="77777777" w:rsidR="00DE6092" w:rsidRPr="001D1429" w:rsidRDefault="003E218C" w:rsidP="00F31CAF">
            <w:pPr>
              <w:pStyle w:val="TableText"/>
            </w:pPr>
            <w:r w:rsidRPr="001D1429">
              <w:t>100</w:t>
            </w:r>
            <w:r w:rsidRPr="001D1429">
              <w:br/>
              <w:t>(94, 100)</w:t>
            </w:r>
          </w:p>
        </w:tc>
        <w:tc>
          <w:tcPr>
            <w:tcW w:w="569" w:type="pct"/>
            <w:vAlign w:val="center"/>
          </w:tcPr>
          <w:p w14:paraId="624EFE13" w14:textId="77777777" w:rsidR="00DE6092" w:rsidRPr="001D1429" w:rsidRDefault="003E218C" w:rsidP="00F31CAF">
            <w:pPr>
              <w:pStyle w:val="TableText"/>
            </w:pPr>
            <w:r w:rsidRPr="001D1429">
              <w:t>350</w:t>
            </w:r>
            <w:r w:rsidRPr="001D1429">
              <w:br/>
              <w:t>(265, 463)</w:t>
            </w:r>
          </w:p>
        </w:tc>
      </w:tr>
      <w:tr w:rsidR="00691297" w:rsidRPr="00501479" w14:paraId="1B08C2C7" w14:textId="77777777" w:rsidTr="001D1429">
        <w:trPr>
          <w:cantSplit/>
        </w:trPr>
        <w:tc>
          <w:tcPr>
            <w:tcW w:w="640" w:type="pct"/>
            <w:shd w:val="clear" w:color="auto" w:fill="auto"/>
            <w:vAlign w:val="center"/>
          </w:tcPr>
          <w:p w14:paraId="49725012" w14:textId="77777777" w:rsidR="00DE6092" w:rsidRPr="00F31CAF" w:rsidRDefault="003E218C" w:rsidP="001D1429">
            <w:pPr>
              <w:pStyle w:val="TableText"/>
              <w:spacing w:beforeLines="40" w:before="96" w:afterLines="40" w:after="96" w:line="220" w:lineRule="atLeast"/>
              <w:rPr>
                <w:rStyle w:val="Strong"/>
              </w:rPr>
            </w:pPr>
            <w:r w:rsidRPr="00F31CAF">
              <w:rPr>
                <w:rStyle w:val="Strong"/>
              </w:rPr>
              <w:t>C</w:t>
            </w:r>
          </w:p>
        </w:tc>
        <w:tc>
          <w:tcPr>
            <w:tcW w:w="512" w:type="pct"/>
            <w:shd w:val="clear" w:color="auto" w:fill="auto"/>
            <w:vAlign w:val="center"/>
          </w:tcPr>
          <w:p w14:paraId="4176B04F" w14:textId="77777777" w:rsidR="00DE6092" w:rsidRPr="001D1429" w:rsidRDefault="003E218C" w:rsidP="00F31CAF">
            <w:pPr>
              <w:pStyle w:val="TableText"/>
            </w:pPr>
            <w:r w:rsidRPr="001D1429">
              <w:t>N=96</w:t>
            </w:r>
          </w:p>
        </w:tc>
        <w:tc>
          <w:tcPr>
            <w:tcW w:w="497" w:type="pct"/>
            <w:shd w:val="clear" w:color="auto" w:fill="auto"/>
            <w:vAlign w:val="center"/>
          </w:tcPr>
          <w:p w14:paraId="0156A483" w14:textId="77777777" w:rsidR="00DE6092" w:rsidRPr="001D1429" w:rsidRDefault="003E218C" w:rsidP="00F31CAF">
            <w:pPr>
              <w:pStyle w:val="TableText"/>
            </w:pPr>
            <w:r w:rsidRPr="001D1429">
              <w:t>N=96</w:t>
            </w:r>
          </w:p>
        </w:tc>
        <w:tc>
          <w:tcPr>
            <w:tcW w:w="515" w:type="pct"/>
            <w:vAlign w:val="center"/>
          </w:tcPr>
          <w:p w14:paraId="73F1F8F3" w14:textId="77777777" w:rsidR="00DE6092" w:rsidRPr="001D1429" w:rsidRDefault="003E218C" w:rsidP="00F31CAF">
            <w:pPr>
              <w:pStyle w:val="TableText"/>
            </w:pPr>
            <w:r w:rsidRPr="001D1429">
              <w:t>N=94</w:t>
            </w:r>
          </w:p>
        </w:tc>
        <w:tc>
          <w:tcPr>
            <w:tcW w:w="586" w:type="pct"/>
            <w:vAlign w:val="center"/>
          </w:tcPr>
          <w:p w14:paraId="24E8676F" w14:textId="77777777" w:rsidR="00DE6092" w:rsidRPr="001D1429" w:rsidRDefault="003E218C" w:rsidP="00F31CAF">
            <w:pPr>
              <w:pStyle w:val="TableText"/>
            </w:pPr>
            <w:r w:rsidRPr="001D1429">
              <w:t>N=94</w:t>
            </w:r>
          </w:p>
        </w:tc>
        <w:tc>
          <w:tcPr>
            <w:tcW w:w="585" w:type="pct"/>
            <w:shd w:val="clear" w:color="auto" w:fill="auto"/>
            <w:vAlign w:val="center"/>
          </w:tcPr>
          <w:p w14:paraId="02D4D496" w14:textId="77777777" w:rsidR="00DE6092" w:rsidRPr="001D1429" w:rsidRDefault="003E218C" w:rsidP="00F31CAF">
            <w:pPr>
              <w:pStyle w:val="TableText"/>
            </w:pPr>
            <w:r w:rsidRPr="001D1429">
              <w:t>N=64</w:t>
            </w:r>
          </w:p>
        </w:tc>
        <w:tc>
          <w:tcPr>
            <w:tcW w:w="520" w:type="pct"/>
            <w:shd w:val="clear" w:color="auto" w:fill="auto"/>
            <w:vAlign w:val="center"/>
          </w:tcPr>
          <w:p w14:paraId="39EC2801" w14:textId="77777777" w:rsidR="00DE6092" w:rsidRPr="001D1429" w:rsidRDefault="003E218C" w:rsidP="00F31CAF">
            <w:pPr>
              <w:pStyle w:val="TableText"/>
            </w:pPr>
            <w:r w:rsidRPr="001D1429">
              <w:t>N=64</w:t>
            </w:r>
          </w:p>
        </w:tc>
        <w:tc>
          <w:tcPr>
            <w:tcW w:w="577" w:type="pct"/>
            <w:vAlign w:val="center"/>
          </w:tcPr>
          <w:p w14:paraId="33C779F8" w14:textId="77777777" w:rsidR="00DE6092" w:rsidRPr="001D1429" w:rsidRDefault="003E218C" w:rsidP="00F31CAF">
            <w:pPr>
              <w:pStyle w:val="TableText"/>
            </w:pPr>
            <w:r w:rsidRPr="001D1429">
              <w:t>N=60</w:t>
            </w:r>
          </w:p>
        </w:tc>
        <w:tc>
          <w:tcPr>
            <w:tcW w:w="569" w:type="pct"/>
            <w:vAlign w:val="center"/>
          </w:tcPr>
          <w:p w14:paraId="069EF424" w14:textId="77777777" w:rsidR="00DE6092" w:rsidRPr="001D1429" w:rsidRDefault="003E218C" w:rsidP="00F31CAF">
            <w:pPr>
              <w:pStyle w:val="TableText"/>
            </w:pPr>
            <w:r w:rsidRPr="001D1429">
              <w:t>N=60</w:t>
            </w:r>
          </w:p>
        </w:tc>
      </w:tr>
      <w:tr w:rsidR="00691297" w:rsidRPr="00501479" w14:paraId="586FB0A1" w14:textId="77777777" w:rsidTr="001D1429">
        <w:trPr>
          <w:cantSplit/>
        </w:trPr>
        <w:tc>
          <w:tcPr>
            <w:tcW w:w="640" w:type="pct"/>
            <w:shd w:val="clear" w:color="auto" w:fill="auto"/>
            <w:vAlign w:val="center"/>
          </w:tcPr>
          <w:p w14:paraId="3A24FA86" w14:textId="77777777" w:rsidR="00DE6092" w:rsidRPr="00F31CAF" w:rsidRDefault="00DE6092" w:rsidP="001D1429">
            <w:pPr>
              <w:pStyle w:val="TableText"/>
              <w:spacing w:beforeLines="40" w:before="96" w:afterLines="40" w:after="96" w:line="220" w:lineRule="atLeast"/>
              <w:rPr>
                <w:rStyle w:val="Strong"/>
              </w:rPr>
            </w:pPr>
          </w:p>
        </w:tc>
        <w:tc>
          <w:tcPr>
            <w:tcW w:w="512" w:type="pct"/>
            <w:shd w:val="clear" w:color="auto" w:fill="auto"/>
            <w:vAlign w:val="center"/>
          </w:tcPr>
          <w:p w14:paraId="37ABC34B" w14:textId="77777777" w:rsidR="00DE6092" w:rsidRPr="001D1429" w:rsidRDefault="003E218C" w:rsidP="00F31CAF">
            <w:pPr>
              <w:pStyle w:val="TableText"/>
            </w:pPr>
            <w:r w:rsidRPr="001D1429">
              <w:t>32</w:t>
            </w:r>
            <w:r w:rsidRPr="001D1429">
              <w:br/>
              <w:t>(23, 43)</w:t>
            </w:r>
          </w:p>
        </w:tc>
        <w:tc>
          <w:tcPr>
            <w:tcW w:w="497" w:type="pct"/>
            <w:shd w:val="clear" w:color="auto" w:fill="auto"/>
            <w:vAlign w:val="center"/>
          </w:tcPr>
          <w:p w14:paraId="536FDB34" w14:textId="77777777" w:rsidR="00DE6092" w:rsidRPr="001D1429" w:rsidRDefault="003E218C" w:rsidP="00F31CAF">
            <w:pPr>
              <w:pStyle w:val="TableText"/>
            </w:pPr>
            <w:r w:rsidRPr="001D1429">
              <w:t>6.5</w:t>
            </w:r>
            <w:r w:rsidRPr="001D1429">
              <w:br/>
              <w:t>(4.75, 8.9)</w:t>
            </w:r>
          </w:p>
        </w:tc>
        <w:tc>
          <w:tcPr>
            <w:tcW w:w="515" w:type="pct"/>
            <w:vAlign w:val="center"/>
          </w:tcPr>
          <w:p w14:paraId="05393442" w14:textId="77777777" w:rsidR="00DE6092" w:rsidRPr="001D1429" w:rsidRDefault="003E218C" w:rsidP="00F31CAF">
            <w:pPr>
              <w:pStyle w:val="TableText"/>
            </w:pPr>
            <w:r w:rsidRPr="001D1429">
              <w:t>100</w:t>
            </w:r>
            <w:r w:rsidRPr="001D1429">
              <w:br/>
              <w:t>(96, 100)</w:t>
            </w:r>
          </w:p>
        </w:tc>
        <w:tc>
          <w:tcPr>
            <w:tcW w:w="586" w:type="pct"/>
            <w:vAlign w:val="center"/>
          </w:tcPr>
          <w:p w14:paraId="7E967DB2" w14:textId="77777777" w:rsidR="00DE6092" w:rsidRPr="001D1429" w:rsidRDefault="003E218C" w:rsidP="00F31CAF">
            <w:pPr>
              <w:pStyle w:val="TableText"/>
            </w:pPr>
            <w:r w:rsidRPr="001D1429">
              <w:t>498</w:t>
            </w:r>
            <w:r w:rsidRPr="001D1429">
              <w:br/>
              <w:t>(406, 610)</w:t>
            </w:r>
          </w:p>
        </w:tc>
        <w:tc>
          <w:tcPr>
            <w:tcW w:w="585" w:type="pct"/>
            <w:shd w:val="clear" w:color="auto" w:fill="auto"/>
            <w:vAlign w:val="center"/>
          </w:tcPr>
          <w:p w14:paraId="6E611EEE" w14:textId="77777777" w:rsidR="00DE6092" w:rsidRPr="001D1429" w:rsidRDefault="003E218C" w:rsidP="00F31CAF">
            <w:pPr>
              <w:pStyle w:val="TableText"/>
            </w:pPr>
            <w:r w:rsidRPr="001D1429">
              <w:t>56</w:t>
            </w:r>
            <w:r w:rsidRPr="001D1429">
              <w:br/>
              <w:t>(43, 69)</w:t>
            </w:r>
          </w:p>
        </w:tc>
        <w:tc>
          <w:tcPr>
            <w:tcW w:w="520" w:type="pct"/>
            <w:shd w:val="clear" w:color="auto" w:fill="auto"/>
            <w:vAlign w:val="center"/>
          </w:tcPr>
          <w:p w14:paraId="1EEC87AD" w14:textId="77777777" w:rsidR="00DE6092" w:rsidRPr="001D1429" w:rsidRDefault="003E218C" w:rsidP="00F31CAF">
            <w:pPr>
              <w:pStyle w:val="TableText"/>
            </w:pPr>
            <w:r w:rsidRPr="001D1429">
              <w:t>12</w:t>
            </w:r>
            <w:r w:rsidRPr="001D1429">
              <w:br/>
              <w:t>(7.72, 19)</w:t>
            </w:r>
          </w:p>
        </w:tc>
        <w:tc>
          <w:tcPr>
            <w:tcW w:w="577" w:type="pct"/>
            <w:vAlign w:val="center"/>
          </w:tcPr>
          <w:p w14:paraId="731DAB05" w14:textId="77777777" w:rsidR="00DE6092" w:rsidRPr="001D1429" w:rsidRDefault="003E218C" w:rsidP="00F31CAF">
            <w:pPr>
              <w:pStyle w:val="TableText"/>
            </w:pPr>
            <w:r w:rsidRPr="001D1429">
              <w:t>100</w:t>
            </w:r>
            <w:r w:rsidRPr="001D1429">
              <w:br/>
              <w:t>(94, 100)</w:t>
            </w:r>
          </w:p>
        </w:tc>
        <w:tc>
          <w:tcPr>
            <w:tcW w:w="569" w:type="pct"/>
            <w:vAlign w:val="center"/>
          </w:tcPr>
          <w:p w14:paraId="5436E157" w14:textId="77777777" w:rsidR="00DE6092" w:rsidRPr="001D1429" w:rsidRDefault="003E218C" w:rsidP="00F31CAF">
            <w:pPr>
              <w:pStyle w:val="TableText"/>
            </w:pPr>
            <w:r w:rsidRPr="001D1429">
              <w:t>712</w:t>
            </w:r>
            <w:r w:rsidRPr="001D1429">
              <w:br/>
              <w:t>(490, 1036)</w:t>
            </w:r>
          </w:p>
        </w:tc>
      </w:tr>
      <w:tr w:rsidR="00691297" w:rsidRPr="00501479" w14:paraId="6CBB68EB" w14:textId="77777777" w:rsidTr="001D1429">
        <w:trPr>
          <w:cantSplit/>
        </w:trPr>
        <w:tc>
          <w:tcPr>
            <w:tcW w:w="640" w:type="pct"/>
            <w:shd w:val="clear" w:color="auto" w:fill="auto"/>
            <w:vAlign w:val="center"/>
          </w:tcPr>
          <w:p w14:paraId="4FD7EB27" w14:textId="77777777" w:rsidR="00DE6092" w:rsidRPr="00F31CAF" w:rsidRDefault="003E218C" w:rsidP="001D1429">
            <w:pPr>
              <w:pStyle w:val="TableText"/>
              <w:keepNext/>
              <w:spacing w:beforeLines="40" w:before="96" w:afterLines="40" w:after="96" w:line="220" w:lineRule="atLeast"/>
              <w:rPr>
                <w:rStyle w:val="Strong"/>
              </w:rPr>
            </w:pPr>
            <w:r w:rsidRPr="00F31CAF">
              <w:rPr>
                <w:rStyle w:val="Strong"/>
              </w:rPr>
              <w:t>W-135</w:t>
            </w:r>
          </w:p>
        </w:tc>
        <w:tc>
          <w:tcPr>
            <w:tcW w:w="512" w:type="pct"/>
            <w:shd w:val="clear" w:color="auto" w:fill="auto"/>
            <w:vAlign w:val="center"/>
          </w:tcPr>
          <w:p w14:paraId="296508C4" w14:textId="77777777" w:rsidR="00DE6092" w:rsidRPr="001D1429" w:rsidRDefault="003E218C" w:rsidP="00F31CAF">
            <w:pPr>
              <w:pStyle w:val="TableText"/>
            </w:pPr>
            <w:r w:rsidRPr="001D1429">
              <w:t>N=96</w:t>
            </w:r>
          </w:p>
        </w:tc>
        <w:tc>
          <w:tcPr>
            <w:tcW w:w="497" w:type="pct"/>
            <w:shd w:val="clear" w:color="auto" w:fill="auto"/>
            <w:vAlign w:val="center"/>
          </w:tcPr>
          <w:p w14:paraId="240E19A0" w14:textId="77777777" w:rsidR="00DE6092" w:rsidRPr="001D1429" w:rsidRDefault="003E218C" w:rsidP="00F31CAF">
            <w:pPr>
              <w:pStyle w:val="TableText"/>
            </w:pPr>
            <w:r w:rsidRPr="001D1429">
              <w:t>N=96</w:t>
            </w:r>
          </w:p>
        </w:tc>
        <w:tc>
          <w:tcPr>
            <w:tcW w:w="515" w:type="pct"/>
            <w:vAlign w:val="center"/>
          </w:tcPr>
          <w:p w14:paraId="4BF9E179" w14:textId="77777777" w:rsidR="00DE6092" w:rsidRPr="001D1429" w:rsidRDefault="003E218C" w:rsidP="00F31CAF">
            <w:pPr>
              <w:pStyle w:val="TableText"/>
            </w:pPr>
            <w:r w:rsidRPr="001D1429">
              <w:t>N=95</w:t>
            </w:r>
          </w:p>
        </w:tc>
        <w:tc>
          <w:tcPr>
            <w:tcW w:w="586" w:type="pct"/>
            <w:vAlign w:val="center"/>
          </w:tcPr>
          <w:p w14:paraId="4C4BAA56" w14:textId="77777777" w:rsidR="00DE6092" w:rsidRPr="001D1429" w:rsidRDefault="003E218C" w:rsidP="00F31CAF">
            <w:pPr>
              <w:pStyle w:val="TableText"/>
            </w:pPr>
            <w:r w:rsidRPr="001D1429">
              <w:t>N=95</w:t>
            </w:r>
          </w:p>
        </w:tc>
        <w:tc>
          <w:tcPr>
            <w:tcW w:w="585" w:type="pct"/>
            <w:shd w:val="clear" w:color="auto" w:fill="auto"/>
            <w:vAlign w:val="center"/>
          </w:tcPr>
          <w:p w14:paraId="0DD274BF" w14:textId="77777777" w:rsidR="00DE6092" w:rsidRPr="001D1429" w:rsidRDefault="003E218C" w:rsidP="00F31CAF">
            <w:pPr>
              <w:pStyle w:val="TableText"/>
            </w:pPr>
            <w:r w:rsidRPr="001D1429">
              <w:t xml:space="preserve"> N=64</w:t>
            </w:r>
          </w:p>
        </w:tc>
        <w:tc>
          <w:tcPr>
            <w:tcW w:w="520" w:type="pct"/>
            <w:shd w:val="clear" w:color="auto" w:fill="auto"/>
            <w:vAlign w:val="center"/>
          </w:tcPr>
          <w:p w14:paraId="5DD56C25" w14:textId="77777777" w:rsidR="00DE6092" w:rsidRPr="001D1429" w:rsidRDefault="003E218C" w:rsidP="00F31CAF">
            <w:pPr>
              <w:pStyle w:val="TableText"/>
            </w:pPr>
            <w:r w:rsidRPr="001D1429">
              <w:t>N=64</w:t>
            </w:r>
          </w:p>
        </w:tc>
        <w:tc>
          <w:tcPr>
            <w:tcW w:w="577" w:type="pct"/>
            <w:vAlign w:val="center"/>
          </w:tcPr>
          <w:p w14:paraId="5FA2C073" w14:textId="77777777" w:rsidR="00DE6092" w:rsidRPr="001D1429" w:rsidRDefault="003E218C" w:rsidP="00F31CAF">
            <w:pPr>
              <w:pStyle w:val="TableText"/>
            </w:pPr>
            <w:r w:rsidRPr="001D1429">
              <w:t>N=60</w:t>
            </w:r>
          </w:p>
        </w:tc>
        <w:tc>
          <w:tcPr>
            <w:tcW w:w="569" w:type="pct"/>
            <w:vAlign w:val="center"/>
          </w:tcPr>
          <w:p w14:paraId="01BDE308" w14:textId="77777777" w:rsidR="00DE6092" w:rsidRPr="001D1429" w:rsidRDefault="003E218C" w:rsidP="00F31CAF">
            <w:pPr>
              <w:pStyle w:val="TableText"/>
            </w:pPr>
            <w:r w:rsidRPr="001D1429">
              <w:t>N=60</w:t>
            </w:r>
          </w:p>
        </w:tc>
      </w:tr>
      <w:tr w:rsidR="00691297" w:rsidRPr="00501479" w14:paraId="0AAB0EBB" w14:textId="77777777" w:rsidTr="001D1429">
        <w:trPr>
          <w:cantSplit/>
        </w:trPr>
        <w:tc>
          <w:tcPr>
            <w:tcW w:w="640" w:type="pct"/>
            <w:shd w:val="clear" w:color="auto" w:fill="auto"/>
            <w:vAlign w:val="center"/>
          </w:tcPr>
          <w:p w14:paraId="6CB4F65B" w14:textId="77777777" w:rsidR="00DE6092" w:rsidRPr="00F31CAF" w:rsidRDefault="00DE6092" w:rsidP="001D1429">
            <w:pPr>
              <w:pStyle w:val="TableText"/>
              <w:spacing w:beforeLines="40" w:before="96" w:afterLines="40" w:after="96" w:line="220" w:lineRule="atLeast"/>
              <w:rPr>
                <w:rStyle w:val="Strong"/>
              </w:rPr>
            </w:pPr>
          </w:p>
        </w:tc>
        <w:tc>
          <w:tcPr>
            <w:tcW w:w="512" w:type="pct"/>
            <w:shd w:val="clear" w:color="auto" w:fill="auto"/>
            <w:vAlign w:val="center"/>
          </w:tcPr>
          <w:p w14:paraId="755C030E" w14:textId="77777777" w:rsidR="00DE6092" w:rsidRPr="001D1429" w:rsidRDefault="003E218C" w:rsidP="00F31CAF">
            <w:pPr>
              <w:pStyle w:val="TableText"/>
            </w:pPr>
            <w:r w:rsidRPr="001D1429">
              <w:t>74</w:t>
            </w:r>
            <w:r w:rsidRPr="001D1429">
              <w:br/>
              <w:t>(64, 82)</w:t>
            </w:r>
          </w:p>
        </w:tc>
        <w:tc>
          <w:tcPr>
            <w:tcW w:w="497" w:type="pct"/>
            <w:shd w:val="clear" w:color="auto" w:fill="auto"/>
            <w:vAlign w:val="center"/>
          </w:tcPr>
          <w:p w14:paraId="65EE35FB" w14:textId="77777777" w:rsidR="00DE6092" w:rsidRPr="001D1429" w:rsidRDefault="003E218C" w:rsidP="00F31CAF">
            <w:pPr>
              <w:pStyle w:val="TableText"/>
            </w:pPr>
            <w:r w:rsidRPr="001D1429">
              <w:t>19</w:t>
            </w:r>
            <w:r w:rsidRPr="001D1429">
              <w:br/>
              <w:t>(14, 25)</w:t>
            </w:r>
          </w:p>
        </w:tc>
        <w:tc>
          <w:tcPr>
            <w:tcW w:w="515" w:type="pct"/>
            <w:vAlign w:val="center"/>
          </w:tcPr>
          <w:p w14:paraId="7E99CECC" w14:textId="77777777" w:rsidR="00DE6092" w:rsidRPr="001D1429" w:rsidRDefault="003E218C" w:rsidP="00F31CAF">
            <w:pPr>
              <w:pStyle w:val="TableText"/>
            </w:pPr>
            <w:r w:rsidRPr="001D1429">
              <w:t>100</w:t>
            </w:r>
            <w:r w:rsidRPr="001D1429">
              <w:br/>
              <w:t>(96, 100)</w:t>
            </w:r>
          </w:p>
        </w:tc>
        <w:tc>
          <w:tcPr>
            <w:tcW w:w="586" w:type="pct"/>
            <w:vAlign w:val="center"/>
          </w:tcPr>
          <w:p w14:paraId="6D9F6889" w14:textId="77777777" w:rsidR="00DE6092" w:rsidRPr="001D1429" w:rsidRDefault="003E218C" w:rsidP="00F31CAF">
            <w:pPr>
              <w:pStyle w:val="TableText"/>
            </w:pPr>
            <w:r w:rsidRPr="001D1429">
              <w:t>1534</w:t>
            </w:r>
            <w:r w:rsidRPr="001D1429">
              <w:br/>
              <w:t>(1255, 1873)</w:t>
            </w:r>
          </w:p>
        </w:tc>
        <w:tc>
          <w:tcPr>
            <w:tcW w:w="585" w:type="pct"/>
            <w:shd w:val="clear" w:color="auto" w:fill="auto"/>
            <w:vAlign w:val="center"/>
          </w:tcPr>
          <w:p w14:paraId="177A3680" w14:textId="77777777" w:rsidR="00DE6092" w:rsidRPr="001D1429" w:rsidRDefault="003E218C" w:rsidP="00F31CAF">
            <w:pPr>
              <w:pStyle w:val="TableText"/>
            </w:pPr>
            <w:r w:rsidRPr="001D1429">
              <w:t>80</w:t>
            </w:r>
            <w:r w:rsidRPr="001D1429">
              <w:br/>
              <w:t>(68, 89)</w:t>
            </w:r>
          </w:p>
        </w:tc>
        <w:tc>
          <w:tcPr>
            <w:tcW w:w="520" w:type="pct"/>
            <w:shd w:val="clear" w:color="auto" w:fill="auto"/>
            <w:vAlign w:val="center"/>
          </w:tcPr>
          <w:p w14:paraId="4689812D" w14:textId="77777777" w:rsidR="00DE6092" w:rsidRPr="001D1429" w:rsidRDefault="003E218C" w:rsidP="00F31CAF">
            <w:pPr>
              <w:pStyle w:val="TableText"/>
            </w:pPr>
            <w:r w:rsidRPr="001D1429">
              <w:t>26</w:t>
            </w:r>
            <w:r w:rsidRPr="001D1429">
              <w:br/>
              <w:t>(18, 38)</w:t>
            </w:r>
          </w:p>
        </w:tc>
        <w:tc>
          <w:tcPr>
            <w:tcW w:w="577" w:type="pct"/>
            <w:vAlign w:val="center"/>
          </w:tcPr>
          <w:p w14:paraId="242D696D" w14:textId="77777777" w:rsidR="00DE6092" w:rsidRPr="001D1429" w:rsidRDefault="003E218C" w:rsidP="00F31CAF">
            <w:pPr>
              <w:pStyle w:val="TableText"/>
            </w:pPr>
            <w:r w:rsidRPr="001D1429">
              <w:t>100</w:t>
            </w:r>
            <w:r w:rsidRPr="001D1429">
              <w:br/>
              <w:t>(94, 100)</w:t>
            </w:r>
          </w:p>
        </w:tc>
        <w:tc>
          <w:tcPr>
            <w:tcW w:w="569" w:type="pct"/>
            <w:vAlign w:val="center"/>
          </w:tcPr>
          <w:p w14:paraId="7D323869" w14:textId="77777777" w:rsidR="00DE6092" w:rsidRPr="001D1429" w:rsidRDefault="003E218C" w:rsidP="00F31CAF">
            <w:pPr>
              <w:pStyle w:val="TableText"/>
            </w:pPr>
            <w:r w:rsidRPr="001D1429">
              <w:t>1556</w:t>
            </w:r>
            <w:r w:rsidRPr="001D1429">
              <w:br/>
              <w:t>(1083, 2237)</w:t>
            </w:r>
          </w:p>
        </w:tc>
      </w:tr>
      <w:tr w:rsidR="00691297" w:rsidRPr="00501479" w14:paraId="58EC0AE1" w14:textId="77777777" w:rsidTr="001D1429">
        <w:trPr>
          <w:cantSplit/>
        </w:trPr>
        <w:tc>
          <w:tcPr>
            <w:tcW w:w="640" w:type="pct"/>
            <w:shd w:val="clear" w:color="auto" w:fill="auto"/>
            <w:vAlign w:val="center"/>
          </w:tcPr>
          <w:p w14:paraId="5F60D5B4" w14:textId="77777777" w:rsidR="00DE6092" w:rsidRPr="00F31CAF" w:rsidRDefault="003E218C" w:rsidP="001D1429">
            <w:pPr>
              <w:pStyle w:val="TableText"/>
              <w:spacing w:beforeLines="40" w:before="96" w:afterLines="40" w:after="96" w:line="220" w:lineRule="atLeast"/>
              <w:rPr>
                <w:rStyle w:val="Strong"/>
              </w:rPr>
            </w:pPr>
            <w:r w:rsidRPr="00F31CAF">
              <w:rPr>
                <w:rStyle w:val="Strong"/>
              </w:rPr>
              <w:t>Y</w:t>
            </w:r>
          </w:p>
        </w:tc>
        <w:tc>
          <w:tcPr>
            <w:tcW w:w="512" w:type="pct"/>
            <w:shd w:val="clear" w:color="auto" w:fill="auto"/>
            <w:vAlign w:val="center"/>
          </w:tcPr>
          <w:p w14:paraId="20F335F5" w14:textId="77777777" w:rsidR="00DE6092" w:rsidRPr="001D1429" w:rsidRDefault="003E218C" w:rsidP="00F31CAF">
            <w:pPr>
              <w:pStyle w:val="TableText"/>
            </w:pPr>
            <w:r w:rsidRPr="001D1429">
              <w:t>N=96</w:t>
            </w:r>
          </w:p>
        </w:tc>
        <w:tc>
          <w:tcPr>
            <w:tcW w:w="497" w:type="pct"/>
            <w:shd w:val="clear" w:color="auto" w:fill="auto"/>
            <w:vAlign w:val="center"/>
          </w:tcPr>
          <w:p w14:paraId="2D69AA22" w14:textId="77777777" w:rsidR="00DE6092" w:rsidRPr="001D1429" w:rsidRDefault="003E218C" w:rsidP="00F31CAF">
            <w:pPr>
              <w:pStyle w:val="TableText"/>
            </w:pPr>
            <w:r w:rsidRPr="001D1429">
              <w:t>N=96</w:t>
            </w:r>
          </w:p>
        </w:tc>
        <w:tc>
          <w:tcPr>
            <w:tcW w:w="515" w:type="pct"/>
            <w:vAlign w:val="center"/>
          </w:tcPr>
          <w:p w14:paraId="49B0A1AF" w14:textId="77777777" w:rsidR="00DE6092" w:rsidRPr="001D1429" w:rsidRDefault="003E218C" w:rsidP="00F31CAF">
            <w:pPr>
              <w:pStyle w:val="TableText"/>
            </w:pPr>
            <w:r w:rsidRPr="001D1429">
              <w:t>N=94</w:t>
            </w:r>
          </w:p>
        </w:tc>
        <w:tc>
          <w:tcPr>
            <w:tcW w:w="586" w:type="pct"/>
            <w:vAlign w:val="center"/>
          </w:tcPr>
          <w:p w14:paraId="18378D6B" w14:textId="77777777" w:rsidR="00DE6092" w:rsidRPr="001D1429" w:rsidRDefault="003E218C" w:rsidP="00F31CAF">
            <w:pPr>
              <w:pStyle w:val="TableText"/>
            </w:pPr>
            <w:r w:rsidRPr="001D1429">
              <w:t>N=94</w:t>
            </w:r>
          </w:p>
        </w:tc>
        <w:tc>
          <w:tcPr>
            <w:tcW w:w="585" w:type="pct"/>
            <w:shd w:val="clear" w:color="auto" w:fill="auto"/>
            <w:vAlign w:val="center"/>
          </w:tcPr>
          <w:p w14:paraId="2639095B" w14:textId="77777777" w:rsidR="00DE6092" w:rsidRPr="001D1429" w:rsidRDefault="003E218C" w:rsidP="00F31CAF">
            <w:pPr>
              <w:pStyle w:val="TableText"/>
            </w:pPr>
            <w:r w:rsidRPr="001D1429">
              <w:t xml:space="preserve"> N=64</w:t>
            </w:r>
          </w:p>
        </w:tc>
        <w:tc>
          <w:tcPr>
            <w:tcW w:w="520" w:type="pct"/>
            <w:shd w:val="clear" w:color="auto" w:fill="auto"/>
            <w:vAlign w:val="center"/>
          </w:tcPr>
          <w:p w14:paraId="7528A679" w14:textId="77777777" w:rsidR="00DE6092" w:rsidRPr="001D1429" w:rsidRDefault="003E218C" w:rsidP="00F31CAF">
            <w:pPr>
              <w:pStyle w:val="TableText"/>
            </w:pPr>
            <w:r w:rsidRPr="001D1429">
              <w:t>N=64</w:t>
            </w:r>
          </w:p>
        </w:tc>
        <w:tc>
          <w:tcPr>
            <w:tcW w:w="577" w:type="pct"/>
            <w:vAlign w:val="center"/>
          </w:tcPr>
          <w:p w14:paraId="33875590" w14:textId="77777777" w:rsidR="00DE6092" w:rsidRPr="001D1429" w:rsidRDefault="003E218C" w:rsidP="00F31CAF">
            <w:pPr>
              <w:pStyle w:val="TableText"/>
            </w:pPr>
            <w:r w:rsidRPr="001D1429">
              <w:t>N=59</w:t>
            </w:r>
          </w:p>
        </w:tc>
        <w:tc>
          <w:tcPr>
            <w:tcW w:w="569" w:type="pct"/>
            <w:vAlign w:val="center"/>
          </w:tcPr>
          <w:p w14:paraId="69EA347A" w14:textId="77777777" w:rsidR="00DE6092" w:rsidRPr="001D1429" w:rsidRDefault="003E218C" w:rsidP="00F31CAF">
            <w:pPr>
              <w:pStyle w:val="TableText"/>
            </w:pPr>
            <w:r w:rsidRPr="001D1429">
              <w:t>N=59</w:t>
            </w:r>
          </w:p>
        </w:tc>
      </w:tr>
      <w:tr w:rsidR="00691297" w:rsidRPr="00501479" w14:paraId="6BDE9271" w14:textId="77777777" w:rsidTr="001D1429">
        <w:trPr>
          <w:cantSplit/>
        </w:trPr>
        <w:tc>
          <w:tcPr>
            <w:tcW w:w="640" w:type="pct"/>
            <w:shd w:val="clear" w:color="auto" w:fill="auto"/>
            <w:vAlign w:val="center"/>
          </w:tcPr>
          <w:p w14:paraId="726A3C6B" w14:textId="77777777" w:rsidR="00DE6092" w:rsidRPr="00F31CAF" w:rsidRDefault="00DE6092" w:rsidP="001D1429">
            <w:pPr>
              <w:pStyle w:val="TableText"/>
              <w:spacing w:beforeLines="40" w:before="96" w:afterLines="40" w:after="96" w:line="220" w:lineRule="atLeast"/>
              <w:rPr>
                <w:rStyle w:val="Strong"/>
              </w:rPr>
            </w:pPr>
          </w:p>
        </w:tc>
        <w:tc>
          <w:tcPr>
            <w:tcW w:w="512" w:type="pct"/>
            <w:shd w:val="clear" w:color="auto" w:fill="auto"/>
            <w:vAlign w:val="center"/>
          </w:tcPr>
          <w:p w14:paraId="709CB72D" w14:textId="77777777" w:rsidR="00DE6092" w:rsidRPr="001D1429" w:rsidRDefault="003E218C" w:rsidP="00F31CAF">
            <w:pPr>
              <w:pStyle w:val="TableText"/>
            </w:pPr>
            <w:r w:rsidRPr="001D1429">
              <w:t>48</w:t>
            </w:r>
            <w:r w:rsidRPr="001D1429">
              <w:br/>
              <w:t>(38, 58)</w:t>
            </w:r>
          </w:p>
        </w:tc>
        <w:tc>
          <w:tcPr>
            <w:tcW w:w="497" w:type="pct"/>
            <w:shd w:val="clear" w:color="auto" w:fill="auto"/>
            <w:vAlign w:val="center"/>
          </w:tcPr>
          <w:p w14:paraId="472C1F2D" w14:textId="77777777" w:rsidR="00DE6092" w:rsidRPr="001D1429" w:rsidRDefault="003E218C" w:rsidP="00F31CAF">
            <w:pPr>
              <w:pStyle w:val="TableText"/>
            </w:pPr>
            <w:r w:rsidRPr="001D1429">
              <w:t>8.13</w:t>
            </w:r>
            <w:r w:rsidRPr="001D1429">
              <w:br/>
              <w:t>(6.11, 11)</w:t>
            </w:r>
          </w:p>
        </w:tc>
        <w:tc>
          <w:tcPr>
            <w:tcW w:w="515" w:type="pct"/>
            <w:vAlign w:val="center"/>
          </w:tcPr>
          <w:p w14:paraId="02B4D57F" w14:textId="77777777" w:rsidR="00DE6092" w:rsidRPr="001D1429" w:rsidRDefault="003E218C" w:rsidP="00F31CAF">
            <w:pPr>
              <w:pStyle w:val="TableText"/>
            </w:pPr>
            <w:r w:rsidRPr="001D1429">
              <w:t>100</w:t>
            </w:r>
            <w:r w:rsidRPr="001D1429">
              <w:br/>
              <w:t>(96, 100)</w:t>
            </w:r>
          </w:p>
        </w:tc>
        <w:tc>
          <w:tcPr>
            <w:tcW w:w="586" w:type="pct"/>
            <w:vAlign w:val="center"/>
          </w:tcPr>
          <w:p w14:paraId="6E6F1BF0" w14:textId="77777777" w:rsidR="00DE6092" w:rsidRPr="001D1429" w:rsidRDefault="003E218C" w:rsidP="00F31CAF">
            <w:pPr>
              <w:pStyle w:val="TableText"/>
            </w:pPr>
            <w:r w:rsidRPr="001D1429">
              <w:t>1693</w:t>
            </w:r>
            <w:r w:rsidRPr="001D1429">
              <w:br/>
              <w:t>(1360, 2107)</w:t>
            </w:r>
          </w:p>
        </w:tc>
        <w:tc>
          <w:tcPr>
            <w:tcW w:w="585" w:type="pct"/>
            <w:shd w:val="clear" w:color="auto" w:fill="auto"/>
            <w:vAlign w:val="center"/>
          </w:tcPr>
          <w:p w14:paraId="378FA5E0" w14:textId="77777777" w:rsidR="00DE6092" w:rsidRPr="001D1429" w:rsidRDefault="003E218C" w:rsidP="00F31CAF">
            <w:pPr>
              <w:pStyle w:val="TableText"/>
            </w:pPr>
            <w:r w:rsidRPr="001D1429">
              <w:t>53</w:t>
            </w:r>
            <w:r w:rsidRPr="001D1429">
              <w:br/>
              <w:t>(40, 66)</w:t>
            </w:r>
          </w:p>
        </w:tc>
        <w:tc>
          <w:tcPr>
            <w:tcW w:w="520" w:type="pct"/>
            <w:shd w:val="clear" w:color="auto" w:fill="auto"/>
            <w:vAlign w:val="center"/>
          </w:tcPr>
          <w:p w14:paraId="1CDB4B22" w14:textId="77777777" w:rsidR="00DE6092" w:rsidRPr="001D1429" w:rsidRDefault="003E218C" w:rsidP="00F31CAF">
            <w:pPr>
              <w:pStyle w:val="TableText"/>
            </w:pPr>
            <w:r w:rsidRPr="001D1429">
              <w:t>10</w:t>
            </w:r>
            <w:r w:rsidRPr="001D1429">
              <w:br/>
              <w:t>(6.51, 16)</w:t>
            </w:r>
          </w:p>
        </w:tc>
        <w:tc>
          <w:tcPr>
            <w:tcW w:w="577" w:type="pct"/>
            <w:vAlign w:val="center"/>
          </w:tcPr>
          <w:p w14:paraId="23DE1924" w14:textId="77777777" w:rsidR="00DE6092" w:rsidRPr="001D1429" w:rsidRDefault="003E218C" w:rsidP="00F31CAF">
            <w:pPr>
              <w:pStyle w:val="TableText"/>
            </w:pPr>
            <w:r w:rsidRPr="001D1429">
              <w:t>100</w:t>
            </w:r>
            <w:r w:rsidRPr="001D1429">
              <w:br/>
              <w:t>(94, 100)</w:t>
            </w:r>
          </w:p>
        </w:tc>
        <w:tc>
          <w:tcPr>
            <w:tcW w:w="569" w:type="pct"/>
            <w:vAlign w:val="center"/>
          </w:tcPr>
          <w:p w14:paraId="1A773FFD" w14:textId="77777777" w:rsidR="00DE6092" w:rsidRPr="001D1429" w:rsidRDefault="003E218C" w:rsidP="00F31CAF">
            <w:pPr>
              <w:pStyle w:val="TableText"/>
            </w:pPr>
            <w:r w:rsidRPr="001D1429">
              <w:t>1442</w:t>
            </w:r>
            <w:r w:rsidRPr="001D1429">
              <w:br/>
              <w:t>(1050, 1979)</w:t>
            </w:r>
          </w:p>
        </w:tc>
      </w:tr>
    </w:tbl>
    <w:p w14:paraId="4AB9FA81" w14:textId="77777777" w:rsidR="005C7CFE" w:rsidRDefault="003E218C" w:rsidP="00127139">
      <w:pPr>
        <w:pStyle w:val="Heading2Auto"/>
      </w:pPr>
      <w:r w:rsidRPr="001D1429">
        <w:t xml:space="preserve">Demonstration of immunologic non-inferiority to </w:t>
      </w:r>
      <w:proofErr w:type="spellStart"/>
      <w:r w:rsidRPr="001D1429">
        <w:t>Menactra</w:t>
      </w:r>
      <w:proofErr w:type="spellEnd"/>
      <w:r w:rsidRPr="001D1429">
        <w:rPr>
          <w:vertAlign w:val="superscript"/>
        </w:rPr>
        <w:t>®</w:t>
      </w:r>
      <w:r w:rsidRPr="001D1429">
        <w:t xml:space="preserve"> (Sanofi </w:t>
      </w:r>
      <w:r w:rsidR="001B1D0A" w:rsidRPr="003E218C">
        <w:t>Pasteur</w:t>
      </w:r>
      <w:r w:rsidR="001B1D0A" w:rsidRPr="001D1429">
        <w:t>)</w:t>
      </w:r>
      <w:r w:rsidRPr="001D1429">
        <w:t xml:space="preserve"> among subjects aged 11-55 years</w:t>
      </w:r>
      <w:r w:rsidR="005C7CFE">
        <w:t>.</w:t>
      </w:r>
    </w:p>
    <w:p w14:paraId="3ABCDCA7" w14:textId="77777777" w:rsidR="005C7CFE" w:rsidRDefault="000D71A3" w:rsidP="001D1429">
      <w:pPr>
        <w:spacing w:after="240"/>
      </w:pPr>
      <w:r w:rsidRPr="00A32004">
        <w:t xml:space="preserve">Immunogenicity </w:t>
      </w:r>
      <w:proofErr w:type="gramStart"/>
      <w:r w:rsidRPr="00A32004">
        <w:t>was evaluated</w:t>
      </w:r>
      <w:proofErr w:type="gramEnd"/>
      <w:r w:rsidRPr="00A32004">
        <w:t xml:space="preserve"> in a Phase 3, </w:t>
      </w:r>
      <w:r w:rsidR="00F271F7">
        <w:t>randomised</w:t>
      </w:r>
      <w:r w:rsidRPr="00A32004">
        <w:t>,</w:t>
      </w:r>
      <w:r w:rsidRPr="001D1429">
        <w:rPr>
          <w:lang w:val="en-GB"/>
        </w:rPr>
        <w:t xml:space="preserve"> </w:t>
      </w:r>
      <w:r w:rsidR="001B1D0A" w:rsidRPr="001B1D0A">
        <w:rPr>
          <w:lang w:val="en-GB"/>
        </w:rPr>
        <w:t>multicentre</w:t>
      </w:r>
      <w:r w:rsidRPr="00A32004">
        <w:t xml:space="preserve">, active controlled clinical trial V59P13 that enrolled adolescents (11-18 years of age) and adults (19-55 years of age). Participants received either a dose of </w:t>
      </w:r>
      <w:r w:rsidR="00843281">
        <w:t>MENVEO</w:t>
      </w:r>
      <w:r w:rsidRPr="00A32004">
        <w:t xml:space="preserve"> (N = 2649) or </w:t>
      </w:r>
      <w:proofErr w:type="spellStart"/>
      <w:r w:rsidRPr="00A32004">
        <w:t>Menactra</w:t>
      </w:r>
      <w:proofErr w:type="spellEnd"/>
      <w:r w:rsidRPr="00A32004">
        <w:t xml:space="preserve"> (N = 875). Sera were obtained </w:t>
      </w:r>
      <w:proofErr w:type="gramStart"/>
      <w:r w:rsidRPr="00A32004">
        <w:t>both before vaccination and 28</w:t>
      </w:r>
      <w:proofErr w:type="gramEnd"/>
      <w:r w:rsidRPr="00A32004">
        <w:t xml:space="preserve"> days after vaccination. Demographic characteristics between </w:t>
      </w:r>
      <w:r w:rsidR="00843281">
        <w:t>MENVEO</w:t>
      </w:r>
      <w:r w:rsidRPr="00A32004">
        <w:t xml:space="preserve"> and </w:t>
      </w:r>
      <w:proofErr w:type="spellStart"/>
      <w:r w:rsidRPr="00A32004">
        <w:t>Menactra</w:t>
      </w:r>
      <w:proofErr w:type="spellEnd"/>
      <w:r w:rsidRPr="00A32004">
        <w:t xml:space="preserve"> vaccine groups were comparable within each age group</w:t>
      </w:r>
      <w:r w:rsidR="005C7CFE">
        <w:t>.</w:t>
      </w:r>
    </w:p>
    <w:p w14:paraId="5B774FE6" w14:textId="5BCBF683" w:rsidR="000D71A3" w:rsidRPr="00A32004" w:rsidRDefault="000D71A3" w:rsidP="00127139">
      <w:pPr>
        <w:pStyle w:val="Heading2Auto"/>
      </w:pPr>
      <w:bookmarkStart w:id="4" w:name="Immuno_in_Adolescents_12_2"/>
      <w:r w:rsidRPr="00A32004">
        <w:t>Immunogenicity in Adolescents</w:t>
      </w:r>
      <w:bookmarkEnd w:id="4"/>
    </w:p>
    <w:p w14:paraId="5C7FB841" w14:textId="42C878A3" w:rsidR="000D71A3" w:rsidRDefault="000D71A3" w:rsidP="009665A7">
      <w:r w:rsidRPr="00A32004">
        <w:t xml:space="preserve">In the 11 to 18 year old population of the pivotal study, V59P13, </w:t>
      </w:r>
      <w:proofErr w:type="spellStart"/>
      <w:r w:rsidRPr="00A32004">
        <w:t>noninferiority</w:t>
      </w:r>
      <w:proofErr w:type="spellEnd"/>
      <w:r w:rsidRPr="00A32004">
        <w:t xml:space="preserve"> of </w:t>
      </w:r>
      <w:r w:rsidR="00843281">
        <w:t>MENVEO</w:t>
      </w:r>
      <w:r w:rsidRPr="00A32004">
        <w:t xml:space="preserve"> to </w:t>
      </w:r>
      <w:proofErr w:type="spellStart"/>
      <w:r w:rsidRPr="00A32004">
        <w:t>Menactra</w:t>
      </w:r>
      <w:proofErr w:type="spellEnd"/>
      <w:r w:rsidRPr="00A32004">
        <w:t xml:space="preserve"> </w:t>
      </w:r>
      <w:proofErr w:type="gramStart"/>
      <w:r w:rsidRPr="00A32004">
        <w:t>was demonstrated</w:t>
      </w:r>
      <w:proofErr w:type="gramEnd"/>
      <w:r w:rsidRPr="00A32004">
        <w:t xml:space="preserve"> for all four serogroups using the primary endpoint (</w:t>
      </w:r>
      <w:proofErr w:type="spellStart"/>
      <w:r w:rsidRPr="00A32004">
        <w:t>hSBA</w:t>
      </w:r>
      <w:proofErr w:type="spellEnd"/>
      <w:r w:rsidRPr="00A32004">
        <w:t xml:space="preserve"> </w:t>
      </w:r>
      <w:proofErr w:type="spellStart"/>
      <w:r w:rsidRPr="00A32004">
        <w:t>seroresponse</w:t>
      </w:r>
      <w:proofErr w:type="spellEnd"/>
      <w:r w:rsidRPr="00A32004">
        <w:t xml:space="preserve">) and two secondary endpoints, percentage of all subjects with 1-month post-vaccination </w:t>
      </w:r>
      <w:proofErr w:type="spellStart"/>
      <w:r w:rsidRPr="00A32004">
        <w:t>hSBA</w:t>
      </w:r>
      <w:proofErr w:type="spellEnd"/>
      <w:r w:rsidRPr="00A32004">
        <w:t xml:space="preserve"> </w:t>
      </w:r>
      <w:r w:rsidRPr="006F7771">
        <w:t xml:space="preserve">≥ 1:8, and geometric mean </w:t>
      </w:r>
      <w:r w:rsidR="001B1D0A" w:rsidRPr="006F7771">
        <w:t>titre</w:t>
      </w:r>
      <w:r w:rsidRPr="006F7771">
        <w:t xml:space="preserve"> (GMT).</w:t>
      </w:r>
      <w:r w:rsidR="009B3481" w:rsidRPr="006F7771">
        <w:t xml:space="preserve"> </w:t>
      </w:r>
      <w:r w:rsidRPr="00A32004">
        <w:t xml:space="preserve">Furthermore, </w:t>
      </w:r>
      <w:proofErr w:type="spellStart"/>
      <w:r w:rsidRPr="00A32004">
        <w:t>hSBA</w:t>
      </w:r>
      <w:proofErr w:type="spellEnd"/>
      <w:r w:rsidRPr="00A32004">
        <w:t xml:space="preserve"> GMTs for all four serogroups were statistically superior in the </w:t>
      </w:r>
      <w:r w:rsidR="00843281">
        <w:lastRenderedPageBreak/>
        <w:t>MENVEO</w:t>
      </w:r>
      <w:r w:rsidRPr="00A32004">
        <w:t xml:space="preserve"> group, as compared to the </w:t>
      </w:r>
      <w:proofErr w:type="spellStart"/>
      <w:r w:rsidRPr="00A32004">
        <w:t>Menactra</w:t>
      </w:r>
      <w:proofErr w:type="spellEnd"/>
      <w:r w:rsidRPr="00A32004">
        <w:t xml:space="preserve"> group.</w:t>
      </w:r>
      <w:r w:rsidR="009B3481" w:rsidRPr="00A32004">
        <w:t xml:space="preserve"> </w:t>
      </w:r>
      <w:r w:rsidRPr="00A32004">
        <w:t xml:space="preserve">The percentages of subjects with </w:t>
      </w:r>
      <w:proofErr w:type="spellStart"/>
      <w:r w:rsidRPr="00A32004">
        <w:t>hSBA</w:t>
      </w:r>
      <w:proofErr w:type="spellEnd"/>
      <w:r w:rsidRPr="00A32004">
        <w:t xml:space="preserve"> </w:t>
      </w:r>
      <w:proofErr w:type="spellStart"/>
      <w:r w:rsidRPr="00A32004">
        <w:t>seroresponse</w:t>
      </w:r>
      <w:proofErr w:type="spellEnd"/>
      <w:r w:rsidRPr="00A32004">
        <w:t xml:space="preserve"> and with </w:t>
      </w:r>
      <w:proofErr w:type="spellStart"/>
      <w:r w:rsidRPr="00A32004">
        <w:t>hSBA</w:t>
      </w:r>
      <w:proofErr w:type="spellEnd"/>
      <w:r w:rsidRPr="006F7771">
        <w:t>≥ 1:8 were statistica</w:t>
      </w:r>
      <w:r w:rsidRPr="006B3B8C">
        <w:t xml:space="preserve">lly superior for serogroups A, W, and Y in the </w:t>
      </w:r>
      <w:r w:rsidR="00843281">
        <w:t>MENVEO</w:t>
      </w:r>
      <w:r w:rsidRPr="006B3B8C">
        <w:t xml:space="preserve"> group, as compared to the </w:t>
      </w:r>
      <w:proofErr w:type="spellStart"/>
      <w:r w:rsidRPr="006B3B8C">
        <w:t>Menactra</w:t>
      </w:r>
      <w:proofErr w:type="spellEnd"/>
      <w:r w:rsidRPr="006B3B8C">
        <w:t xml:space="preserve"> group (Table </w:t>
      </w:r>
      <w:r w:rsidR="006E476F">
        <w:t>5</w:t>
      </w:r>
      <w:r w:rsidRPr="006B3B8C">
        <w:t>). The clinical relevance of higher immune responses is uncertain.</w:t>
      </w:r>
    </w:p>
    <w:p w14:paraId="52067D6C" w14:textId="05E5EF6F" w:rsidR="00DE6092" w:rsidRDefault="00127139" w:rsidP="00127139">
      <w:pPr>
        <w:pStyle w:val="Caption"/>
      </w:pPr>
      <w:r>
        <w:t xml:space="preserve">Table </w:t>
      </w:r>
      <w:fldSimple w:instr=" SEQ Table \* ARABIC ">
        <w:r>
          <w:rPr>
            <w:noProof/>
          </w:rPr>
          <w:t>6</w:t>
        </w:r>
      </w:fldSimple>
      <w:r w:rsidR="007B3CE5">
        <w:t xml:space="preserve">: </w:t>
      </w:r>
      <w:r w:rsidR="000D71A3" w:rsidRPr="00A32004">
        <w:t xml:space="preserve">Comparison of bactericidal antibody responses† to </w:t>
      </w:r>
      <w:r w:rsidR="00843281">
        <w:t>MENVEO</w:t>
      </w:r>
      <w:r w:rsidR="000D71A3" w:rsidRPr="00A32004">
        <w:t xml:space="preserve"> and </w:t>
      </w:r>
      <w:proofErr w:type="spellStart"/>
      <w:r w:rsidR="009665A7" w:rsidRPr="00A32004">
        <w:t>Menactra</w:t>
      </w:r>
      <w:proofErr w:type="spellEnd"/>
      <w:r w:rsidR="000D71A3" w:rsidRPr="00A32004">
        <w:t xml:space="preserve"> 28 days after vaccination of subjects aged 11-18 years</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Table 6: Comparison of bactericidal antibody responses† to MENVEO and Menactra 28 days after vaccination of subjects aged 11-18 years"/>
      </w:tblPr>
      <w:tblGrid>
        <w:gridCol w:w="2065"/>
        <w:gridCol w:w="1674"/>
        <w:gridCol w:w="1417"/>
        <w:gridCol w:w="1701"/>
        <w:gridCol w:w="1633"/>
      </w:tblGrid>
      <w:tr w:rsidR="000D71A3" w:rsidRPr="00A32004" w14:paraId="3E1B885B" w14:textId="77777777" w:rsidTr="00F31CAF">
        <w:trPr>
          <w:trHeight w:val="340"/>
          <w:tblHeader/>
          <w:jc w:val="center"/>
        </w:trPr>
        <w:tc>
          <w:tcPr>
            <w:tcW w:w="2065" w:type="dxa"/>
          </w:tcPr>
          <w:p w14:paraId="5E066BB4" w14:textId="77777777" w:rsidR="000D71A3" w:rsidRPr="00A32004" w:rsidRDefault="000D71A3" w:rsidP="00F31CAF">
            <w:pPr>
              <w:pStyle w:val="TableTitle"/>
              <w:jc w:val="center"/>
            </w:pPr>
          </w:p>
        </w:tc>
        <w:tc>
          <w:tcPr>
            <w:tcW w:w="3091" w:type="dxa"/>
            <w:gridSpan w:val="2"/>
          </w:tcPr>
          <w:p w14:paraId="375ECD6E" w14:textId="77777777" w:rsidR="000D71A3" w:rsidRPr="00A32004" w:rsidRDefault="000D71A3" w:rsidP="00F31CAF">
            <w:pPr>
              <w:pStyle w:val="TableTitle"/>
              <w:jc w:val="center"/>
            </w:pPr>
            <w:r w:rsidRPr="00A32004">
              <w:t>Bactericidal Antibody Response†</w:t>
            </w:r>
          </w:p>
        </w:tc>
        <w:tc>
          <w:tcPr>
            <w:tcW w:w="3334" w:type="dxa"/>
            <w:gridSpan w:val="2"/>
          </w:tcPr>
          <w:p w14:paraId="4AFBC429" w14:textId="2F3E7A0F" w:rsidR="000D71A3" w:rsidRPr="00A32004" w:rsidRDefault="000D71A3" w:rsidP="00F31CAF">
            <w:pPr>
              <w:pStyle w:val="TableTitle"/>
              <w:jc w:val="center"/>
            </w:pPr>
            <w:r w:rsidRPr="00A32004">
              <w:t xml:space="preserve">Comparison of </w:t>
            </w:r>
            <w:r w:rsidR="00843281">
              <w:t>MENVEO</w:t>
            </w:r>
            <w:r w:rsidRPr="00A32004">
              <w:t xml:space="preserve"> and</w:t>
            </w:r>
          </w:p>
          <w:p w14:paraId="37A13282" w14:textId="77777777" w:rsidR="000D71A3" w:rsidRPr="00A32004" w:rsidRDefault="000D71A3" w:rsidP="00F31CAF">
            <w:pPr>
              <w:pStyle w:val="TableTitle"/>
              <w:jc w:val="center"/>
            </w:pPr>
            <w:proofErr w:type="spellStart"/>
            <w:r w:rsidRPr="00A32004">
              <w:t>Menactra</w:t>
            </w:r>
            <w:proofErr w:type="spellEnd"/>
          </w:p>
        </w:tc>
      </w:tr>
      <w:tr w:rsidR="000D71A3" w:rsidRPr="00A32004" w14:paraId="057EA893" w14:textId="77777777" w:rsidTr="00F31CAF">
        <w:trPr>
          <w:trHeight w:val="340"/>
          <w:tblHeader/>
          <w:jc w:val="center"/>
        </w:trPr>
        <w:tc>
          <w:tcPr>
            <w:tcW w:w="2065" w:type="dxa"/>
            <w:tcBorders>
              <w:bottom w:val="single" w:sz="4" w:space="0" w:color="auto"/>
            </w:tcBorders>
          </w:tcPr>
          <w:p w14:paraId="414AF0D0" w14:textId="77777777" w:rsidR="000D71A3" w:rsidRPr="00A32004" w:rsidRDefault="000D71A3" w:rsidP="00F31CAF">
            <w:pPr>
              <w:pStyle w:val="TableTitle"/>
              <w:jc w:val="center"/>
            </w:pPr>
            <w:r w:rsidRPr="00A32004">
              <w:t>Endpoint by Serogroup</w:t>
            </w:r>
          </w:p>
        </w:tc>
        <w:tc>
          <w:tcPr>
            <w:tcW w:w="1674" w:type="dxa"/>
          </w:tcPr>
          <w:p w14:paraId="730528A9" w14:textId="0ADD7076" w:rsidR="000D71A3" w:rsidRPr="00A32004" w:rsidRDefault="00843281" w:rsidP="00F31CAF">
            <w:pPr>
              <w:pStyle w:val="TableTitle"/>
              <w:jc w:val="center"/>
            </w:pPr>
            <w:r>
              <w:t>MENVEO</w:t>
            </w:r>
          </w:p>
          <w:p w14:paraId="27F5D814" w14:textId="77777777" w:rsidR="000D71A3" w:rsidRPr="00A32004" w:rsidRDefault="000D71A3" w:rsidP="00F31CAF">
            <w:pPr>
              <w:pStyle w:val="TableTitle"/>
              <w:jc w:val="center"/>
            </w:pPr>
            <w:r w:rsidRPr="00A32004">
              <w:t>(95% CI)</w:t>
            </w:r>
          </w:p>
        </w:tc>
        <w:tc>
          <w:tcPr>
            <w:tcW w:w="1417" w:type="dxa"/>
          </w:tcPr>
          <w:p w14:paraId="1D6F3456" w14:textId="77777777" w:rsidR="000D71A3" w:rsidRPr="00A32004" w:rsidRDefault="000D71A3" w:rsidP="00F31CAF">
            <w:pPr>
              <w:pStyle w:val="TableTitle"/>
              <w:jc w:val="center"/>
            </w:pPr>
            <w:proofErr w:type="spellStart"/>
            <w:r w:rsidRPr="00A32004">
              <w:t>Menactra</w:t>
            </w:r>
            <w:proofErr w:type="spellEnd"/>
          </w:p>
          <w:p w14:paraId="4E377C24" w14:textId="77777777" w:rsidR="000D71A3" w:rsidRPr="00A32004" w:rsidRDefault="000D71A3" w:rsidP="00F31CAF">
            <w:pPr>
              <w:pStyle w:val="TableTitle"/>
              <w:jc w:val="center"/>
            </w:pPr>
            <w:r w:rsidRPr="00A32004">
              <w:t>(95% CI)</w:t>
            </w:r>
          </w:p>
        </w:tc>
        <w:tc>
          <w:tcPr>
            <w:tcW w:w="1701" w:type="dxa"/>
          </w:tcPr>
          <w:p w14:paraId="41A2540F" w14:textId="6C301EA1" w:rsidR="000D71A3" w:rsidRPr="00A32004" w:rsidRDefault="00843281" w:rsidP="00F31CAF">
            <w:pPr>
              <w:pStyle w:val="TableTitle"/>
              <w:jc w:val="center"/>
            </w:pPr>
            <w:r>
              <w:t>MENVEO</w:t>
            </w:r>
            <w:r w:rsidR="000D71A3" w:rsidRPr="00A32004">
              <w:t xml:space="preserve"> / </w:t>
            </w:r>
            <w:proofErr w:type="spellStart"/>
            <w:r w:rsidR="000D71A3" w:rsidRPr="00A32004">
              <w:t>Menactra</w:t>
            </w:r>
            <w:proofErr w:type="spellEnd"/>
          </w:p>
          <w:p w14:paraId="0B7F9B45" w14:textId="77777777" w:rsidR="000D71A3" w:rsidRPr="00A32004" w:rsidRDefault="000D71A3" w:rsidP="00F31CAF">
            <w:pPr>
              <w:pStyle w:val="TableTitle"/>
              <w:jc w:val="center"/>
            </w:pPr>
            <w:r w:rsidRPr="00A32004">
              <w:t>(95% CI)</w:t>
            </w:r>
          </w:p>
        </w:tc>
        <w:tc>
          <w:tcPr>
            <w:tcW w:w="1633" w:type="dxa"/>
          </w:tcPr>
          <w:p w14:paraId="3974550C" w14:textId="0D13F66F" w:rsidR="000D71A3" w:rsidRPr="00A32004" w:rsidRDefault="00843281" w:rsidP="00F31CAF">
            <w:pPr>
              <w:pStyle w:val="TableTitle"/>
              <w:jc w:val="center"/>
            </w:pPr>
            <w:r>
              <w:t>MENVEO</w:t>
            </w:r>
            <w:r w:rsidR="000D71A3" w:rsidRPr="00A32004">
              <w:t xml:space="preserve"> minus </w:t>
            </w:r>
            <w:proofErr w:type="spellStart"/>
            <w:r w:rsidR="000D71A3" w:rsidRPr="00A32004">
              <w:t>Menactra</w:t>
            </w:r>
            <w:proofErr w:type="spellEnd"/>
          </w:p>
          <w:p w14:paraId="3EEF82EE" w14:textId="77777777" w:rsidR="000D71A3" w:rsidRPr="00A32004" w:rsidRDefault="000D71A3" w:rsidP="00F31CAF">
            <w:pPr>
              <w:pStyle w:val="TableTitle"/>
              <w:jc w:val="center"/>
            </w:pPr>
            <w:r w:rsidRPr="00A32004">
              <w:t>(95% CI)</w:t>
            </w:r>
          </w:p>
        </w:tc>
      </w:tr>
      <w:tr w:rsidR="000D71A3" w:rsidRPr="00A32004" w14:paraId="7C5180F8" w14:textId="77777777" w:rsidTr="009665A7">
        <w:trPr>
          <w:jc w:val="center"/>
        </w:trPr>
        <w:tc>
          <w:tcPr>
            <w:tcW w:w="2065" w:type="dxa"/>
            <w:shd w:val="clear" w:color="auto" w:fill="C0C0C0"/>
            <w:vAlign w:val="center"/>
          </w:tcPr>
          <w:p w14:paraId="6715C726" w14:textId="77777777" w:rsidR="000D71A3" w:rsidRPr="00A32004" w:rsidRDefault="000D71A3" w:rsidP="009665A7">
            <w:pPr>
              <w:pStyle w:val="BodyText"/>
              <w:spacing w:after="0"/>
              <w:jc w:val="center"/>
              <w:rPr>
                <w:b/>
                <w:sz w:val="20"/>
                <w:lang w:val="it-IT"/>
              </w:rPr>
            </w:pPr>
            <w:r w:rsidRPr="00A32004">
              <w:rPr>
                <w:b/>
                <w:sz w:val="20"/>
                <w:lang w:val="it-IT"/>
              </w:rPr>
              <w:t>A</w:t>
            </w:r>
          </w:p>
        </w:tc>
        <w:tc>
          <w:tcPr>
            <w:tcW w:w="1674" w:type="dxa"/>
            <w:vAlign w:val="center"/>
          </w:tcPr>
          <w:p w14:paraId="4985DC0A" w14:textId="77777777" w:rsidR="000D71A3" w:rsidRPr="00A32004" w:rsidRDefault="000D71A3" w:rsidP="00F31CAF">
            <w:pPr>
              <w:pStyle w:val="TableText"/>
            </w:pPr>
            <w:r w:rsidRPr="00A32004">
              <w:t>N=1075</w:t>
            </w:r>
          </w:p>
        </w:tc>
        <w:tc>
          <w:tcPr>
            <w:tcW w:w="1417" w:type="dxa"/>
            <w:vAlign w:val="center"/>
          </w:tcPr>
          <w:p w14:paraId="2F57404E" w14:textId="77777777" w:rsidR="000D71A3" w:rsidRPr="00A32004" w:rsidRDefault="000D71A3" w:rsidP="00F31CAF">
            <w:pPr>
              <w:pStyle w:val="TableText"/>
            </w:pPr>
            <w:r w:rsidRPr="00A32004">
              <w:t>N=359</w:t>
            </w:r>
          </w:p>
        </w:tc>
        <w:tc>
          <w:tcPr>
            <w:tcW w:w="1701" w:type="dxa"/>
            <w:vAlign w:val="center"/>
          </w:tcPr>
          <w:p w14:paraId="414AAD8D" w14:textId="77777777" w:rsidR="000D71A3" w:rsidRPr="00A32004" w:rsidRDefault="000D71A3" w:rsidP="00F31CAF">
            <w:pPr>
              <w:pStyle w:val="TableText"/>
            </w:pPr>
          </w:p>
        </w:tc>
        <w:tc>
          <w:tcPr>
            <w:tcW w:w="1633" w:type="dxa"/>
            <w:vAlign w:val="center"/>
          </w:tcPr>
          <w:p w14:paraId="68F0E36B" w14:textId="77777777" w:rsidR="000D71A3" w:rsidRPr="00A32004" w:rsidRDefault="000D71A3" w:rsidP="00F31CAF">
            <w:pPr>
              <w:pStyle w:val="TableText"/>
            </w:pPr>
          </w:p>
        </w:tc>
      </w:tr>
      <w:tr w:rsidR="000D71A3" w:rsidRPr="00A32004" w14:paraId="54731581" w14:textId="77777777" w:rsidTr="00F31CAF">
        <w:trPr>
          <w:jc w:val="center"/>
        </w:trPr>
        <w:tc>
          <w:tcPr>
            <w:tcW w:w="2065" w:type="dxa"/>
            <w:vAlign w:val="center"/>
          </w:tcPr>
          <w:p w14:paraId="5DCDA905" w14:textId="77777777" w:rsidR="000D71A3" w:rsidRPr="00A32004" w:rsidRDefault="000D71A3" w:rsidP="00F31CAF">
            <w:pPr>
              <w:pStyle w:val="TableText"/>
              <w:jc w:val="center"/>
            </w:pPr>
            <w:r w:rsidRPr="00A32004">
              <w:t>% Seroresponse‡</w:t>
            </w:r>
          </w:p>
        </w:tc>
        <w:tc>
          <w:tcPr>
            <w:tcW w:w="1674" w:type="dxa"/>
            <w:vAlign w:val="center"/>
          </w:tcPr>
          <w:p w14:paraId="35DA19A1" w14:textId="77777777" w:rsidR="000D71A3" w:rsidRPr="00A32004" w:rsidRDefault="000D71A3" w:rsidP="00F31CAF">
            <w:pPr>
              <w:pStyle w:val="TableText"/>
              <w:rPr>
                <w:lang w:val="en-GB"/>
              </w:rPr>
            </w:pPr>
            <w:r w:rsidRPr="00A32004">
              <w:rPr>
                <w:lang w:val="en-GB"/>
              </w:rPr>
              <w:t>75</w:t>
            </w:r>
          </w:p>
          <w:p w14:paraId="0B161626" w14:textId="77777777" w:rsidR="000D71A3" w:rsidRPr="00A32004" w:rsidRDefault="000D71A3" w:rsidP="00F31CAF">
            <w:pPr>
              <w:pStyle w:val="TableText"/>
              <w:rPr>
                <w:lang w:val="en-GB"/>
              </w:rPr>
            </w:pPr>
            <w:r w:rsidRPr="00A32004">
              <w:rPr>
                <w:lang w:val="en-GB"/>
              </w:rPr>
              <w:t>(72, 77)</w:t>
            </w:r>
          </w:p>
        </w:tc>
        <w:tc>
          <w:tcPr>
            <w:tcW w:w="1417" w:type="dxa"/>
            <w:vAlign w:val="center"/>
          </w:tcPr>
          <w:p w14:paraId="695C6F6B" w14:textId="77777777" w:rsidR="000D71A3" w:rsidRPr="00A32004" w:rsidRDefault="000D71A3" w:rsidP="00F31CAF">
            <w:pPr>
              <w:pStyle w:val="TableText"/>
              <w:rPr>
                <w:lang w:val="en-GB"/>
              </w:rPr>
            </w:pPr>
            <w:r w:rsidRPr="00A32004">
              <w:rPr>
                <w:lang w:val="en-GB"/>
              </w:rPr>
              <w:t>66</w:t>
            </w:r>
          </w:p>
          <w:p w14:paraId="1A2B3DE1" w14:textId="77777777" w:rsidR="000D71A3" w:rsidRPr="00A32004" w:rsidRDefault="000D71A3" w:rsidP="00F31CAF">
            <w:pPr>
              <w:pStyle w:val="TableText"/>
            </w:pPr>
            <w:r w:rsidRPr="00A32004">
              <w:rPr>
                <w:lang w:val="en-GB"/>
              </w:rPr>
              <w:t>(61, 71)</w:t>
            </w:r>
          </w:p>
        </w:tc>
        <w:tc>
          <w:tcPr>
            <w:tcW w:w="1701" w:type="dxa"/>
            <w:vAlign w:val="center"/>
          </w:tcPr>
          <w:p w14:paraId="07F1AAB2" w14:textId="77777777" w:rsidR="000D71A3" w:rsidRPr="00A32004" w:rsidRDefault="000D71A3" w:rsidP="00F31CAF">
            <w:pPr>
              <w:pStyle w:val="TableText"/>
              <w:rPr>
                <w:b/>
              </w:rPr>
            </w:pPr>
          </w:p>
        </w:tc>
        <w:tc>
          <w:tcPr>
            <w:tcW w:w="1633" w:type="dxa"/>
            <w:vAlign w:val="center"/>
          </w:tcPr>
          <w:p w14:paraId="5D2E2CDA" w14:textId="77777777" w:rsidR="000D71A3" w:rsidRPr="00A32004" w:rsidRDefault="000D71A3" w:rsidP="00F31CAF">
            <w:pPr>
              <w:pStyle w:val="TableText"/>
              <w:rPr>
                <w:lang w:val="en-GB"/>
              </w:rPr>
            </w:pPr>
            <w:r w:rsidRPr="00A32004">
              <w:rPr>
                <w:lang w:val="en-GB"/>
              </w:rPr>
              <w:t>8</w:t>
            </w:r>
          </w:p>
          <w:p w14:paraId="4F7B9E41" w14:textId="77777777" w:rsidR="000D71A3" w:rsidRPr="00A32004" w:rsidRDefault="000D71A3" w:rsidP="00F31CAF">
            <w:pPr>
              <w:pStyle w:val="TableText"/>
            </w:pPr>
            <w:r w:rsidRPr="00A32004">
              <w:rPr>
                <w:lang w:val="en-GB"/>
              </w:rPr>
              <w:t>(3, 14)*</w:t>
            </w:r>
            <w:r w:rsidRPr="00A32004">
              <w:rPr>
                <w:vertAlign w:val="superscript"/>
                <w:lang w:val="en-GB"/>
              </w:rPr>
              <w:t xml:space="preserve"> §</w:t>
            </w:r>
          </w:p>
        </w:tc>
      </w:tr>
      <w:tr w:rsidR="000D71A3" w:rsidRPr="00A32004" w14:paraId="67EB1504" w14:textId="77777777" w:rsidTr="00F31CAF">
        <w:trPr>
          <w:jc w:val="center"/>
        </w:trPr>
        <w:tc>
          <w:tcPr>
            <w:tcW w:w="2065" w:type="dxa"/>
            <w:vAlign w:val="center"/>
          </w:tcPr>
          <w:p w14:paraId="5E0CD34C" w14:textId="77777777" w:rsidR="000D71A3" w:rsidRPr="00A32004" w:rsidRDefault="000D71A3" w:rsidP="00F31CAF">
            <w:pPr>
              <w:pStyle w:val="TableText"/>
              <w:jc w:val="center"/>
            </w:pPr>
            <w:r w:rsidRPr="00A32004">
              <w:t xml:space="preserve">% </w:t>
            </w:r>
            <w:r w:rsidRPr="00A32004">
              <w:rPr>
                <w:u w:val="single"/>
              </w:rPr>
              <w:t>&gt;</w:t>
            </w:r>
            <w:r w:rsidRPr="00A32004">
              <w:t xml:space="preserve"> 1:8</w:t>
            </w:r>
          </w:p>
        </w:tc>
        <w:tc>
          <w:tcPr>
            <w:tcW w:w="1674" w:type="dxa"/>
            <w:vAlign w:val="center"/>
          </w:tcPr>
          <w:p w14:paraId="2D12F7DB" w14:textId="77777777" w:rsidR="000D71A3" w:rsidRPr="00A32004" w:rsidRDefault="000D71A3" w:rsidP="00F31CAF">
            <w:pPr>
              <w:pStyle w:val="TableText"/>
            </w:pPr>
            <w:r w:rsidRPr="00A32004">
              <w:t>75</w:t>
            </w:r>
          </w:p>
          <w:p w14:paraId="4BBB5FF4" w14:textId="77777777" w:rsidR="000D71A3" w:rsidRPr="00A32004" w:rsidRDefault="000D71A3" w:rsidP="00F31CAF">
            <w:pPr>
              <w:pStyle w:val="TableText"/>
            </w:pPr>
            <w:r w:rsidRPr="00A32004">
              <w:t>(73 , 78)</w:t>
            </w:r>
          </w:p>
        </w:tc>
        <w:tc>
          <w:tcPr>
            <w:tcW w:w="1417" w:type="dxa"/>
            <w:vAlign w:val="center"/>
          </w:tcPr>
          <w:p w14:paraId="6E5CF3D9" w14:textId="77777777" w:rsidR="000D71A3" w:rsidRPr="00A32004" w:rsidRDefault="000D71A3" w:rsidP="00F31CAF">
            <w:pPr>
              <w:pStyle w:val="TableText"/>
            </w:pPr>
            <w:r w:rsidRPr="00A32004">
              <w:t>67</w:t>
            </w:r>
          </w:p>
          <w:p w14:paraId="7F03AE5C" w14:textId="77777777" w:rsidR="000D71A3" w:rsidRPr="00A32004" w:rsidRDefault="000D71A3" w:rsidP="00F31CAF">
            <w:pPr>
              <w:pStyle w:val="TableText"/>
            </w:pPr>
            <w:r w:rsidRPr="00A32004">
              <w:t>(62, 72)</w:t>
            </w:r>
          </w:p>
        </w:tc>
        <w:tc>
          <w:tcPr>
            <w:tcW w:w="1701" w:type="dxa"/>
            <w:vAlign w:val="center"/>
          </w:tcPr>
          <w:p w14:paraId="4B44FA3B" w14:textId="77777777" w:rsidR="000D71A3" w:rsidRPr="00A32004" w:rsidRDefault="000D71A3" w:rsidP="00F31CAF">
            <w:pPr>
              <w:pStyle w:val="TableText"/>
            </w:pPr>
            <w:r w:rsidRPr="00A32004">
              <w:t>-</w:t>
            </w:r>
          </w:p>
        </w:tc>
        <w:tc>
          <w:tcPr>
            <w:tcW w:w="1633" w:type="dxa"/>
            <w:vAlign w:val="center"/>
          </w:tcPr>
          <w:p w14:paraId="3040782F" w14:textId="77777777" w:rsidR="000D71A3" w:rsidRPr="00A32004" w:rsidRDefault="000D71A3" w:rsidP="00F31CAF">
            <w:pPr>
              <w:pStyle w:val="TableText"/>
            </w:pPr>
            <w:r w:rsidRPr="00A32004">
              <w:t>8</w:t>
            </w:r>
          </w:p>
          <w:p w14:paraId="344F793E" w14:textId="77777777" w:rsidR="000D71A3" w:rsidRPr="00A32004" w:rsidRDefault="000D71A3" w:rsidP="00F31CAF">
            <w:pPr>
              <w:pStyle w:val="TableText"/>
            </w:pPr>
            <w:r w:rsidRPr="00A32004">
              <w:t>(3, 14)</w:t>
            </w:r>
          </w:p>
        </w:tc>
      </w:tr>
      <w:tr w:rsidR="000D71A3" w:rsidRPr="00A32004" w14:paraId="34EB9B97" w14:textId="77777777" w:rsidTr="00F31CAF">
        <w:trPr>
          <w:jc w:val="center"/>
        </w:trPr>
        <w:tc>
          <w:tcPr>
            <w:tcW w:w="2065" w:type="dxa"/>
            <w:tcBorders>
              <w:bottom w:val="single" w:sz="4" w:space="0" w:color="auto"/>
            </w:tcBorders>
            <w:vAlign w:val="center"/>
          </w:tcPr>
          <w:p w14:paraId="40921DF5" w14:textId="77777777" w:rsidR="000D71A3" w:rsidRPr="00A32004" w:rsidRDefault="000D71A3" w:rsidP="00F31CAF">
            <w:pPr>
              <w:pStyle w:val="TableText"/>
              <w:jc w:val="center"/>
            </w:pPr>
            <w:r w:rsidRPr="00A32004">
              <w:t>GMT</w:t>
            </w:r>
          </w:p>
        </w:tc>
        <w:tc>
          <w:tcPr>
            <w:tcW w:w="1674" w:type="dxa"/>
            <w:vAlign w:val="center"/>
          </w:tcPr>
          <w:p w14:paraId="4094223C" w14:textId="77777777" w:rsidR="000D71A3" w:rsidRPr="00A32004" w:rsidRDefault="000D71A3" w:rsidP="00F31CAF">
            <w:pPr>
              <w:pStyle w:val="TableText"/>
            </w:pPr>
            <w:r w:rsidRPr="00A32004">
              <w:t>29</w:t>
            </w:r>
          </w:p>
          <w:p w14:paraId="0DF236A9" w14:textId="77777777" w:rsidR="000D71A3" w:rsidRPr="00A32004" w:rsidRDefault="000D71A3" w:rsidP="00F31CAF">
            <w:pPr>
              <w:pStyle w:val="TableText"/>
            </w:pPr>
            <w:r w:rsidRPr="00A32004">
              <w:t>(24 , 35)</w:t>
            </w:r>
          </w:p>
        </w:tc>
        <w:tc>
          <w:tcPr>
            <w:tcW w:w="1417" w:type="dxa"/>
            <w:vAlign w:val="center"/>
          </w:tcPr>
          <w:p w14:paraId="2027A339" w14:textId="77777777" w:rsidR="000D71A3" w:rsidRPr="00A32004" w:rsidRDefault="000D71A3" w:rsidP="00F31CAF">
            <w:pPr>
              <w:pStyle w:val="TableText"/>
            </w:pPr>
            <w:r w:rsidRPr="00A32004">
              <w:t>18</w:t>
            </w:r>
          </w:p>
          <w:p w14:paraId="2BAD9388" w14:textId="77777777" w:rsidR="000D71A3" w:rsidRPr="00A32004" w:rsidRDefault="000D71A3" w:rsidP="00F31CAF">
            <w:pPr>
              <w:pStyle w:val="TableText"/>
            </w:pPr>
            <w:r w:rsidRPr="00A32004">
              <w:t>(14, 23)</w:t>
            </w:r>
          </w:p>
        </w:tc>
        <w:tc>
          <w:tcPr>
            <w:tcW w:w="1701" w:type="dxa"/>
            <w:vAlign w:val="center"/>
          </w:tcPr>
          <w:p w14:paraId="3D01895F" w14:textId="77777777" w:rsidR="000D71A3" w:rsidRPr="00A32004" w:rsidRDefault="000D71A3" w:rsidP="00F31CAF">
            <w:pPr>
              <w:pStyle w:val="TableText"/>
            </w:pPr>
            <w:r w:rsidRPr="00A32004">
              <w:t>1.63</w:t>
            </w:r>
          </w:p>
          <w:p w14:paraId="7EFFC77E" w14:textId="77777777" w:rsidR="000D71A3" w:rsidRPr="00A32004" w:rsidRDefault="000D71A3" w:rsidP="00F31CAF">
            <w:pPr>
              <w:pStyle w:val="TableText"/>
            </w:pPr>
            <w:r w:rsidRPr="00A32004">
              <w:t>(1.31, 2.02)</w:t>
            </w:r>
          </w:p>
        </w:tc>
        <w:tc>
          <w:tcPr>
            <w:tcW w:w="1633" w:type="dxa"/>
            <w:vAlign w:val="center"/>
          </w:tcPr>
          <w:p w14:paraId="35951FA4" w14:textId="77777777" w:rsidR="000D71A3" w:rsidRPr="00A32004" w:rsidRDefault="000D71A3" w:rsidP="00F31CAF">
            <w:pPr>
              <w:pStyle w:val="TableText"/>
            </w:pPr>
            <w:r w:rsidRPr="00A32004">
              <w:t>-</w:t>
            </w:r>
          </w:p>
        </w:tc>
      </w:tr>
      <w:tr w:rsidR="000D71A3" w:rsidRPr="00A32004" w14:paraId="193C87C2" w14:textId="77777777" w:rsidTr="009665A7">
        <w:trPr>
          <w:jc w:val="center"/>
        </w:trPr>
        <w:tc>
          <w:tcPr>
            <w:tcW w:w="2065" w:type="dxa"/>
            <w:shd w:val="clear" w:color="auto" w:fill="C0C0C0"/>
            <w:vAlign w:val="center"/>
          </w:tcPr>
          <w:p w14:paraId="4DBCAE7F" w14:textId="77777777" w:rsidR="000D71A3" w:rsidRPr="00A32004" w:rsidRDefault="000D71A3" w:rsidP="009665A7">
            <w:pPr>
              <w:pStyle w:val="BodyText"/>
              <w:spacing w:after="0"/>
              <w:jc w:val="center"/>
              <w:rPr>
                <w:b/>
                <w:sz w:val="20"/>
                <w:lang w:val="it-IT"/>
              </w:rPr>
            </w:pPr>
            <w:r w:rsidRPr="00A32004">
              <w:rPr>
                <w:b/>
                <w:sz w:val="20"/>
                <w:lang w:val="it-IT"/>
              </w:rPr>
              <w:t>C</w:t>
            </w:r>
          </w:p>
        </w:tc>
        <w:tc>
          <w:tcPr>
            <w:tcW w:w="1674" w:type="dxa"/>
            <w:vAlign w:val="center"/>
          </w:tcPr>
          <w:p w14:paraId="5A7F1248" w14:textId="77777777" w:rsidR="000D71A3" w:rsidRPr="00A32004" w:rsidRDefault="000D71A3" w:rsidP="00F31CAF">
            <w:pPr>
              <w:pStyle w:val="TableText"/>
            </w:pPr>
            <w:r w:rsidRPr="00A32004">
              <w:t>N=1483</w:t>
            </w:r>
          </w:p>
        </w:tc>
        <w:tc>
          <w:tcPr>
            <w:tcW w:w="1417" w:type="dxa"/>
            <w:vAlign w:val="center"/>
          </w:tcPr>
          <w:p w14:paraId="57ED2D52" w14:textId="77777777" w:rsidR="000D71A3" w:rsidRPr="00A32004" w:rsidRDefault="000D71A3" w:rsidP="00F31CAF">
            <w:pPr>
              <w:pStyle w:val="TableText"/>
            </w:pPr>
            <w:r w:rsidRPr="00A32004">
              <w:t>N=501</w:t>
            </w:r>
          </w:p>
        </w:tc>
        <w:tc>
          <w:tcPr>
            <w:tcW w:w="1701" w:type="dxa"/>
            <w:vAlign w:val="center"/>
          </w:tcPr>
          <w:p w14:paraId="40F08279" w14:textId="77777777" w:rsidR="000D71A3" w:rsidRPr="00A32004" w:rsidRDefault="000D71A3" w:rsidP="00F31CAF">
            <w:pPr>
              <w:pStyle w:val="TableText"/>
            </w:pPr>
          </w:p>
        </w:tc>
        <w:tc>
          <w:tcPr>
            <w:tcW w:w="1633" w:type="dxa"/>
            <w:vAlign w:val="center"/>
          </w:tcPr>
          <w:p w14:paraId="65CA3412" w14:textId="77777777" w:rsidR="000D71A3" w:rsidRPr="00A32004" w:rsidRDefault="000D71A3" w:rsidP="00F31CAF">
            <w:pPr>
              <w:pStyle w:val="TableText"/>
            </w:pPr>
          </w:p>
        </w:tc>
      </w:tr>
      <w:tr w:rsidR="000D71A3" w:rsidRPr="00A32004" w14:paraId="53C56083" w14:textId="77777777" w:rsidTr="00F31CAF">
        <w:trPr>
          <w:jc w:val="center"/>
        </w:trPr>
        <w:tc>
          <w:tcPr>
            <w:tcW w:w="2065" w:type="dxa"/>
            <w:vAlign w:val="center"/>
          </w:tcPr>
          <w:p w14:paraId="4230E290" w14:textId="77777777" w:rsidR="000D71A3" w:rsidRPr="00A32004" w:rsidRDefault="000D71A3" w:rsidP="00F31CAF">
            <w:pPr>
              <w:pStyle w:val="TableText"/>
              <w:jc w:val="center"/>
            </w:pPr>
            <w:r w:rsidRPr="00A32004">
              <w:t>% Seroresponse‡</w:t>
            </w:r>
          </w:p>
        </w:tc>
        <w:tc>
          <w:tcPr>
            <w:tcW w:w="1674" w:type="dxa"/>
            <w:vAlign w:val="center"/>
          </w:tcPr>
          <w:p w14:paraId="687073EB" w14:textId="77777777" w:rsidR="000D71A3" w:rsidRPr="00A32004" w:rsidRDefault="000D71A3" w:rsidP="00F31CAF">
            <w:pPr>
              <w:pStyle w:val="TableText"/>
              <w:rPr>
                <w:lang w:val="en-GB"/>
              </w:rPr>
            </w:pPr>
            <w:r w:rsidRPr="00A32004">
              <w:rPr>
                <w:lang w:val="en-GB"/>
              </w:rPr>
              <w:t>75</w:t>
            </w:r>
          </w:p>
          <w:p w14:paraId="3D1BF4C2" w14:textId="77777777" w:rsidR="000D71A3" w:rsidRPr="00A32004" w:rsidRDefault="000D71A3" w:rsidP="00F31CAF">
            <w:pPr>
              <w:pStyle w:val="TableText"/>
            </w:pPr>
            <w:r w:rsidRPr="00A32004">
              <w:rPr>
                <w:lang w:val="en-GB"/>
              </w:rPr>
              <w:t>(73, 77)</w:t>
            </w:r>
          </w:p>
        </w:tc>
        <w:tc>
          <w:tcPr>
            <w:tcW w:w="1417" w:type="dxa"/>
            <w:vAlign w:val="center"/>
          </w:tcPr>
          <w:p w14:paraId="74899003" w14:textId="77777777" w:rsidR="000D71A3" w:rsidRPr="00A32004" w:rsidRDefault="000D71A3" w:rsidP="00F31CAF">
            <w:pPr>
              <w:pStyle w:val="TableText"/>
              <w:rPr>
                <w:lang w:val="en-GB"/>
              </w:rPr>
            </w:pPr>
            <w:r w:rsidRPr="00A32004">
              <w:rPr>
                <w:lang w:val="en-GB"/>
              </w:rPr>
              <w:t>73</w:t>
            </w:r>
          </w:p>
          <w:p w14:paraId="5C66C59D" w14:textId="77777777" w:rsidR="000D71A3" w:rsidRPr="00A32004" w:rsidRDefault="000D71A3" w:rsidP="00F31CAF">
            <w:pPr>
              <w:pStyle w:val="TableText"/>
            </w:pPr>
            <w:r w:rsidRPr="00A32004">
              <w:rPr>
                <w:lang w:val="en-GB"/>
              </w:rPr>
              <w:t>(69, 77)</w:t>
            </w:r>
          </w:p>
        </w:tc>
        <w:tc>
          <w:tcPr>
            <w:tcW w:w="1701" w:type="dxa"/>
            <w:vAlign w:val="center"/>
          </w:tcPr>
          <w:p w14:paraId="6DB8020E" w14:textId="77777777" w:rsidR="000D71A3" w:rsidRPr="00A32004" w:rsidRDefault="000D71A3" w:rsidP="00F31CAF">
            <w:pPr>
              <w:pStyle w:val="TableText"/>
            </w:pPr>
          </w:p>
        </w:tc>
        <w:tc>
          <w:tcPr>
            <w:tcW w:w="1633" w:type="dxa"/>
            <w:vAlign w:val="center"/>
          </w:tcPr>
          <w:p w14:paraId="4733D41D" w14:textId="77777777" w:rsidR="000D71A3" w:rsidRPr="00A32004" w:rsidRDefault="000D71A3" w:rsidP="00F31CAF">
            <w:pPr>
              <w:pStyle w:val="TableText"/>
              <w:rPr>
                <w:lang w:val="en-GB"/>
              </w:rPr>
            </w:pPr>
            <w:r w:rsidRPr="00A32004">
              <w:rPr>
                <w:lang w:val="en-GB"/>
              </w:rPr>
              <w:t>2</w:t>
            </w:r>
          </w:p>
          <w:p w14:paraId="2A5D2E49" w14:textId="77777777" w:rsidR="000D71A3" w:rsidRPr="00A32004" w:rsidRDefault="000D71A3" w:rsidP="00F31CAF">
            <w:pPr>
              <w:pStyle w:val="TableText"/>
            </w:pPr>
            <w:r w:rsidRPr="00A32004">
              <w:rPr>
                <w:lang w:val="en-GB"/>
              </w:rPr>
              <w:t>(-2, 7)*</w:t>
            </w:r>
          </w:p>
        </w:tc>
      </w:tr>
      <w:tr w:rsidR="000D71A3" w:rsidRPr="00A32004" w14:paraId="16D50B7F" w14:textId="77777777" w:rsidTr="00F31CAF">
        <w:trPr>
          <w:trHeight w:val="503"/>
          <w:jc w:val="center"/>
        </w:trPr>
        <w:tc>
          <w:tcPr>
            <w:tcW w:w="2065" w:type="dxa"/>
            <w:vAlign w:val="center"/>
          </w:tcPr>
          <w:p w14:paraId="5614720E" w14:textId="77777777" w:rsidR="000D71A3" w:rsidRPr="00A32004" w:rsidRDefault="000D71A3" w:rsidP="00F31CAF">
            <w:pPr>
              <w:pStyle w:val="TableText"/>
              <w:jc w:val="center"/>
            </w:pPr>
            <w:r w:rsidRPr="00A32004">
              <w:t xml:space="preserve">% </w:t>
            </w:r>
            <w:r w:rsidRPr="00A32004">
              <w:rPr>
                <w:u w:val="single"/>
              </w:rPr>
              <w:t>&gt;</w:t>
            </w:r>
            <w:r w:rsidRPr="00A32004">
              <w:t xml:space="preserve"> 1:8</w:t>
            </w:r>
          </w:p>
        </w:tc>
        <w:tc>
          <w:tcPr>
            <w:tcW w:w="1674" w:type="dxa"/>
            <w:vAlign w:val="center"/>
          </w:tcPr>
          <w:p w14:paraId="69687593" w14:textId="77777777" w:rsidR="000D71A3" w:rsidRPr="00A32004" w:rsidRDefault="000D71A3" w:rsidP="00F31CAF">
            <w:pPr>
              <w:pStyle w:val="TableText"/>
            </w:pPr>
            <w:r w:rsidRPr="00A32004">
              <w:t>84</w:t>
            </w:r>
          </w:p>
          <w:p w14:paraId="67737738" w14:textId="77777777" w:rsidR="000D71A3" w:rsidRPr="00A32004" w:rsidRDefault="000D71A3" w:rsidP="00F31CAF">
            <w:pPr>
              <w:pStyle w:val="TableText"/>
            </w:pPr>
            <w:r w:rsidRPr="00A32004">
              <w:t>(82, 86)</w:t>
            </w:r>
          </w:p>
        </w:tc>
        <w:tc>
          <w:tcPr>
            <w:tcW w:w="1417" w:type="dxa"/>
            <w:vAlign w:val="center"/>
          </w:tcPr>
          <w:p w14:paraId="53B191FC" w14:textId="77777777" w:rsidR="000D71A3" w:rsidRPr="00A32004" w:rsidRDefault="000D71A3" w:rsidP="00F31CAF">
            <w:pPr>
              <w:pStyle w:val="TableText"/>
            </w:pPr>
            <w:r w:rsidRPr="00A32004">
              <w:t>84</w:t>
            </w:r>
          </w:p>
          <w:p w14:paraId="5E3A46F0" w14:textId="77777777" w:rsidR="000D71A3" w:rsidRPr="00A32004" w:rsidRDefault="000D71A3" w:rsidP="00F31CAF">
            <w:pPr>
              <w:pStyle w:val="TableText"/>
            </w:pPr>
            <w:r w:rsidRPr="00A32004">
              <w:t>(80, 87)</w:t>
            </w:r>
          </w:p>
        </w:tc>
        <w:tc>
          <w:tcPr>
            <w:tcW w:w="1701" w:type="dxa"/>
            <w:vAlign w:val="center"/>
          </w:tcPr>
          <w:p w14:paraId="7CC04F95" w14:textId="77777777" w:rsidR="000D71A3" w:rsidRPr="00A32004" w:rsidRDefault="000D71A3" w:rsidP="00F31CAF">
            <w:pPr>
              <w:pStyle w:val="TableText"/>
            </w:pPr>
            <w:r w:rsidRPr="00A32004">
              <w:t>-</w:t>
            </w:r>
          </w:p>
        </w:tc>
        <w:tc>
          <w:tcPr>
            <w:tcW w:w="1633" w:type="dxa"/>
            <w:vAlign w:val="center"/>
          </w:tcPr>
          <w:p w14:paraId="78BA04A1" w14:textId="77777777" w:rsidR="000D71A3" w:rsidRPr="00A32004" w:rsidRDefault="000D71A3" w:rsidP="00F31CAF">
            <w:pPr>
              <w:pStyle w:val="TableText"/>
            </w:pPr>
            <w:r w:rsidRPr="00A32004">
              <w:t>1</w:t>
            </w:r>
          </w:p>
          <w:p w14:paraId="13509E49" w14:textId="77777777" w:rsidR="000D71A3" w:rsidRPr="00A32004" w:rsidRDefault="000D71A3" w:rsidP="00F31CAF">
            <w:pPr>
              <w:pStyle w:val="TableText"/>
            </w:pPr>
            <w:r w:rsidRPr="00A32004">
              <w:t>(-3, 5)</w:t>
            </w:r>
          </w:p>
        </w:tc>
      </w:tr>
      <w:tr w:rsidR="000D71A3" w:rsidRPr="00A32004" w14:paraId="5374AEB3" w14:textId="77777777" w:rsidTr="00F31CAF">
        <w:trPr>
          <w:trHeight w:val="503"/>
          <w:jc w:val="center"/>
        </w:trPr>
        <w:tc>
          <w:tcPr>
            <w:tcW w:w="2065" w:type="dxa"/>
            <w:tcBorders>
              <w:bottom w:val="single" w:sz="4" w:space="0" w:color="auto"/>
            </w:tcBorders>
            <w:vAlign w:val="center"/>
          </w:tcPr>
          <w:p w14:paraId="0626CABA" w14:textId="77777777" w:rsidR="000D71A3" w:rsidRPr="00A32004" w:rsidRDefault="000D71A3" w:rsidP="00F31CAF">
            <w:pPr>
              <w:pStyle w:val="TableText"/>
              <w:jc w:val="center"/>
            </w:pPr>
            <w:r w:rsidRPr="00A32004">
              <w:t>GMT</w:t>
            </w:r>
          </w:p>
        </w:tc>
        <w:tc>
          <w:tcPr>
            <w:tcW w:w="1674" w:type="dxa"/>
            <w:vAlign w:val="center"/>
          </w:tcPr>
          <w:p w14:paraId="193BEEE8" w14:textId="77777777" w:rsidR="000D71A3" w:rsidRPr="00A32004" w:rsidRDefault="000D71A3" w:rsidP="00F31CAF">
            <w:pPr>
              <w:pStyle w:val="TableText"/>
            </w:pPr>
            <w:r w:rsidRPr="00A32004">
              <w:t>59</w:t>
            </w:r>
          </w:p>
          <w:p w14:paraId="2B48E9A3" w14:textId="77777777" w:rsidR="000D71A3" w:rsidRPr="00A32004" w:rsidRDefault="000D71A3" w:rsidP="00F31CAF">
            <w:pPr>
              <w:pStyle w:val="TableText"/>
            </w:pPr>
            <w:r w:rsidRPr="00A32004">
              <w:t>(48, 73)</w:t>
            </w:r>
          </w:p>
        </w:tc>
        <w:tc>
          <w:tcPr>
            <w:tcW w:w="1417" w:type="dxa"/>
            <w:vAlign w:val="center"/>
          </w:tcPr>
          <w:p w14:paraId="2737E443" w14:textId="77777777" w:rsidR="000D71A3" w:rsidRPr="00A32004" w:rsidRDefault="000D71A3" w:rsidP="00F31CAF">
            <w:pPr>
              <w:pStyle w:val="TableText"/>
            </w:pPr>
            <w:r w:rsidRPr="00A32004">
              <w:t>47</w:t>
            </w:r>
          </w:p>
          <w:p w14:paraId="263CB436" w14:textId="77777777" w:rsidR="000D71A3" w:rsidRPr="00A32004" w:rsidRDefault="000D71A3" w:rsidP="00F31CAF">
            <w:pPr>
              <w:pStyle w:val="TableText"/>
            </w:pPr>
            <w:r w:rsidRPr="00A32004">
              <w:t>(36, 61)</w:t>
            </w:r>
          </w:p>
        </w:tc>
        <w:tc>
          <w:tcPr>
            <w:tcW w:w="1701" w:type="dxa"/>
            <w:vAlign w:val="center"/>
          </w:tcPr>
          <w:p w14:paraId="01DA353E" w14:textId="77777777" w:rsidR="000D71A3" w:rsidRPr="00A32004" w:rsidRDefault="000D71A3" w:rsidP="00F31CAF">
            <w:pPr>
              <w:pStyle w:val="TableText"/>
            </w:pPr>
            <w:r w:rsidRPr="00A32004">
              <w:t>1.27</w:t>
            </w:r>
          </w:p>
          <w:p w14:paraId="2B3932CA" w14:textId="77777777" w:rsidR="000D71A3" w:rsidRPr="00A32004" w:rsidRDefault="000D71A3" w:rsidP="00F31CAF">
            <w:pPr>
              <w:pStyle w:val="TableText"/>
            </w:pPr>
            <w:r w:rsidRPr="00A32004">
              <w:t>(1.01, 1.6)</w:t>
            </w:r>
          </w:p>
        </w:tc>
        <w:tc>
          <w:tcPr>
            <w:tcW w:w="1633" w:type="dxa"/>
            <w:vAlign w:val="center"/>
          </w:tcPr>
          <w:p w14:paraId="4C5E29C1" w14:textId="77777777" w:rsidR="000D71A3" w:rsidRPr="00A32004" w:rsidRDefault="000D71A3" w:rsidP="00F31CAF">
            <w:pPr>
              <w:pStyle w:val="TableText"/>
            </w:pPr>
            <w:r w:rsidRPr="00A32004">
              <w:t>-</w:t>
            </w:r>
          </w:p>
        </w:tc>
      </w:tr>
      <w:tr w:rsidR="000D71A3" w:rsidRPr="00A32004" w14:paraId="67EF81CB" w14:textId="77777777" w:rsidTr="009665A7">
        <w:trPr>
          <w:trHeight w:val="296"/>
          <w:jc w:val="center"/>
        </w:trPr>
        <w:tc>
          <w:tcPr>
            <w:tcW w:w="2065" w:type="dxa"/>
            <w:shd w:val="clear" w:color="auto" w:fill="C0C0C0"/>
            <w:vAlign w:val="center"/>
          </w:tcPr>
          <w:p w14:paraId="3E5EDDD9" w14:textId="77777777" w:rsidR="000D71A3" w:rsidRPr="00A32004" w:rsidRDefault="000D71A3" w:rsidP="009665A7">
            <w:pPr>
              <w:pStyle w:val="BodyText"/>
              <w:spacing w:after="0"/>
              <w:jc w:val="center"/>
              <w:rPr>
                <w:b/>
                <w:sz w:val="20"/>
                <w:lang w:val="it-IT"/>
              </w:rPr>
            </w:pPr>
            <w:r w:rsidRPr="00A32004">
              <w:rPr>
                <w:b/>
                <w:sz w:val="20"/>
                <w:lang w:val="it-IT"/>
              </w:rPr>
              <w:t>W-135</w:t>
            </w:r>
          </w:p>
        </w:tc>
        <w:tc>
          <w:tcPr>
            <w:tcW w:w="1674" w:type="dxa"/>
            <w:vAlign w:val="center"/>
          </w:tcPr>
          <w:p w14:paraId="587198FC" w14:textId="77777777" w:rsidR="000D71A3" w:rsidRPr="00A32004" w:rsidRDefault="000D71A3" w:rsidP="00F31CAF">
            <w:pPr>
              <w:pStyle w:val="TableText"/>
            </w:pPr>
            <w:r w:rsidRPr="00A32004">
              <w:t>N=1024</w:t>
            </w:r>
          </w:p>
        </w:tc>
        <w:tc>
          <w:tcPr>
            <w:tcW w:w="1417" w:type="dxa"/>
            <w:vAlign w:val="center"/>
          </w:tcPr>
          <w:p w14:paraId="1906DC82" w14:textId="77777777" w:rsidR="000D71A3" w:rsidRPr="00A32004" w:rsidRDefault="000D71A3" w:rsidP="00F31CAF">
            <w:pPr>
              <w:pStyle w:val="TableText"/>
            </w:pPr>
            <w:r w:rsidRPr="00A32004">
              <w:t>N=288</w:t>
            </w:r>
          </w:p>
        </w:tc>
        <w:tc>
          <w:tcPr>
            <w:tcW w:w="1701" w:type="dxa"/>
            <w:vAlign w:val="center"/>
          </w:tcPr>
          <w:p w14:paraId="37461C5A" w14:textId="77777777" w:rsidR="000D71A3" w:rsidRPr="00A32004" w:rsidRDefault="000D71A3" w:rsidP="00F31CAF">
            <w:pPr>
              <w:pStyle w:val="TableText"/>
            </w:pPr>
          </w:p>
        </w:tc>
        <w:tc>
          <w:tcPr>
            <w:tcW w:w="1633" w:type="dxa"/>
            <w:vAlign w:val="center"/>
          </w:tcPr>
          <w:p w14:paraId="17BA7A38" w14:textId="77777777" w:rsidR="000D71A3" w:rsidRPr="00A32004" w:rsidRDefault="000D71A3" w:rsidP="00F31CAF">
            <w:pPr>
              <w:pStyle w:val="TableText"/>
            </w:pPr>
          </w:p>
        </w:tc>
      </w:tr>
      <w:tr w:rsidR="000D71A3" w:rsidRPr="00A32004" w14:paraId="131F4859" w14:textId="77777777" w:rsidTr="00F31CAF">
        <w:trPr>
          <w:trHeight w:val="503"/>
          <w:jc w:val="center"/>
        </w:trPr>
        <w:tc>
          <w:tcPr>
            <w:tcW w:w="2065" w:type="dxa"/>
            <w:vAlign w:val="center"/>
          </w:tcPr>
          <w:p w14:paraId="6A534593" w14:textId="77777777" w:rsidR="000D71A3" w:rsidRPr="00A32004" w:rsidRDefault="000D71A3" w:rsidP="00F31CAF">
            <w:pPr>
              <w:pStyle w:val="TableText"/>
              <w:jc w:val="center"/>
            </w:pPr>
            <w:r w:rsidRPr="00A32004">
              <w:t>% Seroresponse‡</w:t>
            </w:r>
          </w:p>
        </w:tc>
        <w:tc>
          <w:tcPr>
            <w:tcW w:w="1674" w:type="dxa"/>
            <w:vAlign w:val="center"/>
          </w:tcPr>
          <w:p w14:paraId="17A109C6" w14:textId="77777777" w:rsidR="000D71A3" w:rsidRPr="00A32004" w:rsidRDefault="000D71A3" w:rsidP="00F31CAF">
            <w:pPr>
              <w:pStyle w:val="TableText"/>
              <w:rPr>
                <w:lang w:val="en-GB"/>
              </w:rPr>
            </w:pPr>
            <w:r w:rsidRPr="00A32004">
              <w:rPr>
                <w:lang w:val="en-GB"/>
              </w:rPr>
              <w:t>75</w:t>
            </w:r>
          </w:p>
          <w:p w14:paraId="18009D97" w14:textId="77777777" w:rsidR="000D71A3" w:rsidRPr="00A32004" w:rsidRDefault="000D71A3" w:rsidP="00F31CAF">
            <w:pPr>
              <w:pStyle w:val="TableText"/>
              <w:rPr>
                <w:lang w:val="en-GB"/>
              </w:rPr>
            </w:pPr>
            <w:r w:rsidRPr="00A32004">
              <w:rPr>
                <w:lang w:val="en-GB"/>
              </w:rPr>
              <w:t>(72, 77)</w:t>
            </w:r>
          </w:p>
        </w:tc>
        <w:tc>
          <w:tcPr>
            <w:tcW w:w="1417" w:type="dxa"/>
            <w:vAlign w:val="center"/>
          </w:tcPr>
          <w:p w14:paraId="6AAA6738" w14:textId="77777777" w:rsidR="000D71A3" w:rsidRPr="00A32004" w:rsidRDefault="000D71A3" w:rsidP="00F31CAF">
            <w:pPr>
              <w:pStyle w:val="TableText"/>
              <w:rPr>
                <w:lang w:val="en-GB"/>
              </w:rPr>
            </w:pPr>
            <w:r w:rsidRPr="00A32004">
              <w:rPr>
                <w:lang w:val="en-GB"/>
              </w:rPr>
              <w:t>63</w:t>
            </w:r>
          </w:p>
          <w:p w14:paraId="2646C67B" w14:textId="77777777" w:rsidR="000D71A3" w:rsidRPr="00A32004" w:rsidRDefault="000D71A3" w:rsidP="00F31CAF">
            <w:pPr>
              <w:pStyle w:val="TableText"/>
              <w:rPr>
                <w:lang w:val="en-GB"/>
              </w:rPr>
            </w:pPr>
            <w:r w:rsidRPr="00A32004">
              <w:rPr>
                <w:lang w:val="en-GB"/>
              </w:rPr>
              <w:t>(57, 68)</w:t>
            </w:r>
          </w:p>
        </w:tc>
        <w:tc>
          <w:tcPr>
            <w:tcW w:w="1701" w:type="dxa"/>
            <w:vAlign w:val="center"/>
          </w:tcPr>
          <w:p w14:paraId="04392F2F" w14:textId="77777777" w:rsidR="000D71A3" w:rsidRPr="00A32004" w:rsidRDefault="000D71A3" w:rsidP="00F31CAF">
            <w:pPr>
              <w:pStyle w:val="TableText"/>
              <w:rPr>
                <w:lang w:val="en-GB"/>
              </w:rPr>
            </w:pPr>
          </w:p>
        </w:tc>
        <w:tc>
          <w:tcPr>
            <w:tcW w:w="1633" w:type="dxa"/>
            <w:vAlign w:val="center"/>
          </w:tcPr>
          <w:p w14:paraId="20D3D107" w14:textId="77777777" w:rsidR="000D71A3" w:rsidRPr="00A32004" w:rsidRDefault="000D71A3" w:rsidP="00F31CAF">
            <w:pPr>
              <w:pStyle w:val="TableText"/>
              <w:rPr>
                <w:lang w:val="en-GB"/>
              </w:rPr>
            </w:pPr>
            <w:r w:rsidRPr="00A32004">
              <w:rPr>
                <w:lang w:val="en-GB"/>
              </w:rPr>
              <w:t>12</w:t>
            </w:r>
          </w:p>
          <w:p w14:paraId="7906C0CC" w14:textId="77777777" w:rsidR="000D71A3" w:rsidRPr="00A32004" w:rsidRDefault="000D71A3" w:rsidP="00F31CAF">
            <w:pPr>
              <w:pStyle w:val="TableText"/>
              <w:rPr>
                <w:lang w:val="en-GB"/>
              </w:rPr>
            </w:pPr>
            <w:r w:rsidRPr="00A32004">
              <w:rPr>
                <w:lang w:val="en-GB"/>
              </w:rPr>
              <w:t>(6, 18)*</w:t>
            </w:r>
            <w:r w:rsidRPr="00A32004">
              <w:rPr>
                <w:vertAlign w:val="superscript"/>
                <w:lang w:val="en-GB"/>
              </w:rPr>
              <w:t>§</w:t>
            </w:r>
          </w:p>
        </w:tc>
      </w:tr>
      <w:tr w:rsidR="000D71A3" w:rsidRPr="00A32004" w14:paraId="4241961B" w14:textId="77777777" w:rsidTr="00F31CAF">
        <w:trPr>
          <w:jc w:val="center"/>
        </w:trPr>
        <w:tc>
          <w:tcPr>
            <w:tcW w:w="2065" w:type="dxa"/>
            <w:vAlign w:val="center"/>
          </w:tcPr>
          <w:p w14:paraId="32274A16" w14:textId="77777777" w:rsidR="000D71A3" w:rsidRPr="00A32004" w:rsidRDefault="000D71A3" w:rsidP="00F31CAF">
            <w:pPr>
              <w:pStyle w:val="TableText"/>
              <w:jc w:val="center"/>
            </w:pPr>
            <w:r w:rsidRPr="00A32004">
              <w:t xml:space="preserve">% </w:t>
            </w:r>
            <w:r w:rsidRPr="00A32004">
              <w:rPr>
                <w:u w:val="single"/>
              </w:rPr>
              <w:t>&gt;</w:t>
            </w:r>
            <w:r w:rsidRPr="00A32004">
              <w:t xml:space="preserve"> 1:8</w:t>
            </w:r>
          </w:p>
        </w:tc>
        <w:tc>
          <w:tcPr>
            <w:tcW w:w="1674" w:type="dxa"/>
            <w:vAlign w:val="center"/>
          </w:tcPr>
          <w:p w14:paraId="2851F9F9" w14:textId="77777777" w:rsidR="000D71A3" w:rsidRPr="00A32004" w:rsidRDefault="000D71A3" w:rsidP="00F31CAF">
            <w:pPr>
              <w:pStyle w:val="TableText"/>
            </w:pPr>
            <w:r w:rsidRPr="00A32004">
              <w:t>96</w:t>
            </w:r>
          </w:p>
          <w:p w14:paraId="6BEF7FF9" w14:textId="77777777" w:rsidR="000D71A3" w:rsidRPr="00A32004" w:rsidRDefault="000D71A3" w:rsidP="00F31CAF">
            <w:pPr>
              <w:pStyle w:val="TableText"/>
            </w:pPr>
            <w:r w:rsidRPr="00A32004">
              <w:t>(95, 97)</w:t>
            </w:r>
          </w:p>
        </w:tc>
        <w:tc>
          <w:tcPr>
            <w:tcW w:w="1417" w:type="dxa"/>
            <w:vAlign w:val="center"/>
          </w:tcPr>
          <w:p w14:paraId="5E0D6E57" w14:textId="77777777" w:rsidR="000D71A3" w:rsidRPr="00A32004" w:rsidRDefault="000D71A3" w:rsidP="00F31CAF">
            <w:pPr>
              <w:pStyle w:val="TableText"/>
            </w:pPr>
            <w:r w:rsidRPr="00A32004">
              <w:t>88</w:t>
            </w:r>
          </w:p>
          <w:p w14:paraId="444ED540" w14:textId="77777777" w:rsidR="000D71A3" w:rsidRPr="00A32004" w:rsidRDefault="000D71A3" w:rsidP="00F31CAF">
            <w:pPr>
              <w:pStyle w:val="TableText"/>
            </w:pPr>
            <w:r w:rsidRPr="00A32004">
              <w:t>(84, 92)</w:t>
            </w:r>
          </w:p>
        </w:tc>
        <w:tc>
          <w:tcPr>
            <w:tcW w:w="1701" w:type="dxa"/>
            <w:vAlign w:val="center"/>
          </w:tcPr>
          <w:p w14:paraId="1F57C355" w14:textId="77777777" w:rsidR="000D71A3" w:rsidRPr="00A32004" w:rsidRDefault="000D71A3" w:rsidP="00F31CAF">
            <w:pPr>
              <w:pStyle w:val="TableText"/>
            </w:pPr>
            <w:r w:rsidRPr="00A32004">
              <w:t>-</w:t>
            </w:r>
          </w:p>
        </w:tc>
        <w:tc>
          <w:tcPr>
            <w:tcW w:w="1633" w:type="dxa"/>
            <w:vAlign w:val="center"/>
          </w:tcPr>
          <w:p w14:paraId="04ED4782" w14:textId="77777777" w:rsidR="000D71A3" w:rsidRPr="00A32004" w:rsidRDefault="000D71A3" w:rsidP="00F31CAF">
            <w:pPr>
              <w:pStyle w:val="TableText"/>
            </w:pPr>
            <w:r w:rsidRPr="00A32004">
              <w:t>8</w:t>
            </w:r>
          </w:p>
          <w:p w14:paraId="1DDCFF79" w14:textId="77777777" w:rsidR="000D71A3" w:rsidRPr="00A32004" w:rsidRDefault="000D71A3" w:rsidP="00F31CAF">
            <w:pPr>
              <w:pStyle w:val="TableText"/>
            </w:pPr>
            <w:r w:rsidRPr="00A32004">
              <w:t>(4, 12)</w:t>
            </w:r>
          </w:p>
        </w:tc>
      </w:tr>
      <w:tr w:rsidR="000D71A3" w:rsidRPr="00A32004" w14:paraId="32AC75F5" w14:textId="77777777" w:rsidTr="00F31CAF">
        <w:trPr>
          <w:jc w:val="center"/>
        </w:trPr>
        <w:tc>
          <w:tcPr>
            <w:tcW w:w="2065" w:type="dxa"/>
            <w:tcBorders>
              <w:bottom w:val="single" w:sz="4" w:space="0" w:color="auto"/>
            </w:tcBorders>
            <w:vAlign w:val="center"/>
          </w:tcPr>
          <w:p w14:paraId="692858C8" w14:textId="77777777" w:rsidR="000D71A3" w:rsidRPr="00A32004" w:rsidRDefault="000D71A3" w:rsidP="00F31CAF">
            <w:pPr>
              <w:pStyle w:val="TableText"/>
              <w:jc w:val="center"/>
            </w:pPr>
            <w:r w:rsidRPr="00A32004">
              <w:t>GMT</w:t>
            </w:r>
          </w:p>
        </w:tc>
        <w:tc>
          <w:tcPr>
            <w:tcW w:w="1674" w:type="dxa"/>
            <w:vAlign w:val="center"/>
          </w:tcPr>
          <w:p w14:paraId="4BE2DBBA" w14:textId="77777777" w:rsidR="000D71A3" w:rsidRPr="00A32004" w:rsidDel="00B77D4F" w:rsidRDefault="000D71A3" w:rsidP="00F31CAF">
            <w:pPr>
              <w:pStyle w:val="TableText"/>
            </w:pPr>
            <w:r w:rsidRPr="00A32004">
              <w:t>87</w:t>
            </w:r>
            <w:r w:rsidRPr="00A32004">
              <w:br/>
              <w:t>(74, 102)</w:t>
            </w:r>
          </w:p>
        </w:tc>
        <w:tc>
          <w:tcPr>
            <w:tcW w:w="1417" w:type="dxa"/>
            <w:vAlign w:val="center"/>
          </w:tcPr>
          <w:p w14:paraId="59145E10" w14:textId="77777777" w:rsidR="000D71A3" w:rsidRPr="00A32004" w:rsidRDefault="000D71A3" w:rsidP="00F31CAF">
            <w:pPr>
              <w:pStyle w:val="TableText"/>
            </w:pPr>
            <w:r w:rsidRPr="00A32004">
              <w:t>44</w:t>
            </w:r>
          </w:p>
          <w:p w14:paraId="7D697070" w14:textId="77777777" w:rsidR="000D71A3" w:rsidRPr="00A32004" w:rsidDel="00B77D4F" w:rsidRDefault="000D71A3" w:rsidP="00F31CAF">
            <w:pPr>
              <w:pStyle w:val="TableText"/>
            </w:pPr>
            <w:r w:rsidRPr="00A32004">
              <w:t>(35, 54)</w:t>
            </w:r>
          </w:p>
        </w:tc>
        <w:tc>
          <w:tcPr>
            <w:tcW w:w="1701" w:type="dxa"/>
            <w:vAlign w:val="center"/>
          </w:tcPr>
          <w:p w14:paraId="510B76B7" w14:textId="77777777" w:rsidR="000D71A3" w:rsidRPr="00A32004" w:rsidRDefault="000D71A3" w:rsidP="00F31CAF">
            <w:pPr>
              <w:pStyle w:val="TableText"/>
            </w:pPr>
            <w:r w:rsidRPr="00A32004">
              <w:t>2.00</w:t>
            </w:r>
          </w:p>
          <w:p w14:paraId="3FD63867" w14:textId="77777777" w:rsidR="000D71A3" w:rsidRPr="00A32004" w:rsidRDefault="000D71A3" w:rsidP="00F31CAF">
            <w:pPr>
              <w:pStyle w:val="TableText"/>
            </w:pPr>
            <w:r w:rsidRPr="00A32004">
              <w:t>(1.66, 2.42)</w:t>
            </w:r>
          </w:p>
        </w:tc>
        <w:tc>
          <w:tcPr>
            <w:tcW w:w="1633" w:type="dxa"/>
            <w:vAlign w:val="center"/>
          </w:tcPr>
          <w:p w14:paraId="183E8CCE" w14:textId="77777777" w:rsidR="000D71A3" w:rsidRPr="00A32004" w:rsidRDefault="000D71A3" w:rsidP="00F31CAF">
            <w:pPr>
              <w:pStyle w:val="TableText"/>
            </w:pPr>
            <w:r w:rsidRPr="00A32004">
              <w:t>-</w:t>
            </w:r>
          </w:p>
        </w:tc>
      </w:tr>
      <w:tr w:rsidR="000D71A3" w:rsidRPr="00A32004" w14:paraId="521F5DD0" w14:textId="77777777" w:rsidTr="009665A7">
        <w:trPr>
          <w:jc w:val="center"/>
        </w:trPr>
        <w:tc>
          <w:tcPr>
            <w:tcW w:w="2065" w:type="dxa"/>
            <w:shd w:val="clear" w:color="auto" w:fill="C0C0C0"/>
            <w:vAlign w:val="center"/>
          </w:tcPr>
          <w:p w14:paraId="1D35F78C" w14:textId="77777777" w:rsidR="000D71A3" w:rsidRPr="00A32004" w:rsidRDefault="000D71A3" w:rsidP="009665A7">
            <w:pPr>
              <w:pStyle w:val="BodyText"/>
              <w:spacing w:after="0"/>
              <w:jc w:val="center"/>
              <w:rPr>
                <w:b/>
                <w:sz w:val="20"/>
                <w:lang w:val="it-IT"/>
              </w:rPr>
            </w:pPr>
            <w:r w:rsidRPr="00A32004">
              <w:rPr>
                <w:b/>
                <w:sz w:val="20"/>
                <w:lang w:val="it-IT"/>
              </w:rPr>
              <w:t>Y</w:t>
            </w:r>
          </w:p>
        </w:tc>
        <w:tc>
          <w:tcPr>
            <w:tcW w:w="1674" w:type="dxa"/>
            <w:vAlign w:val="center"/>
          </w:tcPr>
          <w:p w14:paraId="3A666A89" w14:textId="77777777" w:rsidR="000D71A3" w:rsidRPr="00A32004" w:rsidRDefault="000D71A3" w:rsidP="00F31CAF">
            <w:pPr>
              <w:pStyle w:val="TableText"/>
            </w:pPr>
            <w:r w:rsidRPr="00A32004">
              <w:t>N=1036</w:t>
            </w:r>
          </w:p>
        </w:tc>
        <w:tc>
          <w:tcPr>
            <w:tcW w:w="1417" w:type="dxa"/>
            <w:vAlign w:val="center"/>
          </w:tcPr>
          <w:p w14:paraId="0611D7D9" w14:textId="77777777" w:rsidR="000D71A3" w:rsidRPr="00A32004" w:rsidRDefault="000D71A3" w:rsidP="00F31CAF">
            <w:pPr>
              <w:pStyle w:val="TableText"/>
            </w:pPr>
            <w:r w:rsidRPr="00A32004">
              <w:t>N=294</w:t>
            </w:r>
          </w:p>
        </w:tc>
        <w:tc>
          <w:tcPr>
            <w:tcW w:w="1701" w:type="dxa"/>
            <w:vAlign w:val="center"/>
          </w:tcPr>
          <w:p w14:paraId="75925DA5" w14:textId="77777777" w:rsidR="000D71A3" w:rsidRPr="00A32004" w:rsidRDefault="000D71A3" w:rsidP="00F31CAF">
            <w:pPr>
              <w:pStyle w:val="TableText"/>
            </w:pPr>
          </w:p>
        </w:tc>
        <w:tc>
          <w:tcPr>
            <w:tcW w:w="1633" w:type="dxa"/>
            <w:vAlign w:val="center"/>
          </w:tcPr>
          <w:p w14:paraId="0B1F7D87" w14:textId="77777777" w:rsidR="000D71A3" w:rsidRPr="00A32004" w:rsidRDefault="000D71A3" w:rsidP="00F31CAF">
            <w:pPr>
              <w:pStyle w:val="TableText"/>
            </w:pPr>
          </w:p>
        </w:tc>
      </w:tr>
      <w:tr w:rsidR="000D71A3" w:rsidRPr="00A32004" w14:paraId="19426A64" w14:textId="77777777" w:rsidTr="00F31CAF">
        <w:trPr>
          <w:jc w:val="center"/>
        </w:trPr>
        <w:tc>
          <w:tcPr>
            <w:tcW w:w="2065" w:type="dxa"/>
            <w:vAlign w:val="center"/>
          </w:tcPr>
          <w:p w14:paraId="185ED021" w14:textId="77777777" w:rsidR="000D71A3" w:rsidRPr="00A32004" w:rsidRDefault="000D71A3" w:rsidP="00F31CAF">
            <w:pPr>
              <w:pStyle w:val="TableText"/>
              <w:jc w:val="center"/>
            </w:pPr>
            <w:r w:rsidRPr="00A32004">
              <w:t>% Seroresponse‡</w:t>
            </w:r>
          </w:p>
        </w:tc>
        <w:tc>
          <w:tcPr>
            <w:tcW w:w="1674" w:type="dxa"/>
            <w:vAlign w:val="center"/>
          </w:tcPr>
          <w:p w14:paraId="0863341E" w14:textId="77777777" w:rsidR="000D71A3" w:rsidRPr="00A32004" w:rsidRDefault="000D71A3" w:rsidP="00F31CAF">
            <w:pPr>
              <w:pStyle w:val="TableText"/>
              <w:rPr>
                <w:lang w:val="en-GB"/>
              </w:rPr>
            </w:pPr>
            <w:r w:rsidRPr="00A32004">
              <w:rPr>
                <w:lang w:val="en-GB"/>
              </w:rPr>
              <w:t>68</w:t>
            </w:r>
          </w:p>
          <w:p w14:paraId="60D32A3A" w14:textId="77777777" w:rsidR="000D71A3" w:rsidRPr="00A32004" w:rsidRDefault="000D71A3" w:rsidP="00F31CAF">
            <w:pPr>
              <w:pStyle w:val="TableText"/>
            </w:pPr>
            <w:r w:rsidRPr="00A32004">
              <w:rPr>
                <w:lang w:val="en-GB"/>
              </w:rPr>
              <w:t>(65, 71)</w:t>
            </w:r>
          </w:p>
        </w:tc>
        <w:tc>
          <w:tcPr>
            <w:tcW w:w="1417" w:type="dxa"/>
            <w:vAlign w:val="center"/>
          </w:tcPr>
          <w:p w14:paraId="2007F047" w14:textId="77777777" w:rsidR="000D71A3" w:rsidRPr="00A32004" w:rsidRDefault="000D71A3" w:rsidP="00F31CAF">
            <w:pPr>
              <w:pStyle w:val="TableText"/>
              <w:rPr>
                <w:lang w:val="en-GB"/>
              </w:rPr>
            </w:pPr>
            <w:r w:rsidRPr="00A32004">
              <w:rPr>
                <w:lang w:val="en-GB"/>
              </w:rPr>
              <w:t>41</w:t>
            </w:r>
          </w:p>
          <w:p w14:paraId="6B999B46" w14:textId="77777777" w:rsidR="000D71A3" w:rsidRPr="00A32004" w:rsidRDefault="000D71A3" w:rsidP="00F31CAF">
            <w:pPr>
              <w:pStyle w:val="TableText"/>
            </w:pPr>
            <w:r w:rsidRPr="00A32004">
              <w:rPr>
                <w:lang w:val="en-GB"/>
              </w:rPr>
              <w:t>(35, 47)</w:t>
            </w:r>
          </w:p>
        </w:tc>
        <w:tc>
          <w:tcPr>
            <w:tcW w:w="1701" w:type="dxa"/>
            <w:vAlign w:val="center"/>
          </w:tcPr>
          <w:p w14:paraId="7EE6B134" w14:textId="77777777" w:rsidR="000D71A3" w:rsidRPr="00A32004" w:rsidRDefault="000D71A3" w:rsidP="00F31CAF">
            <w:pPr>
              <w:pStyle w:val="TableText"/>
              <w:rPr>
                <w:b/>
              </w:rPr>
            </w:pPr>
          </w:p>
        </w:tc>
        <w:tc>
          <w:tcPr>
            <w:tcW w:w="1633" w:type="dxa"/>
            <w:vAlign w:val="center"/>
          </w:tcPr>
          <w:p w14:paraId="732923EE" w14:textId="77777777" w:rsidR="000D71A3" w:rsidRPr="00A32004" w:rsidRDefault="000D71A3" w:rsidP="00F31CAF">
            <w:pPr>
              <w:pStyle w:val="TableText"/>
              <w:rPr>
                <w:lang w:val="en-GB"/>
              </w:rPr>
            </w:pPr>
            <w:r w:rsidRPr="00A32004">
              <w:rPr>
                <w:lang w:val="en-GB"/>
              </w:rPr>
              <w:t>27</w:t>
            </w:r>
          </w:p>
          <w:p w14:paraId="0C544E09" w14:textId="77777777" w:rsidR="000D71A3" w:rsidRPr="00A32004" w:rsidRDefault="000D71A3" w:rsidP="00F31CAF">
            <w:pPr>
              <w:pStyle w:val="TableText"/>
            </w:pPr>
            <w:r w:rsidRPr="00A32004">
              <w:rPr>
                <w:lang w:val="en-GB"/>
              </w:rPr>
              <w:t>(20, 33)*</w:t>
            </w:r>
            <w:r w:rsidRPr="00A32004">
              <w:rPr>
                <w:vertAlign w:val="superscript"/>
                <w:lang w:val="en-GB"/>
              </w:rPr>
              <w:t xml:space="preserve"> §</w:t>
            </w:r>
          </w:p>
        </w:tc>
      </w:tr>
      <w:tr w:rsidR="000D71A3" w:rsidRPr="00A32004" w14:paraId="479A1E4E" w14:textId="77777777" w:rsidTr="00F31CAF">
        <w:trPr>
          <w:trHeight w:val="530"/>
          <w:jc w:val="center"/>
        </w:trPr>
        <w:tc>
          <w:tcPr>
            <w:tcW w:w="2065" w:type="dxa"/>
            <w:vAlign w:val="center"/>
          </w:tcPr>
          <w:p w14:paraId="23F83DDF" w14:textId="77777777" w:rsidR="000D71A3" w:rsidRPr="00A32004" w:rsidRDefault="000D71A3" w:rsidP="00F31CAF">
            <w:pPr>
              <w:pStyle w:val="TableText"/>
              <w:jc w:val="center"/>
            </w:pPr>
            <w:r w:rsidRPr="00A32004">
              <w:t xml:space="preserve">% </w:t>
            </w:r>
            <w:r w:rsidRPr="00A32004">
              <w:rPr>
                <w:u w:val="single"/>
              </w:rPr>
              <w:t>&gt;</w:t>
            </w:r>
            <w:r w:rsidRPr="00A32004">
              <w:t xml:space="preserve"> 1:8</w:t>
            </w:r>
          </w:p>
        </w:tc>
        <w:tc>
          <w:tcPr>
            <w:tcW w:w="1674" w:type="dxa"/>
            <w:vAlign w:val="center"/>
          </w:tcPr>
          <w:p w14:paraId="056A48B1" w14:textId="77777777" w:rsidR="000D71A3" w:rsidRPr="00A32004" w:rsidRDefault="000D71A3" w:rsidP="00F31CAF">
            <w:pPr>
              <w:pStyle w:val="TableText"/>
            </w:pPr>
            <w:r w:rsidRPr="00A32004">
              <w:t>88</w:t>
            </w:r>
            <w:r w:rsidRPr="00A32004">
              <w:br/>
              <w:t>(85, 90)</w:t>
            </w:r>
          </w:p>
        </w:tc>
        <w:tc>
          <w:tcPr>
            <w:tcW w:w="1417" w:type="dxa"/>
            <w:vAlign w:val="center"/>
          </w:tcPr>
          <w:p w14:paraId="59735603" w14:textId="77777777" w:rsidR="000D71A3" w:rsidRPr="00A32004" w:rsidRDefault="000D71A3" w:rsidP="00F31CAF">
            <w:pPr>
              <w:pStyle w:val="TableText"/>
            </w:pPr>
            <w:r w:rsidRPr="00A32004">
              <w:t>69</w:t>
            </w:r>
            <w:r w:rsidRPr="00A32004">
              <w:br/>
              <w:t>(63, 74)</w:t>
            </w:r>
          </w:p>
        </w:tc>
        <w:tc>
          <w:tcPr>
            <w:tcW w:w="1701" w:type="dxa"/>
            <w:vAlign w:val="center"/>
          </w:tcPr>
          <w:p w14:paraId="38B79545" w14:textId="77777777" w:rsidR="000D71A3" w:rsidRPr="00A32004" w:rsidRDefault="000D71A3" w:rsidP="00F31CAF">
            <w:pPr>
              <w:pStyle w:val="TableText"/>
            </w:pPr>
            <w:r w:rsidRPr="00A32004">
              <w:t>-</w:t>
            </w:r>
          </w:p>
        </w:tc>
        <w:tc>
          <w:tcPr>
            <w:tcW w:w="1633" w:type="dxa"/>
            <w:vAlign w:val="center"/>
          </w:tcPr>
          <w:p w14:paraId="75E64C48" w14:textId="77777777" w:rsidR="000D71A3" w:rsidRPr="00A32004" w:rsidRDefault="000D71A3" w:rsidP="00F31CAF">
            <w:pPr>
              <w:pStyle w:val="TableText"/>
            </w:pPr>
            <w:r w:rsidRPr="00A32004">
              <w:t>19</w:t>
            </w:r>
          </w:p>
          <w:p w14:paraId="1F096CA8" w14:textId="77777777" w:rsidR="000D71A3" w:rsidRPr="00A32004" w:rsidRDefault="000D71A3" w:rsidP="00F31CAF">
            <w:pPr>
              <w:pStyle w:val="TableText"/>
            </w:pPr>
            <w:r w:rsidRPr="00A32004">
              <w:t>(14, 25)</w:t>
            </w:r>
          </w:p>
        </w:tc>
      </w:tr>
      <w:tr w:rsidR="000D71A3" w:rsidRPr="00A32004" w14:paraId="6EC5FFDE" w14:textId="77777777" w:rsidTr="00F31CAF">
        <w:trPr>
          <w:trHeight w:val="530"/>
          <w:jc w:val="center"/>
        </w:trPr>
        <w:tc>
          <w:tcPr>
            <w:tcW w:w="2065" w:type="dxa"/>
            <w:vAlign w:val="center"/>
          </w:tcPr>
          <w:p w14:paraId="7E8975CB" w14:textId="77777777" w:rsidR="000D71A3" w:rsidRPr="00A32004" w:rsidRDefault="000D71A3" w:rsidP="00F31CAF">
            <w:pPr>
              <w:pStyle w:val="TableText"/>
              <w:jc w:val="center"/>
            </w:pPr>
            <w:r w:rsidRPr="00A32004">
              <w:t>GMT</w:t>
            </w:r>
          </w:p>
        </w:tc>
        <w:tc>
          <w:tcPr>
            <w:tcW w:w="1674" w:type="dxa"/>
            <w:vAlign w:val="center"/>
          </w:tcPr>
          <w:p w14:paraId="7A78D651" w14:textId="77777777" w:rsidR="000D71A3" w:rsidRPr="00A32004" w:rsidRDefault="000D71A3" w:rsidP="009665A7">
            <w:pPr>
              <w:pStyle w:val="BodyText"/>
              <w:spacing w:after="0"/>
              <w:ind w:left="-18"/>
              <w:jc w:val="center"/>
              <w:rPr>
                <w:sz w:val="20"/>
              </w:rPr>
            </w:pPr>
            <w:r w:rsidRPr="00A32004">
              <w:rPr>
                <w:sz w:val="20"/>
              </w:rPr>
              <w:t>51</w:t>
            </w:r>
            <w:r w:rsidRPr="00A32004">
              <w:rPr>
                <w:sz w:val="20"/>
              </w:rPr>
              <w:br/>
              <w:t>(42, 61)</w:t>
            </w:r>
          </w:p>
        </w:tc>
        <w:tc>
          <w:tcPr>
            <w:tcW w:w="1417" w:type="dxa"/>
            <w:vAlign w:val="center"/>
          </w:tcPr>
          <w:p w14:paraId="08C2DF16" w14:textId="77777777" w:rsidR="000D71A3" w:rsidRPr="00A32004" w:rsidRDefault="000D71A3" w:rsidP="009665A7">
            <w:pPr>
              <w:pStyle w:val="BodyText"/>
              <w:spacing w:after="0"/>
              <w:jc w:val="center"/>
              <w:rPr>
                <w:sz w:val="20"/>
              </w:rPr>
            </w:pPr>
            <w:r w:rsidRPr="00A32004">
              <w:rPr>
                <w:sz w:val="20"/>
              </w:rPr>
              <w:t>18</w:t>
            </w:r>
            <w:r w:rsidRPr="00A32004">
              <w:rPr>
                <w:sz w:val="20"/>
              </w:rPr>
              <w:br/>
              <w:t>(14, 23)</w:t>
            </w:r>
          </w:p>
        </w:tc>
        <w:tc>
          <w:tcPr>
            <w:tcW w:w="1701" w:type="dxa"/>
            <w:vAlign w:val="center"/>
          </w:tcPr>
          <w:p w14:paraId="36F4F3A2" w14:textId="77777777" w:rsidR="000D71A3" w:rsidRPr="00A32004" w:rsidRDefault="000D71A3" w:rsidP="009665A7">
            <w:pPr>
              <w:pStyle w:val="Header"/>
              <w:jc w:val="center"/>
              <w:rPr>
                <w:sz w:val="20"/>
              </w:rPr>
            </w:pPr>
            <w:r w:rsidRPr="00A32004">
              <w:rPr>
                <w:sz w:val="20"/>
              </w:rPr>
              <w:t>2.82</w:t>
            </w:r>
          </w:p>
          <w:p w14:paraId="6E3360DF" w14:textId="77777777" w:rsidR="000D71A3" w:rsidRPr="00A32004" w:rsidRDefault="000D71A3" w:rsidP="009665A7">
            <w:pPr>
              <w:pStyle w:val="Header"/>
              <w:jc w:val="center"/>
              <w:rPr>
                <w:sz w:val="20"/>
              </w:rPr>
            </w:pPr>
            <w:r w:rsidRPr="00A32004">
              <w:rPr>
                <w:sz w:val="20"/>
              </w:rPr>
              <w:t>(2.26, 3.52)</w:t>
            </w:r>
          </w:p>
        </w:tc>
        <w:tc>
          <w:tcPr>
            <w:tcW w:w="1633" w:type="dxa"/>
            <w:vAlign w:val="center"/>
          </w:tcPr>
          <w:p w14:paraId="44182EBE" w14:textId="77777777" w:rsidR="000D71A3" w:rsidRPr="00A32004" w:rsidRDefault="000D71A3" w:rsidP="009665A7">
            <w:pPr>
              <w:pStyle w:val="Header"/>
              <w:jc w:val="center"/>
              <w:rPr>
                <w:sz w:val="20"/>
              </w:rPr>
            </w:pPr>
            <w:r w:rsidRPr="00A32004">
              <w:rPr>
                <w:sz w:val="20"/>
              </w:rPr>
              <w:t>-</w:t>
            </w:r>
          </w:p>
        </w:tc>
      </w:tr>
    </w:tbl>
    <w:p w14:paraId="4587438A" w14:textId="77777777" w:rsidR="005C7CFE" w:rsidRDefault="000D71A3" w:rsidP="0063166F">
      <w:pPr>
        <w:pStyle w:val="FootnoteText"/>
        <w:tabs>
          <w:tab w:val="clear" w:pos="567"/>
        </w:tabs>
        <w:spacing w:line="0" w:lineRule="atLeast"/>
        <w:ind w:left="142" w:hanging="142"/>
      </w:pPr>
      <w:r w:rsidRPr="00A32004">
        <w:lastRenderedPageBreak/>
        <w:t>† Serum Bactericidal Assay with exogenous human complement source (</w:t>
      </w:r>
      <w:proofErr w:type="spellStart"/>
      <w:r w:rsidRPr="00A32004">
        <w:t>hSBA</w:t>
      </w:r>
      <w:proofErr w:type="spellEnd"/>
      <w:r w:rsidRPr="00A32004">
        <w:t xml:space="preserve">). ‡ Seronegative was defined as a pre-vaccination </w:t>
      </w:r>
      <w:proofErr w:type="spellStart"/>
      <w:r w:rsidRPr="00A32004">
        <w:t>hSBA</w:t>
      </w:r>
      <w:proofErr w:type="spellEnd"/>
      <w:r w:rsidRPr="00A32004">
        <w:t xml:space="preserve"> </w:t>
      </w:r>
      <w:r w:rsidRPr="009C11D0">
        <w:t>&lt;</w:t>
      </w:r>
      <w:r w:rsidRPr="00A32004">
        <w:t>1:4.</w:t>
      </w:r>
      <w:r w:rsidR="009B3481" w:rsidRPr="00A32004">
        <w:t xml:space="preserve"> </w:t>
      </w:r>
      <w:r w:rsidRPr="00A32004">
        <w:t xml:space="preserve">Among the seronegative subjects, the </w:t>
      </w:r>
      <w:proofErr w:type="spellStart"/>
      <w:r w:rsidRPr="00A32004">
        <w:t>seroresponse</w:t>
      </w:r>
      <w:proofErr w:type="spellEnd"/>
      <w:r w:rsidRPr="00A32004">
        <w:t xml:space="preserve"> endpoint </w:t>
      </w:r>
      <w:proofErr w:type="gramStart"/>
      <w:r w:rsidRPr="00A32004">
        <w:t>was defined</w:t>
      </w:r>
      <w:proofErr w:type="gramEnd"/>
      <w:r w:rsidRPr="00A32004">
        <w:t xml:space="preserve"> as a post vaccination titer of </w:t>
      </w:r>
      <w:r w:rsidR="00F52696" w:rsidRPr="00A32004">
        <w:t>≥</w:t>
      </w:r>
      <w:r w:rsidRPr="00A32004">
        <w:t xml:space="preserve"> 1:8</w:t>
      </w:r>
      <w:r w:rsidR="005C7CFE">
        <w:t>.</w:t>
      </w:r>
    </w:p>
    <w:p w14:paraId="555F3753" w14:textId="7A69BD12" w:rsidR="000D71A3" w:rsidRPr="00A32004" w:rsidRDefault="000D71A3" w:rsidP="0063166F">
      <w:pPr>
        <w:pStyle w:val="FootnoteText"/>
        <w:tabs>
          <w:tab w:val="clear" w:pos="567"/>
        </w:tabs>
        <w:spacing w:line="0" w:lineRule="atLeast"/>
        <w:ind w:left="142" w:hanging="142"/>
      </w:pPr>
      <w:r w:rsidRPr="00A32004">
        <w:t xml:space="preserve">* </w:t>
      </w:r>
      <w:proofErr w:type="spellStart"/>
      <w:proofErr w:type="gramStart"/>
      <w:r w:rsidRPr="00A32004">
        <w:t>noninferiority</w:t>
      </w:r>
      <w:proofErr w:type="spellEnd"/>
      <w:proofErr w:type="gramEnd"/>
      <w:r w:rsidRPr="00A32004">
        <w:t xml:space="preserve"> criterion met (the lower limit of the two-sided 95% CI &gt;-10 % for vaccine group differences (</w:t>
      </w:r>
      <w:r w:rsidR="00843281">
        <w:t>MENVEO</w:t>
      </w:r>
      <w:r w:rsidRPr="00A32004">
        <w:t xml:space="preserve"> minus </w:t>
      </w:r>
      <w:proofErr w:type="spellStart"/>
      <w:r w:rsidRPr="00A32004">
        <w:t>Menactra</w:t>
      </w:r>
      <w:proofErr w:type="spellEnd"/>
      <w:r w:rsidRPr="00A32004">
        <w:t>), &gt;0.5 for vaccine group ratios (</w:t>
      </w:r>
      <w:r w:rsidR="00843281">
        <w:t>MENVEO</w:t>
      </w:r>
      <w:r w:rsidRPr="00A32004">
        <w:t>/</w:t>
      </w:r>
      <w:proofErr w:type="spellStart"/>
      <w:r w:rsidRPr="00A32004">
        <w:t>Menactra</w:t>
      </w:r>
      <w:proofErr w:type="spellEnd"/>
      <w:r w:rsidRPr="00A32004">
        <w:t>)</w:t>
      </w:r>
    </w:p>
    <w:p w14:paraId="40DA55A0" w14:textId="77777777" w:rsidR="000D71A3" w:rsidRPr="00A32004" w:rsidRDefault="000D71A3" w:rsidP="0063166F">
      <w:pPr>
        <w:pStyle w:val="FootnoteText"/>
        <w:tabs>
          <w:tab w:val="clear" w:pos="567"/>
        </w:tabs>
        <w:spacing w:line="0" w:lineRule="atLeast"/>
        <w:ind w:left="142" w:hanging="142"/>
      </w:pPr>
      <w:r w:rsidRPr="00A32004">
        <w:rPr>
          <w:sz w:val="24"/>
          <w:vertAlign w:val="superscript"/>
          <w:lang w:val="en-GB"/>
        </w:rPr>
        <w:t>§</w:t>
      </w:r>
      <w:r w:rsidRPr="00A32004">
        <w:t xml:space="preserve"> </w:t>
      </w:r>
      <w:proofErr w:type="gramStart"/>
      <w:r w:rsidRPr="00A32004">
        <w:t>superiority</w:t>
      </w:r>
      <w:proofErr w:type="gramEnd"/>
      <w:r w:rsidRPr="00A32004">
        <w:t xml:space="preserve"> criterion met (the lower limit of two-sided 95% CI &gt;0% for vaccine group differences).</w:t>
      </w:r>
    </w:p>
    <w:p w14:paraId="76B61207" w14:textId="013C6487" w:rsidR="000D71A3" w:rsidRPr="00F97FC5" w:rsidRDefault="000D71A3" w:rsidP="009665A7">
      <w:r w:rsidRPr="00A32004">
        <w:t xml:space="preserve">In the non-inferiority study, V59P6, immunogenicity </w:t>
      </w:r>
      <w:proofErr w:type="gramStart"/>
      <w:r w:rsidRPr="00A32004">
        <w:t>was assessed</w:t>
      </w:r>
      <w:proofErr w:type="gramEnd"/>
      <w:r w:rsidRPr="00A32004">
        <w:t xml:space="preserve"> among adolescents aged 11-17 years who had been </w:t>
      </w:r>
      <w:r w:rsidR="00F271F7">
        <w:t>randomised</w:t>
      </w:r>
      <w:r w:rsidRPr="00A32004">
        <w:t xml:space="preserve"> to receive either </w:t>
      </w:r>
      <w:r w:rsidR="00843281">
        <w:t>MENVEO</w:t>
      </w:r>
      <w:r w:rsidRPr="00A32004">
        <w:t xml:space="preserve"> or </w:t>
      </w:r>
      <w:proofErr w:type="spellStart"/>
      <w:r w:rsidRPr="00A32004">
        <w:t>Menomune</w:t>
      </w:r>
      <w:proofErr w:type="spellEnd"/>
      <w:r w:rsidRPr="00A32004">
        <w:rPr>
          <w:vertAlign w:val="superscript"/>
        </w:rPr>
        <w:t xml:space="preserve">® </w:t>
      </w:r>
      <w:r w:rsidRPr="00A32004">
        <w:t xml:space="preserve">(Sanofi Pasteur </w:t>
      </w:r>
      <w:r w:rsidR="001B1D0A" w:rsidRPr="00A32004">
        <w:t>Ltd</w:t>
      </w:r>
      <w:r w:rsidR="001B1D0A" w:rsidRPr="001D1429" w:rsidDel="00CA4229">
        <w:t>)</w:t>
      </w:r>
      <w:r w:rsidRPr="00A32004">
        <w:t xml:space="preserve">, a </w:t>
      </w:r>
      <w:proofErr w:type="spellStart"/>
      <w:r w:rsidRPr="00A32004">
        <w:t>quadrivalent</w:t>
      </w:r>
      <w:proofErr w:type="spellEnd"/>
      <w:r w:rsidRPr="00A32004">
        <w:t xml:space="preserve"> meningococcal polysaccharide vaccine. Responses to </w:t>
      </w:r>
      <w:r w:rsidR="00843281">
        <w:t>MENVEO</w:t>
      </w:r>
      <w:r w:rsidRPr="00A32004">
        <w:t xml:space="preserve"> </w:t>
      </w:r>
      <w:proofErr w:type="gramStart"/>
      <w:r w:rsidRPr="00A32004">
        <w:t>were shown</w:t>
      </w:r>
      <w:proofErr w:type="gramEnd"/>
      <w:r w:rsidRPr="00A32004">
        <w:t xml:space="preserve"> to be non-inferior to those to </w:t>
      </w:r>
      <w:proofErr w:type="spellStart"/>
      <w:r w:rsidRPr="00A32004">
        <w:t>Menomune</w:t>
      </w:r>
      <w:proofErr w:type="spellEnd"/>
      <w:r w:rsidRPr="00A32004">
        <w:t xml:space="preserve"> for all four serogroups (A, C, W and Y) based on </w:t>
      </w:r>
      <w:proofErr w:type="spellStart"/>
      <w:r w:rsidRPr="00A32004">
        <w:t>seroresponse</w:t>
      </w:r>
      <w:proofErr w:type="spellEnd"/>
      <w:r w:rsidRPr="00A32004">
        <w:t xml:space="preserve">, proportions achieving </w:t>
      </w:r>
      <w:proofErr w:type="spellStart"/>
      <w:r w:rsidRPr="00A32004">
        <w:t>hSBA</w:t>
      </w:r>
      <w:proofErr w:type="spellEnd"/>
      <w:r w:rsidRPr="00A32004">
        <w:t xml:space="preserve"> titres ≥ 1:8, and GMTs. At </w:t>
      </w:r>
      <w:r w:rsidR="00977708" w:rsidRPr="00A32004">
        <w:t>one-year</w:t>
      </w:r>
      <w:r w:rsidRPr="00A32004">
        <w:t xml:space="preserve"> post vaccination, the percentage of </w:t>
      </w:r>
      <w:r w:rsidR="00843281">
        <w:t>MENVEO</w:t>
      </w:r>
      <w:r w:rsidRPr="00A32004">
        <w:t xml:space="preserve"> recipients with </w:t>
      </w:r>
      <w:proofErr w:type="spellStart"/>
      <w:r w:rsidR="001B1D0A" w:rsidRPr="00A32004">
        <w:t>hSBA</w:t>
      </w:r>
      <w:proofErr w:type="spellEnd"/>
      <w:r w:rsidR="001B1D0A" w:rsidRPr="00A32004">
        <w:t xml:space="preserve"> ≥</w:t>
      </w:r>
      <w:r w:rsidRPr="00A32004">
        <w:t xml:space="preserve"> 1:8 remained significantly higher compared with </w:t>
      </w:r>
      <w:proofErr w:type="spellStart"/>
      <w:r w:rsidRPr="00A32004">
        <w:t>Menomune</w:t>
      </w:r>
      <w:proofErr w:type="spellEnd"/>
      <w:r w:rsidRPr="00A32004">
        <w:t xml:space="preserve"> recipients for serogroups C</w:t>
      </w:r>
      <w:r w:rsidRPr="00F97FC5">
        <w:t xml:space="preserve">, W and Y, and similar between the two </w:t>
      </w:r>
      <w:proofErr w:type="gramStart"/>
      <w:r w:rsidRPr="00F97FC5">
        <w:t>study</w:t>
      </w:r>
      <w:proofErr w:type="gramEnd"/>
      <w:r w:rsidRPr="00F97FC5">
        <w:t xml:space="preserve"> groups for serogroup A (Table </w:t>
      </w:r>
      <w:r w:rsidR="006E476F">
        <w:t>6</w:t>
      </w:r>
      <w:r w:rsidRPr="00F97FC5">
        <w:t>).</w:t>
      </w:r>
    </w:p>
    <w:p w14:paraId="12839823" w14:textId="0FD775A0" w:rsidR="000D71A3" w:rsidRPr="006F7771" w:rsidRDefault="00127139" w:rsidP="00127139">
      <w:pPr>
        <w:pStyle w:val="Caption"/>
      </w:pPr>
      <w:r>
        <w:t xml:space="preserve">Table </w:t>
      </w:r>
      <w:fldSimple w:instr=" SEQ Table \* ARABIC ">
        <w:r>
          <w:rPr>
            <w:noProof/>
          </w:rPr>
          <w:t>7</w:t>
        </w:r>
      </w:fldSimple>
      <w:r w:rsidR="007B3CE5">
        <w:t xml:space="preserve">: </w:t>
      </w:r>
      <w:r w:rsidR="000D71A3" w:rsidRPr="006F7771">
        <w:t xml:space="preserve">Comparison of bactericidal antibody responses† to </w:t>
      </w:r>
      <w:r w:rsidR="00843281">
        <w:t>MENVEO</w:t>
      </w:r>
      <w:r w:rsidR="000D71A3" w:rsidRPr="006F7771">
        <w:t xml:space="preserve"> and </w:t>
      </w:r>
      <w:proofErr w:type="spellStart"/>
      <w:r w:rsidR="000D71A3" w:rsidRPr="006F7771">
        <w:t>Menomune</w:t>
      </w:r>
      <w:proofErr w:type="spellEnd"/>
      <w:r w:rsidR="000D71A3" w:rsidRPr="006F7771">
        <w:t xml:space="preserve"> 28 days after vaccination of subjects aged 11-17 years</w:t>
      </w:r>
      <w:r w:rsidR="0063166F">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7: Comparison of bactericidal antibody responses† to MENVEO and Menomune 28 days after vaccination of subjects aged 11-17 years."/>
      </w:tblPr>
      <w:tblGrid>
        <w:gridCol w:w="416"/>
        <w:gridCol w:w="826"/>
        <w:gridCol w:w="931"/>
        <w:gridCol w:w="1054"/>
        <w:gridCol w:w="850"/>
        <w:gridCol w:w="942"/>
        <w:gridCol w:w="1043"/>
        <w:gridCol w:w="992"/>
        <w:gridCol w:w="1134"/>
        <w:gridCol w:w="992"/>
      </w:tblGrid>
      <w:tr w:rsidR="000D71A3" w:rsidRPr="00A32004" w14:paraId="5E7AAC0D" w14:textId="77777777" w:rsidTr="00F31CAF">
        <w:trPr>
          <w:cantSplit/>
          <w:trHeight w:val="454"/>
          <w:tblHeader/>
        </w:trPr>
        <w:tc>
          <w:tcPr>
            <w:tcW w:w="416" w:type="dxa"/>
            <w:tcBorders>
              <w:bottom w:val="single" w:sz="4" w:space="0" w:color="auto"/>
            </w:tcBorders>
          </w:tcPr>
          <w:p w14:paraId="5D70211F" w14:textId="77777777" w:rsidR="00DE6092" w:rsidRDefault="00DE6092" w:rsidP="00F31CAF">
            <w:pPr>
              <w:pStyle w:val="TableTitle"/>
              <w:jc w:val="center"/>
            </w:pPr>
          </w:p>
        </w:tc>
        <w:tc>
          <w:tcPr>
            <w:tcW w:w="2811" w:type="dxa"/>
            <w:gridSpan w:val="3"/>
            <w:tcBorders>
              <w:bottom w:val="single" w:sz="4" w:space="0" w:color="auto"/>
            </w:tcBorders>
          </w:tcPr>
          <w:p w14:paraId="31B39B1F" w14:textId="77777777" w:rsidR="00DE6092" w:rsidRDefault="000D71A3" w:rsidP="00F31CAF">
            <w:pPr>
              <w:pStyle w:val="TableTitle"/>
              <w:jc w:val="center"/>
            </w:pPr>
            <w:proofErr w:type="spellStart"/>
            <w:r w:rsidRPr="00A32004">
              <w:t>Seroresponse</w:t>
            </w:r>
            <w:proofErr w:type="spellEnd"/>
          </w:p>
        </w:tc>
        <w:tc>
          <w:tcPr>
            <w:tcW w:w="2835" w:type="dxa"/>
            <w:gridSpan w:val="3"/>
            <w:tcBorders>
              <w:bottom w:val="single" w:sz="4" w:space="0" w:color="auto"/>
            </w:tcBorders>
          </w:tcPr>
          <w:p w14:paraId="5252CD93" w14:textId="77777777" w:rsidR="00DE6092" w:rsidRDefault="000D71A3" w:rsidP="00F31CAF">
            <w:pPr>
              <w:pStyle w:val="TableTitle"/>
              <w:jc w:val="center"/>
            </w:pPr>
            <w:proofErr w:type="spellStart"/>
            <w:r w:rsidRPr="00A32004">
              <w:t>hSBA</w:t>
            </w:r>
            <w:proofErr w:type="spellEnd"/>
            <w:r w:rsidRPr="00A32004">
              <w:t xml:space="preserve"> ≥ 1:8</w:t>
            </w:r>
          </w:p>
        </w:tc>
        <w:tc>
          <w:tcPr>
            <w:tcW w:w="3118" w:type="dxa"/>
            <w:gridSpan w:val="3"/>
            <w:tcBorders>
              <w:bottom w:val="single" w:sz="4" w:space="0" w:color="auto"/>
            </w:tcBorders>
          </w:tcPr>
          <w:p w14:paraId="4DA56E06" w14:textId="77777777" w:rsidR="00DE6092" w:rsidRDefault="000D71A3" w:rsidP="00F31CAF">
            <w:pPr>
              <w:pStyle w:val="TableTitle"/>
              <w:jc w:val="center"/>
            </w:pPr>
            <w:proofErr w:type="spellStart"/>
            <w:r w:rsidRPr="00A32004">
              <w:t>hSBA</w:t>
            </w:r>
            <w:proofErr w:type="spellEnd"/>
            <w:r w:rsidRPr="00A32004">
              <w:t xml:space="preserve"> GMTs</w:t>
            </w:r>
          </w:p>
        </w:tc>
      </w:tr>
      <w:tr w:rsidR="000D71A3" w:rsidRPr="00A32004" w14:paraId="2E1CF4C9" w14:textId="77777777" w:rsidTr="00F31CAF">
        <w:trPr>
          <w:cantSplit/>
          <w:trHeight w:val="454"/>
          <w:tblHeader/>
        </w:trPr>
        <w:tc>
          <w:tcPr>
            <w:tcW w:w="416" w:type="dxa"/>
            <w:tcBorders>
              <w:bottom w:val="single" w:sz="4" w:space="0" w:color="auto"/>
            </w:tcBorders>
            <w:tcMar>
              <w:left w:w="28" w:type="dxa"/>
              <w:right w:w="28" w:type="dxa"/>
            </w:tcMar>
          </w:tcPr>
          <w:p w14:paraId="232760B1" w14:textId="77777777" w:rsidR="00DE6092" w:rsidRDefault="00DE6092" w:rsidP="00F31CAF">
            <w:pPr>
              <w:pStyle w:val="TableTitle"/>
              <w:jc w:val="center"/>
              <w:rPr>
                <w:sz w:val="18"/>
              </w:rPr>
            </w:pPr>
          </w:p>
        </w:tc>
        <w:tc>
          <w:tcPr>
            <w:tcW w:w="826" w:type="dxa"/>
            <w:tcBorders>
              <w:bottom w:val="single" w:sz="4" w:space="0" w:color="auto"/>
            </w:tcBorders>
            <w:tcMar>
              <w:left w:w="28" w:type="dxa"/>
              <w:right w:w="28" w:type="dxa"/>
            </w:tcMar>
          </w:tcPr>
          <w:p w14:paraId="38B52458" w14:textId="6DAF6A0F" w:rsidR="00DE6092" w:rsidRPr="00B93FB5" w:rsidRDefault="00843281" w:rsidP="00F31CAF">
            <w:pPr>
              <w:pStyle w:val="TableTitle"/>
              <w:jc w:val="center"/>
              <w:rPr>
                <w:sz w:val="16"/>
                <w:szCs w:val="16"/>
              </w:rPr>
            </w:pPr>
            <w:r w:rsidRPr="00B93FB5">
              <w:rPr>
                <w:sz w:val="16"/>
                <w:szCs w:val="16"/>
              </w:rPr>
              <w:t>MENVEO</w:t>
            </w:r>
          </w:p>
        </w:tc>
        <w:tc>
          <w:tcPr>
            <w:tcW w:w="931" w:type="dxa"/>
            <w:tcBorders>
              <w:bottom w:val="single" w:sz="4" w:space="0" w:color="auto"/>
            </w:tcBorders>
            <w:tcMar>
              <w:left w:w="28" w:type="dxa"/>
              <w:right w:w="28" w:type="dxa"/>
            </w:tcMar>
          </w:tcPr>
          <w:p w14:paraId="184006BC" w14:textId="77777777" w:rsidR="00DE6092" w:rsidRDefault="000D71A3" w:rsidP="00F31CAF">
            <w:pPr>
              <w:pStyle w:val="TableTitle"/>
              <w:jc w:val="center"/>
              <w:rPr>
                <w:sz w:val="18"/>
              </w:rPr>
            </w:pPr>
            <w:proofErr w:type="spellStart"/>
            <w:r w:rsidRPr="00A32004">
              <w:rPr>
                <w:sz w:val="18"/>
              </w:rPr>
              <w:t>Menomune</w:t>
            </w:r>
            <w:proofErr w:type="spellEnd"/>
          </w:p>
        </w:tc>
        <w:tc>
          <w:tcPr>
            <w:tcW w:w="1054" w:type="dxa"/>
            <w:tcBorders>
              <w:bottom w:val="single" w:sz="4" w:space="0" w:color="auto"/>
            </w:tcBorders>
            <w:tcMar>
              <w:left w:w="28" w:type="dxa"/>
              <w:right w:w="28" w:type="dxa"/>
            </w:tcMar>
          </w:tcPr>
          <w:p w14:paraId="6B4F07B3" w14:textId="77777777" w:rsidR="00DE6092" w:rsidRDefault="000D71A3" w:rsidP="00F31CAF">
            <w:pPr>
              <w:pStyle w:val="TableTitle"/>
              <w:jc w:val="center"/>
              <w:rPr>
                <w:sz w:val="18"/>
              </w:rPr>
            </w:pPr>
            <w:r w:rsidRPr="00A32004">
              <w:rPr>
                <w:sz w:val="18"/>
              </w:rPr>
              <w:t>Vaccine differences‡</w:t>
            </w:r>
          </w:p>
        </w:tc>
        <w:tc>
          <w:tcPr>
            <w:tcW w:w="850" w:type="dxa"/>
            <w:tcBorders>
              <w:bottom w:val="single" w:sz="4" w:space="0" w:color="auto"/>
            </w:tcBorders>
            <w:tcMar>
              <w:left w:w="28" w:type="dxa"/>
              <w:right w:w="28" w:type="dxa"/>
            </w:tcMar>
          </w:tcPr>
          <w:p w14:paraId="51E76113" w14:textId="7D84AC52" w:rsidR="00DE6092" w:rsidRPr="00B93FB5" w:rsidRDefault="00843281" w:rsidP="00F31CAF">
            <w:pPr>
              <w:pStyle w:val="TableTitle"/>
              <w:jc w:val="center"/>
              <w:rPr>
                <w:sz w:val="16"/>
                <w:szCs w:val="16"/>
              </w:rPr>
            </w:pPr>
            <w:r w:rsidRPr="00B93FB5">
              <w:rPr>
                <w:sz w:val="16"/>
                <w:szCs w:val="16"/>
              </w:rPr>
              <w:t>MENVEO</w:t>
            </w:r>
          </w:p>
        </w:tc>
        <w:tc>
          <w:tcPr>
            <w:tcW w:w="942" w:type="dxa"/>
            <w:tcBorders>
              <w:bottom w:val="single" w:sz="4" w:space="0" w:color="auto"/>
            </w:tcBorders>
            <w:tcMar>
              <w:left w:w="28" w:type="dxa"/>
              <w:right w:w="28" w:type="dxa"/>
            </w:tcMar>
          </w:tcPr>
          <w:p w14:paraId="34840A44" w14:textId="77777777" w:rsidR="00DE6092" w:rsidRDefault="000D71A3" w:rsidP="00F31CAF">
            <w:pPr>
              <w:pStyle w:val="TableTitle"/>
              <w:jc w:val="center"/>
              <w:rPr>
                <w:sz w:val="18"/>
              </w:rPr>
            </w:pPr>
            <w:proofErr w:type="spellStart"/>
            <w:r w:rsidRPr="00A32004">
              <w:rPr>
                <w:sz w:val="18"/>
              </w:rPr>
              <w:t>Menomune</w:t>
            </w:r>
            <w:proofErr w:type="spellEnd"/>
          </w:p>
        </w:tc>
        <w:tc>
          <w:tcPr>
            <w:tcW w:w="1043" w:type="dxa"/>
            <w:tcBorders>
              <w:bottom w:val="single" w:sz="4" w:space="0" w:color="auto"/>
            </w:tcBorders>
            <w:tcMar>
              <w:left w:w="28" w:type="dxa"/>
              <w:right w:w="28" w:type="dxa"/>
            </w:tcMar>
          </w:tcPr>
          <w:p w14:paraId="488AAFEA" w14:textId="65D3CE3B" w:rsidR="00DE6092" w:rsidRDefault="00843281" w:rsidP="00F31CAF">
            <w:pPr>
              <w:pStyle w:val="TableTitle"/>
              <w:jc w:val="center"/>
              <w:rPr>
                <w:sz w:val="18"/>
              </w:rPr>
            </w:pPr>
            <w:r>
              <w:rPr>
                <w:sz w:val="18"/>
              </w:rPr>
              <w:t>MENVEO</w:t>
            </w:r>
            <w:r w:rsidR="009B3481" w:rsidRPr="00A32004">
              <w:rPr>
                <w:sz w:val="18"/>
              </w:rPr>
              <w:t xml:space="preserve"> </w:t>
            </w:r>
            <w:r w:rsidR="000D71A3" w:rsidRPr="00A32004">
              <w:rPr>
                <w:sz w:val="18"/>
              </w:rPr>
              <w:t xml:space="preserve">minus </w:t>
            </w:r>
            <w:proofErr w:type="spellStart"/>
            <w:r w:rsidR="000D71A3" w:rsidRPr="00A32004">
              <w:rPr>
                <w:sz w:val="18"/>
              </w:rPr>
              <w:t>Menomune</w:t>
            </w:r>
            <w:proofErr w:type="spellEnd"/>
          </w:p>
        </w:tc>
        <w:tc>
          <w:tcPr>
            <w:tcW w:w="992" w:type="dxa"/>
            <w:tcBorders>
              <w:bottom w:val="single" w:sz="4" w:space="0" w:color="auto"/>
            </w:tcBorders>
          </w:tcPr>
          <w:p w14:paraId="0B8B7C5A" w14:textId="099BA4CC" w:rsidR="00DE6092" w:rsidRPr="00B93FB5" w:rsidRDefault="00843281" w:rsidP="00F31CAF">
            <w:pPr>
              <w:pStyle w:val="TableTitle"/>
              <w:jc w:val="center"/>
              <w:rPr>
                <w:sz w:val="16"/>
                <w:szCs w:val="16"/>
              </w:rPr>
            </w:pPr>
            <w:r w:rsidRPr="00B93FB5">
              <w:rPr>
                <w:sz w:val="16"/>
                <w:szCs w:val="16"/>
              </w:rPr>
              <w:t>MENVEO</w:t>
            </w:r>
          </w:p>
        </w:tc>
        <w:tc>
          <w:tcPr>
            <w:tcW w:w="1134" w:type="dxa"/>
            <w:tcBorders>
              <w:bottom w:val="single" w:sz="4" w:space="0" w:color="auto"/>
            </w:tcBorders>
          </w:tcPr>
          <w:p w14:paraId="012E4218" w14:textId="77777777" w:rsidR="00DE6092" w:rsidRDefault="000D71A3" w:rsidP="00F31CAF">
            <w:pPr>
              <w:pStyle w:val="TableTitle"/>
              <w:jc w:val="center"/>
              <w:rPr>
                <w:sz w:val="18"/>
              </w:rPr>
            </w:pPr>
            <w:proofErr w:type="spellStart"/>
            <w:r w:rsidRPr="00A32004">
              <w:rPr>
                <w:sz w:val="18"/>
              </w:rPr>
              <w:t>Menomune</w:t>
            </w:r>
            <w:proofErr w:type="spellEnd"/>
          </w:p>
        </w:tc>
        <w:tc>
          <w:tcPr>
            <w:tcW w:w="992" w:type="dxa"/>
            <w:tcBorders>
              <w:bottom w:val="single" w:sz="4" w:space="0" w:color="auto"/>
            </w:tcBorders>
          </w:tcPr>
          <w:p w14:paraId="66AA4B70" w14:textId="330DE726" w:rsidR="00DE6092" w:rsidRDefault="00843281" w:rsidP="00F31CAF">
            <w:pPr>
              <w:pStyle w:val="TableTitle"/>
              <w:jc w:val="center"/>
              <w:rPr>
                <w:sz w:val="18"/>
              </w:rPr>
            </w:pPr>
            <w:r w:rsidRPr="00B93FB5">
              <w:rPr>
                <w:sz w:val="16"/>
                <w:szCs w:val="16"/>
              </w:rPr>
              <w:t>MENVEO</w:t>
            </w:r>
            <w:r w:rsidR="000D71A3" w:rsidRPr="00A32004">
              <w:rPr>
                <w:sz w:val="18"/>
              </w:rPr>
              <w:t xml:space="preserve"> / </w:t>
            </w:r>
            <w:proofErr w:type="spellStart"/>
            <w:r w:rsidR="000D71A3" w:rsidRPr="00B93FB5">
              <w:rPr>
                <w:sz w:val="16"/>
                <w:szCs w:val="16"/>
              </w:rPr>
              <w:t>Menomune</w:t>
            </w:r>
            <w:proofErr w:type="spellEnd"/>
            <w:r w:rsidR="000D71A3" w:rsidRPr="00B93FB5">
              <w:rPr>
                <w:sz w:val="16"/>
                <w:szCs w:val="16"/>
              </w:rPr>
              <w:t xml:space="preserve"> †</w:t>
            </w:r>
          </w:p>
        </w:tc>
      </w:tr>
      <w:tr w:rsidR="000D71A3" w:rsidRPr="00A32004" w14:paraId="702AFEC8" w14:textId="77777777" w:rsidTr="00B93FB5">
        <w:trPr>
          <w:cantSplit/>
          <w:trHeight w:val="270"/>
        </w:trPr>
        <w:tc>
          <w:tcPr>
            <w:tcW w:w="416" w:type="dxa"/>
            <w:vMerge w:val="restart"/>
            <w:tcMar>
              <w:left w:w="28" w:type="dxa"/>
              <w:right w:w="28" w:type="dxa"/>
            </w:tcMar>
            <w:vAlign w:val="center"/>
          </w:tcPr>
          <w:p w14:paraId="7A2364FB" w14:textId="77777777" w:rsidR="00DE6092" w:rsidRPr="00F31CAF" w:rsidRDefault="000D71A3" w:rsidP="00B93FB5">
            <w:pPr>
              <w:pStyle w:val="TableText"/>
              <w:tabs>
                <w:tab w:val="left" w:pos="567"/>
              </w:tabs>
              <w:spacing w:line="220" w:lineRule="atLeast"/>
              <w:rPr>
                <w:rStyle w:val="Strong"/>
              </w:rPr>
            </w:pPr>
            <w:r w:rsidRPr="00F31CAF">
              <w:rPr>
                <w:rStyle w:val="Strong"/>
              </w:rPr>
              <w:t>A</w:t>
            </w:r>
          </w:p>
        </w:tc>
        <w:tc>
          <w:tcPr>
            <w:tcW w:w="826" w:type="dxa"/>
            <w:tcBorders>
              <w:bottom w:val="single" w:sz="4" w:space="0" w:color="auto"/>
            </w:tcBorders>
            <w:tcMar>
              <w:left w:w="28" w:type="dxa"/>
              <w:right w:w="28" w:type="dxa"/>
            </w:tcMar>
            <w:vAlign w:val="center"/>
          </w:tcPr>
          <w:p w14:paraId="3AE5E89F" w14:textId="77777777" w:rsidR="00DE6092" w:rsidRDefault="000D71A3" w:rsidP="00F31CAF">
            <w:pPr>
              <w:pStyle w:val="TableText"/>
            </w:pPr>
            <w:r w:rsidRPr="00A32004">
              <w:t>N=148</w:t>
            </w:r>
          </w:p>
        </w:tc>
        <w:tc>
          <w:tcPr>
            <w:tcW w:w="931" w:type="dxa"/>
            <w:tcBorders>
              <w:bottom w:val="single" w:sz="4" w:space="0" w:color="auto"/>
            </w:tcBorders>
            <w:tcMar>
              <w:left w:w="28" w:type="dxa"/>
              <w:right w:w="28" w:type="dxa"/>
            </w:tcMar>
            <w:vAlign w:val="center"/>
          </w:tcPr>
          <w:p w14:paraId="2119E3EB" w14:textId="77777777" w:rsidR="00DE6092" w:rsidRDefault="000D71A3" w:rsidP="00F31CAF">
            <w:pPr>
              <w:pStyle w:val="TableText"/>
            </w:pPr>
            <w:r w:rsidRPr="00A32004">
              <w:t>N=179</w:t>
            </w:r>
          </w:p>
        </w:tc>
        <w:tc>
          <w:tcPr>
            <w:tcW w:w="1054" w:type="dxa"/>
            <w:tcBorders>
              <w:bottom w:val="single" w:sz="4" w:space="0" w:color="auto"/>
            </w:tcBorders>
            <w:tcMar>
              <w:left w:w="28" w:type="dxa"/>
              <w:right w:w="28" w:type="dxa"/>
            </w:tcMar>
            <w:vAlign w:val="center"/>
          </w:tcPr>
          <w:p w14:paraId="79498523" w14:textId="77777777" w:rsidR="00DE6092" w:rsidRDefault="00DE6092" w:rsidP="00F31CAF">
            <w:pPr>
              <w:pStyle w:val="TableText"/>
            </w:pPr>
          </w:p>
        </w:tc>
        <w:tc>
          <w:tcPr>
            <w:tcW w:w="850" w:type="dxa"/>
            <w:tcBorders>
              <w:bottom w:val="single" w:sz="4" w:space="0" w:color="auto"/>
            </w:tcBorders>
            <w:tcMar>
              <w:left w:w="28" w:type="dxa"/>
              <w:right w:w="28" w:type="dxa"/>
            </w:tcMar>
            <w:vAlign w:val="center"/>
          </w:tcPr>
          <w:p w14:paraId="14857698" w14:textId="77777777" w:rsidR="00DE6092" w:rsidRDefault="000D71A3" w:rsidP="00F31CAF">
            <w:pPr>
              <w:pStyle w:val="TableText"/>
            </w:pPr>
            <w:r w:rsidRPr="00A32004">
              <w:t>N=148</w:t>
            </w:r>
          </w:p>
        </w:tc>
        <w:tc>
          <w:tcPr>
            <w:tcW w:w="942" w:type="dxa"/>
            <w:tcBorders>
              <w:bottom w:val="single" w:sz="4" w:space="0" w:color="auto"/>
            </w:tcBorders>
            <w:tcMar>
              <w:left w:w="28" w:type="dxa"/>
              <w:right w:w="28" w:type="dxa"/>
            </w:tcMar>
            <w:vAlign w:val="center"/>
          </w:tcPr>
          <w:p w14:paraId="5F2367D4" w14:textId="77777777" w:rsidR="00DE6092" w:rsidRDefault="000D71A3" w:rsidP="00F31CAF">
            <w:pPr>
              <w:pStyle w:val="TableText"/>
              <w:rPr>
                <w:rFonts w:ascii="Courier New" w:hAnsi="Courier New"/>
              </w:rPr>
            </w:pPr>
            <w:r w:rsidRPr="00A32004">
              <w:t>N=179</w:t>
            </w:r>
          </w:p>
        </w:tc>
        <w:tc>
          <w:tcPr>
            <w:tcW w:w="1043" w:type="dxa"/>
            <w:tcBorders>
              <w:bottom w:val="single" w:sz="4" w:space="0" w:color="auto"/>
            </w:tcBorders>
            <w:tcMar>
              <w:left w:w="28" w:type="dxa"/>
              <w:right w:w="28" w:type="dxa"/>
            </w:tcMar>
            <w:vAlign w:val="center"/>
          </w:tcPr>
          <w:p w14:paraId="6C531C36" w14:textId="77777777" w:rsidR="00DE6092" w:rsidRDefault="00DE6092" w:rsidP="00F31CAF">
            <w:pPr>
              <w:pStyle w:val="TableText"/>
            </w:pPr>
          </w:p>
        </w:tc>
        <w:tc>
          <w:tcPr>
            <w:tcW w:w="992" w:type="dxa"/>
            <w:tcBorders>
              <w:bottom w:val="single" w:sz="4" w:space="0" w:color="auto"/>
            </w:tcBorders>
            <w:vAlign w:val="center"/>
          </w:tcPr>
          <w:p w14:paraId="4B6E288C" w14:textId="77777777" w:rsidR="00DE6092" w:rsidRDefault="000D71A3" w:rsidP="00F31CAF">
            <w:pPr>
              <w:pStyle w:val="TableText"/>
            </w:pPr>
            <w:r w:rsidRPr="00A32004">
              <w:t>N=148</w:t>
            </w:r>
          </w:p>
        </w:tc>
        <w:tc>
          <w:tcPr>
            <w:tcW w:w="1134" w:type="dxa"/>
            <w:tcBorders>
              <w:bottom w:val="single" w:sz="4" w:space="0" w:color="auto"/>
            </w:tcBorders>
            <w:vAlign w:val="center"/>
          </w:tcPr>
          <w:p w14:paraId="5C16501C" w14:textId="77777777" w:rsidR="00DE6092" w:rsidRDefault="000D71A3" w:rsidP="00F31CAF">
            <w:pPr>
              <w:pStyle w:val="TableText"/>
            </w:pPr>
            <w:r w:rsidRPr="00A32004">
              <w:t>N=179</w:t>
            </w:r>
          </w:p>
        </w:tc>
        <w:tc>
          <w:tcPr>
            <w:tcW w:w="992" w:type="dxa"/>
            <w:tcBorders>
              <w:bottom w:val="single" w:sz="4" w:space="0" w:color="auto"/>
            </w:tcBorders>
            <w:vAlign w:val="center"/>
          </w:tcPr>
          <w:p w14:paraId="5F0C266D" w14:textId="77777777" w:rsidR="00DE6092" w:rsidRDefault="00DE6092" w:rsidP="00F31CAF">
            <w:pPr>
              <w:pStyle w:val="TableText"/>
            </w:pPr>
          </w:p>
        </w:tc>
      </w:tr>
      <w:tr w:rsidR="000D71A3" w:rsidRPr="00A32004" w14:paraId="1132BC68" w14:textId="77777777" w:rsidTr="00B93FB5">
        <w:trPr>
          <w:cantSplit/>
          <w:trHeight w:val="561"/>
        </w:trPr>
        <w:tc>
          <w:tcPr>
            <w:tcW w:w="416" w:type="dxa"/>
            <w:vMerge/>
            <w:tcBorders>
              <w:bottom w:val="double" w:sz="4" w:space="0" w:color="auto"/>
            </w:tcBorders>
            <w:tcMar>
              <w:left w:w="28" w:type="dxa"/>
              <w:right w:w="28" w:type="dxa"/>
            </w:tcMar>
            <w:vAlign w:val="center"/>
          </w:tcPr>
          <w:p w14:paraId="3C7D4108" w14:textId="77777777" w:rsidR="00DE6092" w:rsidRPr="00F31CAF" w:rsidRDefault="00DE6092" w:rsidP="00B93FB5">
            <w:pPr>
              <w:pStyle w:val="TableText"/>
              <w:spacing w:line="220" w:lineRule="atLeast"/>
              <w:rPr>
                <w:rStyle w:val="Strong"/>
              </w:rPr>
            </w:pPr>
          </w:p>
        </w:tc>
        <w:tc>
          <w:tcPr>
            <w:tcW w:w="826" w:type="dxa"/>
            <w:tcBorders>
              <w:bottom w:val="double" w:sz="4" w:space="0" w:color="auto"/>
            </w:tcBorders>
            <w:tcMar>
              <w:left w:w="28" w:type="dxa"/>
              <w:right w:w="28" w:type="dxa"/>
            </w:tcMar>
            <w:vAlign w:val="center"/>
          </w:tcPr>
          <w:p w14:paraId="2C34ABD8" w14:textId="77777777" w:rsidR="00DE6092" w:rsidRDefault="000D71A3" w:rsidP="00F31CAF">
            <w:pPr>
              <w:pStyle w:val="TableText"/>
            </w:pPr>
            <w:r w:rsidRPr="00A32004">
              <w:t>80%</w:t>
            </w:r>
            <w:r w:rsidRPr="00A32004">
              <w:br/>
              <w:t>(73, 86)</w:t>
            </w:r>
          </w:p>
        </w:tc>
        <w:tc>
          <w:tcPr>
            <w:tcW w:w="931" w:type="dxa"/>
            <w:tcBorders>
              <w:bottom w:val="double" w:sz="4" w:space="0" w:color="auto"/>
            </w:tcBorders>
            <w:tcMar>
              <w:left w:w="28" w:type="dxa"/>
              <w:right w:w="28" w:type="dxa"/>
            </w:tcMar>
            <w:vAlign w:val="center"/>
          </w:tcPr>
          <w:p w14:paraId="7BB1526F" w14:textId="77777777" w:rsidR="00DE6092" w:rsidRDefault="000D71A3" w:rsidP="00F31CAF">
            <w:pPr>
              <w:pStyle w:val="TableText"/>
            </w:pPr>
            <w:r w:rsidRPr="00A32004">
              <w:t>41%</w:t>
            </w:r>
            <w:r w:rsidRPr="00A32004">
              <w:br/>
              <w:t>(34, 49)</w:t>
            </w:r>
          </w:p>
        </w:tc>
        <w:tc>
          <w:tcPr>
            <w:tcW w:w="1054" w:type="dxa"/>
            <w:tcBorders>
              <w:bottom w:val="double" w:sz="4" w:space="0" w:color="auto"/>
            </w:tcBorders>
            <w:tcMar>
              <w:left w:w="28" w:type="dxa"/>
              <w:right w:w="28" w:type="dxa"/>
            </w:tcMar>
            <w:vAlign w:val="center"/>
          </w:tcPr>
          <w:p w14:paraId="5CB46BC7" w14:textId="77777777" w:rsidR="00DE6092" w:rsidRDefault="000D71A3" w:rsidP="00F31CAF">
            <w:pPr>
              <w:pStyle w:val="TableText"/>
            </w:pPr>
            <w:r w:rsidRPr="00A32004">
              <w:t>39%</w:t>
            </w:r>
            <w:r w:rsidRPr="00A32004">
              <w:br/>
              <w:t>(29, 48)**</w:t>
            </w:r>
          </w:p>
        </w:tc>
        <w:tc>
          <w:tcPr>
            <w:tcW w:w="850" w:type="dxa"/>
            <w:tcBorders>
              <w:bottom w:val="double" w:sz="4" w:space="0" w:color="auto"/>
            </w:tcBorders>
            <w:tcMar>
              <w:left w:w="28" w:type="dxa"/>
              <w:right w:w="28" w:type="dxa"/>
            </w:tcMar>
            <w:vAlign w:val="center"/>
          </w:tcPr>
          <w:p w14:paraId="10978A16" w14:textId="77777777" w:rsidR="00DE6092" w:rsidRDefault="000D71A3" w:rsidP="00F31CAF">
            <w:pPr>
              <w:pStyle w:val="TableText"/>
            </w:pPr>
            <w:r w:rsidRPr="00A32004">
              <w:t>81%</w:t>
            </w:r>
            <w:r w:rsidRPr="00A32004">
              <w:br/>
              <w:t>(74, 87)</w:t>
            </w:r>
          </w:p>
        </w:tc>
        <w:tc>
          <w:tcPr>
            <w:tcW w:w="942" w:type="dxa"/>
            <w:tcBorders>
              <w:bottom w:val="double" w:sz="4" w:space="0" w:color="auto"/>
            </w:tcBorders>
            <w:tcMar>
              <w:left w:w="28" w:type="dxa"/>
              <w:right w:w="28" w:type="dxa"/>
            </w:tcMar>
            <w:vAlign w:val="center"/>
          </w:tcPr>
          <w:p w14:paraId="20992AD6" w14:textId="77777777" w:rsidR="00DE6092" w:rsidRDefault="000D71A3" w:rsidP="00F31CAF">
            <w:pPr>
              <w:pStyle w:val="TableText"/>
            </w:pPr>
            <w:r w:rsidRPr="00A32004">
              <w:t>41%</w:t>
            </w:r>
            <w:r w:rsidRPr="00A32004">
              <w:br/>
              <w:t>(34, 49)</w:t>
            </w:r>
          </w:p>
        </w:tc>
        <w:tc>
          <w:tcPr>
            <w:tcW w:w="1043" w:type="dxa"/>
            <w:tcBorders>
              <w:bottom w:val="double" w:sz="4" w:space="0" w:color="auto"/>
            </w:tcBorders>
            <w:tcMar>
              <w:left w:w="28" w:type="dxa"/>
              <w:right w:w="28" w:type="dxa"/>
            </w:tcMar>
            <w:vAlign w:val="center"/>
          </w:tcPr>
          <w:p w14:paraId="2F0D1A1A" w14:textId="77777777" w:rsidR="00DE6092" w:rsidRDefault="000D71A3" w:rsidP="00F31CAF">
            <w:pPr>
              <w:pStyle w:val="TableText"/>
            </w:pPr>
            <w:r w:rsidRPr="00A32004">
              <w:t>40%</w:t>
            </w:r>
            <w:r w:rsidRPr="00A32004">
              <w:br/>
              <w:t>(30, 49)*</w:t>
            </w:r>
          </w:p>
        </w:tc>
        <w:tc>
          <w:tcPr>
            <w:tcW w:w="992" w:type="dxa"/>
            <w:tcBorders>
              <w:bottom w:val="double" w:sz="4" w:space="0" w:color="auto"/>
            </w:tcBorders>
            <w:vAlign w:val="center"/>
          </w:tcPr>
          <w:p w14:paraId="24AF206D" w14:textId="77777777" w:rsidR="00DE6092" w:rsidRDefault="000D71A3" w:rsidP="00F31CAF">
            <w:pPr>
              <w:pStyle w:val="TableText"/>
            </w:pPr>
            <w:r w:rsidRPr="00A32004">
              <w:t>34</w:t>
            </w:r>
            <w:r w:rsidRPr="00A32004">
              <w:br/>
              <w:t>(26, 44)</w:t>
            </w:r>
          </w:p>
        </w:tc>
        <w:tc>
          <w:tcPr>
            <w:tcW w:w="1134" w:type="dxa"/>
            <w:tcBorders>
              <w:bottom w:val="double" w:sz="4" w:space="0" w:color="auto"/>
            </w:tcBorders>
            <w:vAlign w:val="center"/>
          </w:tcPr>
          <w:p w14:paraId="6D7BCC4A" w14:textId="77777777" w:rsidR="00DE6092" w:rsidRDefault="000D71A3" w:rsidP="00F31CAF">
            <w:pPr>
              <w:pStyle w:val="TableText"/>
            </w:pPr>
            <w:r w:rsidRPr="00A32004">
              <w:t>6.97</w:t>
            </w:r>
            <w:r w:rsidRPr="00A32004">
              <w:br/>
              <w:t>(5.51, 8.82)</w:t>
            </w:r>
          </w:p>
        </w:tc>
        <w:tc>
          <w:tcPr>
            <w:tcW w:w="992" w:type="dxa"/>
            <w:tcBorders>
              <w:bottom w:val="double" w:sz="4" w:space="0" w:color="auto"/>
            </w:tcBorders>
            <w:vAlign w:val="center"/>
          </w:tcPr>
          <w:p w14:paraId="415912CB" w14:textId="77777777" w:rsidR="00DE6092" w:rsidRDefault="000D71A3" w:rsidP="00F31CAF">
            <w:pPr>
              <w:pStyle w:val="TableText"/>
            </w:pPr>
            <w:r w:rsidRPr="00A32004">
              <w:t>4.87</w:t>
            </w:r>
            <w:r w:rsidRPr="00A32004">
              <w:br/>
              <w:t>(3.41, 6.95)*</w:t>
            </w:r>
          </w:p>
        </w:tc>
      </w:tr>
      <w:tr w:rsidR="000D71A3" w:rsidRPr="00A32004" w14:paraId="78E89D86" w14:textId="77777777" w:rsidTr="00B93FB5">
        <w:trPr>
          <w:cantSplit/>
          <w:trHeight w:val="270"/>
        </w:trPr>
        <w:tc>
          <w:tcPr>
            <w:tcW w:w="416" w:type="dxa"/>
            <w:vMerge w:val="restart"/>
            <w:tcBorders>
              <w:top w:val="double" w:sz="4" w:space="0" w:color="auto"/>
            </w:tcBorders>
            <w:tcMar>
              <w:left w:w="28" w:type="dxa"/>
              <w:right w:w="28" w:type="dxa"/>
            </w:tcMar>
            <w:vAlign w:val="center"/>
          </w:tcPr>
          <w:p w14:paraId="627B63A3" w14:textId="77777777" w:rsidR="00DE6092" w:rsidRPr="00F31CAF" w:rsidRDefault="000D71A3" w:rsidP="00B93FB5">
            <w:pPr>
              <w:pStyle w:val="TableText"/>
              <w:tabs>
                <w:tab w:val="left" w:pos="567"/>
              </w:tabs>
              <w:spacing w:line="220" w:lineRule="atLeast"/>
              <w:rPr>
                <w:rStyle w:val="Strong"/>
              </w:rPr>
            </w:pPr>
            <w:r w:rsidRPr="00F31CAF">
              <w:rPr>
                <w:rStyle w:val="Strong"/>
              </w:rPr>
              <w:t>C</w:t>
            </w:r>
          </w:p>
        </w:tc>
        <w:tc>
          <w:tcPr>
            <w:tcW w:w="826" w:type="dxa"/>
            <w:tcBorders>
              <w:top w:val="double" w:sz="4" w:space="0" w:color="auto"/>
              <w:bottom w:val="single" w:sz="4" w:space="0" w:color="auto"/>
            </w:tcBorders>
            <w:tcMar>
              <w:left w:w="28" w:type="dxa"/>
              <w:right w:w="28" w:type="dxa"/>
            </w:tcMar>
            <w:vAlign w:val="center"/>
          </w:tcPr>
          <w:p w14:paraId="32AA459F" w14:textId="77777777" w:rsidR="00DE6092" w:rsidRDefault="000D71A3" w:rsidP="00F31CAF">
            <w:pPr>
              <w:pStyle w:val="TableText"/>
            </w:pPr>
            <w:r w:rsidRPr="00A32004">
              <w:t>N=148</w:t>
            </w:r>
          </w:p>
        </w:tc>
        <w:tc>
          <w:tcPr>
            <w:tcW w:w="931" w:type="dxa"/>
            <w:tcBorders>
              <w:top w:val="double" w:sz="4" w:space="0" w:color="auto"/>
              <w:bottom w:val="single" w:sz="4" w:space="0" w:color="auto"/>
            </w:tcBorders>
            <w:tcMar>
              <w:left w:w="28" w:type="dxa"/>
              <w:right w:w="28" w:type="dxa"/>
            </w:tcMar>
            <w:vAlign w:val="center"/>
          </w:tcPr>
          <w:p w14:paraId="493DC3B2" w14:textId="77777777" w:rsidR="00DE6092" w:rsidRDefault="000D71A3" w:rsidP="00F31CAF">
            <w:pPr>
              <w:pStyle w:val="TableText"/>
            </w:pPr>
            <w:r w:rsidRPr="00A32004">
              <w:t>N=177</w:t>
            </w:r>
          </w:p>
        </w:tc>
        <w:tc>
          <w:tcPr>
            <w:tcW w:w="1054" w:type="dxa"/>
            <w:tcBorders>
              <w:top w:val="double" w:sz="4" w:space="0" w:color="auto"/>
              <w:bottom w:val="single" w:sz="4" w:space="0" w:color="auto"/>
            </w:tcBorders>
            <w:tcMar>
              <w:left w:w="28" w:type="dxa"/>
              <w:right w:w="28" w:type="dxa"/>
            </w:tcMar>
            <w:vAlign w:val="center"/>
          </w:tcPr>
          <w:p w14:paraId="618962D2" w14:textId="77777777" w:rsidR="00DE6092" w:rsidRDefault="00DE6092" w:rsidP="00F31CAF">
            <w:pPr>
              <w:pStyle w:val="TableText"/>
            </w:pPr>
          </w:p>
        </w:tc>
        <w:tc>
          <w:tcPr>
            <w:tcW w:w="850" w:type="dxa"/>
            <w:tcBorders>
              <w:top w:val="double" w:sz="4" w:space="0" w:color="auto"/>
              <w:bottom w:val="single" w:sz="4" w:space="0" w:color="auto"/>
            </w:tcBorders>
            <w:tcMar>
              <w:left w:w="28" w:type="dxa"/>
              <w:right w:w="28" w:type="dxa"/>
            </w:tcMar>
            <w:vAlign w:val="center"/>
          </w:tcPr>
          <w:p w14:paraId="6EA1065A" w14:textId="77777777" w:rsidR="00DE6092" w:rsidRDefault="000D71A3" w:rsidP="00F31CAF">
            <w:pPr>
              <w:pStyle w:val="TableText"/>
            </w:pPr>
            <w:r w:rsidRPr="00A32004">
              <w:t>N=148</w:t>
            </w:r>
          </w:p>
        </w:tc>
        <w:tc>
          <w:tcPr>
            <w:tcW w:w="942" w:type="dxa"/>
            <w:tcBorders>
              <w:top w:val="double" w:sz="4" w:space="0" w:color="auto"/>
              <w:bottom w:val="single" w:sz="4" w:space="0" w:color="auto"/>
            </w:tcBorders>
            <w:tcMar>
              <w:left w:w="28" w:type="dxa"/>
              <w:right w:w="28" w:type="dxa"/>
            </w:tcMar>
            <w:vAlign w:val="center"/>
          </w:tcPr>
          <w:p w14:paraId="327D9266" w14:textId="77777777" w:rsidR="00DE6092" w:rsidRDefault="000D71A3" w:rsidP="00F31CAF">
            <w:pPr>
              <w:pStyle w:val="TableText"/>
            </w:pPr>
            <w:r w:rsidRPr="00A32004">
              <w:t>N=177</w:t>
            </w:r>
          </w:p>
        </w:tc>
        <w:tc>
          <w:tcPr>
            <w:tcW w:w="1043" w:type="dxa"/>
            <w:tcBorders>
              <w:top w:val="double" w:sz="4" w:space="0" w:color="auto"/>
              <w:bottom w:val="single" w:sz="4" w:space="0" w:color="auto"/>
            </w:tcBorders>
            <w:tcMar>
              <w:left w:w="28" w:type="dxa"/>
              <w:right w:w="28" w:type="dxa"/>
            </w:tcMar>
            <w:vAlign w:val="center"/>
          </w:tcPr>
          <w:p w14:paraId="16661585" w14:textId="77777777" w:rsidR="00DE6092" w:rsidRDefault="00DE6092" w:rsidP="00F31CAF">
            <w:pPr>
              <w:pStyle w:val="TableText"/>
            </w:pPr>
          </w:p>
        </w:tc>
        <w:tc>
          <w:tcPr>
            <w:tcW w:w="992" w:type="dxa"/>
            <w:tcBorders>
              <w:top w:val="double" w:sz="4" w:space="0" w:color="auto"/>
              <w:bottom w:val="single" w:sz="4" w:space="0" w:color="auto"/>
            </w:tcBorders>
            <w:vAlign w:val="center"/>
          </w:tcPr>
          <w:p w14:paraId="65544736" w14:textId="77777777" w:rsidR="00DE6092" w:rsidRDefault="000D71A3" w:rsidP="00F31CAF">
            <w:pPr>
              <w:pStyle w:val="TableText"/>
            </w:pPr>
            <w:r w:rsidRPr="00A32004">
              <w:rPr>
                <w:lang w:val="de-DE"/>
              </w:rPr>
              <w:t>N=148</w:t>
            </w:r>
          </w:p>
        </w:tc>
        <w:tc>
          <w:tcPr>
            <w:tcW w:w="1134" w:type="dxa"/>
            <w:tcBorders>
              <w:top w:val="double" w:sz="4" w:space="0" w:color="auto"/>
              <w:bottom w:val="single" w:sz="4" w:space="0" w:color="auto"/>
            </w:tcBorders>
            <w:vAlign w:val="center"/>
          </w:tcPr>
          <w:p w14:paraId="6D3CCFC9" w14:textId="77777777" w:rsidR="00DE6092" w:rsidRDefault="000D71A3" w:rsidP="00F31CAF">
            <w:pPr>
              <w:pStyle w:val="TableText"/>
            </w:pPr>
            <w:r w:rsidRPr="00A32004">
              <w:rPr>
                <w:lang w:val="de-DE"/>
              </w:rPr>
              <w:t>N=177</w:t>
            </w:r>
          </w:p>
        </w:tc>
        <w:tc>
          <w:tcPr>
            <w:tcW w:w="992" w:type="dxa"/>
            <w:tcBorders>
              <w:top w:val="double" w:sz="4" w:space="0" w:color="auto"/>
              <w:bottom w:val="single" w:sz="4" w:space="0" w:color="auto"/>
            </w:tcBorders>
            <w:vAlign w:val="center"/>
          </w:tcPr>
          <w:p w14:paraId="50FC44CF" w14:textId="77777777" w:rsidR="00DE6092" w:rsidRDefault="00DE6092" w:rsidP="00F31CAF">
            <w:pPr>
              <w:pStyle w:val="TableText"/>
            </w:pPr>
          </w:p>
        </w:tc>
      </w:tr>
      <w:tr w:rsidR="000D71A3" w:rsidRPr="00A32004" w14:paraId="7CA84329" w14:textId="77777777" w:rsidTr="00B93FB5">
        <w:trPr>
          <w:cantSplit/>
          <w:trHeight w:val="326"/>
        </w:trPr>
        <w:tc>
          <w:tcPr>
            <w:tcW w:w="416" w:type="dxa"/>
            <w:vMerge/>
            <w:tcBorders>
              <w:bottom w:val="double" w:sz="4" w:space="0" w:color="auto"/>
            </w:tcBorders>
            <w:tcMar>
              <w:left w:w="28" w:type="dxa"/>
              <w:right w:w="28" w:type="dxa"/>
            </w:tcMar>
            <w:vAlign w:val="center"/>
          </w:tcPr>
          <w:p w14:paraId="0EF02634" w14:textId="77777777" w:rsidR="00DE6092" w:rsidRPr="00F31CAF" w:rsidRDefault="00DE6092" w:rsidP="00B93FB5">
            <w:pPr>
              <w:pStyle w:val="TableText"/>
              <w:spacing w:line="220" w:lineRule="atLeast"/>
              <w:rPr>
                <w:rStyle w:val="Strong"/>
              </w:rPr>
            </w:pPr>
          </w:p>
        </w:tc>
        <w:tc>
          <w:tcPr>
            <w:tcW w:w="826" w:type="dxa"/>
            <w:tcBorders>
              <w:bottom w:val="double" w:sz="4" w:space="0" w:color="auto"/>
            </w:tcBorders>
            <w:tcMar>
              <w:left w:w="28" w:type="dxa"/>
              <w:right w:w="28" w:type="dxa"/>
            </w:tcMar>
            <w:vAlign w:val="center"/>
          </w:tcPr>
          <w:p w14:paraId="2DF64A92" w14:textId="77777777" w:rsidR="00DE6092" w:rsidRDefault="000D71A3" w:rsidP="00F31CAF">
            <w:pPr>
              <w:pStyle w:val="TableText"/>
            </w:pPr>
            <w:r w:rsidRPr="00A32004">
              <w:t>76%</w:t>
            </w:r>
            <w:r w:rsidRPr="00A32004">
              <w:br/>
              <w:t>(68, 82)</w:t>
            </w:r>
          </w:p>
        </w:tc>
        <w:tc>
          <w:tcPr>
            <w:tcW w:w="931" w:type="dxa"/>
            <w:tcBorders>
              <w:bottom w:val="double" w:sz="4" w:space="0" w:color="auto"/>
            </w:tcBorders>
            <w:tcMar>
              <w:left w:w="28" w:type="dxa"/>
              <w:right w:w="28" w:type="dxa"/>
            </w:tcMar>
            <w:vAlign w:val="center"/>
          </w:tcPr>
          <w:p w14:paraId="5C9786EC" w14:textId="77777777" w:rsidR="00DE6092" w:rsidRDefault="000D71A3" w:rsidP="00F31CAF">
            <w:pPr>
              <w:pStyle w:val="TableText"/>
            </w:pPr>
            <w:r w:rsidRPr="00A32004">
              <w:t>54%</w:t>
            </w:r>
            <w:r w:rsidRPr="00A32004">
              <w:br/>
              <w:t>(47, 62)</w:t>
            </w:r>
          </w:p>
        </w:tc>
        <w:tc>
          <w:tcPr>
            <w:tcW w:w="1054" w:type="dxa"/>
            <w:tcBorders>
              <w:bottom w:val="double" w:sz="4" w:space="0" w:color="auto"/>
            </w:tcBorders>
            <w:tcMar>
              <w:left w:w="28" w:type="dxa"/>
              <w:right w:w="28" w:type="dxa"/>
            </w:tcMar>
            <w:vAlign w:val="center"/>
          </w:tcPr>
          <w:p w14:paraId="3C1FFB4E" w14:textId="77777777" w:rsidR="00DE6092" w:rsidRDefault="000D71A3" w:rsidP="00F31CAF">
            <w:pPr>
              <w:pStyle w:val="TableText"/>
            </w:pPr>
            <w:r w:rsidRPr="00A32004">
              <w:t>21%</w:t>
            </w:r>
            <w:r w:rsidRPr="00A32004">
              <w:br/>
              <w:t>(11, 31)**</w:t>
            </w:r>
          </w:p>
        </w:tc>
        <w:tc>
          <w:tcPr>
            <w:tcW w:w="850" w:type="dxa"/>
            <w:tcBorders>
              <w:bottom w:val="double" w:sz="4" w:space="0" w:color="auto"/>
            </w:tcBorders>
            <w:tcMar>
              <w:left w:w="28" w:type="dxa"/>
              <w:right w:w="28" w:type="dxa"/>
            </w:tcMar>
            <w:vAlign w:val="center"/>
          </w:tcPr>
          <w:p w14:paraId="31F8A492" w14:textId="77777777" w:rsidR="00DE6092" w:rsidRDefault="000D71A3" w:rsidP="00F31CAF">
            <w:pPr>
              <w:pStyle w:val="TableText"/>
            </w:pPr>
            <w:r w:rsidRPr="00A32004">
              <w:t>83%</w:t>
            </w:r>
            <w:r w:rsidRPr="00A32004">
              <w:br/>
              <w:t>(76, 89)</w:t>
            </w:r>
          </w:p>
        </w:tc>
        <w:tc>
          <w:tcPr>
            <w:tcW w:w="942" w:type="dxa"/>
            <w:tcBorders>
              <w:bottom w:val="double" w:sz="4" w:space="0" w:color="auto"/>
            </w:tcBorders>
            <w:tcMar>
              <w:left w:w="28" w:type="dxa"/>
              <w:right w:w="28" w:type="dxa"/>
            </w:tcMar>
            <w:vAlign w:val="center"/>
          </w:tcPr>
          <w:p w14:paraId="2ACE4896" w14:textId="77777777" w:rsidR="00DE6092" w:rsidRDefault="000D71A3" w:rsidP="00F31CAF">
            <w:pPr>
              <w:pStyle w:val="TableText"/>
            </w:pPr>
            <w:r w:rsidRPr="00A32004">
              <w:t>63%</w:t>
            </w:r>
            <w:r w:rsidRPr="00A32004">
              <w:br/>
              <w:t>(56, 70)</w:t>
            </w:r>
          </w:p>
        </w:tc>
        <w:tc>
          <w:tcPr>
            <w:tcW w:w="1043" w:type="dxa"/>
            <w:tcBorders>
              <w:bottom w:val="double" w:sz="4" w:space="0" w:color="auto"/>
            </w:tcBorders>
            <w:tcMar>
              <w:left w:w="28" w:type="dxa"/>
              <w:right w:w="28" w:type="dxa"/>
            </w:tcMar>
            <w:vAlign w:val="center"/>
          </w:tcPr>
          <w:p w14:paraId="46C36A46" w14:textId="77777777" w:rsidR="00DE6092" w:rsidRDefault="000D71A3" w:rsidP="00F31CAF">
            <w:pPr>
              <w:pStyle w:val="TableText"/>
            </w:pPr>
            <w:r w:rsidRPr="00A32004">
              <w:t>20%</w:t>
            </w:r>
            <w:r w:rsidRPr="00A32004">
              <w:br/>
              <w:t>(10, 29)*</w:t>
            </w:r>
          </w:p>
        </w:tc>
        <w:tc>
          <w:tcPr>
            <w:tcW w:w="992" w:type="dxa"/>
            <w:tcBorders>
              <w:bottom w:val="double" w:sz="4" w:space="0" w:color="auto"/>
            </w:tcBorders>
            <w:vAlign w:val="center"/>
          </w:tcPr>
          <w:p w14:paraId="51D0D9B8" w14:textId="77777777" w:rsidR="00DE6092" w:rsidRDefault="000D71A3" w:rsidP="00F31CAF">
            <w:pPr>
              <w:pStyle w:val="TableText"/>
              <w:rPr>
                <w:lang w:val="de-DE"/>
              </w:rPr>
            </w:pPr>
            <w:r w:rsidRPr="00A32004">
              <w:t>58</w:t>
            </w:r>
            <w:r w:rsidRPr="00A32004">
              <w:br/>
              <w:t>(39, 85)</w:t>
            </w:r>
          </w:p>
        </w:tc>
        <w:tc>
          <w:tcPr>
            <w:tcW w:w="1134" w:type="dxa"/>
            <w:tcBorders>
              <w:bottom w:val="double" w:sz="4" w:space="0" w:color="auto"/>
            </w:tcBorders>
            <w:vAlign w:val="center"/>
          </w:tcPr>
          <w:p w14:paraId="543D3CF6" w14:textId="77777777" w:rsidR="00DE6092" w:rsidRDefault="000D71A3" w:rsidP="00F31CAF">
            <w:pPr>
              <w:pStyle w:val="TableText"/>
              <w:rPr>
                <w:lang w:val="de-DE"/>
              </w:rPr>
            </w:pPr>
            <w:r w:rsidRPr="00A32004">
              <w:t>30</w:t>
            </w:r>
            <w:r w:rsidRPr="00A32004">
              <w:br/>
              <w:t>(21, 43)</w:t>
            </w:r>
          </w:p>
        </w:tc>
        <w:tc>
          <w:tcPr>
            <w:tcW w:w="992" w:type="dxa"/>
            <w:tcBorders>
              <w:bottom w:val="double" w:sz="4" w:space="0" w:color="auto"/>
            </w:tcBorders>
            <w:vAlign w:val="center"/>
          </w:tcPr>
          <w:p w14:paraId="4C589065" w14:textId="77777777" w:rsidR="00DE6092" w:rsidRDefault="000D71A3" w:rsidP="00F31CAF">
            <w:pPr>
              <w:pStyle w:val="TableText"/>
            </w:pPr>
            <w:r w:rsidRPr="00A32004">
              <w:t>1.9</w:t>
            </w:r>
            <w:r w:rsidRPr="00A32004">
              <w:br/>
              <w:t>(1.13, 3,19)*</w:t>
            </w:r>
          </w:p>
        </w:tc>
      </w:tr>
      <w:tr w:rsidR="000D71A3" w:rsidRPr="00A32004" w14:paraId="0AD61215" w14:textId="77777777" w:rsidTr="00B93FB5">
        <w:trPr>
          <w:cantSplit/>
          <w:trHeight w:val="270"/>
        </w:trPr>
        <w:tc>
          <w:tcPr>
            <w:tcW w:w="416" w:type="dxa"/>
            <w:vMerge w:val="restart"/>
            <w:tcBorders>
              <w:top w:val="double" w:sz="4" w:space="0" w:color="auto"/>
            </w:tcBorders>
            <w:tcMar>
              <w:left w:w="28" w:type="dxa"/>
              <w:right w:w="28" w:type="dxa"/>
            </w:tcMar>
            <w:vAlign w:val="center"/>
          </w:tcPr>
          <w:p w14:paraId="5F8F5765" w14:textId="77777777" w:rsidR="00DE6092" w:rsidRPr="00F31CAF" w:rsidRDefault="000D71A3" w:rsidP="00B93FB5">
            <w:pPr>
              <w:pStyle w:val="TableText"/>
              <w:tabs>
                <w:tab w:val="left" w:pos="567"/>
              </w:tabs>
              <w:spacing w:line="220" w:lineRule="atLeast"/>
              <w:rPr>
                <w:rStyle w:val="Strong"/>
              </w:rPr>
            </w:pPr>
            <w:r w:rsidRPr="00F31CAF">
              <w:rPr>
                <w:rStyle w:val="Strong"/>
              </w:rPr>
              <w:t>W</w:t>
            </w:r>
          </w:p>
        </w:tc>
        <w:tc>
          <w:tcPr>
            <w:tcW w:w="826" w:type="dxa"/>
            <w:tcBorders>
              <w:top w:val="double" w:sz="4" w:space="0" w:color="auto"/>
              <w:bottom w:val="single" w:sz="4" w:space="0" w:color="auto"/>
            </w:tcBorders>
            <w:tcMar>
              <w:left w:w="28" w:type="dxa"/>
              <w:right w:w="28" w:type="dxa"/>
            </w:tcMar>
            <w:vAlign w:val="center"/>
          </w:tcPr>
          <w:p w14:paraId="1918B0C9" w14:textId="77777777" w:rsidR="00DE6092" w:rsidRDefault="000D71A3" w:rsidP="00F31CAF">
            <w:pPr>
              <w:pStyle w:val="TableText"/>
            </w:pPr>
            <w:r w:rsidRPr="00A32004">
              <w:t>N=146</w:t>
            </w:r>
          </w:p>
        </w:tc>
        <w:tc>
          <w:tcPr>
            <w:tcW w:w="931" w:type="dxa"/>
            <w:tcBorders>
              <w:top w:val="double" w:sz="4" w:space="0" w:color="auto"/>
              <w:bottom w:val="single" w:sz="4" w:space="0" w:color="auto"/>
            </w:tcBorders>
            <w:tcMar>
              <w:left w:w="28" w:type="dxa"/>
              <w:right w:w="28" w:type="dxa"/>
            </w:tcMar>
            <w:vAlign w:val="center"/>
          </w:tcPr>
          <w:p w14:paraId="6342C27E" w14:textId="77777777" w:rsidR="00DE6092" w:rsidRDefault="000D71A3" w:rsidP="00F31CAF">
            <w:pPr>
              <w:pStyle w:val="TableText"/>
            </w:pPr>
            <w:r w:rsidRPr="00A32004">
              <w:t>N=173</w:t>
            </w:r>
          </w:p>
        </w:tc>
        <w:tc>
          <w:tcPr>
            <w:tcW w:w="1054" w:type="dxa"/>
            <w:tcBorders>
              <w:top w:val="double" w:sz="4" w:space="0" w:color="auto"/>
              <w:bottom w:val="single" w:sz="4" w:space="0" w:color="auto"/>
            </w:tcBorders>
            <w:tcMar>
              <w:left w:w="28" w:type="dxa"/>
              <w:right w:w="28" w:type="dxa"/>
            </w:tcMar>
            <w:vAlign w:val="center"/>
          </w:tcPr>
          <w:p w14:paraId="132C53D0" w14:textId="77777777" w:rsidR="00DE6092" w:rsidRDefault="00DE6092" w:rsidP="00F31CAF">
            <w:pPr>
              <w:pStyle w:val="TableText"/>
            </w:pPr>
          </w:p>
        </w:tc>
        <w:tc>
          <w:tcPr>
            <w:tcW w:w="850" w:type="dxa"/>
            <w:tcBorders>
              <w:top w:val="double" w:sz="4" w:space="0" w:color="auto"/>
              <w:bottom w:val="single" w:sz="4" w:space="0" w:color="auto"/>
            </w:tcBorders>
            <w:tcMar>
              <w:left w:w="28" w:type="dxa"/>
              <w:right w:w="28" w:type="dxa"/>
            </w:tcMar>
            <w:vAlign w:val="center"/>
          </w:tcPr>
          <w:p w14:paraId="26980597" w14:textId="77777777" w:rsidR="00DE6092" w:rsidRDefault="000D71A3" w:rsidP="00F31CAF">
            <w:pPr>
              <w:pStyle w:val="TableText"/>
            </w:pPr>
            <w:r w:rsidRPr="00A32004">
              <w:t>N=146</w:t>
            </w:r>
          </w:p>
        </w:tc>
        <w:tc>
          <w:tcPr>
            <w:tcW w:w="942" w:type="dxa"/>
            <w:tcBorders>
              <w:top w:val="double" w:sz="4" w:space="0" w:color="auto"/>
              <w:bottom w:val="single" w:sz="4" w:space="0" w:color="auto"/>
            </w:tcBorders>
            <w:tcMar>
              <w:left w:w="28" w:type="dxa"/>
              <w:right w:w="28" w:type="dxa"/>
            </w:tcMar>
            <w:vAlign w:val="center"/>
          </w:tcPr>
          <w:p w14:paraId="311B4015" w14:textId="77777777" w:rsidR="00DE6092" w:rsidRDefault="000D71A3" w:rsidP="00F31CAF">
            <w:pPr>
              <w:pStyle w:val="TableText"/>
            </w:pPr>
            <w:r w:rsidRPr="00A32004">
              <w:t>N=173</w:t>
            </w:r>
          </w:p>
        </w:tc>
        <w:tc>
          <w:tcPr>
            <w:tcW w:w="1043" w:type="dxa"/>
            <w:tcBorders>
              <w:top w:val="double" w:sz="4" w:space="0" w:color="auto"/>
              <w:bottom w:val="single" w:sz="4" w:space="0" w:color="auto"/>
            </w:tcBorders>
            <w:tcMar>
              <w:left w:w="28" w:type="dxa"/>
              <w:right w:w="28" w:type="dxa"/>
            </w:tcMar>
            <w:vAlign w:val="center"/>
          </w:tcPr>
          <w:p w14:paraId="7D763161" w14:textId="77777777" w:rsidR="00DE6092" w:rsidRDefault="00DE6092" w:rsidP="00F31CAF">
            <w:pPr>
              <w:pStyle w:val="TableText"/>
            </w:pPr>
          </w:p>
        </w:tc>
        <w:tc>
          <w:tcPr>
            <w:tcW w:w="992" w:type="dxa"/>
            <w:tcBorders>
              <w:top w:val="double" w:sz="4" w:space="0" w:color="auto"/>
              <w:bottom w:val="single" w:sz="4" w:space="0" w:color="auto"/>
            </w:tcBorders>
            <w:vAlign w:val="center"/>
          </w:tcPr>
          <w:p w14:paraId="3A514894" w14:textId="77777777" w:rsidR="00DE6092" w:rsidRDefault="000D71A3" w:rsidP="00F31CAF">
            <w:pPr>
              <w:pStyle w:val="TableText"/>
              <w:rPr>
                <w:lang w:val="en-GB"/>
              </w:rPr>
            </w:pPr>
            <w:r w:rsidRPr="00A32004">
              <w:rPr>
                <w:lang w:val="en-GB"/>
              </w:rPr>
              <w:t>N=146</w:t>
            </w:r>
          </w:p>
        </w:tc>
        <w:tc>
          <w:tcPr>
            <w:tcW w:w="1134" w:type="dxa"/>
            <w:tcBorders>
              <w:top w:val="double" w:sz="4" w:space="0" w:color="auto"/>
              <w:bottom w:val="single" w:sz="4" w:space="0" w:color="auto"/>
            </w:tcBorders>
            <w:vAlign w:val="center"/>
          </w:tcPr>
          <w:p w14:paraId="5B5A36CC" w14:textId="77777777" w:rsidR="00DE6092" w:rsidRDefault="000D71A3" w:rsidP="00F31CAF">
            <w:pPr>
              <w:pStyle w:val="TableText"/>
              <w:rPr>
                <w:lang w:val="en-GB"/>
              </w:rPr>
            </w:pPr>
            <w:r w:rsidRPr="00A32004">
              <w:rPr>
                <w:lang w:val="en-GB"/>
              </w:rPr>
              <w:t>N=173</w:t>
            </w:r>
          </w:p>
        </w:tc>
        <w:tc>
          <w:tcPr>
            <w:tcW w:w="992" w:type="dxa"/>
            <w:tcBorders>
              <w:top w:val="double" w:sz="4" w:space="0" w:color="auto"/>
              <w:bottom w:val="single" w:sz="4" w:space="0" w:color="auto"/>
            </w:tcBorders>
            <w:vAlign w:val="center"/>
          </w:tcPr>
          <w:p w14:paraId="2EF51291" w14:textId="77777777" w:rsidR="00DE6092" w:rsidRDefault="00DE6092" w:rsidP="00F31CAF">
            <w:pPr>
              <w:pStyle w:val="TableText"/>
            </w:pPr>
          </w:p>
        </w:tc>
      </w:tr>
      <w:tr w:rsidR="000D71A3" w:rsidRPr="00A32004" w14:paraId="34D1B556" w14:textId="77777777" w:rsidTr="00B93FB5">
        <w:trPr>
          <w:cantSplit/>
          <w:trHeight w:val="314"/>
        </w:trPr>
        <w:tc>
          <w:tcPr>
            <w:tcW w:w="416" w:type="dxa"/>
            <w:vMerge/>
            <w:tcBorders>
              <w:bottom w:val="double" w:sz="4" w:space="0" w:color="auto"/>
            </w:tcBorders>
            <w:tcMar>
              <w:left w:w="28" w:type="dxa"/>
              <w:right w:w="28" w:type="dxa"/>
            </w:tcMar>
            <w:vAlign w:val="center"/>
          </w:tcPr>
          <w:p w14:paraId="51805518" w14:textId="77777777" w:rsidR="00DE6092" w:rsidRPr="00F31CAF" w:rsidRDefault="00DE6092" w:rsidP="00B93FB5">
            <w:pPr>
              <w:pStyle w:val="TableText"/>
              <w:spacing w:line="220" w:lineRule="atLeast"/>
              <w:rPr>
                <w:rStyle w:val="Strong"/>
              </w:rPr>
            </w:pPr>
          </w:p>
        </w:tc>
        <w:tc>
          <w:tcPr>
            <w:tcW w:w="826" w:type="dxa"/>
            <w:tcBorders>
              <w:bottom w:val="double" w:sz="4" w:space="0" w:color="auto"/>
            </w:tcBorders>
            <w:tcMar>
              <w:left w:w="28" w:type="dxa"/>
              <w:right w:w="28" w:type="dxa"/>
            </w:tcMar>
            <w:vAlign w:val="center"/>
          </w:tcPr>
          <w:p w14:paraId="434D4CAA" w14:textId="77777777" w:rsidR="00DE6092" w:rsidRDefault="000D71A3" w:rsidP="00F31CAF">
            <w:pPr>
              <w:pStyle w:val="TableText"/>
            </w:pPr>
            <w:r w:rsidRPr="00A32004">
              <w:t>84%</w:t>
            </w:r>
            <w:r w:rsidRPr="00A32004">
              <w:br/>
              <w:t>(77, 90)</w:t>
            </w:r>
          </w:p>
        </w:tc>
        <w:tc>
          <w:tcPr>
            <w:tcW w:w="931" w:type="dxa"/>
            <w:tcBorders>
              <w:bottom w:val="double" w:sz="4" w:space="0" w:color="auto"/>
            </w:tcBorders>
            <w:tcMar>
              <w:left w:w="28" w:type="dxa"/>
              <w:right w:w="28" w:type="dxa"/>
            </w:tcMar>
            <w:vAlign w:val="center"/>
          </w:tcPr>
          <w:p w14:paraId="0782F286" w14:textId="77777777" w:rsidR="00DE6092" w:rsidRDefault="000D71A3" w:rsidP="00F31CAF">
            <w:pPr>
              <w:pStyle w:val="TableText"/>
              <w:rPr>
                <w:lang w:val="en-GB"/>
              </w:rPr>
            </w:pPr>
            <w:r w:rsidRPr="00A32004">
              <w:rPr>
                <w:lang w:val="en-GB"/>
              </w:rPr>
              <w:t>71%</w:t>
            </w:r>
            <w:r w:rsidRPr="00A32004">
              <w:rPr>
                <w:lang w:val="en-GB"/>
              </w:rPr>
              <w:br/>
              <w:t>(63, 77)</w:t>
            </w:r>
          </w:p>
        </w:tc>
        <w:tc>
          <w:tcPr>
            <w:tcW w:w="1054" w:type="dxa"/>
            <w:tcBorders>
              <w:bottom w:val="double" w:sz="4" w:space="0" w:color="auto"/>
            </w:tcBorders>
            <w:tcMar>
              <w:left w:w="28" w:type="dxa"/>
              <w:right w:w="28" w:type="dxa"/>
            </w:tcMar>
            <w:vAlign w:val="center"/>
          </w:tcPr>
          <w:p w14:paraId="459EAD36" w14:textId="77777777" w:rsidR="00DE6092" w:rsidRDefault="000D71A3" w:rsidP="00F31CAF">
            <w:pPr>
              <w:pStyle w:val="TableText"/>
              <w:rPr>
                <w:lang w:val="en-GB"/>
              </w:rPr>
            </w:pPr>
            <w:r w:rsidRPr="00A32004">
              <w:rPr>
                <w:lang w:val="en-GB"/>
              </w:rPr>
              <w:t>14%</w:t>
            </w:r>
            <w:r w:rsidRPr="00A32004">
              <w:rPr>
                <w:lang w:val="en-GB"/>
              </w:rPr>
              <w:br/>
              <w:t>(5, 23)**</w:t>
            </w:r>
          </w:p>
        </w:tc>
        <w:tc>
          <w:tcPr>
            <w:tcW w:w="850" w:type="dxa"/>
            <w:tcBorders>
              <w:bottom w:val="double" w:sz="4" w:space="0" w:color="auto"/>
            </w:tcBorders>
            <w:tcMar>
              <w:left w:w="28" w:type="dxa"/>
              <w:right w:w="28" w:type="dxa"/>
            </w:tcMar>
            <w:vAlign w:val="center"/>
          </w:tcPr>
          <w:p w14:paraId="7367C2BC" w14:textId="77777777" w:rsidR="00DE6092" w:rsidRDefault="000D71A3" w:rsidP="00F31CAF">
            <w:pPr>
              <w:pStyle w:val="TableText"/>
              <w:rPr>
                <w:lang w:val="en-GB"/>
              </w:rPr>
            </w:pPr>
            <w:r w:rsidRPr="00A32004">
              <w:rPr>
                <w:lang w:val="en-GB"/>
              </w:rPr>
              <w:t>90%</w:t>
            </w:r>
            <w:r w:rsidRPr="00A32004">
              <w:rPr>
                <w:lang w:val="en-GB"/>
              </w:rPr>
              <w:br/>
              <w:t>(84, 95)</w:t>
            </w:r>
          </w:p>
        </w:tc>
        <w:tc>
          <w:tcPr>
            <w:tcW w:w="942" w:type="dxa"/>
            <w:tcBorders>
              <w:bottom w:val="double" w:sz="4" w:space="0" w:color="auto"/>
            </w:tcBorders>
            <w:tcMar>
              <w:left w:w="28" w:type="dxa"/>
              <w:right w:w="28" w:type="dxa"/>
            </w:tcMar>
            <w:vAlign w:val="center"/>
          </w:tcPr>
          <w:p w14:paraId="6EA6A97E" w14:textId="77777777" w:rsidR="00DE6092" w:rsidRDefault="000D71A3" w:rsidP="00F31CAF">
            <w:pPr>
              <w:pStyle w:val="TableText"/>
            </w:pPr>
            <w:r w:rsidRPr="00A32004">
              <w:t>86%</w:t>
            </w:r>
            <w:r w:rsidRPr="00A32004">
              <w:br/>
              <w:t>(80, 91)</w:t>
            </w:r>
          </w:p>
        </w:tc>
        <w:tc>
          <w:tcPr>
            <w:tcW w:w="1043" w:type="dxa"/>
            <w:tcBorders>
              <w:bottom w:val="double" w:sz="4" w:space="0" w:color="auto"/>
            </w:tcBorders>
            <w:tcMar>
              <w:left w:w="28" w:type="dxa"/>
              <w:right w:w="28" w:type="dxa"/>
            </w:tcMar>
            <w:vAlign w:val="center"/>
          </w:tcPr>
          <w:p w14:paraId="0AC14914" w14:textId="77777777" w:rsidR="00DE6092" w:rsidRDefault="000D71A3" w:rsidP="00F31CAF">
            <w:pPr>
              <w:pStyle w:val="TableText"/>
              <w:rPr>
                <w:lang w:val="en-GB"/>
              </w:rPr>
            </w:pPr>
            <w:r w:rsidRPr="00A32004">
              <w:rPr>
                <w:lang w:val="en-GB"/>
              </w:rPr>
              <w:t>4%</w:t>
            </w:r>
            <w:r w:rsidRPr="00A32004">
              <w:rPr>
                <w:lang w:val="en-GB"/>
              </w:rPr>
              <w:br/>
              <w:t>(-3, 11)*</w:t>
            </w:r>
          </w:p>
        </w:tc>
        <w:tc>
          <w:tcPr>
            <w:tcW w:w="992" w:type="dxa"/>
            <w:tcBorders>
              <w:bottom w:val="double" w:sz="4" w:space="0" w:color="auto"/>
            </w:tcBorders>
            <w:vAlign w:val="center"/>
          </w:tcPr>
          <w:p w14:paraId="341D32F2" w14:textId="77777777" w:rsidR="00DE6092" w:rsidRDefault="000D71A3" w:rsidP="00F31CAF">
            <w:pPr>
              <w:pStyle w:val="TableText"/>
              <w:rPr>
                <w:lang w:val="en-GB"/>
              </w:rPr>
            </w:pPr>
            <w:r w:rsidRPr="00A32004">
              <w:rPr>
                <w:lang w:val="en-GB"/>
              </w:rPr>
              <w:t>49</w:t>
            </w:r>
            <w:r w:rsidRPr="00A32004">
              <w:rPr>
                <w:lang w:val="en-GB"/>
              </w:rPr>
              <w:br/>
              <w:t>(39, 62)</w:t>
            </w:r>
          </w:p>
        </w:tc>
        <w:tc>
          <w:tcPr>
            <w:tcW w:w="1134" w:type="dxa"/>
            <w:tcBorders>
              <w:bottom w:val="double" w:sz="4" w:space="0" w:color="auto"/>
            </w:tcBorders>
            <w:vAlign w:val="center"/>
          </w:tcPr>
          <w:p w14:paraId="5F384DF8" w14:textId="77777777" w:rsidR="00DE6092" w:rsidRDefault="000D71A3" w:rsidP="00F31CAF">
            <w:pPr>
              <w:pStyle w:val="TableText"/>
              <w:rPr>
                <w:lang w:val="en-GB"/>
              </w:rPr>
            </w:pPr>
            <w:r w:rsidRPr="00A32004">
              <w:rPr>
                <w:lang w:val="en-GB"/>
              </w:rPr>
              <w:t>30</w:t>
            </w:r>
            <w:r w:rsidRPr="00A32004">
              <w:rPr>
                <w:lang w:val="en-GB"/>
              </w:rPr>
              <w:br/>
              <w:t>(24, 37)</w:t>
            </w:r>
          </w:p>
        </w:tc>
        <w:tc>
          <w:tcPr>
            <w:tcW w:w="992" w:type="dxa"/>
            <w:tcBorders>
              <w:bottom w:val="double" w:sz="4" w:space="0" w:color="auto"/>
            </w:tcBorders>
            <w:vAlign w:val="center"/>
          </w:tcPr>
          <w:p w14:paraId="0E141E0E" w14:textId="77777777" w:rsidR="00DE6092" w:rsidRDefault="000D71A3" w:rsidP="00F31CAF">
            <w:pPr>
              <w:pStyle w:val="TableText"/>
              <w:rPr>
                <w:lang w:val="en-GB"/>
              </w:rPr>
            </w:pPr>
            <w:r w:rsidRPr="00A32004">
              <w:rPr>
                <w:lang w:val="en-GB"/>
              </w:rPr>
              <w:t>1.65</w:t>
            </w:r>
            <w:r w:rsidRPr="00A32004">
              <w:rPr>
                <w:lang w:val="en-GB"/>
              </w:rPr>
              <w:br/>
              <w:t>(1.22, 2.24)*</w:t>
            </w:r>
          </w:p>
        </w:tc>
      </w:tr>
      <w:tr w:rsidR="000D71A3" w:rsidRPr="00A32004" w14:paraId="7ABBD862" w14:textId="77777777" w:rsidTr="00B93FB5">
        <w:trPr>
          <w:cantSplit/>
          <w:trHeight w:val="270"/>
        </w:trPr>
        <w:tc>
          <w:tcPr>
            <w:tcW w:w="416" w:type="dxa"/>
            <w:vMerge w:val="restart"/>
            <w:tcBorders>
              <w:top w:val="double" w:sz="4" w:space="0" w:color="auto"/>
            </w:tcBorders>
            <w:tcMar>
              <w:left w:w="28" w:type="dxa"/>
              <w:right w:w="28" w:type="dxa"/>
            </w:tcMar>
            <w:vAlign w:val="center"/>
          </w:tcPr>
          <w:p w14:paraId="18EB5DE5" w14:textId="77777777" w:rsidR="00DE6092" w:rsidRPr="00F31CAF" w:rsidRDefault="000D71A3" w:rsidP="00B93FB5">
            <w:pPr>
              <w:pStyle w:val="TableText"/>
              <w:tabs>
                <w:tab w:val="left" w:pos="567"/>
              </w:tabs>
              <w:spacing w:line="220" w:lineRule="atLeast"/>
              <w:rPr>
                <w:rStyle w:val="Strong"/>
              </w:rPr>
            </w:pPr>
            <w:r w:rsidRPr="00F31CAF">
              <w:rPr>
                <w:rStyle w:val="Strong"/>
              </w:rPr>
              <w:t>Y</w:t>
            </w:r>
          </w:p>
        </w:tc>
        <w:tc>
          <w:tcPr>
            <w:tcW w:w="826" w:type="dxa"/>
            <w:tcBorders>
              <w:top w:val="double" w:sz="4" w:space="0" w:color="auto"/>
              <w:bottom w:val="single" w:sz="4" w:space="0" w:color="auto"/>
            </w:tcBorders>
            <w:tcMar>
              <w:left w:w="28" w:type="dxa"/>
              <w:right w:w="28" w:type="dxa"/>
            </w:tcMar>
            <w:vAlign w:val="center"/>
          </w:tcPr>
          <w:p w14:paraId="187DD011" w14:textId="77777777" w:rsidR="00DE6092" w:rsidRDefault="000D71A3" w:rsidP="00F31CAF">
            <w:pPr>
              <w:pStyle w:val="TableText"/>
            </w:pPr>
            <w:r w:rsidRPr="00A32004">
              <w:t>N=147</w:t>
            </w:r>
          </w:p>
        </w:tc>
        <w:tc>
          <w:tcPr>
            <w:tcW w:w="931" w:type="dxa"/>
            <w:tcBorders>
              <w:top w:val="double" w:sz="4" w:space="0" w:color="auto"/>
              <w:bottom w:val="single" w:sz="4" w:space="0" w:color="auto"/>
            </w:tcBorders>
            <w:tcMar>
              <w:left w:w="28" w:type="dxa"/>
              <w:right w:w="28" w:type="dxa"/>
            </w:tcMar>
            <w:vAlign w:val="center"/>
          </w:tcPr>
          <w:p w14:paraId="2DA3E6A8" w14:textId="77777777" w:rsidR="00DE6092" w:rsidRDefault="000D71A3" w:rsidP="00F31CAF">
            <w:pPr>
              <w:pStyle w:val="TableText"/>
            </w:pPr>
            <w:r w:rsidRPr="00A32004">
              <w:t>N=177</w:t>
            </w:r>
          </w:p>
        </w:tc>
        <w:tc>
          <w:tcPr>
            <w:tcW w:w="1054" w:type="dxa"/>
            <w:tcBorders>
              <w:top w:val="double" w:sz="4" w:space="0" w:color="auto"/>
              <w:bottom w:val="single" w:sz="4" w:space="0" w:color="auto"/>
            </w:tcBorders>
            <w:tcMar>
              <w:left w:w="28" w:type="dxa"/>
              <w:right w:w="28" w:type="dxa"/>
            </w:tcMar>
            <w:vAlign w:val="center"/>
          </w:tcPr>
          <w:p w14:paraId="03D483A4" w14:textId="77777777" w:rsidR="00DE6092" w:rsidRDefault="00DE6092" w:rsidP="00F31CAF">
            <w:pPr>
              <w:pStyle w:val="TableText"/>
            </w:pPr>
          </w:p>
        </w:tc>
        <w:tc>
          <w:tcPr>
            <w:tcW w:w="850" w:type="dxa"/>
            <w:tcBorders>
              <w:top w:val="double" w:sz="4" w:space="0" w:color="auto"/>
              <w:bottom w:val="single" w:sz="4" w:space="0" w:color="auto"/>
            </w:tcBorders>
            <w:tcMar>
              <w:left w:w="28" w:type="dxa"/>
              <w:right w:w="28" w:type="dxa"/>
            </w:tcMar>
            <w:vAlign w:val="center"/>
          </w:tcPr>
          <w:p w14:paraId="0ACADE6F" w14:textId="77777777" w:rsidR="00DE6092" w:rsidRDefault="000D71A3" w:rsidP="00F31CAF">
            <w:pPr>
              <w:pStyle w:val="TableText"/>
              <w:rPr>
                <w:lang w:val="en-GB"/>
              </w:rPr>
            </w:pPr>
            <w:r w:rsidRPr="00A32004">
              <w:rPr>
                <w:lang w:val="en-GB"/>
              </w:rPr>
              <w:t>N=147</w:t>
            </w:r>
          </w:p>
        </w:tc>
        <w:tc>
          <w:tcPr>
            <w:tcW w:w="942" w:type="dxa"/>
            <w:tcBorders>
              <w:top w:val="double" w:sz="4" w:space="0" w:color="auto"/>
              <w:bottom w:val="single" w:sz="4" w:space="0" w:color="auto"/>
            </w:tcBorders>
            <w:tcMar>
              <w:left w:w="28" w:type="dxa"/>
              <w:right w:w="28" w:type="dxa"/>
            </w:tcMar>
            <w:vAlign w:val="center"/>
          </w:tcPr>
          <w:p w14:paraId="23C3F01D" w14:textId="77777777" w:rsidR="00DE6092" w:rsidRDefault="000D71A3" w:rsidP="00F31CAF">
            <w:pPr>
              <w:pStyle w:val="TableText"/>
              <w:rPr>
                <w:lang w:val="en-GB"/>
              </w:rPr>
            </w:pPr>
            <w:r w:rsidRPr="00A32004">
              <w:rPr>
                <w:lang w:val="en-GB"/>
              </w:rPr>
              <w:t>N=177</w:t>
            </w:r>
          </w:p>
        </w:tc>
        <w:tc>
          <w:tcPr>
            <w:tcW w:w="1043" w:type="dxa"/>
            <w:tcBorders>
              <w:top w:val="double" w:sz="4" w:space="0" w:color="auto"/>
              <w:bottom w:val="single" w:sz="4" w:space="0" w:color="auto"/>
            </w:tcBorders>
            <w:tcMar>
              <w:left w:w="28" w:type="dxa"/>
              <w:right w:w="28" w:type="dxa"/>
            </w:tcMar>
            <w:vAlign w:val="center"/>
          </w:tcPr>
          <w:p w14:paraId="2EDF4D52" w14:textId="77777777" w:rsidR="00DE6092" w:rsidRDefault="00DE6092" w:rsidP="00F31CAF">
            <w:pPr>
              <w:pStyle w:val="TableText"/>
            </w:pPr>
          </w:p>
        </w:tc>
        <w:tc>
          <w:tcPr>
            <w:tcW w:w="992" w:type="dxa"/>
            <w:tcBorders>
              <w:top w:val="double" w:sz="4" w:space="0" w:color="auto"/>
              <w:bottom w:val="single" w:sz="4" w:space="0" w:color="auto"/>
            </w:tcBorders>
            <w:vAlign w:val="center"/>
          </w:tcPr>
          <w:p w14:paraId="47A612E3" w14:textId="77777777" w:rsidR="00DE6092" w:rsidRDefault="000D71A3" w:rsidP="00F31CAF">
            <w:pPr>
              <w:pStyle w:val="TableText"/>
              <w:rPr>
                <w:lang w:val="en-GB"/>
              </w:rPr>
            </w:pPr>
            <w:r w:rsidRPr="00A32004">
              <w:rPr>
                <w:lang w:val="en-GB"/>
              </w:rPr>
              <w:t>N=147</w:t>
            </w:r>
          </w:p>
        </w:tc>
        <w:tc>
          <w:tcPr>
            <w:tcW w:w="1134" w:type="dxa"/>
            <w:tcBorders>
              <w:top w:val="double" w:sz="4" w:space="0" w:color="auto"/>
              <w:bottom w:val="single" w:sz="4" w:space="0" w:color="auto"/>
            </w:tcBorders>
            <w:vAlign w:val="center"/>
          </w:tcPr>
          <w:p w14:paraId="492F6EF9" w14:textId="77777777" w:rsidR="00DE6092" w:rsidRDefault="000D71A3" w:rsidP="00F31CAF">
            <w:pPr>
              <w:pStyle w:val="TableText"/>
              <w:rPr>
                <w:lang w:val="en-GB"/>
              </w:rPr>
            </w:pPr>
            <w:r w:rsidRPr="00A32004">
              <w:rPr>
                <w:lang w:val="en-GB"/>
              </w:rPr>
              <w:t>N=177</w:t>
            </w:r>
          </w:p>
        </w:tc>
        <w:tc>
          <w:tcPr>
            <w:tcW w:w="992" w:type="dxa"/>
            <w:tcBorders>
              <w:top w:val="double" w:sz="4" w:space="0" w:color="auto"/>
              <w:bottom w:val="single" w:sz="4" w:space="0" w:color="auto"/>
            </w:tcBorders>
            <w:vAlign w:val="center"/>
          </w:tcPr>
          <w:p w14:paraId="3BC11E80" w14:textId="77777777" w:rsidR="00DE6092" w:rsidRDefault="00DE6092" w:rsidP="00F31CAF">
            <w:pPr>
              <w:pStyle w:val="TableText"/>
            </w:pPr>
          </w:p>
        </w:tc>
      </w:tr>
      <w:tr w:rsidR="000D71A3" w:rsidRPr="00A32004" w14:paraId="2D31C571" w14:textId="77777777" w:rsidTr="00B93FB5">
        <w:trPr>
          <w:cantSplit/>
          <w:trHeight w:val="337"/>
        </w:trPr>
        <w:tc>
          <w:tcPr>
            <w:tcW w:w="416" w:type="dxa"/>
            <w:vMerge/>
            <w:tcBorders>
              <w:bottom w:val="single" w:sz="4" w:space="0" w:color="auto"/>
            </w:tcBorders>
            <w:tcMar>
              <w:left w:w="28" w:type="dxa"/>
              <w:right w:w="28" w:type="dxa"/>
            </w:tcMar>
            <w:vAlign w:val="center"/>
          </w:tcPr>
          <w:p w14:paraId="1369172C" w14:textId="77777777" w:rsidR="00DE6092" w:rsidRDefault="00DE6092" w:rsidP="00B93FB5">
            <w:pPr>
              <w:pStyle w:val="TableText"/>
              <w:spacing w:line="220" w:lineRule="atLeast"/>
              <w:rPr>
                <w:sz w:val="20"/>
              </w:rPr>
            </w:pPr>
          </w:p>
        </w:tc>
        <w:tc>
          <w:tcPr>
            <w:tcW w:w="826" w:type="dxa"/>
            <w:tcBorders>
              <w:bottom w:val="single" w:sz="4" w:space="0" w:color="auto"/>
            </w:tcBorders>
            <w:tcMar>
              <w:left w:w="28" w:type="dxa"/>
              <w:right w:w="28" w:type="dxa"/>
            </w:tcMar>
            <w:vAlign w:val="center"/>
          </w:tcPr>
          <w:p w14:paraId="41AAB84B" w14:textId="77777777" w:rsidR="00DE6092" w:rsidRDefault="000D71A3" w:rsidP="00F31CAF">
            <w:pPr>
              <w:pStyle w:val="TableText"/>
            </w:pPr>
            <w:r w:rsidRPr="00A32004">
              <w:t>86%</w:t>
            </w:r>
            <w:r w:rsidRPr="00A32004">
              <w:br/>
              <w:t>(79, 91)</w:t>
            </w:r>
          </w:p>
        </w:tc>
        <w:tc>
          <w:tcPr>
            <w:tcW w:w="931" w:type="dxa"/>
            <w:tcBorders>
              <w:bottom w:val="single" w:sz="4" w:space="0" w:color="auto"/>
            </w:tcBorders>
            <w:tcMar>
              <w:left w:w="28" w:type="dxa"/>
              <w:right w:w="28" w:type="dxa"/>
            </w:tcMar>
            <w:vAlign w:val="center"/>
          </w:tcPr>
          <w:p w14:paraId="4D6CEFC2" w14:textId="77777777" w:rsidR="00DE6092" w:rsidRDefault="000D71A3" w:rsidP="00F31CAF">
            <w:pPr>
              <w:pStyle w:val="TableText"/>
            </w:pPr>
            <w:r w:rsidRPr="00A32004">
              <w:t>66%</w:t>
            </w:r>
            <w:r w:rsidRPr="00A32004">
              <w:br/>
              <w:t>(59, 73)</w:t>
            </w:r>
          </w:p>
        </w:tc>
        <w:tc>
          <w:tcPr>
            <w:tcW w:w="1054" w:type="dxa"/>
            <w:tcBorders>
              <w:bottom w:val="single" w:sz="4" w:space="0" w:color="auto"/>
            </w:tcBorders>
            <w:tcMar>
              <w:left w:w="28" w:type="dxa"/>
              <w:right w:w="28" w:type="dxa"/>
            </w:tcMar>
            <w:vAlign w:val="center"/>
          </w:tcPr>
          <w:p w14:paraId="6736CF7F" w14:textId="77777777" w:rsidR="00DE6092" w:rsidRDefault="000D71A3" w:rsidP="00F31CAF">
            <w:pPr>
              <w:pStyle w:val="TableText"/>
            </w:pPr>
            <w:r w:rsidRPr="00A32004">
              <w:t>20%</w:t>
            </w:r>
            <w:r w:rsidRPr="00A32004">
              <w:br/>
              <w:t>(11, 28)**</w:t>
            </w:r>
          </w:p>
        </w:tc>
        <w:tc>
          <w:tcPr>
            <w:tcW w:w="850" w:type="dxa"/>
            <w:tcBorders>
              <w:bottom w:val="single" w:sz="4" w:space="0" w:color="auto"/>
            </w:tcBorders>
            <w:tcMar>
              <w:left w:w="28" w:type="dxa"/>
              <w:right w:w="28" w:type="dxa"/>
            </w:tcMar>
            <w:vAlign w:val="center"/>
          </w:tcPr>
          <w:p w14:paraId="3CC33C2A" w14:textId="77777777" w:rsidR="00DE6092" w:rsidRDefault="000D71A3" w:rsidP="00F31CAF">
            <w:pPr>
              <w:pStyle w:val="TableText"/>
            </w:pPr>
            <w:r w:rsidRPr="00A32004">
              <w:t>95%</w:t>
            </w:r>
            <w:r w:rsidRPr="00A32004">
              <w:br/>
              <w:t>(90, 98)</w:t>
            </w:r>
          </w:p>
        </w:tc>
        <w:tc>
          <w:tcPr>
            <w:tcW w:w="942" w:type="dxa"/>
            <w:tcBorders>
              <w:bottom w:val="single" w:sz="4" w:space="0" w:color="auto"/>
            </w:tcBorders>
            <w:tcMar>
              <w:left w:w="28" w:type="dxa"/>
              <w:right w:w="28" w:type="dxa"/>
            </w:tcMar>
            <w:vAlign w:val="center"/>
          </w:tcPr>
          <w:p w14:paraId="28E7E8DB" w14:textId="77777777" w:rsidR="00DE6092" w:rsidRDefault="000D71A3" w:rsidP="00F31CAF">
            <w:pPr>
              <w:pStyle w:val="TableText"/>
            </w:pPr>
            <w:r w:rsidRPr="00A32004">
              <w:t>81%</w:t>
            </w:r>
            <w:r w:rsidRPr="00A32004">
              <w:br/>
              <w:t>(74, 86)</w:t>
            </w:r>
          </w:p>
        </w:tc>
        <w:tc>
          <w:tcPr>
            <w:tcW w:w="1043" w:type="dxa"/>
            <w:tcBorders>
              <w:bottom w:val="single" w:sz="4" w:space="0" w:color="auto"/>
            </w:tcBorders>
            <w:tcMar>
              <w:left w:w="28" w:type="dxa"/>
              <w:right w:w="28" w:type="dxa"/>
            </w:tcMar>
            <w:vAlign w:val="center"/>
          </w:tcPr>
          <w:p w14:paraId="63DCEBFA" w14:textId="77777777" w:rsidR="00DE6092" w:rsidRDefault="000D71A3" w:rsidP="00F31CAF">
            <w:pPr>
              <w:pStyle w:val="TableText"/>
            </w:pPr>
            <w:r w:rsidRPr="00A32004">
              <w:t>14%</w:t>
            </w:r>
            <w:r w:rsidRPr="00A32004">
              <w:br/>
              <w:t>(7, 21)*</w:t>
            </w:r>
          </w:p>
        </w:tc>
        <w:tc>
          <w:tcPr>
            <w:tcW w:w="992" w:type="dxa"/>
            <w:tcBorders>
              <w:bottom w:val="single" w:sz="4" w:space="0" w:color="auto"/>
            </w:tcBorders>
            <w:vAlign w:val="center"/>
          </w:tcPr>
          <w:p w14:paraId="2D55CE88" w14:textId="77777777" w:rsidR="00DE6092" w:rsidRDefault="000D71A3" w:rsidP="00F31CAF">
            <w:pPr>
              <w:pStyle w:val="TableText"/>
              <w:rPr>
                <w:lang w:val="en-GB"/>
              </w:rPr>
            </w:pPr>
            <w:r w:rsidRPr="00A32004">
              <w:rPr>
                <w:lang w:val="en-GB"/>
              </w:rPr>
              <w:t>100</w:t>
            </w:r>
            <w:r w:rsidRPr="00A32004">
              <w:rPr>
                <w:lang w:val="en-GB"/>
              </w:rPr>
              <w:br/>
              <w:t>(74, 134)</w:t>
            </w:r>
          </w:p>
        </w:tc>
        <w:tc>
          <w:tcPr>
            <w:tcW w:w="1134" w:type="dxa"/>
            <w:tcBorders>
              <w:bottom w:val="single" w:sz="4" w:space="0" w:color="auto"/>
            </w:tcBorders>
            <w:vAlign w:val="center"/>
          </w:tcPr>
          <w:p w14:paraId="4FE102C9" w14:textId="77777777" w:rsidR="00DE6092" w:rsidRDefault="000D71A3" w:rsidP="00F31CAF">
            <w:pPr>
              <w:pStyle w:val="TableText"/>
              <w:rPr>
                <w:lang w:val="en-GB"/>
              </w:rPr>
            </w:pPr>
            <w:r w:rsidRPr="00A32004">
              <w:rPr>
                <w:lang w:val="en-GB"/>
              </w:rPr>
              <w:t>34</w:t>
            </w:r>
            <w:r w:rsidRPr="00A32004">
              <w:rPr>
                <w:lang w:val="en-GB"/>
              </w:rPr>
              <w:br/>
              <w:t>(26, 45)</w:t>
            </w:r>
          </w:p>
        </w:tc>
        <w:tc>
          <w:tcPr>
            <w:tcW w:w="992" w:type="dxa"/>
            <w:tcBorders>
              <w:bottom w:val="single" w:sz="4" w:space="0" w:color="auto"/>
            </w:tcBorders>
            <w:vAlign w:val="center"/>
          </w:tcPr>
          <w:p w14:paraId="0634A886" w14:textId="77777777" w:rsidR="00DE6092" w:rsidRDefault="000D71A3" w:rsidP="00F31CAF">
            <w:pPr>
              <w:pStyle w:val="TableText"/>
            </w:pPr>
            <w:r w:rsidRPr="00A32004">
              <w:t>2.91</w:t>
            </w:r>
            <w:r w:rsidRPr="00A32004">
              <w:br/>
              <w:t>(1.99, 4.27)*</w:t>
            </w:r>
          </w:p>
        </w:tc>
      </w:tr>
    </w:tbl>
    <w:p w14:paraId="697052B2" w14:textId="202C39C7" w:rsidR="000D71A3" w:rsidRPr="00A32004" w:rsidRDefault="000D71A3" w:rsidP="00B93FB5">
      <w:pPr>
        <w:pStyle w:val="FootnoteText"/>
        <w:tabs>
          <w:tab w:val="clear" w:pos="567"/>
        </w:tabs>
        <w:ind w:left="142" w:hanging="142"/>
      </w:pPr>
      <w:proofErr w:type="gramStart"/>
      <w:r w:rsidRPr="00A32004">
        <w:t>‡</w:t>
      </w:r>
      <w:r w:rsidR="0063166F">
        <w:tab/>
      </w:r>
      <w:r w:rsidRPr="00A32004">
        <w:t xml:space="preserve">Difference in proportions for </w:t>
      </w:r>
      <w:proofErr w:type="spellStart"/>
      <w:r w:rsidRPr="00A32004">
        <w:t>MenACWY</w:t>
      </w:r>
      <w:proofErr w:type="spellEnd"/>
      <w:r w:rsidRPr="00A32004">
        <w:t xml:space="preserve"> minus </w:t>
      </w:r>
      <w:proofErr w:type="spellStart"/>
      <w:r w:rsidRPr="00A32004">
        <w:t>Menomune</w:t>
      </w:r>
      <w:proofErr w:type="spellEnd"/>
      <w:r w:rsidRPr="00A32004">
        <w:t>.</w:t>
      </w:r>
      <w:proofErr w:type="gramEnd"/>
    </w:p>
    <w:p w14:paraId="61C1405E" w14:textId="77777777" w:rsidR="005C7CFE" w:rsidRDefault="000D71A3" w:rsidP="00B93FB5">
      <w:pPr>
        <w:pStyle w:val="FootnoteText"/>
        <w:tabs>
          <w:tab w:val="clear" w:pos="567"/>
        </w:tabs>
        <w:ind w:left="142" w:hanging="142"/>
      </w:pPr>
      <w:proofErr w:type="gramStart"/>
      <w:r w:rsidRPr="00A32004">
        <w:t xml:space="preserve">† Ratio of GMTs for </w:t>
      </w:r>
      <w:proofErr w:type="spellStart"/>
      <w:r w:rsidRPr="00A32004">
        <w:t>MenACWY</w:t>
      </w:r>
      <w:proofErr w:type="spellEnd"/>
      <w:r w:rsidRPr="00A32004">
        <w:t xml:space="preserve"> to </w:t>
      </w:r>
      <w:proofErr w:type="spellStart"/>
      <w:r w:rsidRPr="00A32004">
        <w:t>Menomune</w:t>
      </w:r>
      <w:proofErr w:type="spellEnd"/>
      <w:r w:rsidR="005C7CFE">
        <w:t>.</w:t>
      </w:r>
      <w:proofErr w:type="gramEnd"/>
    </w:p>
    <w:p w14:paraId="3C1CBF63" w14:textId="7136E377" w:rsidR="000D71A3" w:rsidRPr="00A32004" w:rsidRDefault="000D71A3" w:rsidP="00B93FB5">
      <w:pPr>
        <w:pStyle w:val="FootnoteText"/>
        <w:tabs>
          <w:tab w:val="clear" w:pos="567"/>
        </w:tabs>
        <w:ind w:left="142" w:hanging="142"/>
      </w:pPr>
      <w:r w:rsidRPr="00A32004">
        <w:t xml:space="preserve">* </w:t>
      </w:r>
      <w:proofErr w:type="spellStart"/>
      <w:proofErr w:type="gramStart"/>
      <w:r w:rsidRPr="00A32004">
        <w:t>noninferiority</w:t>
      </w:r>
      <w:proofErr w:type="spellEnd"/>
      <w:proofErr w:type="gramEnd"/>
      <w:r w:rsidRPr="00A32004">
        <w:t xml:space="preserve"> criterion met (the lower limit of the two-sided 95% CI &gt;-10 % for vaccine group differences (</w:t>
      </w:r>
      <w:r w:rsidR="00843281">
        <w:t>MENVEO</w:t>
      </w:r>
      <w:r w:rsidRPr="00A32004">
        <w:t xml:space="preserve"> minus </w:t>
      </w:r>
      <w:proofErr w:type="spellStart"/>
      <w:r w:rsidRPr="00A32004">
        <w:t>Menomune</w:t>
      </w:r>
      <w:proofErr w:type="spellEnd"/>
      <w:r w:rsidRPr="00A32004">
        <w:t>), &gt;0.5 for vaccine group ratios (</w:t>
      </w:r>
      <w:r w:rsidR="00843281">
        <w:t>MENVEO</w:t>
      </w:r>
      <w:r w:rsidRPr="00A32004">
        <w:t>/</w:t>
      </w:r>
      <w:proofErr w:type="spellStart"/>
      <w:r w:rsidRPr="00A32004">
        <w:t>Menomune</w:t>
      </w:r>
      <w:proofErr w:type="spellEnd"/>
      <w:r w:rsidRPr="00A32004">
        <w:t>)</w:t>
      </w:r>
    </w:p>
    <w:p w14:paraId="238FEAA2" w14:textId="77777777" w:rsidR="005C7CFE" w:rsidRDefault="000D71A3" w:rsidP="00127139">
      <w:pPr>
        <w:pStyle w:val="FootnoteText"/>
        <w:tabs>
          <w:tab w:val="clear" w:pos="567"/>
        </w:tabs>
        <w:ind w:left="142" w:hanging="142"/>
      </w:pPr>
      <w:r w:rsidRPr="00A32004">
        <w:t xml:space="preserve">** </w:t>
      </w:r>
      <w:proofErr w:type="gramStart"/>
      <w:r w:rsidRPr="00A32004">
        <w:t>the</w:t>
      </w:r>
      <w:proofErr w:type="gramEnd"/>
      <w:r w:rsidRPr="00A32004">
        <w:t xml:space="preserve"> </w:t>
      </w:r>
      <w:proofErr w:type="spellStart"/>
      <w:r w:rsidRPr="00A32004">
        <w:t>seroresponse</w:t>
      </w:r>
      <w:proofErr w:type="spellEnd"/>
      <w:r w:rsidRPr="00A32004">
        <w:t xml:space="preserve"> was statistically higher (the lower limit of the two-sided 95% CI &gt;0% for vaccine group differences)</w:t>
      </w:r>
      <w:r w:rsidR="005C7CFE">
        <w:t>.</w:t>
      </w:r>
    </w:p>
    <w:p w14:paraId="7C8100D4" w14:textId="4DCF44D1" w:rsidR="000D71A3" w:rsidRPr="00A32004" w:rsidRDefault="000D71A3" w:rsidP="00127139">
      <w:pPr>
        <w:pStyle w:val="Heading2Auto"/>
      </w:pPr>
      <w:bookmarkStart w:id="5" w:name="Immuno_in_Adults_12_3"/>
      <w:r w:rsidRPr="00A32004">
        <w:lastRenderedPageBreak/>
        <w:t>Immunogenicity in Adults</w:t>
      </w:r>
      <w:bookmarkEnd w:id="5"/>
    </w:p>
    <w:p w14:paraId="7F574B95" w14:textId="6755FD67" w:rsidR="00902E9F" w:rsidRDefault="000D71A3" w:rsidP="00D479D9">
      <w:r w:rsidRPr="00A32004">
        <w:t>In the 19 to 55</w:t>
      </w:r>
      <w:r w:rsidR="004628A4">
        <w:t>-</w:t>
      </w:r>
      <w:r w:rsidRPr="00A32004">
        <w:t>year</w:t>
      </w:r>
      <w:r w:rsidR="004628A4">
        <w:t>-old</w:t>
      </w:r>
      <w:r w:rsidRPr="00A32004">
        <w:t xml:space="preserve"> population of the pivotal study, V59P13, </w:t>
      </w:r>
      <w:proofErr w:type="spellStart"/>
      <w:r w:rsidRPr="00A32004">
        <w:t>noninferiority</w:t>
      </w:r>
      <w:proofErr w:type="spellEnd"/>
      <w:r w:rsidRPr="00A32004">
        <w:t xml:space="preserve"> of responses to </w:t>
      </w:r>
      <w:r w:rsidR="00843281">
        <w:t>MENVEO</w:t>
      </w:r>
      <w:r w:rsidRPr="00A32004">
        <w:t xml:space="preserve"> to those to </w:t>
      </w:r>
      <w:proofErr w:type="spellStart"/>
      <w:r w:rsidRPr="00A32004">
        <w:t>Menactra</w:t>
      </w:r>
      <w:proofErr w:type="spellEnd"/>
      <w:r w:rsidRPr="00A32004">
        <w:t xml:space="preserve"> </w:t>
      </w:r>
      <w:proofErr w:type="gramStart"/>
      <w:r w:rsidRPr="00A32004">
        <w:t>was demonstrated</w:t>
      </w:r>
      <w:proofErr w:type="gramEnd"/>
      <w:r w:rsidRPr="00A32004">
        <w:t xml:space="preserve"> for all four serogroups using all three endpoints (</w:t>
      </w:r>
      <w:proofErr w:type="spellStart"/>
      <w:r w:rsidRPr="00A32004">
        <w:t>seroresponse</w:t>
      </w:r>
      <w:proofErr w:type="spellEnd"/>
      <w:r w:rsidRPr="00A32004">
        <w:t xml:space="preserve"> [primary endpoint], </w:t>
      </w:r>
      <w:proofErr w:type="spellStart"/>
      <w:r w:rsidRPr="00A32004">
        <w:t>hSBA</w:t>
      </w:r>
      <w:proofErr w:type="spellEnd"/>
      <w:r w:rsidRPr="00A32004">
        <w:t xml:space="preserve"> </w:t>
      </w:r>
      <w:r w:rsidRPr="006F7771">
        <w:t xml:space="preserve">≥ 1:8, and </w:t>
      </w:r>
      <w:proofErr w:type="spellStart"/>
      <w:r w:rsidRPr="006F7771">
        <w:t>hSBA</w:t>
      </w:r>
      <w:proofErr w:type="spellEnd"/>
      <w:r w:rsidRPr="006F7771">
        <w:t xml:space="preserve"> GMTs).</w:t>
      </w:r>
      <w:r w:rsidR="009B3481" w:rsidRPr="006F7771">
        <w:t xml:space="preserve"> </w:t>
      </w:r>
      <w:r w:rsidRPr="00A32004">
        <w:t xml:space="preserve">Furthermore, both </w:t>
      </w:r>
      <w:proofErr w:type="spellStart"/>
      <w:r w:rsidRPr="00A32004">
        <w:t>hSBA</w:t>
      </w:r>
      <w:proofErr w:type="spellEnd"/>
      <w:r w:rsidRPr="00A32004">
        <w:t xml:space="preserve"> GMTs and the percentage of subjects with </w:t>
      </w:r>
      <w:proofErr w:type="spellStart"/>
      <w:r w:rsidRPr="00A32004">
        <w:t>hSBA</w:t>
      </w:r>
      <w:proofErr w:type="spellEnd"/>
      <w:r w:rsidRPr="00A32004">
        <w:t xml:space="preserve"> </w:t>
      </w:r>
      <w:proofErr w:type="spellStart"/>
      <w:r w:rsidRPr="00A32004">
        <w:t>seroresponse</w:t>
      </w:r>
      <w:proofErr w:type="spellEnd"/>
      <w:r w:rsidRPr="00A32004">
        <w:t xml:space="preserve"> were statistically superior for serogroups C, W, and Y in the </w:t>
      </w:r>
      <w:r w:rsidR="00843281">
        <w:t>MENVEO</w:t>
      </w:r>
      <w:r w:rsidRPr="00A32004">
        <w:t xml:space="preserve"> group, as compared to the </w:t>
      </w:r>
      <w:proofErr w:type="spellStart"/>
      <w:r w:rsidRPr="00A32004">
        <w:t>Menactra</w:t>
      </w:r>
      <w:proofErr w:type="spellEnd"/>
      <w:r w:rsidRPr="00A32004">
        <w:t xml:space="preserve"> group.</w:t>
      </w:r>
      <w:r w:rsidR="009B3481" w:rsidRPr="00A32004">
        <w:t xml:space="preserve"> </w:t>
      </w:r>
      <w:r w:rsidRPr="00A32004">
        <w:t>The percentage of subjects with</w:t>
      </w:r>
      <w:r w:rsidR="009B3481" w:rsidRPr="00A32004">
        <w:t xml:space="preserve"> </w:t>
      </w:r>
      <w:proofErr w:type="spellStart"/>
      <w:r w:rsidRPr="00A32004">
        <w:t>hSBA</w:t>
      </w:r>
      <w:proofErr w:type="spellEnd"/>
      <w:r w:rsidRPr="006F7771">
        <w:t xml:space="preserve"> ≥ 1:8 was statistically superior for serogroups C and Y in the </w:t>
      </w:r>
      <w:r w:rsidR="00843281">
        <w:t>MENVEO</w:t>
      </w:r>
      <w:r w:rsidRPr="006F7771">
        <w:t xml:space="preserve"> group, as compared to the </w:t>
      </w:r>
      <w:proofErr w:type="spellStart"/>
      <w:r w:rsidRPr="006F7771">
        <w:t>Menactra</w:t>
      </w:r>
      <w:proofErr w:type="spellEnd"/>
      <w:r w:rsidRPr="006F7771">
        <w:t xml:space="preserve"> group (Table </w:t>
      </w:r>
      <w:r w:rsidR="006E476F">
        <w:t>7</w:t>
      </w:r>
      <w:r w:rsidRPr="006F7771">
        <w:t>). The clinical relevance of higher immune responses is uncertain.</w:t>
      </w:r>
    </w:p>
    <w:p w14:paraId="52FB9727" w14:textId="4881CA59" w:rsidR="000D71A3" w:rsidRPr="00A32004" w:rsidRDefault="00127139" w:rsidP="00127139">
      <w:pPr>
        <w:pStyle w:val="Caption"/>
      </w:pPr>
      <w:r>
        <w:t xml:space="preserve">Table </w:t>
      </w:r>
      <w:fldSimple w:instr=" SEQ Table \* ARABIC ">
        <w:r>
          <w:rPr>
            <w:noProof/>
          </w:rPr>
          <w:t>8</w:t>
        </w:r>
      </w:fldSimple>
      <w:r w:rsidR="007B3CE5">
        <w:t xml:space="preserve">: </w:t>
      </w:r>
      <w:r w:rsidR="000D71A3" w:rsidRPr="00A32004">
        <w:t xml:space="preserve">Comparison of bactericidal antibody responses† to </w:t>
      </w:r>
      <w:r w:rsidR="00843281">
        <w:t>MENVEO</w:t>
      </w:r>
      <w:r w:rsidR="000D71A3" w:rsidRPr="00A32004">
        <w:t xml:space="preserve"> and </w:t>
      </w:r>
      <w:proofErr w:type="spellStart"/>
      <w:r w:rsidR="000D71A3" w:rsidRPr="00A32004">
        <w:t>Menactra</w:t>
      </w:r>
      <w:proofErr w:type="spellEnd"/>
      <w:r w:rsidR="000D71A3" w:rsidRPr="00A32004">
        <w:t xml:space="preserve"> 28 days after vaccination of subjects aged 19-55 years</w:t>
      </w:r>
      <w:r w:rsidR="0063166F">
        <w:t>.</w:t>
      </w:r>
    </w:p>
    <w:tbl>
      <w:tblPr>
        <w:tblW w:w="8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Table 8: Comparison of bactericidal antibody responses† to MENVEO and Menactra 28 days after vaccination of subjects aged 19-55 years."/>
      </w:tblPr>
      <w:tblGrid>
        <w:gridCol w:w="2541"/>
        <w:gridCol w:w="1524"/>
        <w:gridCol w:w="1417"/>
        <w:gridCol w:w="1418"/>
        <w:gridCol w:w="1487"/>
      </w:tblGrid>
      <w:tr w:rsidR="000D71A3" w:rsidRPr="00A32004" w14:paraId="22DCC9AA" w14:textId="77777777" w:rsidTr="00F31CAF">
        <w:trPr>
          <w:trHeight w:val="680"/>
          <w:tblHeader/>
          <w:jc w:val="center"/>
        </w:trPr>
        <w:tc>
          <w:tcPr>
            <w:tcW w:w="2541" w:type="dxa"/>
          </w:tcPr>
          <w:p w14:paraId="18E28F1C" w14:textId="77777777" w:rsidR="00DE6092" w:rsidRDefault="00DE6092" w:rsidP="00F31CAF">
            <w:pPr>
              <w:pStyle w:val="TableTitle"/>
              <w:jc w:val="center"/>
            </w:pPr>
          </w:p>
        </w:tc>
        <w:tc>
          <w:tcPr>
            <w:tcW w:w="2941" w:type="dxa"/>
            <w:gridSpan w:val="2"/>
          </w:tcPr>
          <w:p w14:paraId="4698D3C7" w14:textId="78120BA7" w:rsidR="00DE6092" w:rsidRDefault="000D71A3" w:rsidP="00F31CAF">
            <w:pPr>
              <w:pStyle w:val="TableTitle"/>
              <w:jc w:val="center"/>
            </w:pPr>
            <w:r w:rsidRPr="00A32004">
              <w:t>Bactericidal Antibody Response†</w:t>
            </w:r>
          </w:p>
        </w:tc>
        <w:tc>
          <w:tcPr>
            <w:tcW w:w="2905" w:type="dxa"/>
            <w:gridSpan w:val="2"/>
          </w:tcPr>
          <w:p w14:paraId="70015261" w14:textId="6D776358" w:rsidR="00DE6092" w:rsidRDefault="000D71A3" w:rsidP="00F31CAF">
            <w:pPr>
              <w:pStyle w:val="TableTitle"/>
              <w:jc w:val="center"/>
            </w:pPr>
            <w:r w:rsidRPr="00A32004">
              <w:t xml:space="preserve">Comparison of </w:t>
            </w:r>
            <w:r w:rsidR="00843281">
              <w:t>MENVEO</w:t>
            </w:r>
            <w:r w:rsidRPr="00A32004">
              <w:t xml:space="preserve"> and</w:t>
            </w:r>
          </w:p>
          <w:p w14:paraId="7DC25250" w14:textId="77777777" w:rsidR="00DE6092" w:rsidRDefault="000D71A3" w:rsidP="00F31CAF">
            <w:pPr>
              <w:pStyle w:val="TableTitle"/>
              <w:jc w:val="center"/>
            </w:pPr>
            <w:proofErr w:type="spellStart"/>
            <w:r w:rsidRPr="00A32004">
              <w:t>Menactra</w:t>
            </w:r>
            <w:proofErr w:type="spellEnd"/>
          </w:p>
        </w:tc>
      </w:tr>
      <w:tr w:rsidR="000D71A3" w:rsidRPr="00A32004" w14:paraId="2C123E8F" w14:textId="77777777" w:rsidTr="00F31CAF">
        <w:trPr>
          <w:trHeight w:val="728"/>
          <w:tblHeader/>
          <w:jc w:val="center"/>
        </w:trPr>
        <w:tc>
          <w:tcPr>
            <w:tcW w:w="2541" w:type="dxa"/>
            <w:tcBorders>
              <w:bottom w:val="single" w:sz="4" w:space="0" w:color="auto"/>
            </w:tcBorders>
          </w:tcPr>
          <w:p w14:paraId="0B314951" w14:textId="77777777" w:rsidR="00DE6092" w:rsidRDefault="000D71A3" w:rsidP="00F31CAF">
            <w:pPr>
              <w:pStyle w:val="TableTitle"/>
              <w:jc w:val="center"/>
            </w:pPr>
            <w:r w:rsidRPr="00A32004">
              <w:t>Endpoint by Serogroup</w:t>
            </w:r>
          </w:p>
        </w:tc>
        <w:tc>
          <w:tcPr>
            <w:tcW w:w="1524" w:type="dxa"/>
          </w:tcPr>
          <w:p w14:paraId="7CD651A2" w14:textId="182B1784" w:rsidR="00DE6092" w:rsidRDefault="00843281" w:rsidP="00F31CAF">
            <w:pPr>
              <w:pStyle w:val="TableTitle"/>
              <w:jc w:val="center"/>
            </w:pPr>
            <w:r>
              <w:t>MENVEO</w:t>
            </w:r>
          </w:p>
          <w:p w14:paraId="4506B04F" w14:textId="77777777" w:rsidR="00DE6092" w:rsidRDefault="000D71A3" w:rsidP="00F31CAF">
            <w:pPr>
              <w:pStyle w:val="TableTitle"/>
              <w:jc w:val="center"/>
            </w:pPr>
            <w:r w:rsidRPr="00A32004">
              <w:t>(95% CI)</w:t>
            </w:r>
          </w:p>
        </w:tc>
        <w:tc>
          <w:tcPr>
            <w:tcW w:w="1417" w:type="dxa"/>
          </w:tcPr>
          <w:p w14:paraId="2CA6954D" w14:textId="77777777" w:rsidR="00DE6092" w:rsidRDefault="000D71A3" w:rsidP="00F31CAF">
            <w:pPr>
              <w:pStyle w:val="TableTitle"/>
              <w:jc w:val="center"/>
            </w:pPr>
            <w:proofErr w:type="spellStart"/>
            <w:r w:rsidRPr="00A32004">
              <w:t>Menactra</w:t>
            </w:r>
            <w:proofErr w:type="spellEnd"/>
          </w:p>
          <w:p w14:paraId="0DBA7335" w14:textId="77777777" w:rsidR="00DE6092" w:rsidRDefault="000D71A3" w:rsidP="00F31CAF">
            <w:pPr>
              <w:pStyle w:val="TableTitle"/>
              <w:jc w:val="center"/>
            </w:pPr>
            <w:r w:rsidRPr="00A32004">
              <w:t>(95% CI)</w:t>
            </w:r>
          </w:p>
        </w:tc>
        <w:tc>
          <w:tcPr>
            <w:tcW w:w="1418" w:type="dxa"/>
          </w:tcPr>
          <w:p w14:paraId="44E26FA0" w14:textId="4831CFD6" w:rsidR="00DE6092" w:rsidRDefault="00843281" w:rsidP="00F31CAF">
            <w:pPr>
              <w:pStyle w:val="TableTitle"/>
              <w:jc w:val="center"/>
            </w:pPr>
            <w:r>
              <w:t>MENVEO</w:t>
            </w:r>
            <w:r w:rsidR="000D71A3" w:rsidRPr="00A32004">
              <w:t xml:space="preserve"> / </w:t>
            </w:r>
            <w:proofErr w:type="spellStart"/>
            <w:r w:rsidR="000D71A3" w:rsidRPr="00A32004">
              <w:t>Menactra</w:t>
            </w:r>
            <w:proofErr w:type="spellEnd"/>
          </w:p>
          <w:p w14:paraId="3DE12FE2" w14:textId="77777777" w:rsidR="00DE6092" w:rsidRDefault="000D71A3" w:rsidP="00F31CAF">
            <w:pPr>
              <w:pStyle w:val="TableTitle"/>
              <w:jc w:val="center"/>
            </w:pPr>
            <w:r w:rsidRPr="00A32004">
              <w:t>(95% CI)</w:t>
            </w:r>
          </w:p>
        </w:tc>
        <w:tc>
          <w:tcPr>
            <w:tcW w:w="1487" w:type="dxa"/>
          </w:tcPr>
          <w:p w14:paraId="02F6B404" w14:textId="39FF1704" w:rsidR="00DE6092" w:rsidRDefault="00843281" w:rsidP="00F31CAF">
            <w:pPr>
              <w:pStyle w:val="TableTitle"/>
              <w:jc w:val="center"/>
            </w:pPr>
            <w:r>
              <w:t>MENVEO</w:t>
            </w:r>
            <w:r w:rsidR="000D71A3" w:rsidRPr="00A32004">
              <w:t xml:space="preserve"> minus </w:t>
            </w:r>
            <w:proofErr w:type="spellStart"/>
            <w:r w:rsidR="000D71A3" w:rsidRPr="00A32004">
              <w:t>Menactra</w:t>
            </w:r>
            <w:proofErr w:type="spellEnd"/>
          </w:p>
          <w:p w14:paraId="4D64B8CC" w14:textId="77777777" w:rsidR="00DE6092" w:rsidRDefault="000D71A3" w:rsidP="00F31CAF">
            <w:pPr>
              <w:pStyle w:val="TableTitle"/>
              <w:jc w:val="center"/>
            </w:pPr>
            <w:r w:rsidRPr="00A32004">
              <w:t>(95% CI)</w:t>
            </w:r>
          </w:p>
        </w:tc>
      </w:tr>
      <w:tr w:rsidR="000D71A3" w:rsidRPr="00A32004" w14:paraId="76DC4C21" w14:textId="77777777" w:rsidTr="00B93FB5">
        <w:trPr>
          <w:trHeight w:val="313"/>
          <w:jc w:val="center"/>
        </w:trPr>
        <w:tc>
          <w:tcPr>
            <w:tcW w:w="2541" w:type="dxa"/>
            <w:shd w:val="clear" w:color="auto" w:fill="C0C0C0"/>
            <w:vAlign w:val="center"/>
          </w:tcPr>
          <w:p w14:paraId="52F6B343" w14:textId="77777777" w:rsidR="00DE6092" w:rsidRDefault="000D71A3" w:rsidP="00B93FB5">
            <w:pPr>
              <w:pStyle w:val="BodyText"/>
              <w:spacing w:before="40" w:after="40" w:line="220" w:lineRule="atLeast"/>
              <w:jc w:val="center"/>
              <w:rPr>
                <w:sz w:val="20"/>
                <w:lang w:val="it-IT"/>
              </w:rPr>
            </w:pPr>
            <w:r w:rsidRPr="00A32004">
              <w:rPr>
                <w:b/>
                <w:sz w:val="20"/>
                <w:lang w:val="it-IT"/>
              </w:rPr>
              <w:t>A</w:t>
            </w:r>
          </w:p>
        </w:tc>
        <w:tc>
          <w:tcPr>
            <w:tcW w:w="1524" w:type="dxa"/>
            <w:vAlign w:val="center"/>
          </w:tcPr>
          <w:p w14:paraId="5D47FDD6" w14:textId="77777777" w:rsidR="00DE6092" w:rsidRDefault="000D71A3" w:rsidP="00F31CAF">
            <w:pPr>
              <w:pStyle w:val="TableText"/>
            </w:pPr>
            <w:r w:rsidRPr="00A32004">
              <w:t>N=963</w:t>
            </w:r>
          </w:p>
        </w:tc>
        <w:tc>
          <w:tcPr>
            <w:tcW w:w="1417" w:type="dxa"/>
            <w:vAlign w:val="center"/>
          </w:tcPr>
          <w:p w14:paraId="2DE1D52F" w14:textId="77777777" w:rsidR="00DE6092" w:rsidRDefault="000D71A3" w:rsidP="00F31CAF">
            <w:pPr>
              <w:pStyle w:val="TableText"/>
            </w:pPr>
            <w:r w:rsidRPr="00A32004">
              <w:t>N=321</w:t>
            </w:r>
          </w:p>
        </w:tc>
        <w:tc>
          <w:tcPr>
            <w:tcW w:w="1418" w:type="dxa"/>
            <w:vAlign w:val="center"/>
          </w:tcPr>
          <w:p w14:paraId="4BBC28C4" w14:textId="77777777" w:rsidR="00DE6092" w:rsidRDefault="00DE6092" w:rsidP="00F31CAF">
            <w:pPr>
              <w:pStyle w:val="TableText"/>
            </w:pPr>
          </w:p>
        </w:tc>
        <w:tc>
          <w:tcPr>
            <w:tcW w:w="1487" w:type="dxa"/>
            <w:vAlign w:val="center"/>
          </w:tcPr>
          <w:p w14:paraId="0C74C5FE" w14:textId="77777777" w:rsidR="00DE6092" w:rsidRDefault="00DE6092" w:rsidP="00F31CAF">
            <w:pPr>
              <w:pStyle w:val="TableText"/>
            </w:pPr>
          </w:p>
        </w:tc>
      </w:tr>
      <w:tr w:rsidR="000D71A3" w:rsidRPr="00A32004" w14:paraId="28AD48D5" w14:textId="77777777" w:rsidTr="00F31CAF">
        <w:trPr>
          <w:jc w:val="center"/>
        </w:trPr>
        <w:tc>
          <w:tcPr>
            <w:tcW w:w="2541" w:type="dxa"/>
            <w:vAlign w:val="center"/>
          </w:tcPr>
          <w:p w14:paraId="7C618A4A" w14:textId="77777777" w:rsidR="00DE6092" w:rsidRDefault="000D71A3" w:rsidP="00F31CAF">
            <w:pPr>
              <w:pStyle w:val="TableText"/>
              <w:jc w:val="center"/>
            </w:pPr>
            <w:r w:rsidRPr="00A32004">
              <w:t>% Seroresponse‡</w:t>
            </w:r>
          </w:p>
        </w:tc>
        <w:tc>
          <w:tcPr>
            <w:tcW w:w="1524" w:type="dxa"/>
            <w:vAlign w:val="center"/>
          </w:tcPr>
          <w:p w14:paraId="45034646" w14:textId="77777777" w:rsidR="00DE6092" w:rsidRDefault="000D71A3" w:rsidP="00F31CAF">
            <w:pPr>
              <w:pStyle w:val="TableText"/>
              <w:rPr>
                <w:lang w:val="en-GB"/>
              </w:rPr>
            </w:pPr>
            <w:r w:rsidRPr="00A32004">
              <w:rPr>
                <w:lang w:val="en-GB"/>
              </w:rPr>
              <w:t>67</w:t>
            </w:r>
          </w:p>
          <w:p w14:paraId="29ABBBFB" w14:textId="77777777" w:rsidR="00DE6092" w:rsidRDefault="000D71A3" w:rsidP="00F31CAF">
            <w:pPr>
              <w:pStyle w:val="TableText"/>
              <w:rPr>
                <w:lang w:val="en-GB"/>
              </w:rPr>
            </w:pPr>
            <w:r w:rsidRPr="00A32004">
              <w:rPr>
                <w:lang w:val="en-GB"/>
              </w:rPr>
              <w:t>(64, 70)</w:t>
            </w:r>
          </w:p>
        </w:tc>
        <w:tc>
          <w:tcPr>
            <w:tcW w:w="1417" w:type="dxa"/>
            <w:vAlign w:val="center"/>
          </w:tcPr>
          <w:p w14:paraId="3C5749C6" w14:textId="77777777" w:rsidR="00DE6092" w:rsidRDefault="000D71A3" w:rsidP="00F31CAF">
            <w:pPr>
              <w:pStyle w:val="TableText"/>
              <w:rPr>
                <w:lang w:val="en-GB"/>
              </w:rPr>
            </w:pPr>
            <w:r w:rsidRPr="00A32004">
              <w:rPr>
                <w:lang w:val="en-GB"/>
              </w:rPr>
              <w:t>68</w:t>
            </w:r>
          </w:p>
          <w:p w14:paraId="7BB6169B" w14:textId="77777777" w:rsidR="00DE6092" w:rsidRDefault="000D71A3" w:rsidP="00F31CAF">
            <w:pPr>
              <w:pStyle w:val="TableText"/>
            </w:pPr>
            <w:r w:rsidRPr="00A32004">
              <w:rPr>
                <w:lang w:val="en-GB"/>
              </w:rPr>
              <w:t>(63, 73)</w:t>
            </w:r>
          </w:p>
        </w:tc>
        <w:tc>
          <w:tcPr>
            <w:tcW w:w="1418" w:type="dxa"/>
            <w:vAlign w:val="center"/>
          </w:tcPr>
          <w:p w14:paraId="138E24CF" w14:textId="77777777" w:rsidR="00DE6092" w:rsidRDefault="00DE6092" w:rsidP="00F31CAF">
            <w:pPr>
              <w:pStyle w:val="TableText"/>
              <w:rPr>
                <w:b/>
              </w:rPr>
            </w:pPr>
          </w:p>
        </w:tc>
        <w:tc>
          <w:tcPr>
            <w:tcW w:w="1487" w:type="dxa"/>
            <w:vAlign w:val="center"/>
          </w:tcPr>
          <w:p w14:paraId="4F26CD46" w14:textId="77777777" w:rsidR="00DE6092" w:rsidRDefault="000D71A3" w:rsidP="00F31CAF">
            <w:pPr>
              <w:pStyle w:val="TableText"/>
              <w:rPr>
                <w:lang w:val="en-GB"/>
              </w:rPr>
            </w:pPr>
            <w:r w:rsidRPr="00A32004">
              <w:rPr>
                <w:lang w:val="en-GB"/>
              </w:rPr>
              <w:t>-1</w:t>
            </w:r>
          </w:p>
          <w:p w14:paraId="1E9DD97D" w14:textId="77777777" w:rsidR="00DE6092" w:rsidRDefault="000D71A3" w:rsidP="00F31CAF">
            <w:pPr>
              <w:pStyle w:val="TableText"/>
            </w:pPr>
            <w:r w:rsidRPr="00A32004">
              <w:rPr>
                <w:lang w:val="en-GB"/>
              </w:rPr>
              <w:t>(-7, 5)*</w:t>
            </w:r>
          </w:p>
        </w:tc>
      </w:tr>
      <w:tr w:rsidR="000D71A3" w:rsidRPr="00A32004" w14:paraId="3CEDAAB7" w14:textId="77777777" w:rsidTr="00F31CAF">
        <w:trPr>
          <w:jc w:val="center"/>
        </w:trPr>
        <w:tc>
          <w:tcPr>
            <w:tcW w:w="2541" w:type="dxa"/>
            <w:vAlign w:val="center"/>
          </w:tcPr>
          <w:p w14:paraId="1ACFE49B" w14:textId="77777777" w:rsidR="00DE6092" w:rsidRDefault="000D71A3" w:rsidP="00F31CAF">
            <w:pPr>
              <w:pStyle w:val="TableText"/>
              <w:jc w:val="center"/>
            </w:pPr>
            <w:r w:rsidRPr="00A32004">
              <w:t xml:space="preserve">% </w:t>
            </w:r>
            <w:r w:rsidRPr="00A32004">
              <w:rPr>
                <w:u w:val="single"/>
              </w:rPr>
              <w:t>&gt;</w:t>
            </w:r>
            <w:r w:rsidRPr="00A32004">
              <w:t xml:space="preserve"> 1:8</w:t>
            </w:r>
          </w:p>
        </w:tc>
        <w:tc>
          <w:tcPr>
            <w:tcW w:w="1524" w:type="dxa"/>
            <w:vAlign w:val="center"/>
          </w:tcPr>
          <w:p w14:paraId="3481BDE4" w14:textId="77777777" w:rsidR="00DE6092" w:rsidRDefault="000D71A3" w:rsidP="00F31CAF">
            <w:pPr>
              <w:pStyle w:val="TableText"/>
            </w:pPr>
            <w:r w:rsidRPr="00A32004">
              <w:t>69</w:t>
            </w:r>
            <w:r w:rsidRPr="00A32004">
              <w:br/>
              <w:t>(66, 72)</w:t>
            </w:r>
          </w:p>
        </w:tc>
        <w:tc>
          <w:tcPr>
            <w:tcW w:w="1417" w:type="dxa"/>
            <w:vAlign w:val="center"/>
          </w:tcPr>
          <w:p w14:paraId="705E946A" w14:textId="77777777" w:rsidR="00DE6092" w:rsidRDefault="000D71A3" w:rsidP="00F31CAF">
            <w:pPr>
              <w:pStyle w:val="TableText"/>
            </w:pPr>
            <w:r w:rsidRPr="00A32004">
              <w:t>71</w:t>
            </w:r>
            <w:r w:rsidRPr="00A32004">
              <w:br/>
              <w:t>(65, 76)</w:t>
            </w:r>
          </w:p>
        </w:tc>
        <w:tc>
          <w:tcPr>
            <w:tcW w:w="1418" w:type="dxa"/>
            <w:vAlign w:val="center"/>
          </w:tcPr>
          <w:p w14:paraId="7770965F" w14:textId="77777777" w:rsidR="00DE6092" w:rsidRDefault="000D71A3" w:rsidP="00F31CAF">
            <w:pPr>
              <w:pStyle w:val="TableText"/>
            </w:pPr>
            <w:r w:rsidRPr="00A32004">
              <w:t>-</w:t>
            </w:r>
          </w:p>
        </w:tc>
        <w:tc>
          <w:tcPr>
            <w:tcW w:w="1487" w:type="dxa"/>
            <w:vAlign w:val="center"/>
          </w:tcPr>
          <w:p w14:paraId="3545C20F" w14:textId="77777777" w:rsidR="00DE6092" w:rsidRDefault="000D71A3" w:rsidP="00F31CAF">
            <w:pPr>
              <w:pStyle w:val="TableText"/>
            </w:pPr>
            <w:r w:rsidRPr="00A32004">
              <w:t>-2</w:t>
            </w:r>
          </w:p>
          <w:p w14:paraId="5032838D" w14:textId="77777777" w:rsidR="00DE6092" w:rsidRDefault="000D71A3" w:rsidP="00F31CAF">
            <w:pPr>
              <w:pStyle w:val="TableText"/>
            </w:pPr>
            <w:r w:rsidRPr="00A32004">
              <w:t>(-7, 4)</w:t>
            </w:r>
          </w:p>
        </w:tc>
      </w:tr>
      <w:tr w:rsidR="000D71A3" w:rsidRPr="00A32004" w14:paraId="3A5D20A2" w14:textId="77777777" w:rsidTr="00F31CAF">
        <w:trPr>
          <w:jc w:val="center"/>
        </w:trPr>
        <w:tc>
          <w:tcPr>
            <w:tcW w:w="2541" w:type="dxa"/>
            <w:tcBorders>
              <w:bottom w:val="single" w:sz="4" w:space="0" w:color="auto"/>
            </w:tcBorders>
            <w:vAlign w:val="center"/>
          </w:tcPr>
          <w:p w14:paraId="04BAF6F1" w14:textId="77777777" w:rsidR="00DE6092" w:rsidRDefault="000D71A3" w:rsidP="00F31CAF">
            <w:pPr>
              <w:pStyle w:val="TableText"/>
              <w:jc w:val="center"/>
            </w:pPr>
            <w:r w:rsidRPr="00A32004">
              <w:t>GMT</w:t>
            </w:r>
          </w:p>
        </w:tc>
        <w:tc>
          <w:tcPr>
            <w:tcW w:w="1524" w:type="dxa"/>
            <w:vAlign w:val="center"/>
          </w:tcPr>
          <w:p w14:paraId="13A02178" w14:textId="77777777" w:rsidR="00DE6092" w:rsidRDefault="000D71A3" w:rsidP="00F31CAF">
            <w:pPr>
              <w:pStyle w:val="TableText"/>
            </w:pPr>
            <w:r w:rsidRPr="00A32004">
              <w:t>31</w:t>
            </w:r>
            <w:r w:rsidRPr="00A32004">
              <w:br/>
              <w:t>(27, 36)</w:t>
            </w:r>
          </w:p>
        </w:tc>
        <w:tc>
          <w:tcPr>
            <w:tcW w:w="1417" w:type="dxa"/>
            <w:vAlign w:val="center"/>
          </w:tcPr>
          <w:p w14:paraId="0130A8A0" w14:textId="77777777" w:rsidR="00DE6092" w:rsidRDefault="000D71A3" w:rsidP="00F31CAF">
            <w:pPr>
              <w:pStyle w:val="TableText"/>
            </w:pPr>
            <w:r w:rsidRPr="00A32004">
              <w:t>30</w:t>
            </w:r>
            <w:r w:rsidRPr="00A32004">
              <w:br/>
              <w:t>(24, 37)</w:t>
            </w:r>
          </w:p>
        </w:tc>
        <w:tc>
          <w:tcPr>
            <w:tcW w:w="1418" w:type="dxa"/>
            <w:vAlign w:val="center"/>
          </w:tcPr>
          <w:p w14:paraId="42C1C629" w14:textId="77777777" w:rsidR="00DE6092" w:rsidRDefault="000D71A3" w:rsidP="00F31CAF">
            <w:pPr>
              <w:pStyle w:val="TableText"/>
            </w:pPr>
            <w:r w:rsidRPr="00A32004">
              <w:t>1.06</w:t>
            </w:r>
          </w:p>
          <w:p w14:paraId="1EDBEA0A" w14:textId="77777777" w:rsidR="00DE6092" w:rsidRDefault="000D71A3" w:rsidP="00F31CAF">
            <w:pPr>
              <w:pStyle w:val="TableText"/>
            </w:pPr>
            <w:r w:rsidRPr="00A32004">
              <w:t>(0.82, 1.37)</w:t>
            </w:r>
          </w:p>
        </w:tc>
        <w:tc>
          <w:tcPr>
            <w:tcW w:w="1487" w:type="dxa"/>
            <w:vAlign w:val="center"/>
          </w:tcPr>
          <w:p w14:paraId="75AE4A16" w14:textId="77777777" w:rsidR="00DE6092" w:rsidRDefault="000D71A3" w:rsidP="00F31CAF">
            <w:pPr>
              <w:pStyle w:val="TableText"/>
            </w:pPr>
            <w:r w:rsidRPr="00A32004">
              <w:t>-</w:t>
            </w:r>
          </w:p>
        </w:tc>
      </w:tr>
      <w:tr w:rsidR="000D71A3" w:rsidRPr="00A32004" w14:paraId="65D63EE0" w14:textId="77777777" w:rsidTr="00B93FB5">
        <w:trPr>
          <w:jc w:val="center"/>
        </w:trPr>
        <w:tc>
          <w:tcPr>
            <w:tcW w:w="2541" w:type="dxa"/>
            <w:shd w:val="clear" w:color="auto" w:fill="C0C0C0"/>
            <w:vAlign w:val="center"/>
          </w:tcPr>
          <w:p w14:paraId="21B9BD65" w14:textId="77777777" w:rsidR="00DE6092" w:rsidRDefault="000D71A3" w:rsidP="00B93FB5">
            <w:pPr>
              <w:pStyle w:val="BodyText"/>
              <w:spacing w:before="40" w:after="40" w:line="220" w:lineRule="atLeast"/>
              <w:jc w:val="center"/>
              <w:rPr>
                <w:sz w:val="20"/>
                <w:lang w:val="it-IT"/>
              </w:rPr>
            </w:pPr>
            <w:r w:rsidRPr="00A32004">
              <w:rPr>
                <w:b/>
                <w:sz w:val="20"/>
                <w:lang w:val="it-IT"/>
              </w:rPr>
              <w:t>C</w:t>
            </w:r>
          </w:p>
        </w:tc>
        <w:tc>
          <w:tcPr>
            <w:tcW w:w="1524" w:type="dxa"/>
            <w:vAlign w:val="center"/>
          </w:tcPr>
          <w:p w14:paraId="6DA39DA9" w14:textId="77777777" w:rsidR="00DE6092" w:rsidRDefault="000D71A3" w:rsidP="00F31CAF">
            <w:pPr>
              <w:pStyle w:val="TableText"/>
            </w:pPr>
            <w:r w:rsidRPr="00A32004">
              <w:t>N=961</w:t>
            </w:r>
          </w:p>
        </w:tc>
        <w:tc>
          <w:tcPr>
            <w:tcW w:w="1417" w:type="dxa"/>
            <w:vAlign w:val="center"/>
          </w:tcPr>
          <w:p w14:paraId="38E451A8" w14:textId="77777777" w:rsidR="00DE6092" w:rsidRDefault="000D71A3" w:rsidP="00F31CAF">
            <w:pPr>
              <w:pStyle w:val="TableText"/>
            </w:pPr>
            <w:r w:rsidRPr="00A32004">
              <w:t>N=318</w:t>
            </w:r>
          </w:p>
        </w:tc>
        <w:tc>
          <w:tcPr>
            <w:tcW w:w="1418" w:type="dxa"/>
            <w:vAlign w:val="center"/>
          </w:tcPr>
          <w:p w14:paraId="2A1D7E36" w14:textId="77777777" w:rsidR="00DE6092" w:rsidRDefault="00DE6092" w:rsidP="00F31CAF">
            <w:pPr>
              <w:pStyle w:val="TableText"/>
            </w:pPr>
          </w:p>
        </w:tc>
        <w:tc>
          <w:tcPr>
            <w:tcW w:w="1487" w:type="dxa"/>
            <w:vAlign w:val="center"/>
          </w:tcPr>
          <w:p w14:paraId="487FB1D6" w14:textId="77777777" w:rsidR="00DE6092" w:rsidRDefault="00DE6092" w:rsidP="00F31CAF">
            <w:pPr>
              <w:pStyle w:val="TableText"/>
            </w:pPr>
          </w:p>
        </w:tc>
      </w:tr>
      <w:tr w:rsidR="000D71A3" w:rsidRPr="00A32004" w14:paraId="72A19E10" w14:textId="77777777" w:rsidTr="00F31CAF">
        <w:trPr>
          <w:jc w:val="center"/>
        </w:trPr>
        <w:tc>
          <w:tcPr>
            <w:tcW w:w="2541" w:type="dxa"/>
            <w:vAlign w:val="center"/>
          </w:tcPr>
          <w:p w14:paraId="6736F2EF" w14:textId="77777777" w:rsidR="00DE6092" w:rsidRDefault="000D71A3" w:rsidP="00F31CAF">
            <w:pPr>
              <w:pStyle w:val="TableText"/>
              <w:jc w:val="center"/>
            </w:pPr>
            <w:r w:rsidRPr="00A32004">
              <w:t>% Seroresponse‡</w:t>
            </w:r>
          </w:p>
        </w:tc>
        <w:tc>
          <w:tcPr>
            <w:tcW w:w="1524" w:type="dxa"/>
            <w:vAlign w:val="center"/>
          </w:tcPr>
          <w:p w14:paraId="4212B9AE" w14:textId="77777777" w:rsidR="00DE6092" w:rsidRDefault="000D71A3" w:rsidP="00F31CAF">
            <w:pPr>
              <w:pStyle w:val="TableText"/>
              <w:rPr>
                <w:lang w:val="en-GB"/>
              </w:rPr>
            </w:pPr>
            <w:r w:rsidRPr="00A32004">
              <w:rPr>
                <w:lang w:val="en-GB"/>
              </w:rPr>
              <w:t>67</w:t>
            </w:r>
          </w:p>
          <w:p w14:paraId="636A0F8A" w14:textId="77777777" w:rsidR="00DE6092" w:rsidRDefault="000D71A3" w:rsidP="00F31CAF">
            <w:pPr>
              <w:pStyle w:val="TableText"/>
            </w:pPr>
            <w:r w:rsidRPr="00A32004">
              <w:rPr>
                <w:lang w:val="en-GB"/>
              </w:rPr>
              <w:t>(64, 70)</w:t>
            </w:r>
          </w:p>
        </w:tc>
        <w:tc>
          <w:tcPr>
            <w:tcW w:w="1417" w:type="dxa"/>
            <w:vAlign w:val="center"/>
          </w:tcPr>
          <w:p w14:paraId="76E31E56" w14:textId="77777777" w:rsidR="00DE6092" w:rsidRDefault="000D71A3" w:rsidP="00F31CAF">
            <w:pPr>
              <w:pStyle w:val="TableText"/>
              <w:rPr>
                <w:lang w:val="en-GB"/>
              </w:rPr>
            </w:pPr>
            <w:r w:rsidRPr="00A32004">
              <w:rPr>
                <w:lang w:val="en-GB"/>
              </w:rPr>
              <w:t>58</w:t>
            </w:r>
          </w:p>
          <w:p w14:paraId="020FB717" w14:textId="77777777" w:rsidR="00DE6092" w:rsidRDefault="000D71A3" w:rsidP="00F31CAF">
            <w:pPr>
              <w:pStyle w:val="TableText"/>
            </w:pPr>
            <w:r w:rsidRPr="00A32004">
              <w:rPr>
                <w:lang w:val="en-GB"/>
              </w:rPr>
              <w:t>(53, 64)</w:t>
            </w:r>
          </w:p>
        </w:tc>
        <w:tc>
          <w:tcPr>
            <w:tcW w:w="1418" w:type="dxa"/>
            <w:vAlign w:val="center"/>
          </w:tcPr>
          <w:p w14:paraId="2FEFABEC" w14:textId="0E0AD012" w:rsidR="00DE6092" w:rsidRDefault="00E35902" w:rsidP="00F31CAF">
            <w:pPr>
              <w:pStyle w:val="TableText"/>
            </w:pPr>
            <w:r>
              <w:t>-</w:t>
            </w:r>
          </w:p>
        </w:tc>
        <w:tc>
          <w:tcPr>
            <w:tcW w:w="1487" w:type="dxa"/>
            <w:vAlign w:val="center"/>
          </w:tcPr>
          <w:p w14:paraId="18A349EA" w14:textId="77777777" w:rsidR="00DE6092" w:rsidRDefault="000D71A3" w:rsidP="00F31CAF">
            <w:pPr>
              <w:pStyle w:val="TableText"/>
              <w:rPr>
                <w:lang w:val="en-GB"/>
              </w:rPr>
            </w:pPr>
            <w:r w:rsidRPr="00A32004">
              <w:rPr>
                <w:lang w:val="en-GB"/>
              </w:rPr>
              <w:t>9</w:t>
            </w:r>
          </w:p>
          <w:p w14:paraId="4B5763EF" w14:textId="77777777" w:rsidR="00DE6092" w:rsidRDefault="000D71A3" w:rsidP="00F31CAF">
            <w:pPr>
              <w:pStyle w:val="TableText"/>
            </w:pPr>
            <w:r w:rsidRPr="00A32004">
              <w:rPr>
                <w:lang w:val="en-GB"/>
              </w:rPr>
              <w:t>(3, 15)*</w:t>
            </w:r>
            <w:r w:rsidRPr="00A32004">
              <w:rPr>
                <w:vertAlign w:val="superscript"/>
                <w:lang w:val="en-GB"/>
              </w:rPr>
              <w:t xml:space="preserve"> §</w:t>
            </w:r>
          </w:p>
        </w:tc>
      </w:tr>
      <w:tr w:rsidR="000D71A3" w:rsidRPr="00A32004" w14:paraId="23D10A27" w14:textId="77777777" w:rsidTr="00F31CAF">
        <w:trPr>
          <w:trHeight w:val="503"/>
          <w:jc w:val="center"/>
        </w:trPr>
        <w:tc>
          <w:tcPr>
            <w:tcW w:w="2541" w:type="dxa"/>
            <w:vAlign w:val="center"/>
          </w:tcPr>
          <w:p w14:paraId="3D39CEA3" w14:textId="77777777" w:rsidR="00DE6092" w:rsidRDefault="000D71A3" w:rsidP="00F31CAF">
            <w:pPr>
              <w:pStyle w:val="TableText"/>
              <w:jc w:val="center"/>
            </w:pPr>
            <w:r w:rsidRPr="00A32004">
              <w:t xml:space="preserve">% </w:t>
            </w:r>
            <w:r w:rsidRPr="00A32004">
              <w:rPr>
                <w:u w:val="single"/>
              </w:rPr>
              <w:t>&gt;</w:t>
            </w:r>
            <w:r w:rsidRPr="00A32004">
              <w:t xml:space="preserve"> 1:8</w:t>
            </w:r>
          </w:p>
        </w:tc>
        <w:tc>
          <w:tcPr>
            <w:tcW w:w="1524" w:type="dxa"/>
            <w:vAlign w:val="center"/>
          </w:tcPr>
          <w:p w14:paraId="6DB922BF" w14:textId="77777777" w:rsidR="00DE6092" w:rsidRDefault="000D71A3" w:rsidP="00F31CAF">
            <w:pPr>
              <w:pStyle w:val="TableText"/>
            </w:pPr>
            <w:r w:rsidRPr="00A32004">
              <w:t>80</w:t>
            </w:r>
            <w:r w:rsidRPr="00A32004">
              <w:br/>
              <w:t>(77, 83)</w:t>
            </w:r>
          </w:p>
        </w:tc>
        <w:tc>
          <w:tcPr>
            <w:tcW w:w="1417" w:type="dxa"/>
            <w:vAlign w:val="center"/>
          </w:tcPr>
          <w:p w14:paraId="7276E9ED" w14:textId="77777777" w:rsidR="00DE6092" w:rsidRDefault="000D71A3" w:rsidP="00F31CAF">
            <w:pPr>
              <w:pStyle w:val="TableText"/>
            </w:pPr>
            <w:r w:rsidRPr="00A32004">
              <w:t>72</w:t>
            </w:r>
            <w:r w:rsidRPr="00A32004">
              <w:br/>
              <w:t>(67, 77)</w:t>
            </w:r>
          </w:p>
        </w:tc>
        <w:tc>
          <w:tcPr>
            <w:tcW w:w="1418" w:type="dxa"/>
            <w:vAlign w:val="center"/>
          </w:tcPr>
          <w:p w14:paraId="56F922B5" w14:textId="77777777" w:rsidR="00DE6092" w:rsidRDefault="000D71A3" w:rsidP="00F31CAF">
            <w:pPr>
              <w:pStyle w:val="TableText"/>
            </w:pPr>
            <w:r w:rsidRPr="00A32004">
              <w:t>-</w:t>
            </w:r>
          </w:p>
        </w:tc>
        <w:tc>
          <w:tcPr>
            <w:tcW w:w="1487" w:type="dxa"/>
            <w:vAlign w:val="center"/>
          </w:tcPr>
          <w:p w14:paraId="2EB54C1A" w14:textId="77777777" w:rsidR="00DE6092" w:rsidRDefault="000D71A3" w:rsidP="00F31CAF">
            <w:pPr>
              <w:pStyle w:val="TableText"/>
            </w:pPr>
            <w:r w:rsidRPr="00A32004">
              <w:t>8</w:t>
            </w:r>
          </w:p>
          <w:p w14:paraId="7C354CD2" w14:textId="77777777" w:rsidR="00DE6092" w:rsidRDefault="000D71A3" w:rsidP="00F31CAF">
            <w:pPr>
              <w:pStyle w:val="TableText"/>
            </w:pPr>
            <w:r w:rsidRPr="00A32004">
              <w:t>(3, 14)</w:t>
            </w:r>
          </w:p>
        </w:tc>
      </w:tr>
      <w:tr w:rsidR="000D71A3" w:rsidRPr="00A32004" w14:paraId="410B4682" w14:textId="77777777" w:rsidTr="00F31CAF">
        <w:trPr>
          <w:trHeight w:val="503"/>
          <w:jc w:val="center"/>
        </w:trPr>
        <w:tc>
          <w:tcPr>
            <w:tcW w:w="2541" w:type="dxa"/>
            <w:tcBorders>
              <w:bottom w:val="single" w:sz="4" w:space="0" w:color="auto"/>
            </w:tcBorders>
            <w:vAlign w:val="center"/>
          </w:tcPr>
          <w:p w14:paraId="257F495E" w14:textId="77777777" w:rsidR="00DE6092" w:rsidRDefault="000D71A3" w:rsidP="00F31CAF">
            <w:pPr>
              <w:pStyle w:val="TableText"/>
              <w:jc w:val="center"/>
            </w:pPr>
            <w:r w:rsidRPr="00A32004">
              <w:t>GMT</w:t>
            </w:r>
          </w:p>
        </w:tc>
        <w:tc>
          <w:tcPr>
            <w:tcW w:w="1524" w:type="dxa"/>
            <w:vAlign w:val="center"/>
          </w:tcPr>
          <w:p w14:paraId="1F2E74C4" w14:textId="77777777" w:rsidR="00DE6092" w:rsidRDefault="000D71A3" w:rsidP="00F31CAF">
            <w:pPr>
              <w:pStyle w:val="TableText"/>
            </w:pPr>
            <w:r w:rsidRPr="00A32004">
              <w:t>52</w:t>
            </w:r>
            <w:r w:rsidRPr="00A32004">
              <w:br/>
              <w:t>(44, 60)</w:t>
            </w:r>
          </w:p>
        </w:tc>
        <w:tc>
          <w:tcPr>
            <w:tcW w:w="1417" w:type="dxa"/>
            <w:vAlign w:val="center"/>
          </w:tcPr>
          <w:p w14:paraId="54423FF8" w14:textId="77777777" w:rsidR="00DE6092" w:rsidRDefault="000D71A3" w:rsidP="00F31CAF">
            <w:pPr>
              <w:pStyle w:val="TableText"/>
            </w:pPr>
            <w:r w:rsidRPr="00A32004">
              <w:t>32</w:t>
            </w:r>
            <w:r w:rsidRPr="00A32004">
              <w:br/>
              <w:t>(25, 40)</w:t>
            </w:r>
          </w:p>
        </w:tc>
        <w:tc>
          <w:tcPr>
            <w:tcW w:w="1418" w:type="dxa"/>
            <w:vAlign w:val="center"/>
          </w:tcPr>
          <w:p w14:paraId="0C9CF2DA" w14:textId="77777777" w:rsidR="00DE6092" w:rsidRDefault="000D71A3" w:rsidP="00F31CAF">
            <w:pPr>
              <w:pStyle w:val="TableText"/>
            </w:pPr>
            <w:r w:rsidRPr="00A32004">
              <w:t>1.63</w:t>
            </w:r>
          </w:p>
          <w:p w14:paraId="7C1D3BEE" w14:textId="77777777" w:rsidR="00DE6092" w:rsidRDefault="000D71A3" w:rsidP="00F31CAF">
            <w:pPr>
              <w:pStyle w:val="TableText"/>
            </w:pPr>
            <w:r w:rsidRPr="00A32004">
              <w:t>(1.24, 2.13)</w:t>
            </w:r>
          </w:p>
        </w:tc>
        <w:tc>
          <w:tcPr>
            <w:tcW w:w="1487" w:type="dxa"/>
            <w:vAlign w:val="center"/>
          </w:tcPr>
          <w:p w14:paraId="08911625" w14:textId="77777777" w:rsidR="00DE6092" w:rsidRDefault="000D71A3" w:rsidP="00F31CAF">
            <w:pPr>
              <w:pStyle w:val="TableText"/>
            </w:pPr>
            <w:r w:rsidRPr="00A32004">
              <w:t>-</w:t>
            </w:r>
          </w:p>
        </w:tc>
      </w:tr>
      <w:tr w:rsidR="000D71A3" w:rsidRPr="00A32004" w14:paraId="1BE1FEF8" w14:textId="77777777" w:rsidTr="00B93FB5">
        <w:trPr>
          <w:trHeight w:val="296"/>
          <w:jc w:val="center"/>
        </w:trPr>
        <w:tc>
          <w:tcPr>
            <w:tcW w:w="2541" w:type="dxa"/>
            <w:shd w:val="clear" w:color="auto" w:fill="C0C0C0"/>
            <w:vAlign w:val="center"/>
          </w:tcPr>
          <w:p w14:paraId="689CC47D" w14:textId="77777777" w:rsidR="00DE6092" w:rsidRDefault="000D71A3" w:rsidP="00B93FB5">
            <w:pPr>
              <w:pStyle w:val="BodyText"/>
              <w:spacing w:before="40" w:after="40" w:line="220" w:lineRule="atLeast"/>
              <w:jc w:val="center"/>
              <w:rPr>
                <w:sz w:val="20"/>
                <w:lang w:val="it-IT"/>
              </w:rPr>
            </w:pPr>
            <w:r w:rsidRPr="00A32004">
              <w:rPr>
                <w:b/>
                <w:sz w:val="20"/>
              </w:rPr>
              <w:t>W-135</w:t>
            </w:r>
          </w:p>
        </w:tc>
        <w:tc>
          <w:tcPr>
            <w:tcW w:w="1524" w:type="dxa"/>
            <w:vAlign w:val="center"/>
          </w:tcPr>
          <w:p w14:paraId="612AD264" w14:textId="77777777" w:rsidR="00DE6092" w:rsidRDefault="000D71A3" w:rsidP="00F31CAF">
            <w:pPr>
              <w:pStyle w:val="TableText"/>
            </w:pPr>
            <w:r w:rsidRPr="00A32004">
              <w:t>N=484</w:t>
            </w:r>
          </w:p>
        </w:tc>
        <w:tc>
          <w:tcPr>
            <w:tcW w:w="1417" w:type="dxa"/>
            <w:vAlign w:val="center"/>
          </w:tcPr>
          <w:p w14:paraId="42D61E25" w14:textId="77777777" w:rsidR="00DE6092" w:rsidRDefault="000D71A3" w:rsidP="00F31CAF">
            <w:pPr>
              <w:pStyle w:val="TableText"/>
            </w:pPr>
            <w:r w:rsidRPr="00A32004">
              <w:t>N=292</w:t>
            </w:r>
          </w:p>
        </w:tc>
        <w:tc>
          <w:tcPr>
            <w:tcW w:w="1418" w:type="dxa"/>
            <w:vAlign w:val="center"/>
          </w:tcPr>
          <w:p w14:paraId="2B4F46C9" w14:textId="77777777" w:rsidR="00DE6092" w:rsidRDefault="00DE6092" w:rsidP="00F31CAF">
            <w:pPr>
              <w:pStyle w:val="TableText"/>
            </w:pPr>
          </w:p>
        </w:tc>
        <w:tc>
          <w:tcPr>
            <w:tcW w:w="1487" w:type="dxa"/>
            <w:vAlign w:val="center"/>
          </w:tcPr>
          <w:p w14:paraId="1B5B6297" w14:textId="77777777" w:rsidR="00DE6092" w:rsidRDefault="00DE6092" w:rsidP="00F31CAF">
            <w:pPr>
              <w:pStyle w:val="TableText"/>
            </w:pPr>
          </w:p>
        </w:tc>
      </w:tr>
      <w:tr w:rsidR="000D71A3" w:rsidRPr="00A32004" w14:paraId="623AE79C" w14:textId="77777777" w:rsidTr="00F31CAF">
        <w:trPr>
          <w:trHeight w:val="503"/>
          <w:jc w:val="center"/>
        </w:trPr>
        <w:tc>
          <w:tcPr>
            <w:tcW w:w="2541" w:type="dxa"/>
            <w:vAlign w:val="center"/>
          </w:tcPr>
          <w:p w14:paraId="47FF27D7" w14:textId="77777777" w:rsidR="00DE6092" w:rsidRDefault="000D71A3" w:rsidP="00F31CAF">
            <w:pPr>
              <w:pStyle w:val="TableText"/>
              <w:jc w:val="center"/>
            </w:pPr>
            <w:r w:rsidRPr="00A32004">
              <w:t>% Seroresponse‡</w:t>
            </w:r>
          </w:p>
        </w:tc>
        <w:tc>
          <w:tcPr>
            <w:tcW w:w="1524" w:type="dxa"/>
            <w:vAlign w:val="center"/>
          </w:tcPr>
          <w:p w14:paraId="22A84257" w14:textId="77777777" w:rsidR="00DE6092" w:rsidRDefault="000D71A3" w:rsidP="00F31CAF">
            <w:pPr>
              <w:pStyle w:val="TableText"/>
              <w:rPr>
                <w:lang w:val="en-GB"/>
              </w:rPr>
            </w:pPr>
            <w:r w:rsidRPr="00A32004">
              <w:rPr>
                <w:lang w:val="en-GB"/>
              </w:rPr>
              <w:t>50</w:t>
            </w:r>
          </w:p>
          <w:p w14:paraId="2C05D847" w14:textId="77777777" w:rsidR="00DE6092" w:rsidRDefault="000D71A3" w:rsidP="00F31CAF">
            <w:pPr>
              <w:pStyle w:val="TableText"/>
              <w:rPr>
                <w:lang w:val="en-GB"/>
              </w:rPr>
            </w:pPr>
            <w:r w:rsidRPr="00A32004">
              <w:rPr>
                <w:lang w:val="en-GB"/>
              </w:rPr>
              <w:t>(46, 55)</w:t>
            </w:r>
          </w:p>
        </w:tc>
        <w:tc>
          <w:tcPr>
            <w:tcW w:w="1417" w:type="dxa"/>
            <w:vAlign w:val="center"/>
          </w:tcPr>
          <w:p w14:paraId="7746D902" w14:textId="77777777" w:rsidR="00DE6092" w:rsidRDefault="000D71A3" w:rsidP="00F31CAF">
            <w:pPr>
              <w:pStyle w:val="TableText"/>
              <w:rPr>
                <w:lang w:val="en-GB"/>
              </w:rPr>
            </w:pPr>
            <w:r w:rsidRPr="00A32004">
              <w:rPr>
                <w:lang w:val="en-GB"/>
              </w:rPr>
              <w:t>41</w:t>
            </w:r>
          </w:p>
          <w:p w14:paraId="74000AEC" w14:textId="77777777" w:rsidR="00DE6092" w:rsidRDefault="000D71A3" w:rsidP="00F31CAF">
            <w:pPr>
              <w:pStyle w:val="TableText"/>
              <w:rPr>
                <w:lang w:val="en-GB"/>
              </w:rPr>
            </w:pPr>
            <w:r w:rsidRPr="00A32004">
              <w:rPr>
                <w:lang w:val="en-GB"/>
              </w:rPr>
              <w:t>(35, 47)</w:t>
            </w:r>
          </w:p>
        </w:tc>
        <w:tc>
          <w:tcPr>
            <w:tcW w:w="1418" w:type="dxa"/>
            <w:vAlign w:val="center"/>
          </w:tcPr>
          <w:p w14:paraId="40B000D6" w14:textId="77777777" w:rsidR="00DE6092" w:rsidRDefault="00DE6092" w:rsidP="00F31CAF">
            <w:pPr>
              <w:pStyle w:val="TableText"/>
              <w:rPr>
                <w:lang w:val="en-GB"/>
              </w:rPr>
            </w:pPr>
          </w:p>
        </w:tc>
        <w:tc>
          <w:tcPr>
            <w:tcW w:w="1487" w:type="dxa"/>
            <w:vAlign w:val="center"/>
          </w:tcPr>
          <w:p w14:paraId="3B1CEA62" w14:textId="77777777" w:rsidR="00DE6092" w:rsidRDefault="000D71A3" w:rsidP="00F31CAF">
            <w:pPr>
              <w:pStyle w:val="TableText"/>
              <w:rPr>
                <w:lang w:val="en-GB"/>
              </w:rPr>
            </w:pPr>
            <w:r w:rsidRPr="00A32004">
              <w:rPr>
                <w:lang w:val="en-GB"/>
              </w:rPr>
              <w:t>9</w:t>
            </w:r>
          </w:p>
          <w:p w14:paraId="5F5886DE" w14:textId="77777777" w:rsidR="00DE6092" w:rsidRDefault="000D71A3" w:rsidP="00F31CAF">
            <w:pPr>
              <w:pStyle w:val="TableText"/>
              <w:rPr>
                <w:lang w:val="en-GB"/>
              </w:rPr>
            </w:pPr>
            <w:r w:rsidRPr="00A32004">
              <w:rPr>
                <w:lang w:val="en-GB"/>
              </w:rPr>
              <w:t>(2, 17)*</w:t>
            </w:r>
            <w:r w:rsidRPr="00A32004">
              <w:rPr>
                <w:vertAlign w:val="superscript"/>
                <w:lang w:val="en-GB"/>
              </w:rPr>
              <w:t xml:space="preserve"> §</w:t>
            </w:r>
          </w:p>
        </w:tc>
      </w:tr>
      <w:tr w:rsidR="000D71A3" w:rsidRPr="00A32004" w14:paraId="75880CD2" w14:textId="77777777" w:rsidTr="00F31CAF">
        <w:trPr>
          <w:jc w:val="center"/>
        </w:trPr>
        <w:tc>
          <w:tcPr>
            <w:tcW w:w="2541" w:type="dxa"/>
            <w:vAlign w:val="center"/>
          </w:tcPr>
          <w:p w14:paraId="08D43A45" w14:textId="77777777" w:rsidR="00DE6092" w:rsidRDefault="000D71A3" w:rsidP="00F31CAF">
            <w:pPr>
              <w:pStyle w:val="TableText"/>
              <w:jc w:val="center"/>
            </w:pPr>
            <w:r w:rsidRPr="00A32004">
              <w:t xml:space="preserve">% </w:t>
            </w:r>
            <w:r w:rsidRPr="00A32004">
              <w:rPr>
                <w:u w:val="single"/>
              </w:rPr>
              <w:t>&gt;</w:t>
            </w:r>
            <w:r w:rsidRPr="00A32004">
              <w:t xml:space="preserve"> 1:8</w:t>
            </w:r>
          </w:p>
        </w:tc>
        <w:tc>
          <w:tcPr>
            <w:tcW w:w="1524" w:type="dxa"/>
            <w:vAlign w:val="center"/>
          </w:tcPr>
          <w:p w14:paraId="50CC2070" w14:textId="77777777" w:rsidR="00DE6092" w:rsidRDefault="000D71A3" w:rsidP="00F31CAF">
            <w:pPr>
              <w:pStyle w:val="TableText"/>
            </w:pPr>
            <w:r w:rsidRPr="00A32004">
              <w:t>94</w:t>
            </w:r>
            <w:r w:rsidRPr="00A32004">
              <w:br/>
              <w:t>(91, 96)</w:t>
            </w:r>
          </w:p>
        </w:tc>
        <w:tc>
          <w:tcPr>
            <w:tcW w:w="1417" w:type="dxa"/>
            <w:vAlign w:val="center"/>
          </w:tcPr>
          <w:p w14:paraId="42054B71" w14:textId="77777777" w:rsidR="00DE6092" w:rsidRDefault="000D71A3" w:rsidP="00F31CAF">
            <w:pPr>
              <w:pStyle w:val="TableText"/>
            </w:pPr>
            <w:r w:rsidRPr="00A32004">
              <w:t>90</w:t>
            </w:r>
            <w:r w:rsidRPr="00A32004">
              <w:br/>
              <w:t>(86, 93)</w:t>
            </w:r>
          </w:p>
        </w:tc>
        <w:tc>
          <w:tcPr>
            <w:tcW w:w="1418" w:type="dxa"/>
            <w:vAlign w:val="center"/>
          </w:tcPr>
          <w:p w14:paraId="602C1753" w14:textId="77777777" w:rsidR="00DE6092" w:rsidRDefault="000D71A3" w:rsidP="00F31CAF">
            <w:pPr>
              <w:pStyle w:val="TableText"/>
            </w:pPr>
            <w:r w:rsidRPr="00A32004">
              <w:t>-</w:t>
            </w:r>
          </w:p>
        </w:tc>
        <w:tc>
          <w:tcPr>
            <w:tcW w:w="1487" w:type="dxa"/>
            <w:vAlign w:val="center"/>
          </w:tcPr>
          <w:p w14:paraId="1687ACDD" w14:textId="77777777" w:rsidR="00DE6092" w:rsidRDefault="000D71A3" w:rsidP="00F31CAF">
            <w:pPr>
              <w:pStyle w:val="TableText"/>
            </w:pPr>
            <w:r w:rsidRPr="00A32004">
              <w:t>4</w:t>
            </w:r>
          </w:p>
          <w:p w14:paraId="6DFF485D" w14:textId="77777777" w:rsidR="00DE6092" w:rsidRDefault="000D71A3" w:rsidP="00F31CAF">
            <w:pPr>
              <w:pStyle w:val="TableText"/>
            </w:pPr>
            <w:r w:rsidRPr="00A32004">
              <w:t>(0, 9)</w:t>
            </w:r>
          </w:p>
        </w:tc>
      </w:tr>
      <w:tr w:rsidR="000D71A3" w:rsidRPr="00A32004" w14:paraId="16122D34" w14:textId="77777777" w:rsidTr="00F31CAF">
        <w:trPr>
          <w:jc w:val="center"/>
        </w:trPr>
        <w:tc>
          <w:tcPr>
            <w:tcW w:w="2541" w:type="dxa"/>
            <w:tcBorders>
              <w:bottom w:val="single" w:sz="4" w:space="0" w:color="auto"/>
            </w:tcBorders>
            <w:vAlign w:val="center"/>
          </w:tcPr>
          <w:p w14:paraId="7F60C9FF" w14:textId="77777777" w:rsidR="00DE6092" w:rsidRDefault="000D71A3" w:rsidP="00F31CAF">
            <w:pPr>
              <w:pStyle w:val="TableText"/>
              <w:jc w:val="center"/>
            </w:pPr>
            <w:r w:rsidRPr="00A32004">
              <w:t>GMT</w:t>
            </w:r>
          </w:p>
        </w:tc>
        <w:tc>
          <w:tcPr>
            <w:tcW w:w="1524" w:type="dxa"/>
            <w:vAlign w:val="center"/>
          </w:tcPr>
          <w:p w14:paraId="3F3249A0" w14:textId="77777777" w:rsidR="00DE6092" w:rsidRDefault="000D71A3" w:rsidP="00F31CAF">
            <w:pPr>
              <w:pStyle w:val="TableText"/>
            </w:pPr>
            <w:r w:rsidRPr="00A32004">
              <w:t>111</w:t>
            </w:r>
            <w:r w:rsidRPr="00A32004">
              <w:br/>
              <w:t>(93, 132)</w:t>
            </w:r>
          </w:p>
        </w:tc>
        <w:tc>
          <w:tcPr>
            <w:tcW w:w="1417" w:type="dxa"/>
            <w:vAlign w:val="center"/>
          </w:tcPr>
          <w:p w14:paraId="073F610F" w14:textId="77777777" w:rsidR="00DE6092" w:rsidRDefault="000D71A3" w:rsidP="00F31CAF">
            <w:pPr>
              <w:pStyle w:val="TableText"/>
            </w:pPr>
            <w:r w:rsidRPr="00A32004">
              <w:t>69</w:t>
            </w:r>
            <w:r w:rsidRPr="00A32004">
              <w:br/>
              <w:t>(55, 85)</w:t>
            </w:r>
          </w:p>
        </w:tc>
        <w:tc>
          <w:tcPr>
            <w:tcW w:w="1418" w:type="dxa"/>
            <w:vAlign w:val="center"/>
          </w:tcPr>
          <w:p w14:paraId="257B3F70" w14:textId="77777777" w:rsidR="00DE6092" w:rsidRDefault="000D71A3" w:rsidP="00F31CAF">
            <w:pPr>
              <w:pStyle w:val="TableText"/>
            </w:pPr>
            <w:r w:rsidRPr="00A32004">
              <w:t>1.61</w:t>
            </w:r>
          </w:p>
          <w:p w14:paraId="043D6E01" w14:textId="77777777" w:rsidR="00DE6092" w:rsidRDefault="000D71A3" w:rsidP="00F31CAF">
            <w:pPr>
              <w:pStyle w:val="TableText"/>
            </w:pPr>
            <w:r w:rsidRPr="00A32004">
              <w:t>(1.24, 2.1)</w:t>
            </w:r>
          </w:p>
        </w:tc>
        <w:tc>
          <w:tcPr>
            <w:tcW w:w="1487" w:type="dxa"/>
            <w:vAlign w:val="center"/>
          </w:tcPr>
          <w:p w14:paraId="43B1C653" w14:textId="77777777" w:rsidR="00DE6092" w:rsidRDefault="000D71A3" w:rsidP="00F31CAF">
            <w:pPr>
              <w:pStyle w:val="TableText"/>
            </w:pPr>
            <w:r w:rsidRPr="00A32004">
              <w:t>-</w:t>
            </w:r>
          </w:p>
        </w:tc>
      </w:tr>
      <w:tr w:rsidR="000D71A3" w:rsidRPr="00A32004" w14:paraId="6462C9CE" w14:textId="77777777" w:rsidTr="00B93FB5">
        <w:trPr>
          <w:jc w:val="center"/>
        </w:trPr>
        <w:tc>
          <w:tcPr>
            <w:tcW w:w="2541" w:type="dxa"/>
            <w:shd w:val="clear" w:color="auto" w:fill="C0C0C0"/>
            <w:vAlign w:val="center"/>
          </w:tcPr>
          <w:p w14:paraId="525CEF91" w14:textId="77777777" w:rsidR="00DE6092" w:rsidRDefault="000D71A3" w:rsidP="00B93FB5">
            <w:pPr>
              <w:pStyle w:val="BodyText"/>
              <w:spacing w:before="40" w:after="40" w:line="220" w:lineRule="atLeast"/>
              <w:jc w:val="center"/>
              <w:rPr>
                <w:sz w:val="20"/>
                <w:lang w:val="it-IT"/>
              </w:rPr>
            </w:pPr>
            <w:r w:rsidRPr="00A32004">
              <w:rPr>
                <w:b/>
                <w:sz w:val="20"/>
              </w:rPr>
              <w:t>Y</w:t>
            </w:r>
          </w:p>
        </w:tc>
        <w:tc>
          <w:tcPr>
            <w:tcW w:w="1524" w:type="dxa"/>
            <w:vAlign w:val="center"/>
          </w:tcPr>
          <w:p w14:paraId="525F790C" w14:textId="77777777" w:rsidR="00DE6092" w:rsidRDefault="000D71A3" w:rsidP="00F31CAF">
            <w:pPr>
              <w:pStyle w:val="TableText"/>
            </w:pPr>
            <w:r w:rsidRPr="00A32004">
              <w:t>N=503</w:t>
            </w:r>
          </w:p>
        </w:tc>
        <w:tc>
          <w:tcPr>
            <w:tcW w:w="1417" w:type="dxa"/>
            <w:vAlign w:val="center"/>
          </w:tcPr>
          <w:p w14:paraId="33B3A65D" w14:textId="77777777" w:rsidR="00DE6092" w:rsidRDefault="000D71A3" w:rsidP="00F31CAF">
            <w:pPr>
              <w:pStyle w:val="TableText"/>
            </w:pPr>
            <w:r w:rsidRPr="00A32004">
              <w:t>N=306</w:t>
            </w:r>
          </w:p>
        </w:tc>
        <w:tc>
          <w:tcPr>
            <w:tcW w:w="1418" w:type="dxa"/>
            <w:vAlign w:val="center"/>
          </w:tcPr>
          <w:p w14:paraId="0E0211EF" w14:textId="77777777" w:rsidR="00DE6092" w:rsidRDefault="00DE6092" w:rsidP="00F31CAF">
            <w:pPr>
              <w:pStyle w:val="TableText"/>
            </w:pPr>
          </w:p>
        </w:tc>
        <w:tc>
          <w:tcPr>
            <w:tcW w:w="1487" w:type="dxa"/>
            <w:vAlign w:val="center"/>
          </w:tcPr>
          <w:p w14:paraId="0076B0A1" w14:textId="77777777" w:rsidR="00DE6092" w:rsidRDefault="00DE6092" w:rsidP="00F31CAF">
            <w:pPr>
              <w:pStyle w:val="TableText"/>
            </w:pPr>
          </w:p>
        </w:tc>
      </w:tr>
      <w:tr w:rsidR="000D71A3" w:rsidRPr="00A32004" w14:paraId="03E6529A" w14:textId="77777777" w:rsidTr="00F31CAF">
        <w:trPr>
          <w:jc w:val="center"/>
        </w:trPr>
        <w:tc>
          <w:tcPr>
            <w:tcW w:w="2541" w:type="dxa"/>
            <w:vAlign w:val="center"/>
          </w:tcPr>
          <w:p w14:paraId="3CE4E251" w14:textId="77777777" w:rsidR="00DE6092" w:rsidRDefault="000D71A3" w:rsidP="00F31CAF">
            <w:pPr>
              <w:pStyle w:val="TableText"/>
              <w:jc w:val="center"/>
            </w:pPr>
            <w:r w:rsidRPr="00A32004">
              <w:lastRenderedPageBreak/>
              <w:t>% Seroresponse‡</w:t>
            </w:r>
          </w:p>
        </w:tc>
        <w:tc>
          <w:tcPr>
            <w:tcW w:w="1524" w:type="dxa"/>
            <w:vAlign w:val="center"/>
          </w:tcPr>
          <w:p w14:paraId="33CB13BF" w14:textId="77777777" w:rsidR="00DE6092" w:rsidRDefault="000D71A3" w:rsidP="00F31CAF">
            <w:pPr>
              <w:pStyle w:val="TableText"/>
            </w:pPr>
            <w:r w:rsidRPr="00A32004">
              <w:t>56</w:t>
            </w:r>
          </w:p>
          <w:p w14:paraId="10C14375" w14:textId="77777777" w:rsidR="00DE6092" w:rsidRDefault="000D71A3" w:rsidP="00F31CAF">
            <w:pPr>
              <w:pStyle w:val="TableText"/>
            </w:pPr>
            <w:r w:rsidRPr="00A32004">
              <w:t>(51, 60)</w:t>
            </w:r>
          </w:p>
        </w:tc>
        <w:tc>
          <w:tcPr>
            <w:tcW w:w="1417" w:type="dxa"/>
            <w:vAlign w:val="center"/>
          </w:tcPr>
          <w:p w14:paraId="61459467" w14:textId="77777777" w:rsidR="00DE6092" w:rsidRDefault="000D71A3" w:rsidP="00F31CAF">
            <w:pPr>
              <w:pStyle w:val="TableText"/>
            </w:pPr>
            <w:r w:rsidRPr="00A32004">
              <w:t>40</w:t>
            </w:r>
          </w:p>
          <w:p w14:paraId="455B1666" w14:textId="77777777" w:rsidR="00DE6092" w:rsidRDefault="000D71A3" w:rsidP="00F31CAF">
            <w:pPr>
              <w:pStyle w:val="TableText"/>
            </w:pPr>
            <w:r w:rsidRPr="00A32004">
              <w:t>(34, 46)</w:t>
            </w:r>
          </w:p>
        </w:tc>
        <w:tc>
          <w:tcPr>
            <w:tcW w:w="1418" w:type="dxa"/>
            <w:vAlign w:val="center"/>
          </w:tcPr>
          <w:p w14:paraId="52771EDF" w14:textId="77777777" w:rsidR="00DE6092" w:rsidRDefault="00DE6092" w:rsidP="00F31CAF">
            <w:pPr>
              <w:pStyle w:val="TableText"/>
              <w:rPr>
                <w:b/>
              </w:rPr>
            </w:pPr>
          </w:p>
        </w:tc>
        <w:tc>
          <w:tcPr>
            <w:tcW w:w="1487" w:type="dxa"/>
            <w:vAlign w:val="center"/>
          </w:tcPr>
          <w:p w14:paraId="3EE8265B" w14:textId="77777777" w:rsidR="00DE6092" w:rsidRDefault="000D71A3" w:rsidP="00F31CAF">
            <w:pPr>
              <w:pStyle w:val="TableText"/>
            </w:pPr>
            <w:r w:rsidRPr="00A32004">
              <w:t>16</w:t>
            </w:r>
          </w:p>
          <w:p w14:paraId="6B1446A0" w14:textId="77777777" w:rsidR="00DE6092" w:rsidRDefault="000D71A3" w:rsidP="00F31CAF">
            <w:pPr>
              <w:pStyle w:val="TableText"/>
            </w:pPr>
            <w:r w:rsidRPr="00A32004">
              <w:t>(9, 23)*</w:t>
            </w:r>
            <w:r w:rsidRPr="00A32004">
              <w:rPr>
                <w:vertAlign w:val="superscript"/>
              </w:rPr>
              <w:t xml:space="preserve"> §</w:t>
            </w:r>
          </w:p>
        </w:tc>
      </w:tr>
      <w:tr w:rsidR="000D71A3" w:rsidRPr="00A32004" w14:paraId="575B84C0" w14:textId="77777777" w:rsidTr="00F31CAF">
        <w:trPr>
          <w:trHeight w:val="530"/>
          <w:jc w:val="center"/>
        </w:trPr>
        <w:tc>
          <w:tcPr>
            <w:tcW w:w="2541" w:type="dxa"/>
            <w:vAlign w:val="center"/>
          </w:tcPr>
          <w:p w14:paraId="35FB95C5" w14:textId="77777777" w:rsidR="00DE6092" w:rsidRDefault="000D71A3" w:rsidP="00F31CAF">
            <w:pPr>
              <w:pStyle w:val="TableText"/>
              <w:jc w:val="center"/>
            </w:pPr>
            <w:r w:rsidRPr="00A32004">
              <w:t xml:space="preserve">% </w:t>
            </w:r>
            <w:r w:rsidRPr="00A32004">
              <w:rPr>
                <w:u w:val="single"/>
              </w:rPr>
              <w:t>&gt;</w:t>
            </w:r>
            <w:r w:rsidRPr="00A32004">
              <w:t xml:space="preserve"> 1:8</w:t>
            </w:r>
          </w:p>
        </w:tc>
        <w:tc>
          <w:tcPr>
            <w:tcW w:w="1524" w:type="dxa"/>
            <w:vAlign w:val="center"/>
          </w:tcPr>
          <w:p w14:paraId="0FAD6669" w14:textId="77777777" w:rsidR="00DE6092" w:rsidRDefault="000D71A3" w:rsidP="00F31CAF">
            <w:pPr>
              <w:pStyle w:val="TableText"/>
              <w:rPr>
                <w:sz w:val="20"/>
              </w:rPr>
            </w:pPr>
            <w:r w:rsidRPr="00A32004">
              <w:rPr>
                <w:sz w:val="20"/>
              </w:rPr>
              <w:t>79</w:t>
            </w:r>
            <w:r w:rsidRPr="00A32004">
              <w:rPr>
                <w:sz w:val="20"/>
              </w:rPr>
              <w:br/>
              <w:t>(76, 83)</w:t>
            </w:r>
          </w:p>
        </w:tc>
        <w:tc>
          <w:tcPr>
            <w:tcW w:w="1417" w:type="dxa"/>
            <w:vAlign w:val="center"/>
          </w:tcPr>
          <w:p w14:paraId="0A3E7455" w14:textId="77777777" w:rsidR="00DE6092" w:rsidRDefault="000D71A3" w:rsidP="00F31CAF">
            <w:pPr>
              <w:pStyle w:val="TableText"/>
              <w:rPr>
                <w:sz w:val="20"/>
              </w:rPr>
            </w:pPr>
            <w:r w:rsidRPr="00A32004">
              <w:rPr>
                <w:sz w:val="20"/>
              </w:rPr>
              <w:t>70</w:t>
            </w:r>
            <w:r w:rsidRPr="00A32004">
              <w:rPr>
                <w:sz w:val="20"/>
              </w:rPr>
              <w:br/>
              <w:t>(65, 75)</w:t>
            </w:r>
          </w:p>
        </w:tc>
        <w:tc>
          <w:tcPr>
            <w:tcW w:w="1418" w:type="dxa"/>
            <w:vAlign w:val="center"/>
          </w:tcPr>
          <w:p w14:paraId="19019E79" w14:textId="77777777" w:rsidR="00DE6092" w:rsidRDefault="000D71A3" w:rsidP="00F31CAF">
            <w:pPr>
              <w:pStyle w:val="TableText"/>
              <w:rPr>
                <w:sz w:val="20"/>
              </w:rPr>
            </w:pPr>
            <w:r w:rsidRPr="00A32004">
              <w:rPr>
                <w:sz w:val="20"/>
              </w:rPr>
              <w:t>-</w:t>
            </w:r>
          </w:p>
        </w:tc>
        <w:tc>
          <w:tcPr>
            <w:tcW w:w="1487" w:type="dxa"/>
            <w:vAlign w:val="center"/>
          </w:tcPr>
          <w:p w14:paraId="6E294745" w14:textId="77777777" w:rsidR="00DE6092" w:rsidRDefault="000D71A3" w:rsidP="00F31CAF">
            <w:pPr>
              <w:pStyle w:val="TableText"/>
              <w:rPr>
                <w:sz w:val="20"/>
              </w:rPr>
            </w:pPr>
            <w:r w:rsidRPr="00A32004">
              <w:rPr>
                <w:sz w:val="20"/>
              </w:rPr>
              <w:t>9</w:t>
            </w:r>
          </w:p>
          <w:p w14:paraId="40A00E90" w14:textId="77777777" w:rsidR="00DE6092" w:rsidRDefault="000D71A3" w:rsidP="00F31CAF">
            <w:pPr>
              <w:pStyle w:val="TableText"/>
              <w:rPr>
                <w:sz w:val="20"/>
              </w:rPr>
            </w:pPr>
            <w:r w:rsidRPr="00A32004">
              <w:rPr>
                <w:sz w:val="20"/>
              </w:rPr>
              <w:t>(3, 15)</w:t>
            </w:r>
          </w:p>
        </w:tc>
      </w:tr>
      <w:tr w:rsidR="000D71A3" w:rsidRPr="00A32004" w14:paraId="73D84C5B" w14:textId="77777777" w:rsidTr="00F31CAF">
        <w:trPr>
          <w:trHeight w:val="530"/>
          <w:jc w:val="center"/>
        </w:trPr>
        <w:tc>
          <w:tcPr>
            <w:tcW w:w="2541" w:type="dxa"/>
            <w:vAlign w:val="center"/>
          </w:tcPr>
          <w:p w14:paraId="6D009CCE" w14:textId="77777777" w:rsidR="00DE6092" w:rsidRDefault="000D71A3" w:rsidP="00F31CAF">
            <w:pPr>
              <w:pStyle w:val="TableText"/>
              <w:jc w:val="center"/>
            </w:pPr>
            <w:r w:rsidRPr="00A32004">
              <w:t>GMT</w:t>
            </w:r>
          </w:p>
        </w:tc>
        <w:tc>
          <w:tcPr>
            <w:tcW w:w="1524" w:type="dxa"/>
            <w:vAlign w:val="center"/>
          </w:tcPr>
          <w:p w14:paraId="4B8C699F" w14:textId="77777777" w:rsidR="00DE6092" w:rsidRDefault="000D71A3" w:rsidP="00F31CAF">
            <w:pPr>
              <w:pStyle w:val="TableText"/>
              <w:rPr>
                <w:sz w:val="20"/>
              </w:rPr>
            </w:pPr>
            <w:r w:rsidRPr="00A32004">
              <w:rPr>
                <w:sz w:val="20"/>
              </w:rPr>
              <w:t>44</w:t>
            </w:r>
            <w:r w:rsidRPr="00A32004">
              <w:rPr>
                <w:sz w:val="20"/>
              </w:rPr>
              <w:br/>
              <w:t>(37, 52)</w:t>
            </w:r>
          </w:p>
        </w:tc>
        <w:tc>
          <w:tcPr>
            <w:tcW w:w="1417" w:type="dxa"/>
            <w:vAlign w:val="center"/>
          </w:tcPr>
          <w:p w14:paraId="64BCCA0F" w14:textId="77777777" w:rsidR="00DE6092" w:rsidRDefault="000D71A3" w:rsidP="00F31CAF">
            <w:pPr>
              <w:pStyle w:val="TableText"/>
              <w:rPr>
                <w:sz w:val="20"/>
              </w:rPr>
            </w:pPr>
            <w:r w:rsidRPr="00A32004">
              <w:rPr>
                <w:sz w:val="20"/>
              </w:rPr>
              <w:t>21</w:t>
            </w:r>
            <w:r w:rsidRPr="00A32004">
              <w:rPr>
                <w:sz w:val="20"/>
              </w:rPr>
              <w:br/>
              <w:t>(17, 26)</w:t>
            </w:r>
          </w:p>
        </w:tc>
        <w:tc>
          <w:tcPr>
            <w:tcW w:w="1418" w:type="dxa"/>
            <w:vAlign w:val="center"/>
          </w:tcPr>
          <w:p w14:paraId="39A07E5C" w14:textId="77777777" w:rsidR="00DE6092" w:rsidRDefault="000D71A3" w:rsidP="00F31CAF">
            <w:pPr>
              <w:pStyle w:val="TableText"/>
              <w:rPr>
                <w:sz w:val="20"/>
              </w:rPr>
            </w:pPr>
            <w:r w:rsidRPr="00A32004">
              <w:rPr>
                <w:sz w:val="20"/>
              </w:rPr>
              <w:t>2.10</w:t>
            </w:r>
          </w:p>
          <w:p w14:paraId="5D1C7240" w14:textId="77777777" w:rsidR="00DE6092" w:rsidRDefault="000D71A3" w:rsidP="00F31CAF">
            <w:pPr>
              <w:pStyle w:val="TableText"/>
              <w:rPr>
                <w:sz w:val="20"/>
              </w:rPr>
            </w:pPr>
            <w:r w:rsidRPr="00A32004">
              <w:rPr>
                <w:sz w:val="20"/>
              </w:rPr>
              <w:t>(1.60, 2.75)</w:t>
            </w:r>
          </w:p>
        </w:tc>
        <w:tc>
          <w:tcPr>
            <w:tcW w:w="1487" w:type="dxa"/>
            <w:vAlign w:val="center"/>
          </w:tcPr>
          <w:p w14:paraId="2757F17F" w14:textId="77777777" w:rsidR="00DE6092" w:rsidRDefault="000D71A3" w:rsidP="00F31CAF">
            <w:pPr>
              <w:pStyle w:val="TableText"/>
              <w:rPr>
                <w:sz w:val="20"/>
              </w:rPr>
            </w:pPr>
            <w:r w:rsidRPr="00A32004">
              <w:rPr>
                <w:sz w:val="20"/>
              </w:rPr>
              <w:t>-</w:t>
            </w:r>
          </w:p>
        </w:tc>
      </w:tr>
    </w:tbl>
    <w:p w14:paraId="402527AD" w14:textId="332C2320" w:rsidR="000D71A3" w:rsidRPr="009178B1" w:rsidRDefault="000D71A3" w:rsidP="0063166F">
      <w:pPr>
        <w:pStyle w:val="FootnoteText"/>
        <w:tabs>
          <w:tab w:val="clear" w:pos="567"/>
        </w:tabs>
        <w:spacing w:line="0" w:lineRule="atLeast"/>
        <w:ind w:left="284" w:hanging="284"/>
      </w:pPr>
      <w:r w:rsidRPr="00A32004">
        <w:t xml:space="preserve">† </w:t>
      </w:r>
      <w:r w:rsidR="0063166F">
        <w:tab/>
      </w:r>
      <w:r w:rsidRPr="00A32004">
        <w:t xml:space="preserve">Serum Bactericidal Assay with exogenous </w:t>
      </w:r>
      <w:r w:rsidRPr="009178B1">
        <w:t>human complement source (</w:t>
      </w:r>
      <w:proofErr w:type="spellStart"/>
      <w:r w:rsidRPr="009178B1">
        <w:t>hSBA</w:t>
      </w:r>
      <w:proofErr w:type="spellEnd"/>
      <w:r w:rsidRPr="009178B1">
        <w:t>).</w:t>
      </w:r>
    </w:p>
    <w:p w14:paraId="371CEBE9" w14:textId="77777777" w:rsidR="005C7CFE" w:rsidRDefault="000D71A3" w:rsidP="0063166F">
      <w:pPr>
        <w:pStyle w:val="FootnoteText"/>
        <w:tabs>
          <w:tab w:val="clear" w:pos="567"/>
        </w:tabs>
        <w:spacing w:line="0" w:lineRule="atLeast"/>
        <w:ind w:left="284" w:hanging="284"/>
      </w:pPr>
      <w:r w:rsidRPr="009178B1">
        <w:t xml:space="preserve">‡ </w:t>
      </w:r>
      <w:r w:rsidR="0063166F">
        <w:tab/>
      </w:r>
      <w:r w:rsidRPr="009178B1">
        <w:t xml:space="preserve">Seronegative was defined as a pre-vaccination </w:t>
      </w:r>
      <w:proofErr w:type="spellStart"/>
      <w:r w:rsidRPr="009178B1">
        <w:t>hSBA</w:t>
      </w:r>
      <w:proofErr w:type="spellEnd"/>
      <w:r w:rsidRPr="009178B1">
        <w:t xml:space="preserve"> &lt;1:4.</w:t>
      </w:r>
      <w:r w:rsidR="009B3481" w:rsidRPr="009178B1">
        <w:t xml:space="preserve"> </w:t>
      </w:r>
      <w:r w:rsidRPr="009178B1">
        <w:t xml:space="preserve">Among the seronegative subjects, the </w:t>
      </w:r>
      <w:proofErr w:type="spellStart"/>
      <w:r w:rsidRPr="009178B1">
        <w:t>seroresponse</w:t>
      </w:r>
      <w:proofErr w:type="spellEnd"/>
      <w:r w:rsidRPr="009178B1">
        <w:t xml:space="preserve"> endpoint </w:t>
      </w:r>
      <w:proofErr w:type="gramStart"/>
      <w:r w:rsidRPr="009178B1">
        <w:t>was defined</w:t>
      </w:r>
      <w:proofErr w:type="gramEnd"/>
      <w:r w:rsidRPr="009178B1">
        <w:t xml:space="preserve"> as a post vaccination titer</w:t>
      </w:r>
      <w:r w:rsidRPr="00A32004">
        <w:t xml:space="preserve"> of </w:t>
      </w:r>
      <w:r w:rsidR="00F52696" w:rsidRPr="00A32004">
        <w:t>≥</w:t>
      </w:r>
      <w:r w:rsidRPr="00A32004">
        <w:t xml:space="preserve"> 1:8</w:t>
      </w:r>
      <w:r w:rsidR="005C7CFE">
        <w:t>.</w:t>
      </w:r>
    </w:p>
    <w:p w14:paraId="1EA8D253" w14:textId="6329011F" w:rsidR="000D71A3" w:rsidRPr="006B3B8C" w:rsidRDefault="000D71A3" w:rsidP="0063166F">
      <w:pPr>
        <w:pStyle w:val="FootnoteText"/>
        <w:tabs>
          <w:tab w:val="clear" w:pos="567"/>
        </w:tabs>
        <w:spacing w:line="0" w:lineRule="atLeast"/>
        <w:ind w:left="284" w:hanging="284"/>
      </w:pPr>
      <w:r w:rsidRPr="00A32004">
        <w:t>*</w:t>
      </w:r>
      <w:r w:rsidR="0063166F">
        <w:tab/>
      </w:r>
      <w:proofErr w:type="spellStart"/>
      <w:proofErr w:type="gramStart"/>
      <w:r w:rsidRPr="00A32004">
        <w:t>noninferiority</w:t>
      </w:r>
      <w:proofErr w:type="spellEnd"/>
      <w:proofErr w:type="gramEnd"/>
      <w:r w:rsidRPr="00A32004">
        <w:t xml:space="preserve"> criterion met (the lower limit of the two-sided 95% CI &gt;-10 % for vaccine group </w:t>
      </w:r>
      <w:r w:rsidRPr="00913AFC">
        <w:rPr>
          <w:color w:val="000000"/>
        </w:rPr>
        <w:t>differences (</w:t>
      </w:r>
      <w:r w:rsidR="00843281">
        <w:rPr>
          <w:color w:val="000000"/>
        </w:rPr>
        <w:t>MENVEO</w:t>
      </w:r>
      <w:r w:rsidRPr="00913AFC">
        <w:rPr>
          <w:color w:val="000000"/>
        </w:rPr>
        <w:t xml:space="preserve"> minus </w:t>
      </w:r>
      <w:proofErr w:type="spellStart"/>
      <w:r w:rsidRPr="006F7771">
        <w:rPr>
          <w:color w:val="000000"/>
        </w:rPr>
        <w:t>Men</w:t>
      </w:r>
      <w:r w:rsidR="003B3FAE" w:rsidRPr="006F7771">
        <w:rPr>
          <w:color w:val="000000"/>
        </w:rPr>
        <w:t>actra</w:t>
      </w:r>
      <w:proofErr w:type="spellEnd"/>
      <w:r w:rsidRPr="00913AFC">
        <w:rPr>
          <w:color w:val="000000"/>
        </w:rPr>
        <w:t>), &gt;0.5 for vaccine group ratios (</w:t>
      </w:r>
      <w:r w:rsidR="00843281">
        <w:rPr>
          <w:color w:val="000000"/>
        </w:rPr>
        <w:t>MENVEO</w:t>
      </w:r>
      <w:r w:rsidRPr="00913AFC">
        <w:rPr>
          <w:color w:val="000000"/>
        </w:rPr>
        <w:t>/</w:t>
      </w:r>
      <w:proofErr w:type="spellStart"/>
      <w:r w:rsidRPr="006F7771">
        <w:rPr>
          <w:color w:val="000000"/>
        </w:rPr>
        <w:t>Men</w:t>
      </w:r>
      <w:r w:rsidR="003B3FAE" w:rsidRPr="006F7771">
        <w:rPr>
          <w:color w:val="000000"/>
        </w:rPr>
        <w:t>actra</w:t>
      </w:r>
      <w:proofErr w:type="spellEnd"/>
      <w:r w:rsidRPr="006B3B8C">
        <w:rPr>
          <w:color w:val="000000"/>
        </w:rPr>
        <w:t>))</w:t>
      </w:r>
    </w:p>
    <w:p w14:paraId="1693172D" w14:textId="61528770" w:rsidR="00DE6092" w:rsidRDefault="000D71A3" w:rsidP="00B93FB5">
      <w:pPr>
        <w:pStyle w:val="FootnoteText"/>
        <w:tabs>
          <w:tab w:val="clear" w:pos="567"/>
        </w:tabs>
        <w:spacing w:line="0" w:lineRule="atLeast"/>
        <w:ind w:left="284" w:hanging="284"/>
      </w:pPr>
      <w:r w:rsidRPr="00A32004">
        <w:rPr>
          <w:sz w:val="24"/>
          <w:vertAlign w:val="superscript"/>
          <w:lang w:val="en-GB"/>
        </w:rPr>
        <w:t>§</w:t>
      </w:r>
      <w:r w:rsidRPr="00A32004">
        <w:t xml:space="preserve"> </w:t>
      </w:r>
      <w:r w:rsidR="0063166F">
        <w:tab/>
      </w:r>
      <w:proofErr w:type="gramStart"/>
      <w:r w:rsidRPr="00A32004">
        <w:t>superiority</w:t>
      </w:r>
      <w:proofErr w:type="gramEnd"/>
      <w:r w:rsidRPr="00A32004">
        <w:t xml:space="preserve"> criterion met (the lower limit of two-sided 95% CI &gt;0% for vaccine group difference).</w:t>
      </w:r>
    </w:p>
    <w:p w14:paraId="3AE4C87A" w14:textId="77777777" w:rsidR="000D71A3" w:rsidRPr="00A32004" w:rsidRDefault="000D71A3" w:rsidP="00127139">
      <w:pPr>
        <w:pStyle w:val="Heading1"/>
      </w:pPr>
      <w:r w:rsidRPr="00127139">
        <w:t>INDICATIONS</w:t>
      </w:r>
    </w:p>
    <w:p w14:paraId="076BD639" w14:textId="77777777" w:rsidR="005C7CFE" w:rsidRDefault="00843281" w:rsidP="00D479D9">
      <w:bookmarkStart w:id="6" w:name="OLE_LINK1"/>
      <w:bookmarkStart w:id="7" w:name="OLE_LINK2"/>
      <w:r>
        <w:t>MENVEO</w:t>
      </w:r>
      <w:r w:rsidR="000D71A3" w:rsidRPr="00A32004">
        <w:t xml:space="preserve"> </w:t>
      </w:r>
      <w:proofErr w:type="gramStart"/>
      <w:r w:rsidR="000D71A3" w:rsidRPr="00A32004">
        <w:t>is indicated</w:t>
      </w:r>
      <w:proofErr w:type="gramEnd"/>
      <w:r w:rsidR="000D71A3" w:rsidRPr="00A32004">
        <w:t xml:space="preserve"> for active </w:t>
      </w:r>
      <w:r w:rsidR="00F271F7">
        <w:t>immunisation</w:t>
      </w:r>
      <w:r w:rsidR="000D71A3" w:rsidRPr="00A32004">
        <w:t xml:space="preserve"> of </w:t>
      </w:r>
      <w:r w:rsidR="005B4B2B">
        <w:rPr>
          <w:iCs/>
          <w:szCs w:val="24"/>
        </w:rPr>
        <w:t xml:space="preserve">infants and </w:t>
      </w:r>
      <w:r w:rsidR="00BF3FC1" w:rsidRPr="00D61A63">
        <w:rPr>
          <w:iCs/>
          <w:szCs w:val="24"/>
        </w:rPr>
        <w:t>children (from 2 months of age</w:t>
      </w:r>
      <w:r w:rsidR="00BF3FC1" w:rsidRPr="00653404">
        <w:rPr>
          <w:iCs/>
          <w:szCs w:val="24"/>
        </w:rPr>
        <w:t>)</w:t>
      </w:r>
      <w:r w:rsidR="00BF3FC1">
        <w:rPr>
          <w:iCs/>
          <w:szCs w:val="24"/>
        </w:rPr>
        <w:t xml:space="preserve">, </w:t>
      </w:r>
      <w:r w:rsidR="000D71A3" w:rsidRPr="00A32004">
        <w:t xml:space="preserve">adolescents and adults to prevent invasive disease caused by </w:t>
      </w:r>
      <w:r w:rsidR="000D71A3" w:rsidRPr="00A32004">
        <w:rPr>
          <w:i/>
        </w:rPr>
        <w:t>Neisseria</w:t>
      </w:r>
      <w:r w:rsidR="000D71A3" w:rsidRPr="00A32004">
        <w:t xml:space="preserve"> </w:t>
      </w:r>
      <w:proofErr w:type="spellStart"/>
      <w:r w:rsidR="000D71A3" w:rsidRPr="00A32004">
        <w:rPr>
          <w:i/>
        </w:rPr>
        <w:t>meningitidis</w:t>
      </w:r>
      <w:proofErr w:type="spellEnd"/>
      <w:r w:rsidR="000D71A3" w:rsidRPr="00A32004">
        <w:t xml:space="preserve"> serogroups A, C, W135 and Y. The use of this vaccine should be in accordance with official recommendations</w:t>
      </w:r>
      <w:r w:rsidR="005C7CFE">
        <w:t>.</w:t>
      </w:r>
    </w:p>
    <w:bookmarkEnd w:id="6"/>
    <w:bookmarkEnd w:id="7"/>
    <w:p w14:paraId="0DE5495B" w14:textId="6B9327D4" w:rsidR="000D71A3" w:rsidRPr="00A32004" w:rsidRDefault="000D71A3" w:rsidP="00D479D9">
      <w:pPr>
        <w:pStyle w:val="Heading1"/>
        <w:spacing w:before="0" w:after="0"/>
        <w:rPr>
          <w:lang w:val="en-AU"/>
        </w:rPr>
      </w:pPr>
      <w:r w:rsidRPr="00A32004">
        <w:rPr>
          <w:lang w:val="en-AU"/>
        </w:rPr>
        <w:t>CONTRAINDICATIONS</w:t>
      </w:r>
    </w:p>
    <w:p w14:paraId="026D9370" w14:textId="77777777" w:rsidR="000D71A3" w:rsidRPr="00A32004" w:rsidRDefault="009842DD" w:rsidP="00D479D9">
      <w:pPr>
        <w:numPr>
          <w:ilvl w:val="0"/>
          <w:numId w:val="32"/>
        </w:numPr>
      </w:pPr>
      <w:r w:rsidRPr="006F7771">
        <w:t>H</w:t>
      </w:r>
      <w:r w:rsidR="000D71A3" w:rsidRPr="006B3B8C">
        <w:t xml:space="preserve">ypersensitivity to </w:t>
      </w:r>
      <w:r w:rsidRPr="006B3B8C">
        <w:t>the active substances or</w:t>
      </w:r>
      <w:r w:rsidRPr="005F198F">
        <w:t xml:space="preserve"> to </w:t>
      </w:r>
      <w:r w:rsidR="000D71A3" w:rsidRPr="00A32004">
        <w:t>any</w:t>
      </w:r>
      <w:r w:rsidRPr="00A32004">
        <w:t xml:space="preserve"> of the excipients of the vaccine,</w:t>
      </w:r>
      <w:r w:rsidR="000D71A3" w:rsidRPr="00A32004">
        <w:t xml:space="preserve"> including CRM</w:t>
      </w:r>
      <w:r w:rsidR="000D71A3" w:rsidRPr="00A32004">
        <w:rPr>
          <w:vertAlign w:val="subscript"/>
        </w:rPr>
        <w:t>197</w:t>
      </w:r>
      <w:r w:rsidR="000D71A3" w:rsidRPr="00A32004">
        <w:t xml:space="preserve"> </w:t>
      </w:r>
    </w:p>
    <w:p w14:paraId="40BDE7BC" w14:textId="77777777" w:rsidR="000D71A3" w:rsidRPr="00F97FC5" w:rsidRDefault="000D71A3" w:rsidP="00D479D9">
      <w:pPr>
        <w:numPr>
          <w:ilvl w:val="0"/>
          <w:numId w:val="32"/>
        </w:numPr>
      </w:pPr>
      <w:r w:rsidRPr="00F97FC5">
        <w:t>Known hypersensitivity to other diphtheria-containing vaccines;</w:t>
      </w:r>
    </w:p>
    <w:p w14:paraId="506FEC0B" w14:textId="77777777" w:rsidR="000D71A3" w:rsidRPr="00A32004" w:rsidRDefault="000D71A3" w:rsidP="00D479D9">
      <w:pPr>
        <w:numPr>
          <w:ilvl w:val="0"/>
          <w:numId w:val="32"/>
        </w:numPr>
      </w:pPr>
      <w:proofErr w:type="gramStart"/>
      <w:r w:rsidRPr="00F97FC5">
        <w:rPr>
          <w:szCs w:val="24"/>
        </w:rPr>
        <w:t>Known hypersensitivity to latex.</w:t>
      </w:r>
      <w:proofErr w:type="gramEnd"/>
      <w:r w:rsidR="00FF2CDF" w:rsidRPr="00F97FC5">
        <w:rPr>
          <w:szCs w:val="24"/>
        </w:rPr>
        <w:t xml:space="preserve"> </w:t>
      </w:r>
      <w:r w:rsidRPr="00F97FC5">
        <w:rPr>
          <w:iCs/>
          <w:szCs w:val="24"/>
        </w:rPr>
        <w:t>The tip cap of the syringe contains 10% Dry</w:t>
      </w:r>
      <w:r w:rsidR="009B3481" w:rsidRPr="006F7771">
        <w:t xml:space="preserve">  </w:t>
      </w:r>
      <w:r w:rsidR="00FF2CDF" w:rsidRPr="006F7771">
        <w:t xml:space="preserve"> </w:t>
      </w:r>
      <w:r w:rsidRPr="00A32004">
        <w:t xml:space="preserve">Natural Rubber. Dry Natural Rubber </w:t>
      </w:r>
      <w:proofErr w:type="gramStart"/>
      <w:r w:rsidRPr="00A32004">
        <w:t>is considered</w:t>
      </w:r>
      <w:proofErr w:type="gramEnd"/>
      <w:r w:rsidRPr="00A32004">
        <w:t xml:space="preserve"> to present a much lower risk of allergy compared with natural rubber latex. Notwithstanding this, the healthcare professional is encouraged to consider the benefit: risk prior to administering this vaccine to patients with known history of hypersensitivity to latex.</w:t>
      </w:r>
    </w:p>
    <w:p w14:paraId="70BF3D2E" w14:textId="77777777" w:rsidR="000D71A3" w:rsidRPr="00A32004" w:rsidRDefault="000D71A3" w:rsidP="00D479D9">
      <w:pPr>
        <w:numPr>
          <w:ilvl w:val="0"/>
          <w:numId w:val="32"/>
        </w:numPr>
      </w:pPr>
      <w:r w:rsidRPr="00A32004">
        <w:t>Acute febrile illness of any cause;</w:t>
      </w:r>
    </w:p>
    <w:p w14:paraId="739B1015" w14:textId="77777777" w:rsidR="000D71A3" w:rsidRPr="00A32004" w:rsidRDefault="000D71A3" w:rsidP="00D479D9">
      <w:pPr>
        <w:numPr>
          <w:ilvl w:val="0"/>
          <w:numId w:val="32"/>
        </w:numPr>
      </w:pPr>
      <w:r w:rsidRPr="00A32004">
        <w:t>A life-threatening reaction after previous administration of a vaccine containing similar components is a contraindication to vaccine administration.</w:t>
      </w:r>
    </w:p>
    <w:p w14:paraId="05683A82" w14:textId="77777777" w:rsidR="000D71A3" w:rsidRPr="00A32004" w:rsidRDefault="000D71A3" w:rsidP="00D479D9">
      <w:pPr>
        <w:pStyle w:val="Heading1"/>
        <w:spacing w:before="0" w:after="0"/>
        <w:rPr>
          <w:lang w:val="en-AU"/>
        </w:rPr>
      </w:pPr>
      <w:r w:rsidRPr="00A32004">
        <w:rPr>
          <w:lang w:val="en-AU"/>
        </w:rPr>
        <w:lastRenderedPageBreak/>
        <w:t>PRECAUTIONS</w:t>
      </w:r>
    </w:p>
    <w:p w14:paraId="3542A054" w14:textId="4014C5CA" w:rsidR="00E00FCE" w:rsidRDefault="00843281">
      <w:r>
        <w:t>MENVEO</w:t>
      </w:r>
      <w:r w:rsidR="000D71A3" w:rsidRPr="00A32004">
        <w:t xml:space="preserve"> </w:t>
      </w:r>
      <w:proofErr w:type="gramStart"/>
      <w:r w:rsidR="000D71A3" w:rsidRPr="00A32004">
        <w:t>has not been evaluated</w:t>
      </w:r>
      <w:proofErr w:type="gramEnd"/>
      <w:r w:rsidR="000D71A3" w:rsidRPr="00A32004">
        <w:t xml:space="preserve"> in persons with thrombocytopenia or bleeding disorders. Because of the risk of hematoma, </w:t>
      </w:r>
      <w:r>
        <w:t>MENVEO</w:t>
      </w:r>
      <w:r w:rsidR="000D71A3" w:rsidRPr="00A32004">
        <w:t xml:space="preserve"> </w:t>
      </w:r>
      <w:proofErr w:type="gramStart"/>
      <w:r w:rsidR="000D71A3" w:rsidRPr="00A32004">
        <w:t>should not be administered</w:t>
      </w:r>
      <w:proofErr w:type="gramEnd"/>
      <w:r w:rsidR="000D71A3" w:rsidRPr="00A32004">
        <w:t xml:space="preserve"> to persons with any bleeding disorder, such as </w:t>
      </w:r>
      <w:r w:rsidR="00977708" w:rsidRPr="00A32004">
        <w:t>haemophilia</w:t>
      </w:r>
      <w:r w:rsidR="000D71A3" w:rsidRPr="00A32004">
        <w:t xml:space="preserve"> or thrombocytopenia, or to persons receiving anticoagulant therapy, unless the potential benefit outweighs the risk of administration.</w:t>
      </w:r>
      <w:r w:rsidR="009B3481" w:rsidRPr="00A32004">
        <w:t xml:space="preserve"> </w:t>
      </w:r>
      <w:r w:rsidR="000D71A3" w:rsidRPr="00A32004">
        <w:t xml:space="preserve">When intramuscular vaccine </w:t>
      </w:r>
      <w:proofErr w:type="gramStart"/>
      <w:r w:rsidR="000D71A3" w:rsidRPr="00A32004">
        <w:t>is indicated</w:t>
      </w:r>
      <w:proofErr w:type="gramEnd"/>
      <w:r w:rsidR="000D71A3" w:rsidRPr="00A32004">
        <w:t xml:space="preserve"> for a patient with a bleeding disorder or a person receiving anticoagulant therapy, the vaccine should be administered intramuscularly if, in the opinion of a physician familiar with the patient's bleeding risk, the vaccine can be administered with reasonable safety by this route. If the patient receives anti</w:t>
      </w:r>
      <w:r w:rsidR="00977708">
        <w:t>-</w:t>
      </w:r>
      <w:r w:rsidR="000D71A3" w:rsidRPr="00A32004">
        <w:t>h</w:t>
      </w:r>
      <w:r w:rsidR="00977708">
        <w:t>a</w:t>
      </w:r>
      <w:r w:rsidR="000D71A3" w:rsidRPr="00A32004">
        <w:t xml:space="preserve">emophilia or similar therapy, intramuscular vaccinations </w:t>
      </w:r>
      <w:proofErr w:type="gramStart"/>
      <w:r w:rsidR="000D71A3" w:rsidRPr="00A32004">
        <w:t>can be scheduled</w:t>
      </w:r>
      <w:proofErr w:type="gramEnd"/>
      <w:r w:rsidR="000D71A3" w:rsidRPr="00A32004">
        <w:t xml:space="preserve"> shortly after such therapy is administered.</w:t>
      </w:r>
      <w:r w:rsidR="009B3481" w:rsidRPr="00A32004">
        <w:t xml:space="preserve"> </w:t>
      </w:r>
      <w:r w:rsidR="000D71A3" w:rsidRPr="00A32004">
        <w:t xml:space="preserve">A fine needle (23 gauge or finer) should be used for the vaccination and firm pressure applied to the site, without rubbing, for 2 minutes or more. The patient or family </w:t>
      </w:r>
      <w:proofErr w:type="gramStart"/>
      <w:r w:rsidR="000D71A3" w:rsidRPr="00A32004">
        <w:t>should be instructed</w:t>
      </w:r>
      <w:proofErr w:type="gramEnd"/>
      <w:r w:rsidR="000D71A3" w:rsidRPr="00A32004">
        <w:t xml:space="preserve"> concerning the risk of hematoma from the injection.</w:t>
      </w:r>
    </w:p>
    <w:p w14:paraId="1BD21FF3" w14:textId="7EB2A20E" w:rsidR="00E00FCE" w:rsidRDefault="000D71A3">
      <w:bookmarkStart w:id="8" w:name="Precautions_5_2"/>
      <w:bookmarkEnd w:id="8"/>
      <w:r w:rsidRPr="00A32004">
        <w:t xml:space="preserve">Appropriate precautions </w:t>
      </w:r>
      <w:proofErr w:type="gramStart"/>
      <w:r w:rsidRPr="00A32004">
        <w:t>should be taken</w:t>
      </w:r>
      <w:proofErr w:type="gramEnd"/>
      <w:r w:rsidRPr="00A32004">
        <w:t xml:space="preserve"> before administration of </w:t>
      </w:r>
      <w:r w:rsidR="00843281">
        <w:t>MENVEO</w:t>
      </w:r>
      <w:r w:rsidRPr="00A32004">
        <w:t xml:space="preserve"> to </w:t>
      </w:r>
      <w:r w:rsidR="00F271F7">
        <w:t>minimise</w:t>
      </w:r>
      <w:r w:rsidRPr="00A32004">
        <w:t xml:space="preserve"> the risk of adverse reactions.</w:t>
      </w:r>
      <w:r w:rsidR="009B3481" w:rsidRPr="00A32004">
        <w:t xml:space="preserve"> </w:t>
      </w:r>
      <w:r w:rsidRPr="00A32004">
        <w:t xml:space="preserve">These precautions include reviewing the subject’s </w:t>
      </w:r>
      <w:r w:rsidR="00F271F7">
        <w:t>immunisation</w:t>
      </w:r>
      <w:r w:rsidRPr="00A32004">
        <w:t xml:space="preserve"> and medical history for the presence of any contraindications to </w:t>
      </w:r>
      <w:r w:rsidR="00F271F7">
        <w:t>immunisation</w:t>
      </w:r>
      <w:r w:rsidRPr="00A32004">
        <w:t xml:space="preserve">, such as possible hypersensitivity to </w:t>
      </w:r>
      <w:r w:rsidR="00843281">
        <w:t>MENVEO</w:t>
      </w:r>
      <w:r w:rsidRPr="00A32004">
        <w:t xml:space="preserve"> or similar vaccines (including diphtheria-containing vaccines), and evaluating the patient’s current health status.</w:t>
      </w:r>
    </w:p>
    <w:p w14:paraId="6040BCE1" w14:textId="25FFDF82" w:rsidR="00E00FCE" w:rsidRDefault="000D71A3">
      <w:r w:rsidRPr="00A32004">
        <w:t>As</w:t>
      </w:r>
      <w:r w:rsidR="004A3796" w:rsidRPr="00A32004">
        <w:t xml:space="preserve"> </w:t>
      </w:r>
      <w:r w:rsidR="004A3796" w:rsidRPr="00913AFC">
        <w:t>with all injectable vaccines, as</w:t>
      </w:r>
      <w:r w:rsidRPr="00A32004">
        <w:t xml:space="preserve"> a precautionary measure, </w:t>
      </w:r>
      <w:r w:rsidR="005B4B2B">
        <w:t>adrenaline</w:t>
      </w:r>
      <w:r w:rsidR="005B4B2B" w:rsidRPr="00A32004">
        <w:t xml:space="preserve"> </w:t>
      </w:r>
      <w:r w:rsidRPr="00A32004">
        <w:t>injection (1:1000</w:t>
      </w:r>
      <w:r w:rsidRPr="00F97FC5">
        <w:t>)</w:t>
      </w:r>
      <w:r w:rsidR="00580A92" w:rsidRPr="00913AFC">
        <w:t>,</w:t>
      </w:r>
      <w:r w:rsidRPr="006F7771">
        <w:t xml:space="preserve"> </w:t>
      </w:r>
      <w:r w:rsidRPr="00F97FC5">
        <w:t>other appropriate agents and equipment</w:t>
      </w:r>
      <w:r w:rsidR="00580A92" w:rsidRPr="00F97FC5">
        <w:t xml:space="preserve">, </w:t>
      </w:r>
      <w:r w:rsidR="00580A92" w:rsidRPr="00913AFC">
        <w:t>and supervision</w:t>
      </w:r>
      <w:r w:rsidRPr="00A32004">
        <w:t xml:space="preserve"> must be immediately available in case of anaphylactic or serious allergic reactions.</w:t>
      </w:r>
    </w:p>
    <w:p w14:paraId="078F18CB" w14:textId="77777777" w:rsidR="00DE6092" w:rsidRDefault="00E84521" w:rsidP="00B93FB5">
      <w:pPr>
        <w:ind w:right="822"/>
        <w:rPr>
          <w:szCs w:val="24"/>
        </w:rPr>
      </w:pPr>
      <w:r w:rsidRPr="008C073E">
        <w:rPr>
          <w:szCs w:val="24"/>
        </w:rPr>
        <w:t>Anxiety</w:t>
      </w:r>
      <w:r w:rsidRPr="008C073E">
        <w:rPr>
          <w:rFonts w:ascii="Cambria Math" w:hAnsi="Cambria Math" w:cs="Cambria Math"/>
          <w:szCs w:val="24"/>
        </w:rPr>
        <w:t>‐</w:t>
      </w:r>
      <w:r w:rsidRPr="008C073E">
        <w:rPr>
          <w:szCs w:val="24"/>
        </w:rPr>
        <w:t>related reactions, including vasovagal reactions (syncope),</w:t>
      </w:r>
      <w:r>
        <w:rPr>
          <w:szCs w:val="24"/>
        </w:rPr>
        <w:t xml:space="preserve"> </w:t>
      </w:r>
      <w:r w:rsidRPr="008C073E">
        <w:rPr>
          <w:szCs w:val="24"/>
        </w:rPr>
        <w:t>hyperventilation or stress</w:t>
      </w:r>
      <w:r w:rsidRPr="008C073E">
        <w:rPr>
          <w:rFonts w:ascii="Cambria Math" w:hAnsi="Cambria Math" w:cs="Cambria Math"/>
          <w:szCs w:val="24"/>
        </w:rPr>
        <w:t>‐</w:t>
      </w:r>
      <w:r w:rsidRPr="008C073E">
        <w:rPr>
          <w:szCs w:val="24"/>
        </w:rPr>
        <w:t xml:space="preserve">related reactions may occur </w:t>
      </w:r>
      <w:proofErr w:type="gramStart"/>
      <w:r w:rsidRPr="008C073E">
        <w:rPr>
          <w:szCs w:val="24"/>
        </w:rPr>
        <w:t>in association with</w:t>
      </w:r>
      <w:r>
        <w:rPr>
          <w:szCs w:val="24"/>
        </w:rPr>
        <w:t xml:space="preserve"> </w:t>
      </w:r>
      <w:r w:rsidRPr="008C073E">
        <w:rPr>
          <w:szCs w:val="24"/>
        </w:rPr>
        <w:t>vaccination as a psychogenic response to the needle in</w:t>
      </w:r>
      <w:r>
        <w:rPr>
          <w:szCs w:val="24"/>
        </w:rPr>
        <w:t>jection (see Adverse Effects)</w:t>
      </w:r>
      <w:proofErr w:type="gramEnd"/>
      <w:r w:rsidRPr="008C073E">
        <w:rPr>
          <w:szCs w:val="24"/>
        </w:rPr>
        <w:t xml:space="preserve">. It is important that procedures </w:t>
      </w:r>
      <w:proofErr w:type="gramStart"/>
      <w:r w:rsidRPr="008C073E">
        <w:rPr>
          <w:szCs w:val="24"/>
        </w:rPr>
        <w:t>are</w:t>
      </w:r>
      <w:proofErr w:type="gramEnd"/>
      <w:r w:rsidRPr="008C073E">
        <w:rPr>
          <w:szCs w:val="24"/>
        </w:rPr>
        <w:t xml:space="preserve"> in place to avoid injury </w:t>
      </w:r>
      <w:r>
        <w:rPr>
          <w:szCs w:val="24"/>
        </w:rPr>
        <w:t>from</w:t>
      </w:r>
      <w:r w:rsidRPr="008C073E">
        <w:rPr>
          <w:szCs w:val="24"/>
        </w:rPr>
        <w:t xml:space="preserve"> fainting.</w:t>
      </w:r>
    </w:p>
    <w:p w14:paraId="5C5D1806" w14:textId="642E51C5" w:rsidR="00E00FCE" w:rsidRDefault="000D71A3">
      <w:r w:rsidRPr="00F97FC5">
        <w:t>As for all vaccines, the date of vaccine administration, the lot number and the</w:t>
      </w:r>
      <w:r w:rsidR="00775440" w:rsidRPr="00F97FC5">
        <w:t xml:space="preserve"> </w:t>
      </w:r>
      <w:r w:rsidRPr="00F97FC5">
        <w:t xml:space="preserve">manufacturer of the vaccine administered </w:t>
      </w:r>
      <w:proofErr w:type="gramStart"/>
      <w:r w:rsidRPr="00F97FC5">
        <w:t>should be recorded</w:t>
      </w:r>
      <w:proofErr w:type="gramEnd"/>
      <w:r w:rsidRPr="00F97FC5">
        <w:t xml:space="preserve"> in the pati</w:t>
      </w:r>
      <w:r w:rsidRPr="006F7771">
        <w:t xml:space="preserve">ent's </w:t>
      </w:r>
      <w:r w:rsidR="00F271F7">
        <w:t>immunisation</w:t>
      </w:r>
      <w:r w:rsidRPr="006F7771">
        <w:t xml:space="preserve"> record.</w:t>
      </w:r>
    </w:p>
    <w:p w14:paraId="246166B4" w14:textId="6003E0B6" w:rsidR="00C81C67" w:rsidRPr="00A32004" w:rsidRDefault="00843281" w:rsidP="00D479D9">
      <w:r>
        <w:t>MENVEO</w:t>
      </w:r>
      <w:r w:rsidR="00C81C67" w:rsidRPr="00913AFC">
        <w:t xml:space="preserve"> </w:t>
      </w:r>
      <w:proofErr w:type="gramStart"/>
      <w:r w:rsidR="00C81C67" w:rsidRPr="00913AFC">
        <w:t>should under no circumstances be administered</w:t>
      </w:r>
      <w:proofErr w:type="gramEnd"/>
      <w:r w:rsidR="00C81C67" w:rsidRPr="00913AFC">
        <w:t xml:space="preserve"> intravascularly</w:t>
      </w:r>
      <w:r w:rsidR="00C81C67" w:rsidRPr="00A32004">
        <w:t>.</w:t>
      </w:r>
    </w:p>
    <w:p w14:paraId="6F70A21C" w14:textId="0FD08069" w:rsidR="000D71A3" w:rsidRPr="00F97FC5" w:rsidRDefault="000D71A3" w:rsidP="00D479D9">
      <w:r w:rsidRPr="00F97FC5">
        <w:t xml:space="preserve">Care </w:t>
      </w:r>
      <w:proofErr w:type="gramStart"/>
      <w:r w:rsidRPr="00F97FC5">
        <w:t>should be taken</w:t>
      </w:r>
      <w:proofErr w:type="gramEnd"/>
      <w:r w:rsidRPr="00F97FC5">
        <w:t xml:space="preserve"> to avoid injecting </w:t>
      </w:r>
      <w:r w:rsidR="00843281">
        <w:t>MENVEO</w:t>
      </w:r>
      <w:r w:rsidRPr="00F97FC5">
        <w:t xml:space="preserve"> vaccine subcutaneously, since clinical studies have not been conducted to establish the vaccine’s safety and immunogenicity when administered subcutaneously.</w:t>
      </w:r>
    </w:p>
    <w:p w14:paraId="01D85BBF" w14:textId="77777777" w:rsidR="000D71A3" w:rsidRPr="006F7771" w:rsidRDefault="000D71A3" w:rsidP="00D479D9">
      <w:r w:rsidRPr="006F7771">
        <w:t xml:space="preserve">A separate sterile syringe and needle </w:t>
      </w:r>
      <w:proofErr w:type="gramStart"/>
      <w:r w:rsidRPr="006F7771">
        <w:t>should be used</w:t>
      </w:r>
      <w:proofErr w:type="gramEnd"/>
      <w:r w:rsidRPr="006F7771">
        <w:t xml:space="preserve"> for each patient to prevent transmission of blood-borne infectious agents from person to person. Needles </w:t>
      </w:r>
      <w:proofErr w:type="gramStart"/>
      <w:r w:rsidRPr="006F7771">
        <w:t>should not be recapped</w:t>
      </w:r>
      <w:proofErr w:type="gramEnd"/>
      <w:r w:rsidRPr="006F7771">
        <w:t xml:space="preserve"> and should be disposed of according to guidelines for management of biohazardous waste.</w:t>
      </w:r>
    </w:p>
    <w:p w14:paraId="3243F8C9" w14:textId="77777777" w:rsidR="005C7CFE" w:rsidRDefault="00843281" w:rsidP="00D479D9">
      <w:r>
        <w:t>MENVEO</w:t>
      </w:r>
      <w:r w:rsidR="000D71A3" w:rsidRPr="00A32004">
        <w:t xml:space="preserve"> is not indicated to prevent invasive meningococcal disease caused by serogroup B </w:t>
      </w:r>
      <w:r w:rsidR="007261B3" w:rsidRPr="00913AFC">
        <w:t xml:space="preserve">or other serogroups </w:t>
      </w:r>
      <w:r w:rsidR="0032241B" w:rsidRPr="00913AFC">
        <w:t>of</w:t>
      </w:r>
      <w:r w:rsidR="0032241B" w:rsidRPr="00A32004">
        <w:t xml:space="preserve"> </w:t>
      </w:r>
      <w:r w:rsidR="000D71A3" w:rsidRPr="00F97FC5">
        <w:rPr>
          <w:i/>
        </w:rPr>
        <w:t xml:space="preserve">N. </w:t>
      </w:r>
      <w:proofErr w:type="spellStart"/>
      <w:r w:rsidR="000D71A3" w:rsidRPr="00F97FC5">
        <w:rPr>
          <w:i/>
        </w:rPr>
        <w:t>meningitidis</w:t>
      </w:r>
      <w:proofErr w:type="spellEnd"/>
      <w:r w:rsidR="000D71A3" w:rsidRPr="00F97FC5">
        <w:rPr>
          <w:i/>
        </w:rPr>
        <w:t xml:space="preserve"> </w:t>
      </w:r>
      <w:r w:rsidR="0032241B" w:rsidRPr="00913AFC">
        <w:t>not present in the vaccine</w:t>
      </w:r>
      <w:r w:rsidR="0032241B" w:rsidRPr="00913AFC">
        <w:rPr>
          <w:i/>
        </w:rPr>
        <w:t>,</w:t>
      </w:r>
      <w:r w:rsidR="0032241B" w:rsidRPr="00A32004">
        <w:rPr>
          <w:i/>
        </w:rPr>
        <w:t xml:space="preserve"> </w:t>
      </w:r>
      <w:proofErr w:type="gramStart"/>
      <w:r w:rsidR="000D71A3" w:rsidRPr="00F97FC5">
        <w:t>nor</w:t>
      </w:r>
      <w:proofErr w:type="gramEnd"/>
      <w:r w:rsidR="000D71A3" w:rsidRPr="00F97FC5">
        <w:t xml:space="preserve"> </w:t>
      </w:r>
      <w:r w:rsidR="000D71A3" w:rsidRPr="00A32004">
        <w:t>to prevent infec</w:t>
      </w:r>
      <w:r w:rsidR="000D71A3" w:rsidRPr="00F97FC5">
        <w:t>tions caused by other microorganisms</w:t>
      </w:r>
      <w:r w:rsidR="005C7CFE">
        <w:t>.</w:t>
      </w:r>
    </w:p>
    <w:p w14:paraId="04160761" w14:textId="77777777" w:rsidR="005C7CFE" w:rsidRDefault="00843281" w:rsidP="00D479D9">
      <w:r>
        <w:t>MENVEO</w:t>
      </w:r>
      <w:r w:rsidR="000D71A3" w:rsidRPr="00F97FC5">
        <w:t xml:space="preserve"> </w:t>
      </w:r>
      <w:proofErr w:type="gramStart"/>
      <w:r w:rsidR="000D71A3" w:rsidRPr="00F97FC5">
        <w:t>is not indicated</w:t>
      </w:r>
      <w:proofErr w:type="gramEnd"/>
      <w:r w:rsidR="000D71A3" w:rsidRPr="00F97FC5">
        <w:t xml:space="preserve"> for treatment of meningococcal disease</w:t>
      </w:r>
      <w:r w:rsidR="005C7CFE">
        <w:t>.</w:t>
      </w:r>
    </w:p>
    <w:p w14:paraId="19BFA860" w14:textId="74ABF655" w:rsidR="00B769B3" w:rsidRPr="00B769B3" w:rsidRDefault="00B769B3" w:rsidP="00D479D9">
      <w:pPr>
        <w:rPr>
          <w:szCs w:val="24"/>
        </w:rPr>
      </w:pPr>
      <w:r w:rsidRPr="00B769B3">
        <w:rPr>
          <w:szCs w:val="24"/>
          <w:lang w:eastAsia="en-AU"/>
        </w:rPr>
        <w:t>There are no data on the applicability of the vaccine for post-exposure prophylaxis.</w:t>
      </w:r>
    </w:p>
    <w:p w14:paraId="09F43AA3" w14:textId="77777777" w:rsidR="00A1676B" w:rsidRPr="00A32004" w:rsidRDefault="00A1676B" w:rsidP="00D479D9">
      <w:r w:rsidRPr="006F7771">
        <w:lastRenderedPageBreak/>
        <w:t xml:space="preserve">As with any vaccine, a protective immune response </w:t>
      </w:r>
      <w:proofErr w:type="gramStart"/>
      <w:r w:rsidRPr="006F7771">
        <w:t>may not be elicite</w:t>
      </w:r>
      <w:r w:rsidR="00151EB9" w:rsidRPr="006F7771">
        <w:t>d</w:t>
      </w:r>
      <w:proofErr w:type="gramEnd"/>
      <w:r w:rsidR="00151EB9" w:rsidRPr="006F7771">
        <w:t xml:space="preserve"> in all vaccines (see section</w:t>
      </w:r>
      <w:r w:rsidRPr="006B3B8C">
        <w:t xml:space="preserve"> Clinical </w:t>
      </w:r>
      <w:r w:rsidR="00151EB9" w:rsidRPr="006B3B8C">
        <w:t>Trials</w:t>
      </w:r>
      <w:r w:rsidRPr="005F198F">
        <w:t>).</w:t>
      </w:r>
    </w:p>
    <w:p w14:paraId="7C85B6AD" w14:textId="05ED64EF" w:rsidR="00DE6092" w:rsidRDefault="00F439D9" w:rsidP="00B93FB5">
      <w:pPr>
        <w:pStyle w:val="BodyText"/>
        <w:spacing w:after="0" w:line="320" w:lineRule="atLeast"/>
        <w:rPr>
          <w:lang w:val="en-GB"/>
        </w:rPr>
      </w:pPr>
      <w:r w:rsidRPr="00F97FC5">
        <w:rPr>
          <w:iCs/>
          <w:szCs w:val="24"/>
          <w:lang w:val="en-GB"/>
        </w:rPr>
        <w:t xml:space="preserve">In immunocompromised individuals, vaccination may not result in an appropriate protective antibody response. </w:t>
      </w:r>
      <w:r w:rsidR="00843281">
        <w:rPr>
          <w:szCs w:val="24"/>
          <w:lang w:val="en-GB"/>
        </w:rPr>
        <w:t>MENVEO</w:t>
      </w:r>
      <w:r w:rsidRPr="006F7771">
        <w:rPr>
          <w:iCs/>
          <w:szCs w:val="24"/>
          <w:lang w:val="en-GB"/>
        </w:rPr>
        <w:t xml:space="preserve"> </w:t>
      </w:r>
      <w:proofErr w:type="gramStart"/>
      <w:r w:rsidRPr="006F7771">
        <w:rPr>
          <w:iCs/>
          <w:szCs w:val="24"/>
          <w:lang w:val="en-GB"/>
        </w:rPr>
        <w:t>has not been evaluated</w:t>
      </w:r>
      <w:proofErr w:type="gramEnd"/>
      <w:r w:rsidRPr="006F7771">
        <w:rPr>
          <w:iCs/>
          <w:szCs w:val="24"/>
          <w:lang w:val="en-GB"/>
        </w:rPr>
        <w:t xml:space="preserve"> in the immunocompromised, including individuals with HIV infection, complement deficiencies and individuals with functional or anatomica</w:t>
      </w:r>
      <w:r w:rsidRPr="00A32004">
        <w:rPr>
          <w:iCs/>
          <w:szCs w:val="24"/>
          <w:lang w:val="en-GB"/>
        </w:rPr>
        <w:t xml:space="preserve">l </w:t>
      </w:r>
      <w:proofErr w:type="spellStart"/>
      <w:r w:rsidRPr="00A32004">
        <w:rPr>
          <w:iCs/>
          <w:szCs w:val="24"/>
          <w:lang w:val="en-GB"/>
        </w:rPr>
        <w:t>asplenia</w:t>
      </w:r>
      <w:proofErr w:type="spellEnd"/>
      <w:r w:rsidRPr="00A32004">
        <w:rPr>
          <w:iCs/>
          <w:szCs w:val="24"/>
          <w:lang w:val="en-GB"/>
        </w:rPr>
        <w:t xml:space="preserve"> may not mount an immune response to meningococcal group A, C, W-135 and Y conjugate vaccines.</w:t>
      </w:r>
    </w:p>
    <w:p w14:paraId="055BE7D1" w14:textId="37EC1819" w:rsidR="00DE6092" w:rsidRPr="00B93FB5" w:rsidRDefault="000D71A3" w:rsidP="00B93FB5">
      <w:pPr>
        <w:pStyle w:val="BodyText"/>
        <w:spacing w:before="115" w:line="320" w:lineRule="exact"/>
      </w:pPr>
      <w:r w:rsidRPr="00A32004">
        <w:t xml:space="preserve">A possible association between </w:t>
      </w:r>
      <w:proofErr w:type="spellStart"/>
      <w:r w:rsidRPr="00A32004">
        <w:t>Guillain-Barré</w:t>
      </w:r>
      <w:proofErr w:type="spellEnd"/>
      <w:r w:rsidRPr="00A32004">
        <w:t xml:space="preserve"> Syndrome (GBS) and receipt of the US and Canadian licensed </w:t>
      </w:r>
      <w:proofErr w:type="spellStart"/>
      <w:r w:rsidRPr="00A32004">
        <w:t>quadrivalent</w:t>
      </w:r>
      <w:proofErr w:type="spellEnd"/>
      <w:r w:rsidRPr="00A32004">
        <w:t xml:space="preserve"> diphtheria toxoid conjugate A, C, W-135 and Y vaccine (</w:t>
      </w:r>
      <w:proofErr w:type="spellStart"/>
      <w:r w:rsidRPr="00A32004">
        <w:t>Menactra</w:t>
      </w:r>
      <w:proofErr w:type="spellEnd"/>
      <w:r w:rsidRPr="00A32004">
        <w:t xml:space="preserve">®, </w:t>
      </w:r>
      <w:r w:rsidR="002A7C75">
        <w:t>S</w:t>
      </w:r>
      <w:r w:rsidR="002A7C75" w:rsidRPr="00A32004">
        <w:t xml:space="preserve">anofi </w:t>
      </w:r>
      <w:r w:rsidRPr="00A32004">
        <w:t>Pasteur) was reported in 2005.</w:t>
      </w:r>
      <w:r w:rsidR="009B3481" w:rsidRPr="00A32004">
        <w:t xml:space="preserve"> </w:t>
      </w:r>
      <w:r w:rsidRPr="00A32004">
        <w:t>At present, it is unclear if this represents a true or a fortuitous association.</w:t>
      </w:r>
      <w:r w:rsidR="009B3481" w:rsidRPr="00A32004">
        <w:t xml:space="preserve"> </w:t>
      </w:r>
      <w:r w:rsidRPr="00A32004">
        <w:rPr>
          <w:lang w:val="en-GB"/>
        </w:rPr>
        <w:t xml:space="preserve">The US </w:t>
      </w:r>
      <w:r w:rsidR="00977708" w:rsidRPr="00A32004">
        <w:rPr>
          <w:lang w:val="en-GB"/>
        </w:rPr>
        <w:t>Centres</w:t>
      </w:r>
      <w:r w:rsidRPr="00A32004">
        <w:rPr>
          <w:lang w:val="en-GB"/>
        </w:rPr>
        <w:t xml:space="preserve"> for Disease Control and Prevention (CDC) conducted an analysis of the 17 cases of GBS occurring among </w:t>
      </w:r>
      <w:proofErr w:type="spellStart"/>
      <w:r w:rsidRPr="00A32004">
        <w:rPr>
          <w:lang w:val="en-GB"/>
        </w:rPr>
        <w:t>Menactra</w:t>
      </w:r>
      <w:proofErr w:type="spellEnd"/>
      <w:r w:rsidRPr="00A32004">
        <w:rPr>
          <w:lang w:val="en-GB"/>
        </w:rPr>
        <w:t xml:space="preserve"> recipients and concluded that the relative risk for GBS post </w:t>
      </w:r>
      <w:proofErr w:type="spellStart"/>
      <w:r w:rsidRPr="00A32004">
        <w:rPr>
          <w:lang w:val="en-GB"/>
        </w:rPr>
        <w:t>Menactra</w:t>
      </w:r>
      <w:proofErr w:type="spellEnd"/>
      <w:r w:rsidRPr="00A32004">
        <w:rPr>
          <w:lang w:val="en-GB"/>
        </w:rPr>
        <w:t>, relative to the background risk in the general population, was 1.78 (95% CI 1.02-2.85).</w:t>
      </w:r>
      <w:r w:rsidR="009B3481" w:rsidRPr="00A32004">
        <w:rPr>
          <w:lang w:val="en-GB"/>
        </w:rPr>
        <w:t xml:space="preserve"> </w:t>
      </w:r>
      <w:r w:rsidRPr="00A32004">
        <w:rPr>
          <w:lang w:val="en-GB"/>
        </w:rPr>
        <w:t>Since the background rate of GBS is very low (0.1/100,000 person months) and the disease is generally self-limited with a low case fatality rate in this population, this equates to an extremely small burden of attributable disease impact.</w:t>
      </w:r>
      <w:r w:rsidR="009B3481" w:rsidRPr="00A32004">
        <w:rPr>
          <w:lang w:val="en-GB"/>
        </w:rPr>
        <w:t xml:space="preserve"> </w:t>
      </w:r>
      <w:r w:rsidRPr="00A32004">
        <w:rPr>
          <w:lang w:val="en-GB"/>
        </w:rPr>
        <w:t>In subsequent analysis, when factoring in the prevention of meningococcal disease, and thus the overall risk/benefit balance, the CDC concluded that vaccination was clearly beneficial, with vaccination saving 2400 Quality Adjusted Life Years (QALYs) due to prevention of meningococcal disease, at a cost of 5 QALYs due to vaccine induced GBS (Cho, 2010).</w:t>
      </w:r>
      <w:r w:rsidR="009B3481" w:rsidRPr="00A32004">
        <w:rPr>
          <w:lang w:val="en-GB"/>
        </w:rPr>
        <w:t xml:space="preserve"> </w:t>
      </w:r>
      <w:r w:rsidRPr="00A32004">
        <w:rPr>
          <w:lang w:val="en-GB"/>
        </w:rPr>
        <w:t xml:space="preserve">On this basis, vaccination was judged </w:t>
      </w:r>
      <w:proofErr w:type="gramStart"/>
      <w:r w:rsidRPr="00A32004">
        <w:rPr>
          <w:lang w:val="en-GB"/>
        </w:rPr>
        <w:t>to be the</w:t>
      </w:r>
      <w:proofErr w:type="gramEnd"/>
      <w:r w:rsidRPr="00A32004">
        <w:rPr>
          <w:lang w:val="en-GB"/>
        </w:rPr>
        <w:t xml:space="preserve"> preferred strategy and for this reason, the recommendation for routine use of </w:t>
      </w:r>
      <w:proofErr w:type="spellStart"/>
      <w:r w:rsidRPr="00A32004">
        <w:rPr>
          <w:lang w:val="en-GB"/>
        </w:rPr>
        <w:t>Menactra</w:t>
      </w:r>
      <w:proofErr w:type="spellEnd"/>
      <w:r w:rsidRPr="00A32004">
        <w:rPr>
          <w:lang w:val="en-GB"/>
        </w:rPr>
        <w:t xml:space="preserve"> in adolescents continues.</w:t>
      </w:r>
      <w:r w:rsidR="00164616">
        <w:rPr>
          <w:lang w:val="en-GB"/>
        </w:rPr>
        <w:t xml:space="preserve"> </w:t>
      </w:r>
      <w:r w:rsidR="00164616">
        <w:t>The</w:t>
      </w:r>
      <w:r w:rsidR="00164616">
        <w:rPr>
          <w:spacing w:val="-1"/>
        </w:rPr>
        <w:t xml:space="preserve"> </w:t>
      </w:r>
      <w:r w:rsidR="00164616">
        <w:t xml:space="preserve">decision to </w:t>
      </w:r>
      <w:r w:rsidR="00164616">
        <w:rPr>
          <w:spacing w:val="-1"/>
        </w:rPr>
        <w:t xml:space="preserve">administer MENVEO </w:t>
      </w:r>
      <w:r w:rsidR="00164616">
        <w:t xml:space="preserve">to </w:t>
      </w:r>
      <w:r w:rsidR="00164616">
        <w:rPr>
          <w:spacing w:val="-1"/>
        </w:rPr>
        <w:t>subjects</w:t>
      </w:r>
      <w:r w:rsidR="00164616">
        <w:t xml:space="preserve"> </w:t>
      </w:r>
      <w:r w:rsidR="00164616">
        <w:rPr>
          <w:spacing w:val="-1"/>
        </w:rPr>
        <w:t>with</w:t>
      </w:r>
      <w:r w:rsidR="00164616">
        <w:t xml:space="preserve"> a</w:t>
      </w:r>
      <w:r w:rsidR="00164616">
        <w:rPr>
          <w:spacing w:val="1"/>
        </w:rPr>
        <w:t xml:space="preserve"> </w:t>
      </w:r>
      <w:r w:rsidR="00164616">
        <w:rPr>
          <w:spacing w:val="-1"/>
        </w:rPr>
        <w:t>known</w:t>
      </w:r>
      <w:r w:rsidR="00164616">
        <w:rPr>
          <w:spacing w:val="75"/>
        </w:rPr>
        <w:t xml:space="preserve"> </w:t>
      </w:r>
      <w:r w:rsidR="00164616">
        <w:t>history</w:t>
      </w:r>
      <w:r w:rsidR="00164616">
        <w:rPr>
          <w:spacing w:val="-5"/>
        </w:rPr>
        <w:t xml:space="preserve"> </w:t>
      </w:r>
      <w:r w:rsidR="00164616">
        <w:t>of</w:t>
      </w:r>
      <w:r w:rsidR="00164616">
        <w:rPr>
          <w:spacing w:val="-1"/>
        </w:rPr>
        <w:t xml:space="preserve"> </w:t>
      </w:r>
      <w:proofErr w:type="spellStart"/>
      <w:r w:rsidR="00164616">
        <w:rPr>
          <w:spacing w:val="-1"/>
        </w:rPr>
        <w:t>Guillain-Barré</w:t>
      </w:r>
      <w:proofErr w:type="spellEnd"/>
      <w:r w:rsidR="00164616">
        <w:rPr>
          <w:spacing w:val="1"/>
        </w:rPr>
        <w:t xml:space="preserve"> </w:t>
      </w:r>
      <w:r w:rsidR="00164616">
        <w:rPr>
          <w:spacing w:val="-1"/>
        </w:rPr>
        <w:t xml:space="preserve">Syndrome </w:t>
      </w:r>
      <w:r w:rsidR="00164616">
        <w:t xml:space="preserve">should </w:t>
      </w:r>
      <w:r w:rsidR="00164616">
        <w:rPr>
          <w:spacing w:val="-1"/>
        </w:rPr>
        <w:t xml:space="preserve">take </w:t>
      </w:r>
      <w:r w:rsidR="00164616">
        <w:t xml:space="preserve">into </w:t>
      </w:r>
      <w:r w:rsidR="00164616">
        <w:rPr>
          <w:spacing w:val="-1"/>
        </w:rPr>
        <w:t>account</w:t>
      </w:r>
      <w:r w:rsidR="00164616">
        <w:t xml:space="preserve"> the</w:t>
      </w:r>
      <w:r w:rsidR="00164616">
        <w:rPr>
          <w:spacing w:val="-1"/>
        </w:rPr>
        <w:t xml:space="preserve"> potential</w:t>
      </w:r>
      <w:r w:rsidR="00164616">
        <w:t xml:space="preserve"> </w:t>
      </w:r>
      <w:r w:rsidR="00164616">
        <w:rPr>
          <w:spacing w:val="-1"/>
        </w:rPr>
        <w:t>benefits</w:t>
      </w:r>
      <w:r w:rsidR="00164616">
        <w:t xml:space="preserve"> </w:t>
      </w:r>
      <w:r w:rsidR="00164616">
        <w:rPr>
          <w:spacing w:val="-1"/>
        </w:rPr>
        <w:t>and</w:t>
      </w:r>
      <w:r w:rsidR="00164616">
        <w:rPr>
          <w:spacing w:val="83"/>
        </w:rPr>
        <w:t xml:space="preserve"> </w:t>
      </w:r>
      <w:r w:rsidR="00164616">
        <w:rPr>
          <w:spacing w:val="-1"/>
        </w:rPr>
        <w:t>risks.</w:t>
      </w:r>
    </w:p>
    <w:p w14:paraId="69F317F1" w14:textId="77777777" w:rsidR="0065271E" w:rsidRPr="006B3B8C" w:rsidRDefault="0065271E" w:rsidP="00127139">
      <w:pPr>
        <w:pStyle w:val="Heading2Auto"/>
      </w:pPr>
      <w:r w:rsidRPr="006B3B8C">
        <w:t>Effects on ability to drive and use machines</w:t>
      </w:r>
    </w:p>
    <w:p w14:paraId="1552CADE" w14:textId="77777777" w:rsidR="00DE6092" w:rsidRDefault="0065271E" w:rsidP="00B93FB5">
      <w:pPr>
        <w:rPr>
          <w:szCs w:val="24"/>
          <w:lang w:val="en-GB"/>
        </w:rPr>
      </w:pPr>
      <w:r w:rsidRPr="004523E3">
        <w:rPr>
          <w:szCs w:val="24"/>
          <w:lang w:val="en-GB"/>
        </w:rPr>
        <w:t xml:space="preserve">No studies on the effects on the ability to drive and use machines </w:t>
      </w:r>
      <w:proofErr w:type="gramStart"/>
      <w:r w:rsidRPr="004523E3">
        <w:rPr>
          <w:szCs w:val="24"/>
          <w:lang w:val="en-GB"/>
        </w:rPr>
        <w:t>have been performed</w:t>
      </w:r>
      <w:proofErr w:type="gramEnd"/>
      <w:r w:rsidRPr="004523E3">
        <w:rPr>
          <w:szCs w:val="24"/>
          <w:lang w:val="en-GB"/>
        </w:rPr>
        <w:t xml:space="preserve">. Dizziness </w:t>
      </w:r>
      <w:proofErr w:type="gramStart"/>
      <w:r w:rsidRPr="004523E3">
        <w:rPr>
          <w:szCs w:val="24"/>
          <w:lang w:val="en-GB"/>
        </w:rPr>
        <w:t>has been very rarely reported</w:t>
      </w:r>
      <w:proofErr w:type="gramEnd"/>
      <w:r w:rsidRPr="004523E3">
        <w:rPr>
          <w:szCs w:val="24"/>
          <w:lang w:val="en-GB"/>
        </w:rPr>
        <w:t xml:space="preserve"> following vaccination. This may temporarily affect the ability to drive or use machines</w:t>
      </w:r>
      <w:r w:rsidR="00330197" w:rsidRPr="004523E3">
        <w:rPr>
          <w:szCs w:val="24"/>
          <w:lang w:val="en-GB"/>
        </w:rPr>
        <w:t>.</w:t>
      </w:r>
    </w:p>
    <w:p w14:paraId="63944E51" w14:textId="77777777" w:rsidR="000D71A3" w:rsidRPr="00F97FC5" w:rsidRDefault="000D71A3" w:rsidP="00127139">
      <w:pPr>
        <w:pStyle w:val="Heading2Auto"/>
      </w:pPr>
      <w:r w:rsidRPr="00B93FB5">
        <w:rPr>
          <w:lang w:val="en-GB"/>
        </w:rPr>
        <w:t>Paediatric</w:t>
      </w:r>
      <w:r w:rsidRPr="00F97FC5">
        <w:t xml:space="preserve"> Populations</w:t>
      </w:r>
    </w:p>
    <w:p w14:paraId="3082881E" w14:textId="77777777" w:rsidR="005C7CFE" w:rsidRDefault="000D71A3" w:rsidP="00D479D9">
      <w:r w:rsidRPr="00A32004">
        <w:t xml:space="preserve">Safety and immunogenicity of </w:t>
      </w:r>
      <w:r w:rsidR="00843281">
        <w:t>MENVEO</w:t>
      </w:r>
      <w:r w:rsidRPr="00A32004">
        <w:t xml:space="preserve"> in children under </w:t>
      </w:r>
      <w:r w:rsidR="00061D45">
        <w:t>2 months of age</w:t>
      </w:r>
      <w:r w:rsidRPr="00A32004">
        <w:t xml:space="preserve"> </w:t>
      </w:r>
      <w:proofErr w:type="gramStart"/>
      <w:r w:rsidRPr="00A32004">
        <w:t>have not been established</w:t>
      </w:r>
      <w:proofErr w:type="gramEnd"/>
      <w:r w:rsidR="005C7CFE">
        <w:t>.</w:t>
      </w:r>
    </w:p>
    <w:p w14:paraId="77F489C5" w14:textId="5C25C850" w:rsidR="000D71A3" w:rsidRPr="00A32004" w:rsidRDefault="000D71A3" w:rsidP="00127139">
      <w:pPr>
        <w:pStyle w:val="Heading2Auto"/>
      </w:pPr>
      <w:r w:rsidRPr="00A32004">
        <w:t>Fertility</w:t>
      </w:r>
    </w:p>
    <w:p w14:paraId="3665B16C" w14:textId="4D9B7B4E" w:rsidR="00E00FCE" w:rsidRDefault="000D71A3">
      <w:r w:rsidRPr="00A32004">
        <w:t xml:space="preserve">There were no effects on </w:t>
      </w:r>
      <w:r w:rsidRPr="006F7771">
        <w:t>ma</w:t>
      </w:r>
      <w:r w:rsidR="001F42B1" w:rsidRPr="006F7771">
        <w:t>ti</w:t>
      </w:r>
      <w:r w:rsidRPr="006B3B8C">
        <w:t xml:space="preserve">ng performance or fertility of female rabbits receiving the clinical dose of </w:t>
      </w:r>
      <w:r w:rsidR="00843281">
        <w:t>MENVEO</w:t>
      </w:r>
      <w:r w:rsidRPr="006B3B8C">
        <w:t xml:space="preserve"> three times pre-mating and twice during gestation. Each dose was approximately 15-fold h</w:t>
      </w:r>
      <w:r w:rsidRPr="00A32004">
        <w:t xml:space="preserve">igher than the human dose on body weight basis. Impairment of male fertility in rabbits </w:t>
      </w:r>
      <w:proofErr w:type="gramStart"/>
      <w:r w:rsidRPr="00A32004">
        <w:t>was not evaluated</w:t>
      </w:r>
      <w:proofErr w:type="gramEnd"/>
      <w:r w:rsidRPr="00A32004">
        <w:t>.</w:t>
      </w:r>
    </w:p>
    <w:p w14:paraId="53C5B491" w14:textId="77777777" w:rsidR="000D71A3" w:rsidRPr="00A32004" w:rsidRDefault="000D71A3" w:rsidP="00127139">
      <w:pPr>
        <w:pStyle w:val="Heading2Auto"/>
      </w:pPr>
      <w:r w:rsidRPr="00A32004">
        <w:lastRenderedPageBreak/>
        <w:t>Use in Pregnancy (Category B1)</w:t>
      </w:r>
    </w:p>
    <w:p w14:paraId="71289BCB" w14:textId="77777777" w:rsidR="005C7CFE" w:rsidRDefault="000D71A3" w:rsidP="00D479D9">
      <w:r w:rsidRPr="00A32004">
        <w:t>Insufficient clinical data on exposed pregnancies are available</w:t>
      </w:r>
      <w:r w:rsidR="005C7CFE">
        <w:t>.</w:t>
      </w:r>
    </w:p>
    <w:p w14:paraId="639454BF" w14:textId="77777777" w:rsidR="005C7CFE" w:rsidRDefault="000D71A3" w:rsidP="00D479D9">
      <w:r w:rsidRPr="00A32004">
        <w:t xml:space="preserve">No information is available on administration of </w:t>
      </w:r>
      <w:r w:rsidR="00843281">
        <w:t>MENVEO</w:t>
      </w:r>
      <w:r w:rsidRPr="00A32004">
        <w:t xml:space="preserve"> to pregnant women. </w:t>
      </w:r>
      <w:r w:rsidR="00843281">
        <w:t>MENVEO</w:t>
      </w:r>
      <w:r w:rsidRPr="00A32004">
        <w:t xml:space="preserve"> vaccine </w:t>
      </w:r>
      <w:proofErr w:type="gramStart"/>
      <w:r w:rsidRPr="00A32004">
        <w:t>should be given</w:t>
      </w:r>
      <w:proofErr w:type="gramEnd"/>
      <w:r w:rsidRPr="00A32004">
        <w:t xml:space="preserve"> to pregnant women following assessment of the risk and benefit</w:t>
      </w:r>
      <w:r w:rsidR="005C7CFE">
        <w:t>.</w:t>
      </w:r>
    </w:p>
    <w:p w14:paraId="752AA4B3" w14:textId="3DEDB70D" w:rsidR="000D71A3" w:rsidRPr="00A32004" w:rsidRDefault="000D71A3" w:rsidP="00D479D9">
      <w:r w:rsidRPr="00A32004">
        <w:t xml:space="preserve">In a study in rabbits immunised with </w:t>
      </w:r>
      <w:r w:rsidR="00843281">
        <w:t>MENVEO</w:t>
      </w:r>
      <w:r w:rsidRPr="00A32004">
        <w:t xml:space="preserve"> three times prior to mating, and on gestation days 7 and 20, there were no treatment-related effects on pregnancy, </w:t>
      </w:r>
      <w:r w:rsidR="00977708" w:rsidRPr="00A32004">
        <w:t>foetuses</w:t>
      </w:r>
      <w:r w:rsidRPr="00A32004">
        <w:t xml:space="preserve">, or kits. Antibodies to the vaccine </w:t>
      </w:r>
      <w:proofErr w:type="gramStart"/>
      <w:r w:rsidRPr="00A32004">
        <w:t>were detected</w:t>
      </w:r>
      <w:proofErr w:type="gramEnd"/>
      <w:r w:rsidRPr="00A32004">
        <w:t xml:space="preserve"> in vaccine-treated dams, </w:t>
      </w:r>
      <w:r w:rsidR="00977708" w:rsidRPr="00A32004">
        <w:t>foetuses</w:t>
      </w:r>
      <w:r w:rsidRPr="00A32004">
        <w:t>, and kits.</w:t>
      </w:r>
    </w:p>
    <w:p w14:paraId="3862691D" w14:textId="77777777" w:rsidR="000D71A3" w:rsidRPr="00A32004" w:rsidRDefault="000D71A3" w:rsidP="00127139">
      <w:pPr>
        <w:pStyle w:val="Heading2Auto"/>
      </w:pPr>
      <w:r w:rsidRPr="00A32004">
        <w:t>Use in Lactation</w:t>
      </w:r>
    </w:p>
    <w:p w14:paraId="40C0D8DC" w14:textId="2FFCFC2F" w:rsidR="000D71A3" w:rsidRDefault="000D71A3" w:rsidP="00D479D9">
      <w:r w:rsidRPr="00A32004">
        <w:t xml:space="preserve">It </w:t>
      </w:r>
      <w:proofErr w:type="gramStart"/>
      <w:r w:rsidRPr="00A32004">
        <w:t>is not known</w:t>
      </w:r>
      <w:proofErr w:type="gramEnd"/>
      <w:r w:rsidRPr="00A32004">
        <w:t xml:space="preserve"> whether </w:t>
      </w:r>
      <w:r w:rsidR="00843281">
        <w:t>MENVEO</w:t>
      </w:r>
      <w:r w:rsidRPr="00A32004">
        <w:t xml:space="preserve"> is </w:t>
      </w:r>
      <w:r w:rsidR="005B4B2B">
        <w:t xml:space="preserve">secreted </w:t>
      </w:r>
      <w:r w:rsidRPr="00A32004">
        <w:t xml:space="preserve">in human milk. However, as with other polysaccharide vaccines, it is </w:t>
      </w:r>
      <w:r w:rsidR="00F974D5" w:rsidRPr="00DC210A">
        <w:rPr>
          <w:szCs w:val="24"/>
        </w:rPr>
        <w:t xml:space="preserve">unlikely that secreted antibodies in milk would be </w:t>
      </w:r>
      <w:r w:rsidR="00F974D5" w:rsidRPr="00F5441D">
        <w:rPr>
          <w:szCs w:val="24"/>
        </w:rPr>
        <w:t>harmful when ingested by a breastfed infant</w:t>
      </w:r>
      <w:r w:rsidRPr="00A32004">
        <w:t xml:space="preserve">. </w:t>
      </w:r>
      <w:r w:rsidR="00843281">
        <w:t>MENVEO</w:t>
      </w:r>
      <w:r w:rsidRPr="00A32004">
        <w:t xml:space="preserve"> </w:t>
      </w:r>
      <w:proofErr w:type="gramStart"/>
      <w:r w:rsidRPr="00A32004">
        <w:t>should only be administered</w:t>
      </w:r>
      <w:proofErr w:type="gramEnd"/>
      <w:r w:rsidRPr="00A32004">
        <w:t xml:space="preserve"> to women who are breastfeeding when needed and the possible advantages outweigh the possible risks.</w:t>
      </w:r>
    </w:p>
    <w:p w14:paraId="414C3F1F" w14:textId="1763660D" w:rsidR="000D71A3" w:rsidRPr="00A32004" w:rsidRDefault="00843281" w:rsidP="00D479D9">
      <w:r>
        <w:t>MENVEO</w:t>
      </w:r>
      <w:r w:rsidR="000D71A3" w:rsidRPr="00A32004">
        <w:t xml:space="preserve"> administration to maternal animals prior to mating and during gestation had no effects on development of offspring, assessed to lactation day 29. The vaccine was immunogenic in maternal animals and antibodies </w:t>
      </w:r>
      <w:proofErr w:type="gramStart"/>
      <w:r w:rsidR="000D71A3" w:rsidRPr="00A32004">
        <w:t>were detected</w:t>
      </w:r>
      <w:proofErr w:type="gramEnd"/>
      <w:r w:rsidR="000D71A3" w:rsidRPr="00A32004">
        <w:t xml:space="preserve"> in the offspring, but antibodies levels in milk were not determined.</w:t>
      </w:r>
    </w:p>
    <w:p w14:paraId="199DB182" w14:textId="77777777" w:rsidR="000D71A3" w:rsidRPr="00A32004" w:rsidRDefault="000D71A3" w:rsidP="00127139">
      <w:pPr>
        <w:pStyle w:val="Heading2Auto"/>
      </w:pPr>
      <w:r w:rsidRPr="00A32004">
        <w:t>Carcinogenesis, Mutagenesis</w:t>
      </w:r>
    </w:p>
    <w:p w14:paraId="02EED9B2" w14:textId="77777777" w:rsidR="005C7CFE" w:rsidRDefault="000D71A3" w:rsidP="00D479D9">
      <w:r w:rsidRPr="00A32004">
        <w:t xml:space="preserve">Carcinogenesis and mutagenesis studies </w:t>
      </w:r>
      <w:proofErr w:type="gramStart"/>
      <w:r w:rsidRPr="00A32004">
        <w:t>have not been performed</w:t>
      </w:r>
      <w:proofErr w:type="gramEnd"/>
      <w:r w:rsidRPr="00A32004">
        <w:t xml:space="preserve"> with </w:t>
      </w:r>
      <w:r w:rsidR="00843281">
        <w:t>MENVEO</w:t>
      </w:r>
      <w:r w:rsidR="005C7CFE">
        <w:t>.</w:t>
      </w:r>
    </w:p>
    <w:p w14:paraId="7901165A" w14:textId="4C841A39" w:rsidR="000D71A3" w:rsidRPr="00A32004" w:rsidRDefault="0077485C" w:rsidP="000F1B3E">
      <w:pPr>
        <w:pStyle w:val="Heading1"/>
        <w:spacing w:before="0" w:after="0"/>
      </w:pPr>
      <w:r w:rsidRPr="00A32004">
        <w:t>INTERACTION WITH OTHER MEDICINES</w:t>
      </w:r>
    </w:p>
    <w:p w14:paraId="5DC1BC34" w14:textId="77777777" w:rsidR="005C7CFE" w:rsidRDefault="00843281">
      <w:pPr>
        <w:rPr>
          <w:lang w:val="en-GB"/>
        </w:rPr>
      </w:pPr>
      <w:r>
        <w:t>MENVEO</w:t>
      </w:r>
      <w:r w:rsidR="000D71A3" w:rsidRPr="00A32004">
        <w:t xml:space="preserve"> </w:t>
      </w:r>
      <w:proofErr w:type="gramStart"/>
      <w:r w:rsidR="000D71A3" w:rsidRPr="00A32004">
        <w:t>must not be mixed</w:t>
      </w:r>
      <w:proofErr w:type="gramEnd"/>
      <w:r w:rsidR="000D71A3" w:rsidRPr="00A32004">
        <w:t xml:space="preserve"> with other vaccines in the same syringe or vial</w:t>
      </w:r>
      <w:r w:rsidR="004523E3">
        <w:t xml:space="preserve">. </w:t>
      </w:r>
      <w:r w:rsidR="00E57CD1" w:rsidRPr="006F7771">
        <w:rPr>
          <w:lang w:val="en-GB"/>
        </w:rPr>
        <w:t xml:space="preserve">Concomitant vaccines </w:t>
      </w:r>
      <w:proofErr w:type="gramStart"/>
      <w:r w:rsidR="00E57CD1" w:rsidRPr="006F7771">
        <w:rPr>
          <w:lang w:val="en-GB"/>
        </w:rPr>
        <w:t>should always be administered</w:t>
      </w:r>
      <w:proofErr w:type="gramEnd"/>
      <w:r w:rsidR="00E57CD1" w:rsidRPr="006F7771">
        <w:rPr>
          <w:lang w:val="en-GB"/>
        </w:rPr>
        <w:t xml:space="preserve"> at separate</w:t>
      </w:r>
      <w:r w:rsidR="004523E3">
        <w:rPr>
          <w:lang w:val="en-GB"/>
        </w:rPr>
        <w:t xml:space="preserve"> </w:t>
      </w:r>
      <w:r w:rsidR="00E57CD1" w:rsidRPr="006F7771">
        <w:rPr>
          <w:lang w:val="en-GB"/>
        </w:rPr>
        <w:t>and preferably contralateral</w:t>
      </w:r>
      <w:r w:rsidR="004523E3">
        <w:rPr>
          <w:lang w:val="en-GB"/>
        </w:rPr>
        <w:t xml:space="preserve"> sites</w:t>
      </w:r>
      <w:r w:rsidR="005C7CFE">
        <w:rPr>
          <w:lang w:val="en-GB"/>
        </w:rPr>
        <w:t>.</w:t>
      </w:r>
    </w:p>
    <w:p w14:paraId="5DCB19BA" w14:textId="2022451A" w:rsidR="00DE6092" w:rsidRDefault="00E57CD1" w:rsidP="00B93FB5">
      <w:pPr>
        <w:tabs>
          <w:tab w:val="clear" w:pos="567"/>
        </w:tabs>
        <w:rPr>
          <w:rFonts w:eastAsia="MS Mincho"/>
          <w:szCs w:val="24"/>
          <w:lang w:val="en-US"/>
        </w:rPr>
      </w:pPr>
      <w:r w:rsidRPr="00A32004">
        <w:rPr>
          <w:rFonts w:eastAsia="MS Mincho"/>
          <w:szCs w:val="24"/>
          <w:lang w:val="en-US"/>
        </w:rPr>
        <w:t>If a vac</w:t>
      </w:r>
      <w:r w:rsidRPr="00F97FC5">
        <w:rPr>
          <w:rFonts w:eastAsia="MS Mincho"/>
          <w:szCs w:val="24"/>
          <w:lang w:val="en-US"/>
        </w:rPr>
        <w:t xml:space="preserve">cine recipient is undergoing immunosuppressant treatment, the immunological response </w:t>
      </w:r>
      <w:proofErr w:type="gramStart"/>
      <w:r w:rsidRPr="00F97FC5">
        <w:rPr>
          <w:rFonts w:eastAsia="MS Mincho"/>
          <w:szCs w:val="24"/>
          <w:lang w:val="en-US"/>
        </w:rPr>
        <w:t>may be diminished</w:t>
      </w:r>
      <w:proofErr w:type="gramEnd"/>
      <w:r w:rsidRPr="00F97FC5">
        <w:rPr>
          <w:rFonts w:eastAsia="MS Mincho"/>
          <w:szCs w:val="24"/>
          <w:lang w:val="en-US"/>
        </w:rPr>
        <w:t>.</w:t>
      </w:r>
    </w:p>
    <w:p w14:paraId="6EF998C9" w14:textId="77777777" w:rsidR="005C7CFE" w:rsidRDefault="003C3A21" w:rsidP="00B93FB5">
      <w:pPr>
        <w:pStyle w:val="Text"/>
        <w:spacing w:before="0" w:line="320" w:lineRule="atLeast"/>
        <w:rPr>
          <w:iCs/>
          <w:szCs w:val="24"/>
        </w:rPr>
      </w:pPr>
      <w:proofErr w:type="gramStart"/>
      <w:r w:rsidRPr="00732974">
        <w:rPr>
          <w:iCs/>
          <w:szCs w:val="24"/>
        </w:rPr>
        <w:t xml:space="preserve">In children from 2 to 23 months of age vaccinated in clinical trials, </w:t>
      </w:r>
      <w:r w:rsidR="00843281">
        <w:rPr>
          <w:iCs/>
          <w:szCs w:val="24"/>
        </w:rPr>
        <w:t>MENVEO</w:t>
      </w:r>
      <w:r w:rsidRPr="00732974">
        <w:rPr>
          <w:iCs/>
          <w:szCs w:val="24"/>
        </w:rPr>
        <w:t xml:space="preserve"> was administered concomitantly with vaccines containing the following antigens: diphtheria toxoid, acellular pertussis, tetanus </w:t>
      </w:r>
      <w:r w:rsidRPr="00115815">
        <w:rPr>
          <w:iCs/>
          <w:szCs w:val="24"/>
        </w:rPr>
        <w:t xml:space="preserve">toxoid, </w:t>
      </w:r>
      <w:proofErr w:type="spellStart"/>
      <w:r w:rsidRPr="00115815">
        <w:rPr>
          <w:i/>
          <w:szCs w:val="24"/>
        </w:rPr>
        <w:t>Haemophilus</w:t>
      </w:r>
      <w:proofErr w:type="spellEnd"/>
      <w:r w:rsidRPr="00115815">
        <w:rPr>
          <w:i/>
          <w:szCs w:val="24"/>
        </w:rPr>
        <w:t xml:space="preserve"> </w:t>
      </w:r>
      <w:proofErr w:type="spellStart"/>
      <w:r w:rsidRPr="00115815">
        <w:rPr>
          <w:i/>
          <w:szCs w:val="24"/>
        </w:rPr>
        <w:t>influenzae</w:t>
      </w:r>
      <w:proofErr w:type="spellEnd"/>
      <w:r w:rsidRPr="00115815">
        <w:rPr>
          <w:szCs w:val="24"/>
        </w:rPr>
        <w:t xml:space="preserve"> </w:t>
      </w:r>
      <w:r w:rsidRPr="00115815">
        <w:rPr>
          <w:iCs/>
          <w:szCs w:val="24"/>
        </w:rPr>
        <w:t>type b</w:t>
      </w:r>
      <w:r w:rsidRPr="00115815">
        <w:rPr>
          <w:szCs w:val="24"/>
        </w:rPr>
        <w:t xml:space="preserve"> </w:t>
      </w:r>
      <w:r w:rsidRPr="00115815">
        <w:rPr>
          <w:iCs/>
          <w:szCs w:val="24"/>
        </w:rPr>
        <w:t>(Hib)</w:t>
      </w:r>
      <w:r w:rsidRPr="00115815">
        <w:rPr>
          <w:szCs w:val="24"/>
        </w:rPr>
        <w:t xml:space="preserve">, </w:t>
      </w:r>
      <w:r w:rsidRPr="00115815">
        <w:rPr>
          <w:iCs/>
          <w:szCs w:val="24"/>
        </w:rPr>
        <w:t>inactivated polio, hepatitis B (HBV), inactivated hepatitis A, 7-</w:t>
      </w:r>
      <w:r w:rsidRPr="002679BC">
        <w:rPr>
          <w:iCs/>
          <w:szCs w:val="24"/>
        </w:rPr>
        <w:t>valent and 13-valent pneumococcal conjugate vaccine capsular antigens (PCV7 and PCV13), pentavalent rotavirus, and measles, mumps, rubella and varicella viruses (MMRV).</w:t>
      </w:r>
      <w:proofErr w:type="gramEnd"/>
      <w:r w:rsidRPr="002679BC">
        <w:rPr>
          <w:iCs/>
          <w:szCs w:val="24"/>
        </w:rPr>
        <w:t xml:space="preserve"> No increase in the </w:t>
      </w:r>
      <w:proofErr w:type="spellStart"/>
      <w:r w:rsidRPr="002679BC">
        <w:rPr>
          <w:iCs/>
          <w:szCs w:val="24"/>
        </w:rPr>
        <w:t>reactogenicity</w:t>
      </w:r>
      <w:proofErr w:type="spellEnd"/>
      <w:r w:rsidRPr="002679BC">
        <w:rPr>
          <w:iCs/>
          <w:szCs w:val="24"/>
        </w:rPr>
        <w:t xml:space="preserve"> or change in the safety profile of the routine vaccines </w:t>
      </w:r>
      <w:proofErr w:type="gramStart"/>
      <w:r w:rsidRPr="002679BC">
        <w:rPr>
          <w:iCs/>
          <w:szCs w:val="24"/>
        </w:rPr>
        <w:t>was observed</w:t>
      </w:r>
      <w:proofErr w:type="gramEnd"/>
      <w:r w:rsidR="005C7CFE">
        <w:rPr>
          <w:iCs/>
          <w:szCs w:val="24"/>
        </w:rPr>
        <w:t>.</w:t>
      </w:r>
    </w:p>
    <w:p w14:paraId="301F70BB" w14:textId="77777777" w:rsidR="005C7CFE" w:rsidRDefault="003C3A21" w:rsidP="00B93FB5">
      <w:pPr>
        <w:pStyle w:val="BodyText"/>
        <w:spacing w:after="0" w:line="320" w:lineRule="atLeast"/>
        <w:rPr>
          <w:szCs w:val="24"/>
        </w:rPr>
      </w:pPr>
      <w:r w:rsidRPr="002679BC">
        <w:rPr>
          <w:szCs w:val="24"/>
        </w:rPr>
        <w:t xml:space="preserve">In two clinical trials of infants initiating vaccination at 2 months of age, </w:t>
      </w:r>
      <w:r w:rsidR="00843281">
        <w:rPr>
          <w:szCs w:val="24"/>
        </w:rPr>
        <w:t>MENVEO</w:t>
      </w:r>
      <w:r w:rsidRPr="002679BC">
        <w:rPr>
          <w:szCs w:val="24"/>
        </w:rPr>
        <w:t xml:space="preserve"> was given concomitantly at 2, 4 and 6 months with routine infant vaccines: diphtheria toxoid, acellular pertussis, tetanus toxoid, inactivated polio types 1, 2 and 3, hepatitis B, </w:t>
      </w:r>
      <w:proofErr w:type="spellStart"/>
      <w:r w:rsidRPr="002679BC">
        <w:rPr>
          <w:iCs/>
          <w:szCs w:val="24"/>
        </w:rPr>
        <w:t>Haemophilus</w:t>
      </w:r>
      <w:proofErr w:type="spellEnd"/>
      <w:r w:rsidRPr="002679BC">
        <w:rPr>
          <w:iCs/>
          <w:szCs w:val="24"/>
        </w:rPr>
        <w:t xml:space="preserve"> </w:t>
      </w:r>
      <w:proofErr w:type="spellStart"/>
      <w:r w:rsidRPr="002679BC">
        <w:rPr>
          <w:iCs/>
          <w:szCs w:val="24"/>
        </w:rPr>
        <w:t>influenzae</w:t>
      </w:r>
      <w:proofErr w:type="spellEnd"/>
      <w:r w:rsidRPr="002679BC">
        <w:rPr>
          <w:iCs/>
          <w:szCs w:val="24"/>
        </w:rPr>
        <w:t xml:space="preserve"> </w:t>
      </w:r>
      <w:r w:rsidRPr="002679BC">
        <w:rPr>
          <w:szCs w:val="24"/>
        </w:rPr>
        <w:t xml:space="preserve">type b (Hib) antigens; pentavalent rotavirus, and 7-valent pneumococcal conjugate vaccine. For dose 4 given at 12 months of age, </w:t>
      </w:r>
      <w:r w:rsidR="00843281">
        <w:rPr>
          <w:szCs w:val="24"/>
        </w:rPr>
        <w:t>MENVEO</w:t>
      </w:r>
      <w:r w:rsidRPr="002679BC">
        <w:rPr>
          <w:szCs w:val="24"/>
        </w:rPr>
        <w:t xml:space="preserve"> </w:t>
      </w:r>
      <w:proofErr w:type="gramStart"/>
      <w:r w:rsidRPr="002679BC">
        <w:rPr>
          <w:szCs w:val="24"/>
        </w:rPr>
        <w:t>was given</w:t>
      </w:r>
      <w:proofErr w:type="gramEnd"/>
      <w:r w:rsidRPr="002679BC">
        <w:rPr>
          <w:szCs w:val="24"/>
        </w:rPr>
        <w:t xml:space="preserve"> concomitantly with the following vaccines: 7-valent pneumococcal conjugate, MMRV or MMR+V, and inactivated hepatitis A. </w:t>
      </w:r>
      <w:r w:rsidRPr="00C408C3">
        <w:rPr>
          <w:szCs w:val="24"/>
        </w:rPr>
        <w:t xml:space="preserve">In a third study of infants initiating </w:t>
      </w:r>
      <w:r w:rsidRPr="00C408C3">
        <w:rPr>
          <w:szCs w:val="24"/>
        </w:rPr>
        <w:lastRenderedPageBreak/>
        <w:t xml:space="preserve">vaccination at 2 </w:t>
      </w:r>
      <w:r w:rsidRPr="00AB4147">
        <w:rPr>
          <w:szCs w:val="24"/>
        </w:rPr>
        <w:t xml:space="preserve">months of age, </w:t>
      </w:r>
      <w:r w:rsidR="00843281">
        <w:rPr>
          <w:szCs w:val="24"/>
        </w:rPr>
        <w:t>MENVEO</w:t>
      </w:r>
      <w:r w:rsidRPr="00AB4147">
        <w:rPr>
          <w:szCs w:val="24"/>
        </w:rPr>
        <w:t xml:space="preserve"> </w:t>
      </w:r>
      <w:proofErr w:type="gramStart"/>
      <w:r w:rsidRPr="00AB4147">
        <w:rPr>
          <w:szCs w:val="24"/>
        </w:rPr>
        <w:t>was given</w:t>
      </w:r>
      <w:proofErr w:type="gramEnd"/>
      <w:r w:rsidRPr="00AB4147">
        <w:rPr>
          <w:szCs w:val="24"/>
        </w:rPr>
        <w:t xml:space="preserve"> concomitantly at 2, 4 and 6 months with routine infant vaccines including 13-valent pneumococcal conjugate vaccine.  No immune interference </w:t>
      </w:r>
      <w:proofErr w:type="gramStart"/>
      <w:r w:rsidRPr="00AB4147">
        <w:rPr>
          <w:szCs w:val="24"/>
        </w:rPr>
        <w:t>was observed</w:t>
      </w:r>
      <w:proofErr w:type="gramEnd"/>
      <w:r w:rsidRPr="00AB4147">
        <w:rPr>
          <w:szCs w:val="24"/>
        </w:rPr>
        <w:t xml:space="preserve"> for</w:t>
      </w:r>
      <w:r w:rsidRPr="002679BC">
        <w:rPr>
          <w:szCs w:val="24"/>
        </w:rPr>
        <w:t xml:space="preserve"> the </w:t>
      </w:r>
      <w:r w:rsidRPr="005B6ED3">
        <w:rPr>
          <w:szCs w:val="24"/>
        </w:rPr>
        <w:t xml:space="preserve">concomitantly administered vaccines with exception of pneumococcal vaccine serotype 6B </w:t>
      </w:r>
      <w:r w:rsidRPr="00C408C3">
        <w:rPr>
          <w:szCs w:val="24"/>
        </w:rPr>
        <w:t xml:space="preserve">in one study, and against pneumococcal vaccine serotype 19A in another study, both </w:t>
      </w:r>
      <w:r w:rsidRPr="005B6ED3">
        <w:rPr>
          <w:szCs w:val="24"/>
        </w:rPr>
        <w:t>post-dose 3.</w:t>
      </w:r>
      <w:r>
        <w:rPr>
          <w:szCs w:val="24"/>
        </w:rPr>
        <w:t xml:space="preserve"> </w:t>
      </w:r>
      <w:r w:rsidRPr="005B6ED3">
        <w:rPr>
          <w:szCs w:val="24"/>
        </w:rPr>
        <w:t xml:space="preserve">No immune interference was observed post-dose </w:t>
      </w:r>
      <w:proofErr w:type="gramStart"/>
      <w:r w:rsidRPr="005B6ED3">
        <w:rPr>
          <w:szCs w:val="24"/>
        </w:rPr>
        <w:t>4</w:t>
      </w:r>
      <w:proofErr w:type="gramEnd"/>
      <w:r w:rsidRPr="005B6ED3">
        <w:rPr>
          <w:szCs w:val="24"/>
        </w:rPr>
        <w:t xml:space="preserve"> for any pneumococcal vaccine serotypes</w:t>
      </w:r>
      <w:r w:rsidR="005C7CFE">
        <w:rPr>
          <w:szCs w:val="24"/>
        </w:rPr>
        <w:t>.</w:t>
      </w:r>
    </w:p>
    <w:p w14:paraId="77F8BF7A" w14:textId="78675B1D" w:rsidR="00DE6092" w:rsidRDefault="003C3A21" w:rsidP="00B93FB5">
      <w:pPr>
        <w:pStyle w:val="BodyText"/>
        <w:spacing w:after="0" w:line="320" w:lineRule="atLeast"/>
        <w:rPr>
          <w:szCs w:val="24"/>
        </w:rPr>
      </w:pPr>
      <w:r w:rsidRPr="005B6ED3">
        <w:rPr>
          <w:szCs w:val="24"/>
        </w:rPr>
        <w:t xml:space="preserve">In a clinical trial of children (≥ 7 months of age), </w:t>
      </w:r>
      <w:r w:rsidR="00843281">
        <w:rPr>
          <w:szCs w:val="24"/>
        </w:rPr>
        <w:t>MENVEO</w:t>
      </w:r>
      <w:r w:rsidRPr="005B6ED3">
        <w:rPr>
          <w:szCs w:val="24"/>
        </w:rPr>
        <w:t xml:space="preserve"> was administered concomitantly with MMRV or MMR+V vaccine(s) at 12 months of age</w:t>
      </w:r>
      <w:r w:rsidRPr="002679BC">
        <w:rPr>
          <w:szCs w:val="24"/>
        </w:rPr>
        <w:t xml:space="preserve">. No immune interference </w:t>
      </w:r>
      <w:proofErr w:type="gramStart"/>
      <w:r w:rsidRPr="002679BC">
        <w:rPr>
          <w:szCs w:val="24"/>
        </w:rPr>
        <w:t>was observed</w:t>
      </w:r>
      <w:proofErr w:type="gramEnd"/>
      <w:r w:rsidRPr="002679BC">
        <w:rPr>
          <w:szCs w:val="24"/>
        </w:rPr>
        <w:t xml:space="preserve"> for the concomitantly administered vaccines.</w:t>
      </w:r>
    </w:p>
    <w:p w14:paraId="161B0C06" w14:textId="77777777" w:rsidR="005C7CFE" w:rsidRDefault="003C3A21" w:rsidP="00B93FB5">
      <w:pPr>
        <w:pStyle w:val="BodyText"/>
        <w:spacing w:after="0" w:line="320" w:lineRule="atLeast"/>
        <w:rPr>
          <w:iCs/>
          <w:szCs w:val="24"/>
        </w:rPr>
      </w:pPr>
      <w:r w:rsidRPr="00F5441D">
        <w:rPr>
          <w:iCs/>
          <w:szCs w:val="24"/>
        </w:rPr>
        <w:t xml:space="preserve">For children 2 to 10 years of age, no data are available for evaluating safety and immunogenicity of other childhood vaccines when administered concomitantly with </w:t>
      </w:r>
      <w:r w:rsidR="00843281">
        <w:rPr>
          <w:iCs/>
          <w:szCs w:val="24"/>
        </w:rPr>
        <w:t>MENVEO</w:t>
      </w:r>
      <w:r w:rsidR="005C7CFE">
        <w:rPr>
          <w:iCs/>
          <w:szCs w:val="24"/>
        </w:rPr>
        <w:t>.</w:t>
      </w:r>
    </w:p>
    <w:p w14:paraId="40B4988C" w14:textId="41347FE3" w:rsidR="00E00FCE" w:rsidRDefault="003C3A21">
      <w:r w:rsidRPr="005D4B50">
        <w:rPr>
          <w:iCs/>
          <w:szCs w:val="24"/>
        </w:rPr>
        <w:t>In the adolescents (11 to 18 years of age)</w:t>
      </w:r>
      <w:r w:rsidR="00EB7776">
        <w:rPr>
          <w:iCs/>
          <w:szCs w:val="24"/>
        </w:rPr>
        <w:t>,</w:t>
      </w:r>
      <w:r>
        <w:rPr>
          <w:iCs/>
          <w:szCs w:val="24"/>
        </w:rPr>
        <w:t xml:space="preserve"> </w:t>
      </w:r>
      <w:r w:rsidR="00843281">
        <w:t>MENVEO</w:t>
      </w:r>
      <w:r w:rsidR="000D71A3" w:rsidRPr="00F97FC5">
        <w:t xml:space="preserve"> has been evaluated in a concomitant vaccination study with Tetanus, Reduced Diphtheria and Acellular Pertussis Vaccine, Adsorbed (</w:t>
      </w:r>
      <w:proofErr w:type="spellStart"/>
      <w:r w:rsidR="000D71A3" w:rsidRPr="00F97FC5">
        <w:t>Boostrix</w:t>
      </w:r>
      <w:proofErr w:type="spellEnd"/>
      <w:r w:rsidR="000D71A3" w:rsidRPr="00F97FC5">
        <w:rPr>
          <w:vertAlign w:val="superscript"/>
        </w:rPr>
        <w:t>®</w:t>
      </w:r>
      <w:r w:rsidR="000D71A3" w:rsidRPr="00F97FC5">
        <w:t>; GlaxoSmithKline Biologicals (</w:t>
      </w:r>
      <w:proofErr w:type="spellStart"/>
      <w:r w:rsidR="008730D1">
        <w:t>dTpa</w:t>
      </w:r>
      <w:proofErr w:type="spellEnd"/>
      <w:r w:rsidR="000D71A3" w:rsidRPr="00F97FC5">
        <w:t xml:space="preserve">)) + Human Papillomavirus </w:t>
      </w:r>
      <w:proofErr w:type="spellStart"/>
      <w:r w:rsidR="000D71A3" w:rsidRPr="00F97FC5">
        <w:t>Quadrivalent</w:t>
      </w:r>
      <w:proofErr w:type="spellEnd"/>
      <w:r w:rsidR="000D71A3" w:rsidRPr="00F97FC5">
        <w:t xml:space="preserve"> (Types 6, 11, 16 and 18) Vaccine, </w:t>
      </w:r>
      <w:r w:rsidR="000D71A3" w:rsidRPr="006F7771">
        <w:t>Recombinant (GARDASIL</w:t>
      </w:r>
      <w:r w:rsidR="000D71A3" w:rsidRPr="006F7771">
        <w:rPr>
          <w:vertAlign w:val="superscript"/>
        </w:rPr>
        <w:t>®</w:t>
      </w:r>
      <w:r w:rsidR="000D71A3" w:rsidRPr="006B3B8C">
        <w:t>, Merck and Co., Inc.).</w:t>
      </w:r>
    </w:p>
    <w:p w14:paraId="07938DB1" w14:textId="02351450" w:rsidR="000D71A3" w:rsidRPr="00A32004" w:rsidRDefault="000D71A3" w:rsidP="00D479D9">
      <w:r w:rsidRPr="00A32004">
        <w:t xml:space="preserve">The immune response to </w:t>
      </w:r>
      <w:r w:rsidR="00843281">
        <w:t>MENVEO</w:t>
      </w:r>
      <w:r w:rsidRPr="00A32004">
        <w:t xml:space="preserve"> when given concomitantly with or sequentially after </w:t>
      </w:r>
      <w:proofErr w:type="spellStart"/>
      <w:r w:rsidR="008730D1">
        <w:t>dTpa</w:t>
      </w:r>
      <w:proofErr w:type="spellEnd"/>
      <w:r w:rsidRPr="00A32004">
        <w:t xml:space="preserve"> (</w:t>
      </w:r>
      <w:proofErr w:type="spellStart"/>
      <w:r w:rsidR="008730D1">
        <w:t>dTpa</w:t>
      </w:r>
      <w:proofErr w:type="spellEnd"/>
      <w:r w:rsidRPr="00A32004">
        <w:t xml:space="preserve"> at day 1 followed by </w:t>
      </w:r>
      <w:r w:rsidR="00843281">
        <w:t>MENVEO</w:t>
      </w:r>
      <w:r w:rsidRPr="00A32004">
        <w:t xml:space="preserve"> at month 1) (Table </w:t>
      </w:r>
      <w:r w:rsidR="00FC6B05">
        <w:t>8</w:t>
      </w:r>
      <w:r w:rsidRPr="00A32004">
        <w:t xml:space="preserve">) was non-inferior to the immune response when </w:t>
      </w:r>
      <w:r w:rsidR="00843281">
        <w:t>MENVEO</w:t>
      </w:r>
      <w:r w:rsidRPr="00A32004">
        <w:t xml:space="preserve"> vaccine was given alone at day 1. The immune response to </w:t>
      </w:r>
      <w:proofErr w:type="spellStart"/>
      <w:r w:rsidR="008730D1">
        <w:t>dTpa</w:t>
      </w:r>
      <w:proofErr w:type="spellEnd"/>
      <w:r w:rsidRPr="00A32004">
        <w:t xml:space="preserve"> when given concomitantly with </w:t>
      </w:r>
      <w:r w:rsidR="00843281">
        <w:t>MENVEO</w:t>
      </w:r>
      <w:r w:rsidRPr="00A32004">
        <w:t xml:space="preserve"> was non-inferior to the immune response when </w:t>
      </w:r>
      <w:proofErr w:type="spellStart"/>
      <w:r w:rsidR="008730D1">
        <w:t>dTpa</w:t>
      </w:r>
      <w:proofErr w:type="spellEnd"/>
      <w:r w:rsidRPr="00A32004">
        <w:t xml:space="preserve"> </w:t>
      </w:r>
      <w:proofErr w:type="gramStart"/>
      <w:r w:rsidRPr="00A32004">
        <w:t>was given</w:t>
      </w:r>
      <w:proofErr w:type="gramEnd"/>
      <w:r w:rsidRPr="00A32004">
        <w:t xml:space="preserve"> alone at day 1 for Diphtheria and Tetanus antigens.</w:t>
      </w:r>
      <w:r w:rsidR="009B3481" w:rsidRPr="00A32004">
        <w:t xml:space="preserve"> </w:t>
      </w:r>
      <w:r w:rsidRPr="00A32004">
        <w:t xml:space="preserve">For pertussis </w:t>
      </w:r>
      <w:proofErr w:type="gramStart"/>
      <w:r w:rsidRPr="00A32004">
        <w:t>antigens</w:t>
      </w:r>
      <w:proofErr w:type="gramEnd"/>
      <w:r w:rsidRPr="00A32004">
        <w:t xml:space="preserve"> it was non-inferior for pertussis toxin (PT) antigen only, with statistically inferior responses to filamentous hemagglutinin (FHA) and </w:t>
      </w:r>
      <w:proofErr w:type="spellStart"/>
      <w:r w:rsidRPr="00A32004">
        <w:t>pertactin</w:t>
      </w:r>
      <w:proofErr w:type="spellEnd"/>
      <w:r w:rsidRPr="00A32004">
        <w:t>.</w:t>
      </w:r>
      <w:r w:rsidR="009B3481" w:rsidRPr="00A32004">
        <w:t xml:space="preserve"> </w:t>
      </w:r>
      <w:r w:rsidRPr="00A32004">
        <w:t xml:space="preserve">The reductions in FHA and </w:t>
      </w:r>
      <w:proofErr w:type="spellStart"/>
      <w:r w:rsidRPr="00A32004">
        <w:t>pertactin</w:t>
      </w:r>
      <w:proofErr w:type="spellEnd"/>
      <w:r w:rsidRPr="00A32004">
        <w:t xml:space="preserve"> responses </w:t>
      </w:r>
      <w:proofErr w:type="gramStart"/>
      <w:r w:rsidRPr="00A32004">
        <w:t>are not thought</w:t>
      </w:r>
      <w:proofErr w:type="gramEnd"/>
      <w:r w:rsidRPr="00A32004">
        <w:t xml:space="preserve"> to be clinically significant.</w:t>
      </w:r>
    </w:p>
    <w:p w14:paraId="60F840C6" w14:textId="4958E301" w:rsidR="00E57CD1" w:rsidRDefault="00E57CD1" w:rsidP="00D479D9">
      <w:pPr>
        <w:rPr>
          <w:lang w:val="en-GB"/>
        </w:rPr>
      </w:pPr>
      <w:r w:rsidRPr="00A32004">
        <w:rPr>
          <w:lang w:val="en-GB"/>
        </w:rPr>
        <w:t xml:space="preserve">Concomitant administration of </w:t>
      </w:r>
      <w:r w:rsidR="00843281">
        <w:rPr>
          <w:lang w:val="en-GB"/>
        </w:rPr>
        <w:t>MENVEO</w:t>
      </w:r>
      <w:r w:rsidRPr="00A32004">
        <w:rPr>
          <w:lang w:val="en-GB"/>
        </w:rPr>
        <w:t xml:space="preserve"> and other vaccines than those listed above </w:t>
      </w:r>
      <w:proofErr w:type="gramStart"/>
      <w:r w:rsidRPr="00A32004">
        <w:rPr>
          <w:lang w:val="en-GB"/>
        </w:rPr>
        <w:t>has not been studied</w:t>
      </w:r>
      <w:proofErr w:type="gramEnd"/>
      <w:r w:rsidRPr="00A32004">
        <w:rPr>
          <w:lang w:val="en-GB"/>
        </w:rPr>
        <w:t>.</w:t>
      </w:r>
    </w:p>
    <w:p w14:paraId="73B2E62B" w14:textId="7235356B" w:rsidR="000D71A3" w:rsidRPr="00A32004" w:rsidRDefault="00127139" w:rsidP="00127139">
      <w:pPr>
        <w:pStyle w:val="Caption"/>
      </w:pPr>
      <w:proofErr w:type="gramStart"/>
      <w:r>
        <w:t xml:space="preserve">Table </w:t>
      </w:r>
      <w:r w:rsidR="001A6A7C">
        <w:fldChar w:fldCharType="begin"/>
      </w:r>
      <w:r w:rsidR="001A6A7C">
        <w:instrText xml:space="preserve"> SEQ Table \* ARABI</w:instrText>
      </w:r>
      <w:r w:rsidR="001A6A7C">
        <w:instrText xml:space="preserve">C </w:instrText>
      </w:r>
      <w:r w:rsidR="001A6A7C">
        <w:fldChar w:fldCharType="separate"/>
      </w:r>
      <w:r>
        <w:rPr>
          <w:noProof/>
        </w:rPr>
        <w:t>9</w:t>
      </w:r>
      <w:r w:rsidR="001A6A7C">
        <w:rPr>
          <w:noProof/>
        </w:rPr>
        <w:fldChar w:fldCharType="end"/>
      </w:r>
      <w:r w:rsidR="007B3CE5">
        <w:t xml:space="preserve">: </w:t>
      </w:r>
      <w:r w:rsidR="000D71A3" w:rsidRPr="00A32004">
        <w:t xml:space="preserve">Comparison of antibody responses* to </w:t>
      </w:r>
      <w:r w:rsidR="00843281">
        <w:t>MENVEO</w:t>
      </w:r>
      <w:r w:rsidR="000D71A3" w:rsidRPr="00A32004">
        <w:t xml:space="preserve"> and </w:t>
      </w:r>
      <w:proofErr w:type="spellStart"/>
      <w:r w:rsidR="008730D1">
        <w:t>dTpa</w:t>
      </w:r>
      <w:proofErr w:type="spellEnd"/>
      <w:r w:rsidR="000D71A3" w:rsidRPr="00A32004">
        <w:t xml:space="preserve"> vaccines for subjects 11 to 18 years of age 1 month following vaccination</w:t>
      </w:r>
      <w:r w:rsidR="00780154">
        <w:t>.</w:t>
      </w:r>
      <w:proofErr w:type="gramEnd"/>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Table 9: Comparison of antibody responses* to MENVEO and dTpa vaccines for subjects 11 to 18 years of age 1 month following vaccination."/>
      </w:tblPr>
      <w:tblGrid>
        <w:gridCol w:w="1353"/>
        <w:gridCol w:w="1544"/>
        <w:gridCol w:w="584"/>
        <w:gridCol w:w="1463"/>
        <w:gridCol w:w="587"/>
        <w:gridCol w:w="1463"/>
        <w:gridCol w:w="586"/>
        <w:gridCol w:w="1429"/>
      </w:tblGrid>
      <w:tr w:rsidR="00472510" w:rsidRPr="00A32004" w14:paraId="4F8D7C07" w14:textId="77777777" w:rsidTr="007E3891">
        <w:trPr>
          <w:trHeight w:val="680"/>
          <w:tblHeader/>
          <w:jc w:val="center"/>
        </w:trPr>
        <w:tc>
          <w:tcPr>
            <w:tcW w:w="751" w:type="pct"/>
          </w:tcPr>
          <w:p w14:paraId="3134E3CD" w14:textId="77777777" w:rsidR="00DE6092" w:rsidRDefault="00DE6092" w:rsidP="009020B1">
            <w:pPr>
              <w:pStyle w:val="TableTitle"/>
              <w:jc w:val="center"/>
            </w:pPr>
          </w:p>
        </w:tc>
        <w:tc>
          <w:tcPr>
            <w:tcW w:w="857" w:type="pct"/>
          </w:tcPr>
          <w:p w14:paraId="551403C4" w14:textId="77777777" w:rsidR="00DE6092" w:rsidRDefault="00DE6092" w:rsidP="009020B1">
            <w:pPr>
              <w:pStyle w:val="TableTitle"/>
              <w:jc w:val="center"/>
            </w:pPr>
          </w:p>
        </w:tc>
        <w:tc>
          <w:tcPr>
            <w:tcW w:w="324" w:type="pct"/>
          </w:tcPr>
          <w:p w14:paraId="7BE15D4D" w14:textId="77777777" w:rsidR="00DE6092" w:rsidRDefault="00DE6092" w:rsidP="009020B1">
            <w:pPr>
              <w:pStyle w:val="TableTitle"/>
              <w:jc w:val="center"/>
            </w:pPr>
          </w:p>
        </w:tc>
        <w:tc>
          <w:tcPr>
            <w:tcW w:w="812" w:type="pct"/>
          </w:tcPr>
          <w:p w14:paraId="0FC550C8" w14:textId="06AEB629" w:rsidR="00DE6092" w:rsidRDefault="00843281" w:rsidP="009020B1">
            <w:pPr>
              <w:pStyle w:val="TableTitle"/>
              <w:jc w:val="center"/>
            </w:pPr>
            <w:r>
              <w:t>MENVEO</w:t>
            </w:r>
            <w:r w:rsidR="000D71A3" w:rsidRPr="00A32004">
              <w:t xml:space="preserve"> + </w:t>
            </w:r>
            <w:proofErr w:type="spellStart"/>
            <w:r w:rsidR="008730D1">
              <w:t>dTpa</w:t>
            </w:r>
            <w:proofErr w:type="spellEnd"/>
          </w:p>
        </w:tc>
        <w:tc>
          <w:tcPr>
            <w:tcW w:w="326" w:type="pct"/>
          </w:tcPr>
          <w:p w14:paraId="1FB8BB3C" w14:textId="77777777" w:rsidR="00DE6092" w:rsidRDefault="00DE6092" w:rsidP="009020B1">
            <w:pPr>
              <w:pStyle w:val="TableTitle"/>
              <w:jc w:val="center"/>
            </w:pPr>
          </w:p>
        </w:tc>
        <w:tc>
          <w:tcPr>
            <w:tcW w:w="812" w:type="pct"/>
          </w:tcPr>
          <w:p w14:paraId="0CF3B794" w14:textId="43B39EFE" w:rsidR="00DE6092" w:rsidRDefault="00843281" w:rsidP="009020B1">
            <w:pPr>
              <w:pStyle w:val="TableTitle"/>
              <w:jc w:val="center"/>
            </w:pPr>
            <w:r>
              <w:t>MENVEO</w:t>
            </w:r>
            <w:r w:rsidR="000D71A3" w:rsidRPr="00A32004">
              <w:rPr>
                <w:vertAlign w:val="superscript"/>
              </w:rPr>
              <w:t xml:space="preserve"> </w:t>
            </w:r>
            <w:r w:rsidR="000D71A3" w:rsidRPr="00A32004">
              <w:sym w:font="Symbol" w:char="F0AE"/>
            </w:r>
            <w:r w:rsidR="000D71A3" w:rsidRPr="00A32004">
              <w:br/>
            </w:r>
            <w:proofErr w:type="spellStart"/>
            <w:r w:rsidR="008730D1">
              <w:t>dTpa</w:t>
            </w:r>
            <w:proofErr w:type="spellEnd"/>
          </w:p>
        </w:tc>
        <w:tc>
          <w:tcPr>
            <w:tcW w:w="325" w:type="pct"/>
          </w:tcPr>
          <w:p w14:paraId="7CD666E1" w14:textId="77777777" w:rsidR="00DE6092" w:rsidRDefault="00DE6092" w:rsidP="009020B1">
            <w:pPr>
              <w:pStyle w:val="TableTitle"/>
              <w:jc w:val="center"/>
            </w:pPr>
          </w:p>
        </w:tc>
        <w:tc>
          <w:tcPr>
            <w:tcW w:w="793" w:type="pct"/>
          </w:tcPr>
          <w:p w14:paraId="4835B5D5" w14:textId="31273824" w:rsidR="00DE6092" w:rsidRDefault="008730D1" w:rsidP="009020B1">
            <w:pPr>
              <w:pStyle w:val="TableTitle"/>
              <w:jc w:val="center"/>
            </w:pPr>
            <w:proofErr w:type="spellStart"/>
            <w:r>
              <w:t>dTpa</w:t>
            </w:r>
            <w:proofErr w:type="spellEnd"/>
            <w:r w:rsidR="000D71A3" w:rsidRPr="00A32004">
              <w:sym w:font="Symbol" w:char="F0AE"/>
            </w:r>
            <w:r w:rsidR="000D71A3" w:rsidRPr="00A32004">
              <w:br/>
            </w:r>
            <w:r w:rsidR="00843281">
              <w:t>MENVEO</w:t>
            </w:r>
          </w:p>
        </w:tc>
      </w:tr>
      <w:tr w:rsidR="00472510" w:rsidRPr="00A32004" w14:paraId="311816A0" w14:textId="77777777" w:rsidTr="00B93FB5">
        <w:trPr>
          <w:tblHeader/>
          <w:jc w:val="center"/>
        </w:trPr>
        <w:tc>
          <w:tcPr>
            <w:tcW w:w="751" w:type="pct"/>
            <w:tcBorders>
              <w:bottom w:val="single" w:sz="4" w:space="0" w:color="auto"/>
            </w:tcBorders>
            <w:vAlign w:val="center"/>
          </w:tcPr>
          <w:p w14:paraId="01DBF59C" w14:textId="77777777" w:rsidR="00DE6092" w:rsidRPr="009020B1" w:rsidRDefault="000D71A3" w:rsidP="00B93FB5">
            <w:pPr>
              <w:pStyle w:val="TableText"/>
              <w:spacing w:beforeLines="40" w:before="96" w:afterLines="40" w:after="96" w:line="220" w:lineRule="atLeast"/>
              <w:rPr>
                <w:rStyle w:val="Strong"/>
              </w:rPr>
            </w:pPr>
            <w:r w:rsidRPr="009020B1">
              <w:rPr>
                <w:rStyle w:val="Strong"/>
              </w:rPr>
              <w:t>Antigen</w:t>
            </w:r>
          </w:p>
        </w:tc>
        <w:tc>
          <w:tcPr>
            <w:tcW w:w="857" w:type="pct"/>
            <w:tcBorders>
              <w:bottom w:val="single" w:sz="4" w:space="0" w:color="auto"/>
            </w:tcBorders>
            <w:vAlign w:val="center"/>
          </w:tcPr>
          <w:p w14:paraId="6E6A05B6" w14:textId="77777777" w:rsidR="00DE6092" w:rsidRDefault="000D71A3" w:rsidP="009020B1">
            <w:pPr>
              <w:pStyle w:val="TableText"/>
            </w:pPr>
            <w:r w:rsidRPr="00A32004">
              <w:t>Endpoint</w:t>
            </w:r>
          </w:p>
        </w:tc>
        <w:tc>
          <w:tcPr>
            <w:tcW w:w="324" w:type="pct"/>
          </w:tcPr>
          <w:p w14:paraId="7469FF1E" w14:textId="77777777" w:rsidR="00DE6092" w:rsidRDefault="000D71A3" w:rsidP="009020B1">
            <w:pPr>
              <w:pStyle w:val="TableText"/>
              <w:rPr>
                <w:lang w:val="it-IT"/>
              </w:rPr>
            </w:pPr>
            <w:r w:rsidRPr="00A32004">
              <w:rPr>
                <w:lang w:val="it-IT"/>
              </w:rPr>
              <w:t>N</w:t>
            </w:r>
          </w:p>
        </w:tc>
        <w:tc>
          <w:tcPr>
            <w:tcW w:w="812" w:type="pct"/>
          </w:tcPr>
          <w:p w14:paraId="216D1750" w14:textId="77777777" w:rsidR="00DE6092" w:rsidRDefault="000D71A3" w:rsidP="009020B1">
            <w:pPr>
              <w:pStyle w:val="TableText"/>
              <w:rPr>
                <w:lang w:val="it-IT"/>
              </w:rPr>
            </w:pPr>
            <w:r w:rsidRPr="00A32004">
              <w:rPr>
                <w:lang w:val="it-IT"/>
              </w:rPr>
              <w:t xml:space="preserve">Mean or % </w:t>
            </w:r>
          </w:p>
          <w:p w14:paraId="712423D0" w14:textId="77777777" w:rsidR="00DE6092" w:rsidRDefault="000D71A3" w:rsidP="009020B1">
            <w:pPr>
              <w:pStyle w:val="TableText"/>
              <w:rPr>
                <w:lang w:val="it-IT"/>
              </w:rPr>
            </w:pPr>
            <w:r w:rsidRPr="00A32004">
              <w:rPr>
                <w:lang w:val="it-IT"/>
              </w:rPr>
              <w:t>(95% CI)</w:t>
            </w:r>
          </w:p>
        </w:tc>
        <w:tc>
          <w:tcPr>
            <w:tcW w:w="326" w:type="pct"/>
          </w:tcPr>
          <w:p w14:paraId="127ED4E8" w14:textId="77777777" w:rsidR="00DE6092" w:rsidRDefault="000D71A3" w:rsidP="009020B1">
            <w:pPr>
              <w:pStyle w:val="TableText"/>
              <w:rPr>
                <w:lang w:val="it-IT"/>
              </w:rPr>
            </w:pPr>
            <w:r w:rsidRPr="00A32004">
              <w:rPr>
                <w:lang w:val="it-IT"/>
              </w:rPr>
              <w:t>N</w:t>
            </w:r>
          </w:p>
        </w:tc>
        <w:tc>
          <w:tcPr>
            <w:tcW w:w="812" w:type="pct"/>
          </w:tcPr>
          <w:p w14:paraId="26BA82F4" w14:textId="77777777" w:rsidR="00DE6092" w:rsidRDefault="000D71A3" w:rsidP="009020B1">
            <w:pPr>
              <w:pStyle w:val="TableText"/>
              <w:rPr>
                <w:lang w:val="it-IT"/>
              </w:rPr>
            </w:pPr>
            <w:r w:rsidRPr="00A32004">
              <w:rPr>
                <w:lang w:val="it-IT"/>
              </w:rPr>
              <w:t xml:space="preserve">Mean or % </w:t>
            </w:r>
          </w:p>
          <w:p w14:paraId="5C3E86BB" w14:textId="77777777" w:rsidR="00DE6092" w:rsidRDefault="000D71A3" w:rsidP="009020B1">
            <w:pPr>
              <w:pStyle w:val="TableText"/>
              <w:rPr>
                <w:lang w:val="it-IT"/>
              </w:rPr>
            </w:pPr>
            <w:r w:rsidRPr="00A32004">
              <w:rPr>
                <w:lang w:val="it-IT"/>
              </w:rPr>
              <w:t>(95% CI)</w:t>
            </w:r>
          </w:p>
        </w:tc>
        <w:tc>
          <w:tcPr>
            <w:tcW w:w="325" w:type="pct"/>
          </w:tcPr>
          <w:p w14:paraId="65C3A7B2" w14:textId="77777777" w:rsidR="00DE6092" w:rsidRDefault="000D71A3" w:rsidP="009020B1">
            <w:pPr>
              <w:pStyle w:val="TableText"/>
              <w:rPr>
                <w:lang w:val="it-IT"/>
              </w:rPr>
            </w:pPr>
            <w:r w:rsidRPr="00A32004">
              <w:rPr>
                <w:lang w:val="it-IT"/>
              </w:rPr>
              <w:t>N</w:t>
            </w:r>
          </w:p>
        </w:tc>
        <w:tc>
          <w:tcPr>
            <w:tcW w:w="793" w:type="pct"/>
          </w:tcPr>
          <w:p w14:paraId="1E0549DB" w14:textId="77777777" w:rsidR="00DE6092" w:rsidRDefault="000D71A3" w:rsidP="009020B1">
            <w:pPr>
              <w:pStyle w:val="TableText"/>
              <w:rPr>
                <w:lang w:val="it-IT"/>
              </w:rPr>
            </w:pPr>
            <w:r w:rsidRPr="00A32004">
              <w:rPr>
                <w:lang w:val="it-IT"/>
              </w:rPr>
              <w:t xml:space="preserve">Mean or % </w:t>
            </w:r>
          </w:p>
          <w:p w14:paraId="4BEF2981" w14:textId="77777777" w:rsidR="00DE6092" w:rsidRDefault="000D71A3" w:rsidP="009020B1">
            <w:pPr>
              <w:pStyle w:val="TableText"/>
              <w:rPr>
                <w:lang w:val="it-IT"/>
              </w:rPr>
            </w:pPr>
            <w:r w:rsidRPr="00A32004">
              <w:rPr>
                <w:lang w:val="it-IT"/>
              </w:rPr>
              <w:t>(95% CI)</w:t>
            </w:r>
          </w:p>
        </w:tc>
      </w:tr>
      <w:tr w:rsidR="00472510" w:rsidRPr="00A32004" w14:paraId="203314BE" w14:textId="77777777" w:rsidTr="00472510">
        <w:trPr>
          <w:jc w:val="center"/>
        </w:trPr>
        <w:tc>
          <w:tcPr>
            <w:tcW w:w="751" w:type="pct"/>
            <w:tcBorders>
              <w:right w:val="single" w:sz="4" w:space="0" w:color="auto"/>
            </w:tcBorders>
            <w:vAlign w:val="center"/>
          </w:tcPr>
          <w:p w14:paraId="0428CD06" w14:textId="77777777" w:rsidR="00DE6092" w:rsidRPr="009020B1" w:rsidRDefault="000D71A3" w:rsidP="00B93FB5">
            <w:pPr>
              <w:pStyle w:val="TableText"/>
              <w:spacing w:beforeLines="40" w:before="96" w:afterLines="40" w:after="96" w:line="220" w:lineRule="atLeast"/>
              <w:rPr>
                <w:rStyle w:val="Strong"/>
              </w:rPr>
            </w:pPr>
            <w:r w:rsidRPr="009020B1">
              <w:rPr>
                <w:rStyle w:val="Strong"/>
              </w:rPr>
              <w:t>Tetanus</w:t>
            </w:r>
          </w:p>
        </w:tc>
        <w:tc>
          <w:tcPr>
            <w:tcW w:w="857" w:type="pct"/>
            <w:tcBorders>
              <w:left w:val="single" w:sz="4" w:space="0" w:color="auto"/>
            </w:tcBorders>
            <w:vAlign w:val="center"/>
          </w:tcPr>
          <w:p w14:paraId="2C4E0AF0" w14:textId="77777777" w:rsidR="00DE6092" w:rsidRDefault="000D71A3" w:rsidP="009020B1">
            <w:pPr>
              <w:pStyle w:val="TableText"/>
              <w:rPr>
                <w:lang w:val="it-IT"/>
              </w:rPr>
            </w:pPr>
            <w:r w:rsidRPr="00A32004">
              <w:rPr>
                <w:lang w:val="it-IT"/>
              </w:rPr>
              <w:t xml:space="preserve">% </w:t>
            </w:r>
            <w:r w:rsidRPr="00A32004">
              <w:sym w:font="Symbol" w:char="F0B3"/>
            </w:r>
            <w:r w:rsidRPr="00A32004">
              <w:rPr>
                <w:lang w:val="it-IT"/>
              </w:rPr>
              <w:t>1.0 IU/mL</w:t>
            </w:r>
          </w:p>
          <w:p w14:paraId="49067606" w14:textId="77777777" w:rsidR="00DE6092" w:rsidRDefault="000D71A3" w:rsidP="009020B1">
            <w:pPr>
              <w:pStyle w:val="TableText"/>
              <w:rPr>
                <w:lang w:val="it-IT"/>
              </w:rPr>
            </w:pPr>
            <w:r w:rsidRPr="00A32004">
              <w:rPr>
                <w:lang w:val="it-IT"/>
              </w:rPr>
              <w:t>(95% CI)</w:t>
            </w:r>
          </w:p>
        </w:tc>
        <w:tc>
          <w:tcPr>
            <w:tcW w:w="324" w:type="pct"/>
            <w:vAlign w:val="center"/>
          </w:tcPr>
          <w:p w14:paraId="17EAA00B" w14:textId="77777777" w:rsidR="00DE6092" w:rsidRDefault="000D71A3" w:rsidP="009020B1">
            <w:pPr>
              <w:pStyle w:val="TableText"/>
              <w:rPr>
                <w:lang w:val="it-IT"/>
              </w:rPr>
            </w:pPr>
            <w:r w:rsidRPr="00A32004">
              <w:rPr>
                <w:lang w:val="it-IT"/>
              </w:rPr>
              <w:t>495</w:t>
            </w:r>
          </w:p>
        </w:tc>
        <w:tc>
          <w:tcPr>
            <w:tcW w:w="812" w:type="pct"/>
            <w:vAlign w:val="center"/>
          </w:tcPr>
          <w:p w14:paraId="1F0A9400" w14:textId="77777777" w:rsidR="00DE6092" w:rsidRDefault="000D71A3" w:rsidP="009020B1">
            <w:pPr>
              <w:pStyle w:val="TableText"/>
              <w:rPr>
                <w:lang w:val="it-IT"/>
              </w:rPr>
            </w:pPr>
            <w:r w:rsidRPr="00A32004">
              <w:rPr>
                <w:lang w:val="it-IT"/>
              </w:rPr>
              <w:t>100%</w:t>
            </w:r>
            <w:r w:rsidRPr="00A32004">
              <w:rPr>
                <w:lang w:val="it-IT"/>
              </w:rPr>
              <w:br/>
              <w:t>(99, 100)</w:t>
            </w:r>
          </w:p>
        </w:tc>
        <w:tc>
          <w:tcPr>
            <w:tcW w:w="326" w:type="pct"/>
            <w:vAlign w:val="center"/>
          </w:tcPr>
          <w:p w14:paraId="73DC7AD8" w14:textId="77777777" w:rsidR="00DE6092" w:rsidRDefault="000D71A3" w:rsidP="009020B1">
            <w:pPr>
              <w:pStyle w:val="TableText"/>
              <w:rPr>
                <w:lang w:val="it-IT"/>
              </w:rPr>
            </w:pPr>
            <w:r w:rsidRPr="00A32004">
              <w:rPr>
                <w:lang w:val="it-IT"/>
              </w:rPr>
              <w:t>459</w:t>
            </w:r>
          </w:p>
        </w:tc>
        <w:tc>
          <w:tcPr>
            <w:tcW w:w="812" w:type="pct"/>
            <w:vAlign w:val="center"/>
          </w:tcPr>
          <w:p w14:paraId="6C61AF2C" w14:textId="77777777" w:rsidR="00DE6092" w:rsidRDefault="000D71A3" w:rsidP="009020B1">
            <w:pPr>
              <w:pStyle w:val="TableText"/>
              <w:rPr>
                <w:lang w:val="it-IT"/>
              </w:rPr>
            </w:pPr>
            <w:r w:rsidRPr="00A32004">
              <w:rPr>
                <w:lang w:val="it-IT"/>
              </w:rPr>
              <w:t>100%</w:t>
            </w:r>
            <w:r w:rsidRPr="00A32004">
              <w:rPr>
                <w:lang w:val="it-IT"/>
              </w:rPr>
              <w:br/>
              <w:t>(99, 100)</w:t>
            </w:r>
          </w:p>
        </w:tc>
        <w:tc>
          <w:tcPr>
            <w:tcW w:w="325" w:type="pct"/>
            <w:vAlign w:val="center"/>
          </w:tcPr>
          <w:p w14:paraId="7A8A0AD0" w14:textId="77777777" w:rsidR="00DE6092" w:rsidRDefault="000D71A3" w:rsidP="009020B1">
            <w:pPr>
              <w:pStyle w:val="TableText"/>
              <w:rPr>
                <w:lang w:val="it-IT"/>
              </w:rPr>
            </w:pPr>
            <w:r w:rsidRPr="00A32004">
              <w:rPr>
                <w:lang w:val="it-IT"/>
              </w:rPr>
              <w:t>487</w:t>
            </w:r>
          </w:p>
        </w:tc>
        <w:tc>
          <w:tcPr>
            <w:tcW w:w="793" w:type="pct"/>
            <w:vAlign w:val="center"/>
          </w:tcPr>
          <w:p w14:paraId="1CCDDA0E" w14:textId="77777777" w:rsidR="00DE6092" w:rsidRDefault="000D71A3" w:rsidP="009020B1">
            <w:pPr>
              <w:pStyle w:val="TableText"/>
              <w:rPr>
                <w:lang w:val="it-IT"/>
              </w:rPr>
            </w:pPr>
            <w:r w:rsidRPr="00A32004">
              <w:rPr>
                <w:lang w:val="it-IT"/>
              </w:rPr>
              <w:t>100%</w:t>
            </w:r>
            <w:r w:rsidRPr="00A32004">
              <w:rPr>
                <w:lang w:val="it-IT"/>
              </w:rPr>
              <w:br/>
              <w:t>(99, 100)</w:t>
            </w:r>
          </w:p>
        </w:tc>
      </w:tr>
      <w:tr w:rsidR="00472510" w:rsidRPr="00A32004" w14:paraId="0360D3FF" w14:textId="77777777" w:rsidTr="00472510">
        <w:trPr>
          <w:jc w:val="center"/>
        </w:trPr>
        <w:tc>
          <w:tcPr>
            <w:tcW w:w="751" w:type="pct"/>
            <w:vAlign w:val="center"/>
          </w:tcPr>
          <w:p w14:paraId="62AF85B4" w14:textId="77777777" w:rsidR="00DE6092" w:rsidRPr="009020B1" w:rsidRDefault="000D71A3" w:rsidP="00B93FB5">
            <w:pPr>
              <w:pStyle w:val="TableText"/>
              <w:spacing w:beforeLines="40" w:before="96" w:afterLines="40" w:after="96" w:line="220" w:lineRule="atLeast"/>
              <w:rPr>
                <w:rStyle w:val="Strong"/>
              </w:rPr>
            </w:pPr>
            <w:r w:rsidRPr="009020B1">
              <w:rPr>
                <w:rStyle w:val="Strong"/>
              </w:rPr>
              <w:t>Diphtheria</w:t>
            </w:r>
          </w:p>
        </w:tc>
        <w:tc>
          <w:tcPr>
            <w:tcW w:w="857" w:type="pct"/>
            <w:vAlign w:val="center"/>
          </w:tcPr>
          <w:p w14:paraId="02A92B94" w14:textId="77777777" w:rsidR="00DE6092" w:rsidRDefault="000D71A3" w:rsidP="009020B1">
            <w:pPr>
              <w:pStyle w:val="TableText"/>
              <w:rPr>
                <w:lang w:val="it-IT"/>
              </w:rPr>
            </w:pPr>
            <w:r w:rsidRPr="00A32004">
              <w:rPr>
                <w:lang w:val="it-IT"/>
              </w:rPr>
              <w:t xml:space="preserve">% </w:t>
            </w:r>
            <w:r w:rsidRPr="00A32004">
              <w:sym w:font="Symbol" w:char="F0B3"/>
            </w:r>
            <w:r w:rsidRPr="00A32004">
              <w:rPr>
                <w:lang w:val="it-IT"/>
              </w:rPr>
              <w:t>1.0 IU/mL</w:t>
            </w:r>
            <w:r w:rsidRPr="00A32004">
              <w:rPr>
                <w:lang w:val="it-IT"/>
              </w:rPr>
              <w:br/>
              <w:t>(95% CI)</w:t>
            </w:r>
          </w:p>
        </w:tc>
        <w:tc>
          <w:tcPr>
            <w:tcW w:w="324" w:type="pct"/>
            <w:vAlign w:val="center"/>
          </w:tcPr>
          <w:p w14:paraId="2EF9706F" w14:textId="77777777" w:rsidR="00DE6092" w:rsidRDefault="000D71A3" w:rsidP="009020B1">
            <w:pPr>
              <w:pStyle w:val="TableText"/>
              <w:rPr>
                <w:lang w:val="it-IT"/>
              </w:rPr>
            </w:pPr>
            <w:r w:rsidRPr="00A32004">
              <w:rPr>
                <w:lang w:val="it-IT"/>
              </w:rPr>
              <w:t>495</w:t>
            </w:r>
          </w:p>
        </w:tc>
        <w:tc>
          <w:tcPr>
            <w:tcW w:w="812" w:type="pct"/>
            <w:vAlign w:val="center"/>
          </w:tcPr>
          <w:p w14:paraId="325B177D" w14:textId="77777777" w:rsidR="00DE6092" w:rsidRDefault="000D71A3" w:rsidP="009020B1">
            <w:pPr>
              <w:pStyle w:val="TableText"/>
              <w:rPr>
                <w:lang w:val="it-IT"/>
              </w:rPr>
            </w:pPr>
            <w:r w:rsidRPr="00A32004">
              <w:rPr>
                <w:lang w:val="it-IT"/>
              </w:rPr>
              <w:t>100%</w:t>
            </w:r>
            <w:r w:rsidRPr="00A32004">
              <w:rPr>
                <w:lang w:val="it-IT"/>
              </w:rPr>
              <w:br/>
              <w:t>(99, 100)</w:t>
            </w:r>
          </w:p>
        </w:tc>
        <w:tc>
          <w:tcPr>
            <w:tcW w:w="326" w:type="pct"/>
            <w:vAlign w:val="center"/>
          </w:tcPr>
          <w:p w14:paraId="6BA0D3A0" w14:textId="77777777" w:rsidR="00DE6092" w:rsidRDefault="000D71A3" w:rsidP="009020B1">
            <w:pPr>
              <w:pStyle w:val="TableText"/>
              <w:rPr>
                <w:lang w:val="it-IT"/>
              </w:rPr>
            </w:pPr>
            <w:r w:rsidRPr="00A32004">
              <w:rPr>
                <w:lang w:val="it-IT"/>
              </w:rPr>
              <w:t>459</w:t>
            </w:r>
          </w:p>
        </w:tc>
        <w:tc>
          <w:tcPr>
            <w:tcW w:w="812" w:type="pct"/>
            <w:vAlign w:val="center"/>
          </w:tcPr>
          <w:p w14:paraId="13E38A54" w14:textId="77777777" w:rsidR="00DE6092" w:rsidRDefault="000D71A3" w:rsidP="009020B1">
            <w:pPr>
              <w:pStyle w:val="TableText"/>
              <w:rPr>
                <w:lang w:val="it-IT"/>
              </w:rPr>
            </w:pPr>
            <w:r w:rsidRPr="00A32004">
              <w:rPr>
                <w:lang w:val="it-IT"/>
              </w:rPr>
              <w:t>100%</w:t>
            </w:r>
            <w:r w:rsidRPr="00A32004">
              <w:rPr>
                <w:lang w:val="it-IT"/>
              </w:rPr>
              <w:br/>
              <w:t>(99, 100)</w:t>
            </w:r>
          </w:p>
        </w:tc>
        <w:tc>
          <w:tcPr>
            <w:tcW w:w="325" w:type="pct"/>
            <w:vAlign w:val="center"/>
          </w:tcPr>
          <w:p w14:paraId="1B3E6CE5" w14:textId="77777777" w:rsidR="00DE6092" w:rsidRDefault="000D71A3" w:rsidP="009020B1">
            <w:pPr>
              <w:pStyle w:val="TableText"/>
              <w:rPr>
                <w:lang w:val="it-IT"/>
              </w:rPr>
            </w:pPr>
            <w:r w:rsidRPr="00A32004">
              <w:rPr>
                <w:lang w:val="it-IT"/>
              </w:rPr>
              <w:t>487</w:t>
            </w:r>
          </w:p>
        </w:tc>
        <w:tc>
          <w:tcPr>
            <w:tcW w:w="793" w:type="pct"/>
            <w:vAlign w:val="center"/>
          </w:tcPr>
          <w:p w14:paraId="44E43F65" w14:textId="77777777" w:rsidR="00DE6092" w:rsidRDefault="000D71A3" w:rsidP="009020B1">
            <w:pPr>
              <w:pStyle w:val="TableText"/>
              <w:rPr>
                <w:lang w:val="it-IT"/>
              </w:rPr>
            </w:pPr>
            <w:r w:rsidRPr="00A32004">
              <w:rPr>
                <w:lang w:val="it-IT"/>
              </w:rPr>
              <w:t>98%</w:t>
            </w:r>
            <w:r w:rsidRPr="00A32004">
              <w:rPr>
                <w:lang w:val="it-IT"/>
              </w:rPr>
              <w:br/>
              <w:t>(96, 99)</w:t>
            </w:r>
          </w:p>
        </w:tc>
      </w:tr>
      <w:tr w:rsidR="00472510" w:rsidRPr="00A32004" w14:paraId="4FC338DE" w14:textId="77777777" w:rsidTr="00472510">
        <w:trPr>
          <w:jc w:val="center"/>
        </w:trPr>
        <w:tc>
          <w:tcPr>
            <w:tcW w:w="751" w:type="pct"/>
            <w:vAlign w:val="center"/>
          </w:tcPr>
          <w:p w14:paraId="34B189FF" w14:textId="77777777" w:rsidR="00DE6092" w:rsidRPr="009020B1" w:rsidRDefault="000D71A3" w:rsidP="00B93FB5">
            <w:pPr>
              <w:pStyle w:val="TableText"/>
              <w:spacing w:beforeLines="40" w:before="96" w:afterLines="40" w:after="96" w:line="220" w:lineRule="atLeast"/>
              <w:rPr>
                <w:rStyle w:val="Strong"/>
              </w:rPr>
            </w:pPr>
            <w:r w:rsidRPr="009020B1">
              <w:rPr>
                <w:rStyle w:val="Strong"/>
              </w:rPr>
              <w:t>Anti – PT</w:t>
            </w:r>
          </w:p>
        </w:tc>
        <w:tc>
          <w:tcPr>
            <w:tcW w:w="857" w:type="pct"/>
            <w:vAlign w:val="center"/>
          </w:tcPr>
          <w:p w14:paraId="1A07C37F" w14:textId="77777777" w:rsidR="00DE6092" w:rsidRDefault="000D71A3" w:rsidP="009020B1">
            <w:pPr>
              <w:pStyle w:val="TableText"/>
              <w:rPr>
                <w:lang w:val="it-IT"/>
              </w:rPr>
            </w:pPr>
            <w:r w:rsidRPr="00A32004">
              <w:rPr>
                <w:lang w:val="it-IT"/>
              </w:rPr>
              <w:t>GMC</w:t>
            </w:r>
            <w:r w:rsidRPr="00A32004">
              <w:rPr>
                <w:lang w:val="it-IT"/>
              </w:rPr>
              <w:br/>
              <w:t>(95% CI)</w:t>
            </w:r>
          </w:p>
        </w:tc>
        <w:tc>
          <w:tcPr>
            <w:tcW w:w="324" w:type="pct"/>
            <w:vAlign w:val="center"/>
          </w:tcPr>
          <w:p w14:paraId="36E39A08" w14:textId="77777777" w:rsidR="00DE6092" w:rsidRDefault="000D71A3" w:rsidP="009020B1">
            <w:pPr>
              <w:pStyle w:val="TableText"/>
              <w:rPr>
                <w:lang w:val="it-IT"/>
              </w:rPr>
            </w:pPr>
            <w:r w:rsidRPr="00A32004">
              <w:rPr>
                <w:lang w:val="de-DE"/>
              </w:rPr>
              <w:t>482</w:t>
            </w:r>
          </w:p>
        </w:tc>
        <w:tc>
          <w:tcPr>
            <w:tcW w:w="812" w:type="pct"/>
            <w:vAlign w:val="center"/>
          </w:tcPr>
          <w:p w14:paraId="5498F5E7" w14:textId="77777777" w:rsidR="00DE6092" w:rsidRDefault="000D71A3" w:rsidP="009020B1">
            <w:pPr>
              <w:pStyle w:val="TableText"/>
              <w:rPr>
                <w:lang w:val="it-IT"/>
              </w:rPr>
            </w:pPr>
            <w:r w:rsidRPr="00A32004">
              <w:rPr>
                <w:lang w:val="de-DE"/>
              </w:rPr>
              <w:t>51</w:t>
            </w:r>
            <w:r w:rsidRPr="00A32004">
              <w:rPr>
                <w:lang w:val="de-DE"/>
              </w:rPr>
              <w:br/>
              <w:t>(47, 55)</w:t>
            </w:r>
          </w:p>
        </w:tc>
        <w:tc>
          <w:tcPr>
            <w:tcW w:w="326" w:type="pct"/>
            <w:vAlign w:val="center"/>
          </w:tcPr>
          <w:p w14:paraId="0B1E8653" w14:textId="77777777" w:rsidR="00DE6092" w:rsidRDefault="000D71A3" w:rsidP="009020B1">
            <w:pPr>
              <w:pStyle w:val="TableText"/>
              <w:rPr>
                <w:lang w:val="it-IT"/>
              </w:rPr>
            </w:pPr>
            <w:r w:rsidRPr="00A32004">
              <w:rPr>
                <w:lang w:val="de-DE"/>
              </w:rPr>
              <w:t>452</w:t>
            </w:r>
          </w:p>
        </w:tc>
        <w:tc>
          <w:tcPr>
            <w:tcW w:w="812" w:type="pct"/>
            <w:vAlign w:val="center"/>
          </w:tcPr>
          <w:p w14:paraId="2D13C4BE" w14:textId="77777777" w:rsidR="00DE6092" w:rsidRDefault="000D71A3" w:rsidP="009020B1">
            <w:pPr>
              <w:pStyle w:val="TableText"/>
              <w:rPr>
                <w:lang w:val="it-IT"/>
              </w:rPr>
            </w:pPr>
            <w:r w:rsidRPr="00A32004">
              <w:rPr>
                <w:lang w:val="de-DE"/>
              </w:rPr>
              <w:t>79</w:t>
            </w:r>
            <w:r w:rsidRPr="00A32004">
              <w:rPr>
                <w:lang w:val="de-DE"/>
              </w:rPr>
              <w:br/>
              <w:t>(73, 87)</w:t>
            </w:r>
          </w:p>
        </w:tc>
        <w:tc>
          <w:tcPr>
            <w:tcW w:w="325" w:type="pct"/>
            <w:vAlign w:val="center"/>
          </w:tcPr>
          <w:p w14:paraId="6A6F7567" w14:textId="77777777" w:rsidR="00DE6092" w:rsidRDefault="000D71A3" w:rsidP="009020B1">
            <w:pPr>
              <w:pStyle w:val="TableText"/>
              <w:rPr>
                <w:lang w:val="it-IT"/>
              </w:rPr>
            </w:pPr>
            <w:r w:rsidRPr="00A32004">
              <w:rPr>
                <w:lang w:val="de-DE"/>
              </w:rPr>
              <w:t>477</w:t>
            </w:r>
          </w:p>
        </w:tc>
        <w:tc>
          <w:tcPr>
            <w:tcW w:w="793" w:type="pct"/>
            <w:vAlign w:val="center"/>
          </w:tcPr>
          <w:p w14:paraId="50F7DC17" w14:textId="77777777" w:rsidR="00DE6092" w:rsidRDefault="000D71A3" w:rsidP="009020B1">
            <w:pPr>
              <w:pStyle w:val="TableText"/>
              <w:rPr>
                <w:lang w:val="it-IT"/>
              </w:rPr>
            </w:pPr>
            <w:r w:rsidRPr="00A32004">
              <w:rPr>
                <w:lang w:val="de-DE"/>
              </w:rPr>
              <w:t>63</w:t>
            </w:r>
            <w:r w:rsidRPr="00A32004">
              <w:rPr>
                <w:lang w:val="de-DE"/>
              </w:rPr>
              <w:br/>
              <w:t>(58, 69)</w:t>
            </w:r>
          </w:p>
        </w:tc>
      </w:tr>
      <w:tr w:rsidR="00472510" w:rsidRPr="00A32004" w14:paraId="01A11DAB" w14:textId="77777777" w:rsidTr="00472510">
        <w:trPr>
          <w:jc w:val="center"/>
        </w:trPr>
        <w:tc>
          <w:tcPr>
            <w:tcW w:w="751" w:type="pct"/>
            <w:vAlign w:val="center"/>
          </w:tcPr>
          <w:p w14:paraId="0F6986AD" w14:textId="77777777" w:rsidR="00DE6092" w:rsidRPr="009020B1" w:rsidRDefault="000D71A3" w:rsidP="00B93FB5">
            <w:pPr>
              <w:pStyle w:val="TableText"/>
              <w:spacing w:beforeLines="40" w:before="96" w:afterLines="40" w:after="96" w:line="220" w:lineRule="atLeast"/>
              <w:rPr>
                <w:rStyle w:val="Strong"/>
              </w:rPr>
            </w:pPr>
            <w:r w:rsidRPr="009020B1">
              <w:rPr>
                <w:rStyle w:val="Strong"/>
              </w:rPr>
              <w:t>Anti – FHA</w:t>
            </w:r>
          </w:p>
        </w:tc>
        <w:tc>
          <w:tcPr>
            <w:tcW w:w="857" w:type="pct"/>
            <w:vAlign w:val="center"/>
          </w:tcPr>
          <w:p w14:paraId="5E604F25" w14:textId="77777777" w:rsidR="00DE6092" w:rsidRDefault="000D71A3" w:rsidP="009020B1">
            <w:pPr>
              <w:pStyle w:val="TableText"/>
              <w:rPr>
                <w:lang w:val="it-IT"/>
              </w:rPr>
            </w:pPr>
            <w:r w:rsidRPr="00A32004">
              <w:rPr>
                <w:lang w:val="it-IT"/>
              </w:rPr>
              <w:t>GMC</w:t>
            </w:r>
            <w:r w:rsidRPr="00A32004">
              <w:rPr>
                <w:lang w:val="it-IT"/>
              </w:rPr>
              <w:br/>
            </w:r>
            <w:r w:rsidRPr="00A32004">
              <w:rPr>
                <w:lang w:val="it-IT"/>
              </w:rPr>
              <w:lastRenderedPageBreak/>
              <w:t>(95% CI)</w:t>
            </w:r>
          </w:p>
        </w:tc>
        <w:tc>
          <w:tcPr>
            <w:tcW w:w="324" w:type="pct"/>
            <w:vAlign w:val="center"/>
          </w:tcPr>
          <w:p w14:paraId="2FC93667" w14:textId="77777777" w:rsidR="00DE6092" w:rsidRDefault="000D71A3" w:rsidP="009020B1">
            <w:pPr>
              <w:pStyle w:val="TableText"/>
              <w:rPr>
                <w:lang w:val="it-IT"/>
              </w:rPr>
            </w:pPr>
            <w:r w:rsidRPr="00A32004">
              <w:rPr>
                <w:lang w:val="de-DE"/>
              </w:rPr>
              <w:lastRenderedPageBreak/>
              <w:t>492</w:t>
            </w:r>
          </w:p>
        </w:tc>
        <w:tc>
          <w:tcPr>
            <w:tcW w:w="812" w:type="pct"/>
            <w:vAlign w:val="center"/>
          </w:tcPr>
          <w:p w14:paraId="5538DFD7" w14:textId="77777777" w:rsidR="00DE6092" w:rsidRDefault="000D71A3" w:rsidP="009020B1">
            <w:pPr>
              <w:pStyle w:val="TableText"/>
              <w:rPr>
                <w:lang w:val="it-IT"/>
              </w:rPr>
            </w:pPr>
            <w:r w:rsidRPr="00A32004">
              <w:rPr>
                <w:lang w:val="de-DE"/>
              </w:rPr>
              <w:t>341</w:t>
            </w:r>
            <w:r w:rsidRPr="00A32004">
              <w:rPr>
                <w:lang w:val="de-DE"/>
              </w:rPr>
              <w:br/>
            </w:r>
            <w:r w:rsidRPr="00A32004">
              <w:rPr>
                <w:lang w:val="de-DE"/>
              </w:rPr>
              <w:lastRenderedPageBreak/>
              <w:t>(310, 375)</w:t>
            </w:r>
          </w:p>
        </w:tc>
        <w:tc>
          <w:tcPr>
            <w:tcW w:w="326" w:type="pct"/>
            <w:vAlign w:val="center"/>
          </w:tcPr>
          <w:p w14:paraId="01F00D75" w14:textId="77777777" w:rsidR="00DE6092" w:rsidRDefault="000D71A3" w:rsidP="009020B1">
            <w:pPr>
              <w:pStyle w:val="TableText"/>
              <w:rPr>
                <w:lang w:val="it-IT"/>
              </w:rPr>
            </w:pPr>
            <w:r w:rsidRPr="00A32004">
              <w:rPr>
                <w:lang w:val="de-DE"/>
              </w:rPr>
              <w:lastRenderedPageBreak/>
              <w:t>458</w:t>
            </w:r>
          </w:p>
        </w:tc>
        <w:tc>
          <w:tcPr>
            <w:tcW w:w="812" w:type="pct"/>
            <w:vAlign w:val="center"/>
          </w:tcPr>
          <w:p w14:paraId="7140E684" w14:textId="77777777" w:rsidR="00DE6092" w:rsidRDefault="000D71A3" w:rsidP="009020B1">
            <w:pPr>
              <w:pStyle w:val="TableText"/>
              <w:rPr>
                <w:lang w:val="it-IT"/>
              </w:rPr>
            </w:pPr>
            <w:r w:rsidRPr="00A32004">
              <w:rPr>
                <w:lang w:val="de-DE"/>
              </w:rPr>
              <w:t>1107</w:t>
            </w:r>
            <w:r w:rsidRPr="00A32004">
              <w:rPr>
                <w:lang w:val="de-DE"/>
              </w:rPr>
              <w:br/>
            </w:r>
            <w:r w:rsidRPr="00A32004">
              <w:rPr>
                <w:lang w:val="de-DE"/>
              </w:rPr>
              <w:lastRenderedPageBreak/>
              <w:t>(989, 1238)</w:t>
            </w:r>
          </w:p>
        </w:tc>
        <w:tc>
          <w:tcPr>
            <w:tcW w:w="325" w:type="pct"/>
            <w:vAlign w:val="center"/>
          </w:tcPr>
          <w:p w14:paraId="61D84BD1" w14:textId="77777777" w:rsidR="00DE6092" w:rsidRDefault="000D71A3" w:rsidP="009020B1">
            <w:pPr>
              <w:pStyle w:val="TableText"/>
              <w:rPr>
                <w:lang w:val="it-IT"/>
              </w:rPr>
            </w:pPr>
            <w:r w:rsidRPr="00A32004">
              <w:rPr>
                <w:lang w:val="de-DE"/>
              </w:rPr>
              <w:lastRenderedPageBreak/>
              <w:t>485</w:t>
            </w:r>
          </w:p>
        </w:tc>
        <w:tc>
          <w:tcPr>
            <w:tcW w:w="793" w:type="pct"/>
            <w:vAlign w:val="center"/>
          </w:tcPr>
          <w:p w14:paraId="41E1770E" w14:textId="77777777" w:rsidR="00DE6092" w:rsidRDefault="000D71A3" w:rsidP="009020B1">
            <w:pPr>
              <w:pStyle w:val="TableText"/>
              <w:rPr>
                <w:lang w:val="it-IT"/>
              </w:rPr>
            </w:pPr>
            <w:r w:rsidRPr="00A32004">
              <w:rPr>
                <w:lang w:val="it-IT"/>
              </w:rPr>
              <w:t>511</w:t>
            </w:r>
            <w:r w:rsidRPr="00A32004">
              <w:rPr>
                <w:lang w:val="it-IT"/>
              </w:rPr>
              <w:br/>
            </w:r>
            <w:r w:rsidRPr="00A32004">
              <w:rPr>
                <w:lang w:val="it-IT"/>
              </w:rPr>
              <w:lastRenderedPageBreak/>
              <w:t>(464, 563)</w:t>
            </w:r>
          </w:p>
        </w:tc>
      </w:tr>
      <w:tr w:rsidR="00472510" w:rsidRPr="00A32004" w14:paraId="47F6C9A1" w14:textId="77777777" w:rsidTr="00472510">
        <w:trPr>
          <w:jc w:val="center"/>
        </w:trPr>
        <w:tc>
          <w:tcPr>
            <w:tcW w:w="751" w:type="pct"/>
            <w:tcBorders>
              <w:bottom w:val="single" w:sz="4" w:space="0" w:color="auto"/>
            </w:tcBorders>
            <w:vAlign w:val="center"/>
          </w:tcPr>
          <w:p w14:paraId="1CFBEAD6" w14:textId="77777777" w:rsidR="00DE6092" w:rsidRPr="009020B1" w:rsidRDefault="000D71A3" w:rsidP="00B93FB5">
            <w:pPr>
              <w:pStyle w:val="TableText"/>
              <w:spacing w:beforeLines="40" w:before="96" w:afterLines="40" w:after="96" w:line="220" w:lineRule="atLeast"/>
              <w:rPr>
                <w:rStyle w:val="Strong"/>
              </w:rPr>
            </w:pPr>
            <w:r w:rsidRPr="009020B1">
              <w:rPr>
                <w:rStyle w:val="Strong"/>
              </w:rPr>
              <w:lastRenderedPageBreak/>
              <w:t xml:space="preserve">Anti – </w:t>
            </w:r>
            <w:proofErr w:type="spellStart"/>
            <w:r w:rsidRPr="009020B1">
              <w:rPr>
                <w:rStyle w:val="Strong"/>
              </w:rPr>
              <w:t>Pertactin</w:t>
            </w:r>
            <w:proofErr w:type="spellEnd"/>
          </w:p>
        </w:tc>
        <w:tc>
          <w:tcPr>
            <w:tcW w:w="857" w:type="pct"/>
            <w:vAlign w:val="center"/>
          </w:tcPr>
          <w:p w14:paraId="076CD2B0" w14:textId="77777777" w:rsidR="00DE6092" w:rsidRDefault="000D71A3" w:rsidP="009020B1">
            <w:pPr>
              <w:pStyle w:val="TableText"/>
              <w:rPr>
                <w:lang w:val="it-IT"/>
              </w:rPr>
            </w:pPr>
            <w:r w:rsidRPr="00A32004">
              <w:rPr>
                <w:lang w:val="it-IT"/>
              </w:rPr>
              <w:t>GMC</w:t>
            </w:r>
            <w:r w:rsidRPr="00A32004">
              <w:rPr>
                <w:lang w:val="it-IT"/>
              </w:rPr>
              <w:br/>
              <w:t>(95% CI)</w:t>
            </w:r>
          </w:p>
        </w:tc>
        <w:tc>
          <w:tcPr>
            <w:tcW w:w="324" w:type="pct"/>
            <w:vAlign w:val="center"/>
          </w:tcPr>
          <w:p w14:paraId="74DB58BA" w14:textId="77777777" w:rsidR="00DE6092" w:rsidRDefault="000D71A3" w:rsidP="009020B1">
            <w:pPr>
              <w:pStyle w:val="TableText"/>
            </w:pPr>
            <w:r w:rsidRPr="00A32004">
              <w:rPr>
                <w:lang w:val="de-DE"/>
              </w:rPr>
              <w:t>495</w:t>
            </w:r>
          </w:p>
        </w:tc>
        <w:tc>
          <w:tcPr>
            <w:tcW w:w="812" w:type="pct"/>
            <w:vAlign w:val="center"/>
          </w:tcPr>
          <w:p w14:paraId="1DE7D544" w14:textId="77777777" w:rsidR="00DE6092" w:rsidRDefault="000D71A3" w:rsidP="009020B1">
            <w:pPr>
              <w:pStyle w:val="TableText"/>
            </w:pPr>
            <w:r w:rsidRPr="00A32004">
              <w:t>824</w:t>
            </w:r>
            <w:r w:rsidRPr="00A32004">
              <w:br/>
              <w:t>(732, 928)</w:t>
            </w:r>
          </w:p>
        </w:tc>
        <w:tc>
          <w:tcPr>
            <w:tcW w:w="326" w:type="pct"/>
            <w:vAlign w:val="center"/>
          </w:tcPr>
          <w:p w14:paraId="61ED4CF8" w14:textId="77777777" w:rsidR="00DE6092" w:rsidRDefault="000D71A3" w:rsidP="009020B1">
            <w:pPr>
              <w:pStyle w:val="TableText"/>
            </w:pPr>
            <w:r w:rsidRPr="00A32004">
              <w:rPr>
                <w:lang w:val="de-DE"/>
              </w:rPr>
              <w:t>459</w:t>
            </w:r>
          </w:p>
        </w:tc>
        <w:tc>
          <w:tcPr>
            <w:tcW w:w="812" w:type="pct"/>
            <w:vAlign w:val="center"/>
          </w:tcPr>
          <w:p w14:paraId="67AEB9EE" w14:textId="77777777" w:rsidR="00DE6092" w:rsidRDefault="000D71A3" w:rsidP="009020B1">
            <w:pPr>
              <w:pStyle w:val="TableText"/>
            </w:pPr>
            <w:r w:rsidRPr="00A32004">
              <w:t>1563</w:t>
            </w:r>
            <w:r w:rsidRPr="00A32004">
              <w:br/>
              <w:t>(1390, 1758)</w:t>
            </w:r>
          </w:p>
        </w:tc>
        <w:tc>
          <w:tcPr>
            <w:tcW w:w="325" w:type="pct"/>
            <w:vAlign w:val="center"/>
          </w:tcPr>
          <w:p w14:paraId="351FD89F" w14:textId="77777777" w:rsidR="00DE6092" w:rsidRDefault="000D71A3" w:rsidP="009020B1">
            <w:pPr>
              <w:pStyle w:val="TableText"/>
            </w:pPr>
            <w:r w:rsidRPr="00A32004">
              <w:rPr>
                <w:lang w:val="de-DE"/>
              </w:rPr>
              <w:t>487</w:t>
            </w:r>
          </w:p>
        </w:tc>
        <w:tc>
          <w:tcPr>
            <w:tcW w:w="793" w:type="pct"/>
            <w:vAlign w:val="center"/>
          </w:tcPr>
          <w:p w14:paraId="21C61A97" w14:textId="77777777" w:rsidR="00DE6092" w:rsidRDefault="000D71A3" w:rsidP="009020B1">
            <w:pPr>
              <w:pStyle w:val="TableText"/>
            </w:pPr>
            <w:r w:rsidRPr="00A32004">
              <w:t>1198</w:t>
            </w:r>
            <w:r w:rsidRPr="00A32004">
              <w:br/>
              <w:t>(1063, 1351)</w:t>
            </w:r>
          </w:p>
        </w:tc>
      </w:tr>
      <w:tr w:rsidR="00472510" w:rsidRPr="00A32004" w14:paraId="338DC919" w14:textId="77777777" w:rsidTr="00472510">
        <w:trPr>
          <w:jc w:val="center"/>
        </w:trPr>
        <w:tc>
          <w:tcPr>
            <w:tcW w:w="751" w:type="pct"/>
            <w:tcBorders>
              <w:bottom w:val="single" w:sz="4" w:space="0" w:color="auto"/>
            </w:tcBorders>
            <w:vAlign w:val="center"/>
          </w:tcPr>
          <w:p w14:paraId="61A1F6DC" w14:textId="77777777" w:rsidR="00DE6092" w:rsidRPr="009020B1" w:rsidRDefault="000D71A3" w:rsidP="00B93FB5">
            <w:pPr>
              <w:pStyle w:val="TableText"/>
              <w:spacing w:beforeLines="40" w:before="96" w:afterLines="40" w:after="96" w:line="220" w:lineRule="atLeast"/>
              <w:rPr>
                <w:rStyle w:val="Strong"/>
              </w:rPr>
            </w:pPr>
            <w:r w:rsidRPr="009020B1">
              <w:rPr>
                <w:rStyle w:val="Strong"/>
              </w:rPr>
              <w:t>Serogroup*</w:t>
            </w:r>
          </w:p>
        </w:tc>
        <w:tc>
          <w:tcPr>
            <w:tcW w:w="857" w:type="pct"/>
            <w:vAlign w:val="center"/>
          </w:tcPr>
          <w:p w14:paraId="1D8839CE" w14:textId="77777777" w:rsidR="00DE6092" w:rsidRDefault="00DE6092" w:rsidP="009020B1">
            <w:pPr>
              <w:pStyle w:val="TableText"/>
            </w:pPr>
          </w:p>
        </w:tc>
        <w:tc>
          <w:tcPr>
            <w:tcW w:w="324" w:type="pct"/>
          </w:tcPr>
          <w:p w14:paraId="0E1E4C2F" w14:textId="77777777" w:rsidR="00DE6092" w:rsidRDefault="000D71A3" w:rsidP="009020B1">
            <w:pPr>
              <w:pStyle w:val="TableText"/>
              <w:rPr>
                <w:lang w:val="de-DE"/>
              </w:rPr>
            </w:pPr>
            <w:r w:rsidRPr="00A32004">
              <w:t>N</w:t>
            </w:r>
          </w:p>
        </w:tc>
        <w:tc>
          <w:tcPr>
            <w:tcW w:w="812" w:type="pct"/>
          </w:tcPr>
          <w:p w14:paraId="3B5D7154" w14:textId="77777777" w:rsidR="00DE6092" w:rsidRDefault="00DE6092" w:rsidP="009020B1">
            <w:pPr>
              <w:pStyle w:val="TableText"/>
            </w:pPr>
          </w:p>
        </w:tc>
        <w:tc>
          <w:tcPr>
            <w:tcW w:w="326" w:type="pct"/>
          </w:tcPr>
          <w:p w14:paraId="0AD17D95" w14:textId="77777777" w:rsidR="00DE6092" w:rsidRDefault="000D71A3" w:rsidP="009020B1">
            <w:pPr>
              <w:pStyle w:val="TableText"/>
              <w:rPr>
                <w:lang w:val="de-DE"/>
              </w:rPr>
            </w:pPr>
            <w:r w:rsidRPr="00A32004">
              <w:t>N</w:t>
            </w:r>
          </w:p>
        </w:tc>
        <w:tc>
          <w:tcPr>
            <w:tcW w:w="812" w:type="pct"/>
          </w:tcPr>
          <w:p w14:paraId="21CB7D58" w14:textId="77777777" w:rsidR="00DE6092" w:rsidRDefault="00DE6092" w:rsidP="009020B1">
            <w:pPr>
              <w:pStyle w:val="TableText"/>
            </w:pPr>
          </w:p>
        </w:tc>
        <w:tc>
          <w:tcPr>
            <w:tcW w:w="325" w:type="pct"/>
          </w:tcPr>
          <w:p w14:paraId="169465FF" w14:textId="77777777" w:rsidR="00DE6092" w:rsidRDefault="000D71A3" w:rsidP="009020B1">
            <w:pPr>
              <w:pStyle w:val="TableText"/>
              <w:rPr>
                <w:lang w:val="de-DE"/>
              </w:rPr>
            </w:pPr>
            <w:r w:rsidRPr="00A32004">
              <w:rPr>
                <w:lang w:val="it-IT"/>
              </w:rPr>
              <w:t>N</w:t>
            </w:r>
          </w:p>
        </w:tc>
        <w:tc>
          <w:tcPr>
            <w:tcW w:w="793" w:type="pct"/>
            <w:vAlign w:val="center"/>
          </w:tcPr>
          <w:p w14:paraId="5619B6FC" w14:textId="77777777" w:rsidR="00DE6092" w:rsidRDefault="00DE6092" w:rsidP="009020B1">
            <w:pPr>
              <w:pStyle w:val="TableText"/>
            </w:pPr>
          </w:p>
        </w:tc>
      </w:tr>
      <w:tr w:rsidR="00472510" w:rsidRPr="00A32004" w14:paraId="4635C704" w14:textId="77777777" w:rsidTr="00472510">
        <w:trPr>
          <w:jc w:val="center"/>
        </w:trPr>
        <w:tc>
          <w:tcPr>
            <w:tcW w:w="751" w:type="pct"/>
            <w:vMerge w:val="restart"/>
            <w:vAlign w:val="center"/>
          </w:tcPr>
          <w:p w14:paraId="61689EF8" w14:textId="77777777" w:rsidR="00DE6092" w:rsidRPr="009020B1" w:rsidRDefault="000D71A3" w:rsidP="00B93FB5">
            <w:pPr>
              <w:pStyle w:val="TableText"/>
              <w:spacing w:beforeLines="40" w:before="96" w:afterLines="40" w:after="96" w:line="220" w:lineRule="atLeast"/>
              <w:rPr>
                <w:rStyle w:val="Strong"/>
              </w:rPr>
            </w:pPr>
            <w:r w:rsidRPr="009020B1">
              <w:rPr>
                <w:rStyle w:val="Strong"/>
              </w:rPr>
              <w:t>A</w:t>
            </w:r>
          </w:p>
        </w:tc>
        <w:tc>
          <w:tcPr>
            <w:tcW w:w="857" w:type="pct"/>
            <w:vAlign w:val="center"/>
          </w:tcPr>
          <w:p w14:paraId="05A77699" w14:textId="77777777" w:rsidR="00DE6092" w:rsidRDefault="000D71A3" w:rsidP="009020B1">
            <w:pPr>
              <w:pStyle w:val="TableText"/>
              <w:rPr>
                <w:rFonts w:ascii="Courier New" w:hAnsi="Courier New"/>
                <w:lang w:val="it-IT"/>
              </w:rPr>
            </w:pPr>
            <w:r w:rsidRPr="00A32004">
              <w:rPr>
                <w:lang w:val="it-IT"/>
              </w:rPr>
              <w:t xml:space="preserve"> % ≥ 1:8</w:t>
            </w:r>
            <w:r w:rsidRPr="00A32004">
              <w:rPr>
                <w:lang w:val="it-IT"/>
              </w:rPr>
              <w:br/>
              <w:t>(95% CI)</w:t>
            </w:r>
          </w:p>
        </w:tc>
        <w:tc>
          <w:tcPr>
            <w:tcW w:w="324" w:type="pct"/>
            <w:vAlign w:val="center"/>
          </w:tcPr>
          <w:p w14:paraId="047D91A5" w14:textId="77777777" w:rsidR="00DE6092" w:rsidRDefault="000D71A3" w:rsidP="009020B1">
            <w:pPr>
              <w:pStyle w:val="TableText"/>
              <w:rPr>
                <w:rFonts w:ascii="Courier New" w:hAnsi="Courier New"/>
                <w:lang w:val="de-DE"/>
              </w:rPr>
            </w:pPr>
            <w:r w:rsidRPr="00A32004">
              <w:rPr>
                <w:lang w:val="de-DE"/>
              </w:rPr>
              <w:t>497</w:t>
            </w:r>
          </w:p>
        </w:tc>
        <w:tc>
          <w:tcPr>
            <w:tcW w:w="812" w:type="pct"/>
          </w:tcPr>
          <w:p w14:paraId="6049140C" w14:textId="77777777" w:rsidR="00DE6092" w:rsidRDefault="000D71A3" w:rsidP="009020B1">
            <w:pPr>
              <w:pStyle w:val="TableText"/>
              <w:rPr>
                <w:rFonts w:ascii="Courier New" w:hAnsi="Courier New"/>
                <w:lang w:val="de-DE"/>
              </w:rPr>
            </w:pPr>
            <w:r w:rsidRPr="00A32004">
              <w:rPr>
                <w:lang w:val="de-DE"/>
              </w:rPr>
              <w:t>81%</w:t>
            </w:r>
            <w:r w:rsidRPr="00A32004">
              <w:rPr>
                <w:lang w:val="de-DE"/>
              </w:rPr>
              <w:br/>
              <w:t>(78, 85)</w:t>
            </w:r>
          </w:p>
        </w:tc>
        <w:tc>
          <w:tcPr>
            <w:tcW w:w="326" w:type="pct"/>
            <w:vAlign w:val="center"/>
          </w:tcPr>
          <w:p w14:paraId="6E92F788" w14:textId="77777777" w:rsidR="00DE6092" w:rsidRDefault="000D71A3" w:rsidP="009020B1">
            <w:pPr>
              <w:pStyle w:val="TableText"/>
              <w:rPr>
                <w:rFonts w:ascii="Courier New" w:hAnsi="Courier New"/>
                <w:lang w:val="de-DE"/>
              </w:rPr>
            </w:pPr>
            <w:r w:rsidRPr="00A32004">
              <w:rPr>
                <w:lang w:val="de-DE"/>
              </w:rPr>
              <w:t>486</w:t>
            </w:r>
          </w:p>
        </w:tc>
        <w:tc>
          <w:tcPr>
            <w:tcW w:w="812" w:type="pct"/>
            <w:vAlign w:val="center"/>
          </w:tcPr>
          <w:p w14:paraId="172F212F" w14:textId="77777777" w:rsidR="00DE6092" w:rsidRDefault="000D71A3" w:rsidP="009020B1">
            <w:pPr>
              <w:pStyle w:val="TableText"/>
              <w:rPr>
                <w:rFonts w:ascii="Courier New" w:hAnsi="Courier New"/>
                <w:lang w:val="de-DE"/>
              </w:rPr>
            </w:pPr>
            <w:r w:rsidRPr="00A32004">
              <w:rPr>
                <w:lang w:val="de-DE"/>
              </w:rPr>
              <w:t>82%</w:t>
            </w:r>
            <w:r w:rsidRPr="00A32004">
              <w:rPr>
                <w:lang w:val="de-DE"/>
              </w:rPr>
              <w:br/>
              <w:t>(79, 86)</w:t>
            </w:r>
          </w:p>
        </w:tc>
        <w:tc>
          <w:tcPr>
            <w:tcW w:w="325" w:type="pct"/>
            <w:vAlign w:val="center"/>
          </w:tcPr>
          <w:p w14:paraId="0618B675" w14:textId="77777777" w:rsidR="00DE6092" w:rsidRDefault="000D71A3" w:rsidP="009020B1">
            <w:pPr>
              <w:pStyle w:val="TableText"/>
              <w:rPr>
                <w:rFonts w:ascii="Courier New" w:hAnsi="Courier New"/>
                <w:lang w:val="de-DE"/>
              </w:rPr>
            </w:pPr>
            <w:r w:rsidRPr="00A32004">
              <w:rPr>
                <w:lang w:val="de-DE"/>
              </w:rPr>
              <w:t>458</w:t>
            </w:r>
          </w:p>
        </w:tc>
        <w:tc>
          <w:tcPr>
            <w:tcW w:w="793" w:type="pct"/>
          </w:tcPr>
          <w:p w14:paraId="7D1C6AAF" w14:textId="77777777" w:rsidR="00DE6092" w:rsidRDefault="000D71A3" w:rsidP="009020B1">
            <w:pPr>
              <w:pStyle w:val="TableText"/>
              <w:rPr>
                <w:rFonts w:ascii="Courier New" w:hAnsi="Courier New"/>
                <w:lang w:val="de-DE"/>
              </w:rPr>
            </w:pPr>
            <w:r w:rsidRPr="00A32004">
              <w:rPr>
                <w:lang w:val="de-DE"/>
              </w:rPr>
              <w:t>89%</w:t>
            </w:r>
            <w:r w:rsidRPr="00A32004">
              <w:rPr>
                <w:lang w:val="de-DE"/>
              </w:rPr>
              <w:br/>
              <w:t>(85, 91)</w:t>
            </w:r>
          </w:p>
        </w:tc>
      </w:tr>
      <w:tr w:rsidR="00472510" w:rsidRPr="00A32004" w14:paraId="205F9C0D" w14:textId="77777777" w:rsidTr="00472510">
        <w:trPr>
          <w:jc w:val="center"/>
        </w:trPr>
        <w:tc>
          <w:tcPr>
            <w:tcW w:w="751" w:type="pct"/>
            <w:vMerge/>
            <w:vAlign w:val="center"/>
          </w:tcPr>
          <w:p w14:paraId="1820BFA5" w14:textId="77777777" w:rsidR="00DE6092" w:rsidRPr="009020B1" w:rsidRDefault="00DE6092" w:rsidP="00B93FB5">
            <w:pPr>
              <w:pStyle w:val="TableText"/>
              <w:spacing w:beforeLines="40" w:before="96" w:afterLines="40" w:after="96" w:line="220" w:lineRule="atLeast"/>
              <w:rPr>
                <w:rStyle w:val="Strong"/>
              </w:rPr>
            </w:pPr>
          </w:p>
        </w:tc>
        <w:tc>
          <w:tcPr>
            <w:tcW w:w="857" w:type="pct"/>
            <w:vAlign w:val="center"/>
          </w:tcPr>
          <w:p w14:paraId="3B64D297" w14:textId="77777777" w:rsidR="00DE6092" w:rsidRDefault="000D71A3" w:rsidP="009020B1">
            <w:pPr>
              <w:pStyle w:val="TableText"/>
              <w:rPr>
                <w:lang w:val="it-IT"/>
              </w:rPr>
            </w:pPr>
            <w:r w:rsidRPr="00A32004">
              <w:rPr>
                <w:lang w:val="it-IT"/>
              </w:rPr>
              <w:t>GMT</w:t>
            </w:r>
            <w:r w:rsidRPr="00A32004">
              <w:rPr>
                <w:lang w:val="it-IT"/>
              </w:rPr>
              <w:br/>
              <w:t>(95% CI)</w:t>
            </w:r>
          </w:p>
        </w:tc>
        <w:tc>
          <w:tcPr>
            <w:tcW w:w="324" w:type="pct"/>
            <w:vAlign w:val="center"/>
          </w:tcPr>
          <w:p w14:paraId="25EFC6CB" w14:textId="77777777" w:rsidR="00DE6092" w:rsidRDefault="000D71A3" w:rsidP="009020B1">
            <w:pPr>
              <w:pStyle w:val="TableText"/>
              <w:rPr>
                <w:lang w:val="de-DE"/>
              </w:rPr>
            </w:pPr>
            <w:r w:rsidRPr="00A32004">
              <w:rPr>
                <w:lang w:val="de-DE"/>
              </w:rPr>
              <w:t>497</w:t>
            </w:r>
          </w:p>
        </w:tc>
        <w:tc>
          <w:tcPr>
            <w:tcW w:w="812" w:type="pct"/>
          </w:tcPr>
          <w:p w14:paraId="7AAA2EB6" w14:textId="77777777" w:rsidR="00DE6092" w:rsidRDefault="000D71A3" w:rsidP="009020B1">
            <w:pPr>
              <w:pStyle w:val="TableText"/>
              <w:rPr>
                <w:lang w:val="de-DE"/>
              </w:rPr>
            </w:pPr>
            <w:r w:rsidRPr="00A32004">
              <w:rPr>
                <w:lang w:val="de-DE"/>
              </w:rPr>
              <w:t>62</w:t>
            </w:r>
            <w:r w:rsidRPr="00A32004">
              <w:rPr>
                <w:lang w:val="de-DE"/>
              </w:rPr>
              <w:br/>
              <w:t>(52, 74)</w:t>
            </w:r>
          </w:p>
        </w:tc>
        <w:tc>
          <w:tcPr>
            <w:tcW w:w="326" w:type="pct"/>
            <w:vAlign w:val="center"/>
          </w:tcPr>
          <w:p w14:paraId="6DCEFB91" w14:textId="77777777" w:rsidR="00DE6092" w:rsidRDefault="000D71A3" w:rsidP="009020B1">
            <w:pPr>
              <w:pStyle w:val="TableText"/>
              <w:rPr>
                <w:lang w:val="de-DE"/>
              </w:rPr>
            </w:pPr>
            <w:r w:rsidRPr="00A32004">
              <w:rPr>
                <w:lang w:val="de-DE"/>
              </w:rPr>
              <w:t>486</w:t>
            </w:r>
          </w:p>
        </w:tc>
        <w:tc>
          <w:tcPr>
            <w:tcW w:w="812" w:type="pct"/>
            <w:vAlign w:val="center"/>
          </w:tcPr>
          <w:p w14:paraId="3895E8D4" w14:textId="77777777" w:rsidR="00DE6092" w:rsidRDefault="000D71A3" w:rsidP="009020B1">
            <w:pPr>
              <w:pStyle w:val="TableText"/>
              <w:rPr>
                <w:lang w:val="de-DE"/>
              </w:rPr>
            </w:pPr>
            <w:r w:rsidRPr="00A32004">
              <w:rPr>
                <w:lang w:val="de-DE"/>
              </w:rPr>
              <w:t>67</w:t>
            </w:r>
            <w:r w:rsidRPr="00A32004">
              <w:rPr>
                <w:lang w:val="de-DE"/>
              </w:rPr>
              <w:br/>
              <w:t>(56, 80)</w:t>
            </w:r>
          </w:p>
        </w:tc>
        <w:tc>
          <w:tcPr>
            <w:tcW w:w="325" w:type="pct"/>
            <w:vAlign w:val="center"/>
          </w:tcPr>
          <w:p w14:paraId="6A11F04B" w14:textId="77777777" w:rsidR="00DE6092" w:rsidRDefault="000D71A3" w:rsidP="009020B1">
            <w:pPr>
              <w:pStyle w:val="TableText"/>
              <w:rPr>
                <w:lang w:val="de-DE"/>
              </w:rPr>
            </w:pPr>
            <w:r w:rsidRPr="00A32004">
              <w:rPr>
                <w:lang w:val="de-DE"/>
              </w:rPr>
              <w:t>458</w:t>
            </w:r>
          </w:p>
        </w:tc>
        <w:tc>
          <w:tcPr>
            <w:tcW w:w="793" w:type="pct"/>
          </w:tcPr>
          <w:p w14:paraId="4D3C60EF" w14:textId="77777777" w:rsidR="00DE6092" w:rsidRDefault="000D71A3" w:rsidP="009020B1">
            <w:pPr>
              <w:pStyle w:val="TableText"/>
              <w:rPr>
                <w:lang w:val="de-DE"/>
              </w:rPr>
            </w:pPr>
            <w:r w:rsidRPr="00A32004">
              <w:rPr>
                <w:lang w:val="de-DE"/>
              </w:rPr>
              <w:t>95</w:t>
            </w:r>
            <w:r w:rsidRPr="00A32004">
              <w:rPr>
                <w:lang w:val="de-DE"/>
              </w:rPr>
              <w:br/>
              <w:t>(79, 113)</w:t>
            </w:r>
          </w:p>
        </w:tc>
      </w:tr>
      <w:tr w:rsidR="00472510" w:rsidRPr="00A32004" w14:paraId="7B39FF6F" w14:textId="77777777" w:rsidTr="00472510">
        <w:trPr>
          <w:jc w:val="center"/>
        </w:trPr>
        <w:tc>
          <w:tcPr>
            <w:tcW w:w="751" w:type="pct"/>
            <w:vMerge w:val="restart"/>
            <w:vAlign w:val="center"/>
          </w:tcPr>
          <w:p w14:paraId="0EF24F6E" w14:textId="77777777" w:rsidR="00DE6092" w:rsidRPr="009020B1" w:rsidRDefault="000D71A3" w:rsidP="00B93FB5">
            <w:pPr>
              <w:pStyle w:val="TableText"/>
              <w:spacing w:beforeLines="40" w:before="96" w:afterLines="40" w:after="96" w:line="220" w:lineRule="atLeast"/>
              <w:rPr>
                <w:rStyle w:val="Strong"/>
              </w:rPr>
            </w:pPr>
            <w:r w:rsidRPr="009020B1">
              <w:rPr>
                <w:rStyle w:val="Strong"/>
              </w:rPr>
              <w:t>C</w:t>
            </w:r>
          </w:p>
        </w:tc>
        <w:tc>
          <w:tcPr>
            <w:tcW w:w="857" w:type="pct"/>
            <w:vAlign w:val="center"/>
          </w:tcPr>
          <w:p w14:paraId="00DDE4FD" w14:textId="77777777" w:rsidR="00DE6092" w:rsidRDefault="000D71A3" w:rsidP="009020B1">
            <w:pPr>
              <w:pStyle w:val="TableText"/>
              <w:rPr>
                <w:lang w:val="it-IT"/>
              </w:rPr>
            </w:pPr>
            <w:r w:rsidRPr="00A32004">
              <w:rPr>
                <w:lang w:val="it-IT"/>
              </w:rPr>
              <w:t>%</w:t>
            </w:r>
            <w:r w:rsidR="009B3481" w:rsidRPr="00A32004">
              <w:rPr>
                <w:lang w:val="it-IT"/>
              </w:rPr>
              <w:t xml:space="preserve"> </w:t>
            </w:r>
            <w:r w:rsidRPr="00A32004">
              <w:rPr>
                <w:lang w:val="it-IT"/>
              </w:rPr>
              <w:t>≥ 1:8</w:t>
            </w:r>
            <w:r w:rsidRPr="00A32004">
              <w:rPr>
                <w:lang w:val="it-IT"/>
              </w:rPr>
              <w:br/>
              <w:t>(95% CI)</w:t>
            </w:r>
          </w:p>
        </w:tc>
        <w:tc>
          <w:tcPr>
            <w:tcW w:w="324" w:type="pct"/>
            <w:vAlign w:val="center"/>
          </w:tcPr>
          <w:p w14:paraId="5BA66FF6" w14:textId="77777777" w:rsidR="00DE6092" w:rsidRDefault="000D71A3" w:rsidP="009020B1">
            <w:pPr>
              <w:pStyle w:val="TableText"/>
              <w:rPr>
                <w:lang w:val="de-DE"/>
              </w:rPr>
            </w:pPr>
            <w:r w:rsidRPr="00A32004">
              <w:rPr>
                <w:lang w:val="de-DE"/>
              </w:rPr>
              <w:t>497</w:t>
            </w:r>
          </w:p>
        </w:tc>
        <w:tc>
          <w:tcPr>
            <w:tcW w:w="812" w:type="pct"/>
          </w:tcPr>
          <w:p w14:paraId="1B221719" w14:textId="77777777" w:rsidR="00DE6092" w:rsidRDefault="000D71A3" w:rsidP="009020B1">
            <w:pPr>
              <w:pStyle w:val="TableText"/>
              <w:rPr>
                <w:lang w:val="de-DE"/>
              </w:rPr>
            </w:pPr>
            <w:r w:rsidRPr="00A32004">
              <w:rPr>
                <w:lang w:val="de-DE"/>
              </w:rPr>
              <w:t>92%</w:t>
            </w:r>
            <w:r w:rsidRPr="00A32004">
              <w:rPr>
                <w:lang w:val="de-DE"/>
              </w:rPr>
              <w:br/>
              <w:t>(89, 94)</w:t>
            </w:r>
          </w:p>
        </w:tc>
        <w:tc>
          <w:tcPr>
            <w:tcW w:w="326" w:type="pct"/>
            <w:vAlign w:val="center"/>
          </w:tcPr>
          <w:p w14:paraId="05DCDA26" w14:textId="77777777" w:rsidR="00DE6092" w:rsidRDefault="000D71A3" w:rsidP="009020B1">
            <w:pPr>
              <w:pStyle w:val="TableText"/>
              <w:rPr>
                <w:lang w:val="de-DE"/>
              </w:rPr>
            </w:pPr>
            <w:r w:rsidRPr="00A32004">
              <w:rPr>
                <w:lang w:val="de-DE"/>
              </w:rPr>
              <w:t>487</w:t>
            </w:r>
          </w:p>
        </w:tc>
        <w:tc>
          <w:tcPr>
            <w:tcW w:w="812" w:type="pct"/>
            <w:vAlign w:val="center"/>
          </w:tcPr>
          <w:p w14:paraId="04A9A2E6" w14:textId="77777777" w:rsidR="00DE6092" w:rsidRDefault="000D71A3" w:rsidP="009020B1">
            <w:pPr>
              <w:pStyle w:val="TableText"/>
              <w:rPr>
                <w:lang w:val="de-DE"/>
              </w:rPr>
            </w:pPr>
            <w:r w:rsidRPr="00A32004">
              <w:rPr>
                <w:lang w:val="de-DE"/>
              </w:rPr>
              <w:t>90%</w:t>
            </w:r>
            <w:r w:rsidRPr="00A32004">
              <w:rPr>
                <w:lang w:val="de-DE"/>
              </w:rPr>
              <w:br/>
              <w:t>(87, 93)</w:t>
            </w:r>
          </w:p>
        </w:tc>
        <w:tc>
          <w:tcPr>
            <w:tcW w:w="325" w:type="pct"/>
            <w:vAlign w:val="center"/>
          </w:tcPr>
          <w:p w14:paraId="7ADB02C8" w14:textId="77777777" w:rsidR="00DE6092" w:rsidRDefault="000D71A3" w:rsidP="009020B1">
            <w:pPr>
              <w:pStyle w:val="TableText"/>
              <w:rPr>
                <w:lang w:val="de-DE"/>
              </w:rPr>
            </w:pPr>
            <w:r w:rsidRPr="00A32004">
              <w:rPr>
                <w:lang w:val="de-DE"/>
              </w:rPr>
              <w:t>457</w:t>
            </w:r>
          </w:p>
        </w:tc>
        <w:tc>
          <w:tcPr>
            <w:tcW w:w="793" w:type="pct"/>
          </w:tcPr>
          <w:p w14:paraId="3F069975" w14:textId="77777777" w:rsidR="00DE6092" w:rsidRDefault="000D71A3" w:rsidP="009020B1">
            <w:pPr>
              <w:pStyle w:val="TableText"/>
              <w:rPr>
                <w:lang w:val="de-DE"/>
              </w:rPr>
            </w:pPr>
            <w:r w:rsidRPr="00A32004">
              <w:rPr>
                <w:lang w:val="de-DE"/>
              </w:rPr>
              <w:t>93%</w:t>
            </w:r>
            <w:r w:rsidRPr="00A32004">
              <w:rPr>
                <w:lang w:val="de-DE"/>
              </w:rPr>
              <w:br/>
              <w:t>(90, 95)</w:t>
            </w:r>
          </w:p>
        </w:tc>
      </w:tr>
      <w:tr w:rsidR="00472510" w:rsidRPr="00A32004" w14:paraId="310197DD" w14:textId="77777777" w:rsidTr="00472510">
        <w:trPr>
          <w:jc w:val="center"/>
        </w:trPr>
        <w:tc>
          <w:tcPr>
            <w:tcW w:w="751" w:type="pct"/>
            <w:vMerge/>
            <w:vAlign w:val="center"/>
          </w:tcPr>
          <w:p w14:paraId="7B092EAC" w14:textId="77777777" w:rsidR="00DE6092" w:rsidRPr="009020B1" w:rsidRDefault="00DE6092" w:rsidP="00B93FB5">
            <w:pPr>
              <w:pStyle w:val="TableText"/>
              <w:spacing w:beforeLines="40" w:before="96" w:afterLines="40" w:after="96" w:line="220" w:lineRule="atLeast"/>
              <w:rPr>
                <w:rStyle w:val="Strong"/>
              </w:rPr>
            </w:pPr>
          </w:p>
        </w:tc>
        <w:tc>
          <w:tcPr>
            <w:tcW w:w="857" w:type="pct"/>
            <w:vAlign w:val="center"/>
          </w:tcPr>
          <w:p w14:paraId="2A506550" w14:textId="77777777" w:rsidR="00DE6092" w:rsidRDefault="000D71A3" w:rsidP="009020B1">
            <w:pPr>
              <w:pStyle w:val="TableText"/>
              <w:rPr>
                <w:lang w:val="it-IT"/>
              </w:rPr>
            </w:pPr>
            <w:r w:rsidRPr="00A32004">
              <w:rPr>
                <w:lang w:val="it-IT"/>
              </w:rPr>
              <w:t>GMT</w:t>
            </w:r>
            <w:r w:rsidRPr="00A32004">
              <w:rPr>
                <w:lang w:val="it-IT"/>
              </w:rPr>
              <w:br/>
              <w:t>(95% CI)</w:t>
            </w:r>
          </w:p>
        </w:tc>
        <w:tc>
          <w:tcPr>
            <w:tcW w:w="324" w:type="pct"/>
            <w:vAlign w:val="center"/>
          </w:tcPr>
          <w:p w14:paraId="694B6608" w14:textId="77777777" w:rsidR="00DE6092" w:rsidRDefault="000D71A3" w:rsidP="009020B1">
            <w:pPr>
              <w:pStyle w:val="TableText"/>
              <w:rPr>
                <w:lang w:val="de-DE"/>
              </w:rPr>
            </w:pPr>
            <w:r w:rsidRPr="00A32004">
              <w:rPr>
                <w:lang w:val="de-DE"/>
              </w:rPr>
              <w:t>497</w:t>
            </w:r>
          </w:p>
        </w:tc>
        <w:tc>
          <w:tcPr>
            <w:tcW w:w="812" w:type="pct"/>
          </w:tcPr>
          <w:p w14:paraId="0C96350C" w14:textId="77777777" w:rsidR="00DE6092" w:rsidRDefault="000D71A3" w:rsidP="009020B1">
            <w:pPr>
              <w:pStyle w:val="TableText"/>
              <w:rPr>
                <w:lang w:val="de-DE"/>
              </w:rPr>
            </w:pPr>
            <w:r w:rsidRPr="00A32004">
              <w:rPr>
                <w:lang w:val="de-DE"/>
              </w:rPr>
              <w:t>66</w:t>
            </w:r>
            <w:r w:rsidRPr="00A32004">
              <w:rPr>
                <w:lang w:val="de-DE"/>
              </w:rPr>
              <w:br/>
              <w:t>(56, 77)</w:t>
            </w:r>
          </w:p>
        </w:tc>
        <w:tc>
          <w:tcPr>
            <w:tcW w:w="326" w:type="pct"/>
            <w:vAlign w:val="center"/>
          </w:tcPr>
          <w:p w14:paraId="797DD5A9" w14:textId="77777777" w:rsidR="00DE6092" w:rsidRDefault="000D71A3" w:rsidP="009020B1">
            <w:pPr>
              <w:pStyle w:val="TableText"/>
              <w:rPr>
                <w:lang w:val="de-DE"/>
              </w:rPr>
            </w:pPr>
            <w:r w:rsidRPr="00A32004">
              <w:rPr>
                <w:lang w:val="de-DE"/>
              </w:rPr>
              <w:t>487</w:t>
            </w:r>
          </w:p>
        </w:tc>
        <w:tc>
          <w:tcPr>
            <w:tcW w:w="812" w:type="pct"/>
            <w:vAlign w:val="center"/>
          </w:tcPr>
          <w:p w14:paraId="6B7ABF76" w14:textId="77777777" w:rsidR="00DE6092" w:rsidRDefault="000D71A3" w:rsidP="009020B1">
            <w:pPr>
              <w:pStyle w:val="TableText"/>
              <w:rPr>
                <w:lang w:val="de-DE"/>
              </w:rPr>
            </w:pPr>
            <w:r w:rsidRPr="00A32004">
              <w:rPr>
                <w:lang w:val="de-DE"/>
              </w:rPr>
              <w:t>70</w:t>
            </w:r>
            <w:r w:rsidRPr="00A32004">
              <w:rPr>
                <w:lang w:val="de-DE"/>
              </w:rPr>
              <w:br/>
              <w:t>(60, 83)</w:t>
            </w:r>
          </w:p>
        </w:tc>
        <w:tc>
          <w:tcPr>
            <w:tcW w:w="325" w:type="pct"/>
            <w:vAlign w:val="center"/>
          </w:tcPr>
          <w:p w14:paraId="5F0FF080" w14:textId="77777777" w:rsidR="00DE6092" w:rsidRDefault="000D71A3" w:rsidP="009020B1">
            <w:pPr>
              <w:pStyle w:val="TableText"/>
              <w:rPr>
                <w:lang w:val="de-DE"/>
              </w:rPr>
            </w:pPr>
            <w:r w:rsidRPr="00A32004">
              <w:rPr>
                <w:lang w:val="de-DE"/>
              </w:rPr>
              <w:t>457</w:t>
            </w:r>
          </w:p>
        </w:tc>
        <w:tc>
          <w:tcPr>
            <w:tcW w:w="793" w:type="pct"/>
          </w:tcPr>
          <w:p w14:paraId="018A483A" w14:textId="77777777" w:rsidR="00DE6092" w:rsidRDefault="000D71A3" w:rsidP="009020B1">
            <w:pPr>
              <w:pStyle w:val="TableText"/>
              <w:rPr>
                <w:lang w:val="de-DE"/>
              </w:rPr>
            </w:pPr>
            <w:r w:rsidRPr="00A32004">
              <w:rPr>
                <w:lang w:val="de-DE"/>
              </w:rPr>
              <w:t>68</w:t>
            </w:r>
            <w:r w:rsidRPr="00A32004">
              <w:rPr>
                <w:lang w:val="de-DE"/>
              </w:rPr>
              <w:br/>
              <w:t>(58, 79)</w:t>
            </w:r>
          </w:p>
        </w:tc>
      </w:tr>
      <w:tr w:rsidR="00472510" w:rsidRPr="00A32004" w14:paraId="0B9274D6" w14:textId="77777777" w:rsidTr="00472510">
        <w:trPr>
          <w:jc w:val="center"/>
        </w:trPr>
        <w:tc>
          <w:tcPr>
            <w:tcW w:w="751" w:type="pct"/>
            <w:vMerge w:val="restart"/>
            <w:vAlign w:val="center"/>
          </w:tcPr>
          <w:p w14:paraId="252BB502" w14:textId="77777777" w:rsidR="00DE6092" w:rsidRPr="009020B1" w:rsidRDefault="000D71A3" w:rsidP="00B93FB5">
            <w:pPr>
              <w:pStyle w:val="TableText"/>
              <w:spacing w:beforeLines="40" w:before="96" w:afterLines="40" w:after="96" w:line="220" w:lineRule="atLeast"/>
              <w:rPr>
                <w:rStyle w:val="Strong"/>
              </w:rPr>
            </w:pPr>
            <w:r w:rsidRPr="009020B1">
              <w:rPr>
                <w:rStyle w:val="Strong"/>
              </w:rPr>
              <w:t>W-135</w:t>
            </w:r>
          </w:p>
        </w:tc>
        <w:tc>
          <w:tcPr>
            <w:tcW w:w="857" w:type="pct"/>
            <w:vAlign w:val="center"/>
          </w:tcPr>
          <w:p w14:paraId="18CBC3CA" w14:textId="77777777" w:rsidR="00DE6092" w:rsidRDefault="000D71A3" w:rsidP="009020B1">
            <w:pPr>
              <w:pStyle w:val="TableText"/>
              <w:rPr>
                <w:lang w:val="it-IT"/>
              </w:rPr>
            </w:pPr>
            <w:r w:rsidRPr="00A32004">
              <w:rPr>
                <w:lang w:val="it-IT"/>
              </w:rPr>
              <w:t>% ≥ 1:8</w:t>
            </w:r>
            <w:r w:rsidRPr="00A32004">
              <w:rPr>
                <w:lang w:val="it-IT"/>
              </w:rPr>
              <w:br/>
              <w:t>(95% CI)</w:t>
            </w:r>
          </w:p>
        </w:tc>
        <w:tc>
          <w:tcPr>
            <w:tcW w:w="324" w:type="pct"/>
            <w:vAlign w:val="center"/>
          </w:tcPr>
          <w:p w14:paraId="5C22E519" w14:textId="77777777" w:rsidR="00DE6092" w:rsidRDefault="000D71A3" w:rsidP="009020B1">
            <w:pPr>
              <w:pStyle w:val="TableText"/>
              <w:rPr>
                <w:lang w:val="de-DE"/>
              </w:rPr>
            </w:pPr>
            <w:r w:rsidRPr="00A32004">
              <w:rPr>
                <w:lang w:val="de-DE"/>
              </w:rPr>
              <w:t>490</w:t>
            </w:r>
          </w:p>
        </w:tc>
        <w:tc>
          <w:tcPr>
            <w:tcW w:w="812" w:type="pct"/>
          </w:tcPr>
          <w:p w14:paraId="41BBE7EE" w14:textId="77777777" w:rsidR="00DE6092" w:rsidRDefault="000D71A3" w:rsidP="009020B1">
            <w:pPr>
              <w:pStyle w:val="TableText"/>
              <w:rPr>
                <w:lang w:val="de-DE"/>
              </w:rPr>
            </w:pPr>
            <w:r w:rsidRPr="00A32004">
              <w:rPr>
                <w:lang w:val="de-DE"/>
              </w:rPr>
              <w:t>98%</w:t>
            </w:r>
            <w:r w:rsidRPr="00A32004">
              <w:rPr>
                <w:lang w:val="de-DE"/>
              </w:rPr>
              <w:br/>
              <w:t>(96, 99)</w:t>
            </w:r>
          </w:p>
        </w:tc>
        <w:tc>
          <w:tcPr>
            <w:tcW w:w="326" w:type="pct"/>
            <w:vAlign w:val="center"/>
          </w:tcPr>
          <w:p w14:paraId="60BD7092" w14:textId="77777777" w:rsidR="00DE6092" w:rsidRDefault="000D71A3" w:rsidP="009020B1">
            <w:pPr>
              <w:pStyle w:val="TableText"/>
              <w:rPr>
                <w:lang w:val="de-DE"/>
              </w:rPr>
            </w:pPr>
            <w:r w:rsidRPr="00A32004">
              <w:rPr>
                <w:lang w:val="de-DE"/>
              </w:rPr>
              <w:t>474</w:t>
            </w:r>
          </w:p>
        </w:tc>
        <w:tc>
          <w:tcPr>
            <w:tcW w:w="812" w:type="pct"/>
            <w:vAlign w:val="center"/>
          </w:tcPr>
          <w:p w14:paraId="5E948C72" w14:textId="77777777" w:rsidR="00DE6092" w:rsidRDefault="000D71A3" w:rsidP="009020B1">
            <w:pPr>
              <w:pStyle w:val="TableText"/>
              <w:rPr>
                <w:lang w:val="de-DE"/>
              </w:rPr>
            </w:pPr>
            <w:r w:rsidRPr="00A32004">
              <w:rPr>
                <w:lang w:val="de-DE"/>
              </w:rPr>
              <w:t>99%</w:t>
            </w:r>
            <w:r w:rsidRPr="00A32004">
              <w:rPr>
                <w:lang w:val="de-DE"/>
              </w:rPr>
              <w:br/>
              <w:t>(98, 100)</w:t>
            </w:r>
          </w:p>
        </w:tc>
        <w:tc>
          <w:tcPr>
            <w:tcW w:w="325" w:type="pct"/>
            <w:vAlign w:val="center"/>
          </w:tcPr>
          <w:p w14:paraId="03DCD17A" w14:textId="77777777" w:rsidR="00DE6092" w:rsidRDefault="000D71A3" w:rsidP="009020B1">
            <w:pPr>
              <w:pStyle w:val="TableText"/>
              <w:rPr>
                <w:lang w:val="de-DE"/>
              </w:rPr>
            </w:pPr>
            <w:r w:rsidRPr="00A32004">
              <w:rPr>
                <w:lang w:val="de-DE"/>
              </w:rPr>
              <w:t>458</w:t>
            </w:r>
          </w:p>
        </w:tc>
        <w:tc>
          <w:tcPr>
            <w:tcW w:w="793" w:type="pct"/>
          </w:tcPr>
          <w:p w14:paraId="495CE38D" w14:textId="77777777" w:rsidR="00DE6092" w:rsidRDefault="000D71A3" w:rsidP="009020B1">
            <w:pPr>
              <w:pStyle w:val="TableText"/>
              <w:rPr>
                <w:lang w:val="de-DE"/>
              </w:rPr>
            </w:pPr>
            <w:r w:rsidRPr="00A32004">
              <w:rPr>
                <w:lang w:val="de-DE"/>
              </w:rPr>
              <w:t>95%</w:t>
            </w:r>
            <w:r w:rsidRPr="00A32004">
              <w:rPr>
                <w:lang w:val="de-DE"/>
              </w:rPr>
              <w:br/>
              <w:t>(93, 97)</w:t>
            </w:r>
          </w:p>
        </w:tc>
      </w:tr>
      <w:tr w:rsidR="00472510" w:rsidRPr="00A32004" w14:paraId="71E520A0" w14:textId="77777777" w:rsidTr="00472510">
        <w:trPr>
          <w:jc w:val="center"/>
        </w:trPr>
        <w:tc>
          <w:tcPr>
            <w:tcW w:w="751" w:type="pct"/>
            <w:vMerge/>
            <w:vAlign w:val="center"/>
          </w:tcPr>
          <w:p w14:paraId="0C98FCB4" w14:textId="77777777" w:rsidR="00DE6092" w:rsidRPr="009020B1" w:rsidRDefault="00DE6092" w:rsidP="00B93FB5">
            <w:pPr>
              <w:pStyle w:val="TableText"/>
              <w:spacing w:beforeLines="40" w:before="96" w:afterLines="40" w:after="96" w:line="220" w:lineRule="atLeast"/>
              <w:rPr>
                <w:rStyle w:val="Strong"/>
              </w:rPr>
            </w:pPr>
          </w:p>
        </w:tc>
        <w:tc>
          <w:tcPr>
            <w:tcW w:w="857" w:type="pct"/>
            <w:vAlign w:val="center"/>
          </w:tcPr>
          <w:p w14:paraId="64233964" w14:textId="77777777" w:rsidR="00DE6092" w:rsidRDefault="000D71A3" w:rsidP="009020B1">
            <w:pPr>
              <w:pStyle w:val="TableText"/>
              <w:rPr>
                <w:lang w:val="it-IT"/>
              </w:rPr>
            </w:pPr>
            <w:r w:rsidRPr="00A32004">
              <w:rPr>
                <w:lang w:val="it-IT"/>
              </w:rPr>
              <w:t>GMT</w:t>
            </w:r>
          </w:p>
          <w:p w14:paraId="365D8D6A" w14:textId="77777777" w:rsidR="00DE6092" w:rsidRDefault="000D71A3" w:rsidP="009020B1">
            <w:pPr>
              <w:pStyle w:val="TableText"/>
              <w:rPr>
                <w:lang w:val="it-IT"/>
              </w:rPr>
            </w:pPr>
            <w:r w:rsidRPr="00A32004">
              <w:rPr>
                <w:lang w:val="it-IT"/>
              </w:rPr>
              <w:t>(95% CI)</w:t>
            </w:r>
          </w:p>
        </w:tc>
        <w:tc>
          <w:tcPr>
            <w:tcW w:w="324" w:type="pct"/>
            <w:vAlign w:val="center"/>
          </w:tcPr>
          <w:p w14:paraId="3E06FE6A" w14:textId="77777777" w:rsidR="00DE6092" w:rsidRDefault="000D71A3" w:rsidP="009020B1">
            <w:pPr>
              <w:pStyle w:val="TableText"/>
              <w:rPr>
                <w:lang w:val="de-DE"/>
              </w:rPr>
            </w:pPr>
            <w:r w:rsidRPr="00A32004">
              <w:rPr>
                <w:lang w:val="de-DE"/>
              </w:rPr>
              <w:t>490</w:t>
            </w:r>
          </w:p>
        </w:tc>
        <w:tc>
          <w:tcPr>
            <w:tcW w:w="812" w:type="pct"/>
          </w:tcPr>
          <w:p w14:paraId="2D5AF95B" w14:textId="77777777" w:rsidR="00DE6092" w:rsidRDefault="000D71A3" w:rsidP="009020B1">
            <w:pPr>
              <w:pStyle w:val="TableText"/>
              <w:rPr>
                <w:lang w:val="de-DE"/>
              </w:rPr>
            </w:pPr>
            <w:r w:rsidRPr="00A32004">
              <w:rPr>
                <w:lang w:val="de-DE"/>
              </w:rPr>
              <w:t>146</w:t>
            </w:r>
            <w:r w:rsidRPr="00A32004">
              <w:rPr>
                <w:lang w:val="de-DE"/>
              </w:rPr>
              <w:br/>
              <w:t>(129, 165)</w:t>
            </w:r>
          </w:p>
        </w:tc>
        <w:tc>
          <w:tcPr>
            <w:tcW w:w="326" w:type="pct"/>
            <w:vAlign w:val="center"/>
          </w:tcPr>
          <w:p w14:paraId="161CF187" w14:textId="77777777" w:rsidR="00DE6092" w:rsidRDefault="000D71A3" w:rsidP="009020B1">
            <w:pPr>
              <w:pStyle w:val="TableText"/>
              <w:rPr>
                <w:lang w:val="de-DE"/>
              </w:rPr>
            </w:pPr>
            <w:r w:rsidRPr="00A32004">
              <w:rPr>
                <w:lang w:val="de-DE"/>
              </w:rPr>
              <w:t>474</w:t>
            </w:r>
          </w:p>
        </w:tc>
        <w:tc>
          <w:tcPr>
            <w:tcW w:w="812" w:type="pct"/>
            <w:vAlign w:val="center"/>
          </w:tcPr>
          <w:p w14:paraId="6F6A76DF" w14:textId="77777777" w:rsidR="00DE6092" w:rsidRDefault="000D71A3" w:rsidP="009020B1">
            <w:pPr>
              <w:pStyle w:val="TableText"/>
              <w:rPr>
                <w:lang w:val="de-DE"/>
              </w:rPr>
            </w:pPr>
            <w:r w:rsidRPr="00A32004">
              <w:rPr>
                <w:lang w:val="de-DE"/>
              </w:rPr>
              <w:t>159</w:t>
            </w:r>
            <w:r w:rsidRPr="00A32004">
              <w:rPr>
                <w:lang w:val="de-DE"/>
              </w:rPr>
              <w:br/>
              <w:t>(140, 181)</w:t>
            </w:r>
          </w:p>
        </w:tc>
        <w:tc>
          <w:tcPr>
            <w:tcW w:w="325" w:type="pct"/>
            <w:vAlign w:val="center"/>
          </w:tcPr>
          <w:p w14:paraId="625F3701" w14:textId="77777777" w:rsidR="00DE6092" w:rsidRDefault="000D71A3" w:rsidP="009020B1">
            <w:pPr>
              <w:pStyle w:val="TableText"/>
              <w:rPr>
                <w:lang w:val="de-DE"/>
              </w:rPr>
            </w:pPr>
            <w:r w:rsidRPr="00A32004">
              <w:rPr>
                <w:lang w:val="de-DE"/>
              </w:rPr>
              <w:t>458</w:t>
            </w:r>
          </w:p>
        </w:tc>
        <w:tc>
          <w:tcPr>
            <w:tcW w:w="793" w:type="pct"/>
          </w:tcPr>
          <w:p w14:paraId="79CE1413" w14:textId="77777777" w:rsidR="00DE6092" w:rsidRDefault="000D71A3" w:rsidP="009020B1">
            <w:pPr>
              <w:pStyle w:val="TableText"/>
              <w:rPr>
                <w:lang w:val="de-DE"/>
              </w:rPr>
            </w:pPr>
            <w:r w:rsidRPr="00A32004">
              <w:rPr>
                <w:lang w:val="de-DE"/>
              </w:rPr>
              <w:t>104</w:t>
            </w:r>
            <w:r w:rsidRPr="00A32004">
              <w:rPr>
                <w:lang w:val="de-DE"/>
              </w:rPr>
              <w:br/>
              <w:t>(91, 119)</w:t>
            </w:r>
          </w:p>
        </w:tc>
      </w:tr>
      <w:tr w:rsidR="00472510" w:rsidRPr="00A32004" w14:paraId="00D65EE0" w14:textId="77777777" w:rsidTr="00472510">
        <w:trPr>
          <w:jc w:val="center"/>
        </w:trPr>
        <w:tc>
          <w:tcPr>
            <w:tcW w:w="751" w:type="pct"/>
            <w:vMerge w:val="restart"/>
            <w:vAlign w:val="center"/>
          </w:tcPr>
          <w:p w14:paraId="7E21808C" w14:textId="77777777" w:rsidR="00DE6092" w:rsidRPr="009020B1" w:rsidRDefault="000D71A3" w:rsidP="00B93FB5">
            <w:pPr>
              <w:pStyle w:val="TableText"/>
              <w:spacing w:beforeLines="40" w:before="96" w:afterLines="40" w:after="96" w:line="220" w:lineRule="atLeast"/>
              <w:rPr>
                <w:rStyle w:val="Strong"/>
              </w:rPr>
            </w:pPr>
            <w:r w:rsidRPr="009020B1">
              <w:rPr>
                <w:rStyle w:val="Strong"/>
              </w:rPr>
              <w:t>Y</w:t>
            </w:r>
          </w:p>
        </w:tc>
        <w:tc>
          <w:tcPr>
            <w:tcW w:w="857" w:type="pct"/>
            <w:vAlign w:val="center"/>
          </w:tcPr>
          <w:p w14:paraId="664D86C0" w14:textId="77777777" w:rsidR="00DE6092" w:rsidRDefault="000D71A3" w:rsidP="009020B1">
            <w:pPr>
              <w:pStyle w:val="TableText"/>
              <w:rPr>
                <w:lang w:val="it-IT"/>
              </w:rPr>
            </w:pPr>
            <w:r w:rsidRPr="00A32004">
              <w:rPr>
                <w:lang w:val="it-IT"/>
              </w:rPr>
              <w:t>% ≥ 1:8</w:t>
            </w:r>
          </w:p>
          <w:p w14:paraId="47375262" w14:textId="77777777" w:rsidR="00DE6092" w:rsidRDefault="000D71A3" w:rsidP="009020B1">
            <w:pPr>
              <w:pStyle w:val="TableText"/>
              <w:rPr>
                <w:lang w:val="it-IT"/>
              </w:rPr>
            </w:pPr>
            <w:r w:rsidRPr="00A32004">
              <w:rPr>
                <w:lang w:val="it-IT"/>
              </w:rPr>
              <w:t>(95% CI)</w:t>
            </w:r>
          </w:p>
        </w:tc>
        <w:tc>
          <w:tcPr>
            <w:tcW w:w="324" w:type="pct"/>
            <w:vAlign w:val="center"/>
          </w:tcPr>
          <w:p w14:paraId="30606340" w14:textId="77777777" w:rsidR="00DE6092" w:rsidRDefault="000D71A3" w:rsidP="009020B1">
            <w:pPr>
              <w:pStyle w:val="TableText"/>
              <w:rPr>
                <w:lang w:val="de-DE"/>
              </w:rPr>
            </w:pPr>
            <w:r w:rsidRPr="00A32004">
              <w:rPr>
                <w:lang w:val="de-DE"/>
              </w:rPr>
              <w:t>496</w:t>
            </w:r>
          </w:p>
        </w:tc>
        <w:tc>
          <w:tcPr>
            <w:tcW w:w="812" w:type="pct"/>
          </w:tcPr>
          <w:p w14:paraId="7CCC6C6E" w14:textId="77777777" w:rsidR="00DE6092" w:rsidRDefault="000D71A3" w:rsidP="009020B1">
            <w:pPr>
              <w:pStyle w:val="TableText"/>
              <w:rPr>
                <w:lang w:val="de-DE"/>
              </w:rPr>
            </w:pPr>
            <w:r w:rsidRPr="00A32004">
              <w:rPr>
                <w:lang w:val="de-DE"/>
              </w:rPr>
              <w:t>93%</w:t>
            </w:r>
            <w:r w:rsidRPr="00A32004">
              <w:rPr>
                <w:lang w:val="de-DE"/>
              </w:rPr>
              <w:br/>
              <w:t>(90, 95)</w:t>
            </w:r>
          </w:p>
        </w:tc>
        <w:tc>
          <w:tcPr>
            <w:tcW w:w="326" w:type="pct"/>
            <w:vAlign w:val="center"/>
          </w:tcPr>
          <w:p w14:paraId="4968C487" w14:textId="77777777" w:rsidR="00DE6092" w:rsidRDefault="000D71A3" w:rsidP="009020B1">
            <w:pPr>
              <w:pStyle w:val="TableText"/>
              <w:rPr>
                <w:lang w:val="de-DE"/>
              </w:rPr>
            </w:pPr>
            <w:r w:rsidRPr="00A32004">
              <w:rPr>
                <w:lang w:val="de-DE"/>
              </w:rPr>
              <w:t>497</w:t>
            </w:r>
          </w:p>
        </w:tc>
        <w:tc>
          <w:tcPr>
            <w:tcW w:w="812" w:type="pct"/>
            <w:vAlign w:val="center"/>
          </w:tcPr>
          <w:p w14:paraId="53483F97" w14:textId="77777777" w:rsidR="00DE6092" w:rsidRDefault="000D71A3" w:rsidP="009020B1">
            <w:pPr>
              <w:pStyle w:val="TableText"/>
              <w:rPr>
                <w:lang w:val="de-DE"/>
              </w:rPr>
            </w:pPr>
            <w:r w:rsidRPr="00A32004">
              <w:rPr>
                <w:lang w:val="de-DE"/>
              </w:rPr>
              <w:t>93%</w:t>
            </w:r>
            <w:r w:rsidRPr="00A32004">
              <w:rPr>
                <w:lang w:val="de-DE"/>
              </w:rPr>
              <w:br/>
              <w:t>(90, 95)</w:t>
            </w:r>
          </w:p>
        </w:tc>
        <w:tc>
          <w:tcPr>
            <w:tcW w:w="325" w:type="pct"/>
            <w:vAlign w:val="center"/>
          </w:tcPr>
          <w:p w14:paraId="15BC67D0" w14:textId="77777777" w:rsidR="00DE6092" w:rsidRDefault="000D71A3" w:rsidP="009020B1">
            <w:pPr>
              <w:pStyle w:val="TableText"/>
              <w:rPr>
                <w:lang w:val="de-DE"/>
              </w:rPr>
            </w:pPr>
            <w:r w:rsidRPr="00A32004">
              <w:rPr>
                <w:lang w:val="de-DE"/>
              </w:rPr>
              <w:t>460</w:t>
            </w:r>
          </w:p>
        </w:tc>
        <w:tc>
          <w:tcPr>
            <w:tcW w:w="793" w:type="pct"/>
          </w:tcPr>
          <w:p w14:paraId="77E755E0" w14:textId="77777777" w:rsidR="00DE6092" w:rsidRDefault="000D71A3" w:rsidP="009020B1">
            <w:pPr>
              <w:pStyle w:val="TableText"/>
              <w:rPr>
                <w:lang w:val="de-DE"/>
              </w:rPr>
            </w:pPr>
            <w:r w:rsidRPr="00A32004">
              <w:rPr>
                <w:lang w:val="de-DE"/>
              </w:rPr>
              <w:t>92%</w:t>
            </w:r>
            <w:r w:rsidRPr="00A32004">
              <w:rPr>
                <w:lang w:val="de-DE"/>
              </w:rPr>
              <w:br/>
              <w:t>(90, 95)</w:t>
            </w:r>
          </w:p>
        </w:tc>
      </w:tr>
      <w:tr w:rsidR="00472510" w:rsidRPr="00A32004" w14:paraId="0A6861D1" w14:textId="77777777" w:rsidTr="00472510">
        <w:trPr>
          <w:jc w:val="center"/>
        </w:trPr>
        <w:tc>
          <w:tcPr>
            <w:tcW w:w="751" w:type="pct"/>
            <w:vMerge/>
            <w:vAlign w:val="center"/>
          </w:tcPr>
          <w:p w14:paraId="3B026B73" w14:textId="77777777" w:rsidR="00DE6092" w:rsidRDefault="00DE6092" w:rsidP="00482EBA">
            <w:pPr>
              <w:pStyle w:val="TableText"/>
              <w:spacing w:beforeLines="40" w:before="96" w:afterLines="40" w:after="96" w:line="220" w:lineRule="atLeast"/>
              <w:rPr>
                <w:sz w:val="20"/>
                <w:lang w:val="it-IT"/>
              </w:rPr>
            </w:pPr>
          </w:p>
        </w:tc>
        <w:tc>
          <w:tcPr>
            <w:tcW w:w="857" w:type="pct"/>
            <w:vAlign w:val="center"/>
          </w:tcPr>
          <w:p w14:paraId="66E0FDD5" w14:textId="77777777" w:rsidR="00DE6092" w:rsidRDefault="000D71A3" w:rsidP="009020B1">
            <w:pPr>
              <w:pStyle w:val="TableText"/>
              <w:rPr>
                <w:lang w:val="it-IT"/>
              </w:rPr>
            </w:pPr>
            <w:r w:rsidRPr="00A32004">
              <w:rPr>
                <w:lang w:val="it-IT"/>
              </w:rPr>
              <w:t>GMT</w:t>
            </w:r>
          </w:p>
          <w:p w14:paraId="6076BEA0" w14:textId="77777777" w:rsidR="00DE6092" w:rsidRDefault="000D71A3" w:rsidP="009020B1">
            <w:pPr>
              <w:pStyle w:val="TableText"/>
              <w:rPr>
                <w:lang w:val="it-IT"/>
              </w:rPr>
            </w:pPr>
            <w:r w:rsidRPr="00A32004">
              <w:rPr>
                <w:lang w:val="it-IT"/>
              </w:rPr>
              <w:t>(95% CI)</w:t>
            </w:r>
          </w:p>
        </w:tc>
        <w:tc>
          <w:tcPr>
            <w:tcW w:w="324" w:type="pct"/>
            <w:vAlign w:val="center"/>
          </w:tcPr>
          <w:p w14:paraId="467BEFB1" w14:textId="77777777" w:rsidR="00DE6092" w:rsidRDefault="000D71A3" w:rsidP="009020B1">
            <w:pPr>
              <w:pStyle w:val="TableText"/>
              <w:rPr>
                <w:lang w:val="de-DE"/>
              </w:rPr>
            </w:pPr>
            <w:r w:rsidRPr="00A32004">
              <w:rPr>
                <w:lang w:val="de-DE"/>
              </w:rPr>
              <w:t>496</w:t>
            </w:r>
          </w:p>
        </w:tc>
        <w:tc>
          <w:tcPr>
            <w:tcW w:w="812" w:type="pct"/>
          </w:tcPr>
          <w:p w14:paraId="1BA744E6" w14:textId="77777777" w:rsidR="00DE6092" w:rsidRDefault="000D71A3" w:rsidP="009020B1">
            <w:pPr>
              <w:pStyle w:val="TableText"/>
              <w:rPr>
                <w:lang w:val="de-DE"/>
              </w:rPr>
            </w:pPr>
            <w:r w:rsidRPr="00A32004">
              <w:rPr>
                <w:lang w:val="de-DE"/>
              </w:rPr>
              <w:t>72</w:t>
            </w:r>
            <w:r w:rsidRPr="00A32004">
              <w:rPr>
                <w:lang w:val="de-DE"/>
              </w:rPr>
              <w:br/>
              <w:t>(62, 84)</w:t>
            </w:r>
          </w:p>
        </w:tc>
        <w:tc>
          <w:tcPr>
            <w:tcW w:w="326" w:type="pct"/>
            <w:vAlign w:val="center"/>
          </w:tcPr>
          <w:p w14:paraId="7B0AFF19" w14:textId="77777777" w:rsidR="00DE6092" w:rsidRDefault="000D71A3" w:rsidP="009020B1">
            <w:pPr>
              <w:pStyle w:val="TableText"/>
              <w:rPr>
                <w:lang w:val="de-DE"/>
              </w:rPr>
            </w:pPr>
            <w:r w:rsidRPr="00A32004">
              <w:rPr>
                <w:lang w:val="de-DE"/>
              </w:rPr>
              <w:t>487</w:t>
            </w:r>
          </w:p>
        </w:tc>
        <w:tc>
          <w:tcPr>
            <w:tcW w:w="812" w:type="pct"/>
            <w:vAlign w:val="center"/>
          </w:tcPr>
          <w:p w14:paraId="6FE95039" w14:textId="77777777" w:rsidR="00DE6092" w:rsidRDefault="000D71A3" w:rsidP="009020B1">
            <w:pPr>
              <w:pStyle w:val="TableText"/>
              <w:rPr>
                <w:lang w:val="de-DE"/>
              </w:rPr>
            </w:pPr>
            <w:r w:rsidRPr="00A32004">
              <w:rPr>
                <w:lang w:val="de-DE"/>
              </w:rPr>
              <w:t>81</w:t>
            </w:r>
            <w:r w:rsidRPr="00A32004">
              <w:rPr>
                <w:lang w:val="de-DE"/>
              </w:rPr>
              <w:br/>
              <w:t>(70, 95)</w:t>
            </w:r>
          </w:p>
        </w:tc>
        <w:tc>
          <w:tcPr>
            <w:tcW w:w="325" w:type="pct"/>
            <w:vAlign w:val="center"/>
          </w:tcPr>
          <w:p w14:paraId="64B79B82" w14:textId="77777777" w:rsidR="00DE6092" w:rsidRDefault="000D71A3" w:rsidP="009020B1">
            <w:pPr>
              <w:pStyle w:val="TableText"/>
              <w:rPr>
                <w:lang w:val="de-DE"/>
              </w:rPr>
            </w:pPr>
            <w:r w:rsidRPr="00A32004">
              <w:rPr>
                <w:lang w:val="de-DE"/>
              </w:rPr>
              <w:t>460</w:t>
            </w:r>
          </w:p>
        </w:tc>
        <w:tc>
          <w:tcPr>
            <w:tcW w:w="793" w:type="pct"/>
          </w:tcPr>
          <w:p w14:paraId="72D5AD5B" w14:textId="77777777" w:rsidR="00DE6092" w:rsidRDefault="000D71A3" w:rsidP="009020B1">
            <w:pPr>
              <w:pStyle w:val="TableText"/>
              <w:rPr>
                <w:lang w:val="de-DE"/>
              </w:rPr>
            </w:pPr>
            <w:r w:rsidRPr="00A32004">
              <w:rPr>
                <w:lang w:val="de-DE"/>
              </w:rPr>
              <w:t>57</w:t>
            </w:r>
            <w:r w:rsidRPr="00A32004">
              <w:rPr>
                <w:lang w:val="de-DE"/>
              </w:rPr>
              <w:br/>
              <w:t>(49, 67)</w:t>
            </w:r>
          </w:p>
        </w:tc>
      </w:tr>
    </w:tbl>
    <w:p w14:paraId="1B8650D2" w14:textId="48A17AE5" w:rsidR="000D71A3" w:rsidRPr="00A32004" w:rsidRDefault="000D71A3" w:rsidP="000D71A3">
      <w:pPr>
        <w:pStyle w:val="BodyText"/>
        <w:ind w:left="360" w:hanging="540"/>
        <w:rPr>
          <w:sz w:val="20"/>
        </w:rPr>
      </w:pPr>
      <w:r w:rsidRPr="00A32004">
        <w:rPr>
          <w:sz w:val="20"/>
        </w:rPr>
        <w:t xml:space="preserve">* For </w:t>
      </w:r>
      <w:r w:rsidR="00843281">
        <w:rPr>
          <w:sz w:val="20"/>
        </w:rPr>
        <w:t>MENVEO</w:t>
      </w:r>
      <w:r w:rsidRPr="00A32004">
        <w:rPr>
          <w:sz w:val="20"/>
        </w:rPr>
        <w:t>, Serum Bactericidal Assay with exogenous human complement source (</w:t>
      </w:r>
      <w:proofErr w:type="spellStart"/>
      <w:r w:rsidRPr="00A32004">
        <w:rPr>
          <w:sz w:val="20"/>
        </w:rPr>
        <w:t>hSBA</w:t>
      </w:r>
      <w:proofErr w:type="spellEnd"/>
      <w:r w:rsidRPr="00A32004">
        <w:rPr>
          <w:sz w:val="20"/>
        </w:rPr>
        <w:t>).</w:t>
      </w:r>
    </w:p>
    <w:p w14:paraId="7E505D8B" w14:textId="77777777" w:rsidR="000D71A3" w:rsidRPr="00A32004" w:rsidRDefault="000D71A3" w:rsidP="00D479D9">
      <w:pPr>
        <w:pStyle w:val="Heading1"/>
        <w:spacing w:before="0" w:after="0"/>
      </w:pPr>
      <w:r w:rsidRPr="00A32004">
        <w:t>ADVERSE EFFECTS</w:t>
      </w:r>
    </w:p>
    <w:p w14:paraId="70F0C196" w14:textId="77777777" w:rsidR="00DE6092" w:rsidRPr="00B93FB5" w:rsidRDefault="003E218C" w:rsidP="00127139">
      <w:pPr>
        <w:pStyle w:val="Heading2Auto"/>
      </w:pPr>
      <w:r w:rsidRPr="00B93FB5">
        <w:t>Children 2 to 23 months of age</w:t>
      </w:r>
    </w:p>
    <w:p w14:paraId="5F3F7A2C" w14:textId="12708B43" w:rsidR="00DE6092" w:rsidRDefault="006F54B7" w:rsidP="00FD5BCA">
      <w:pPr>
        <w:pStyle w:val="BodyText"/>
        <w:spacing w:after="0" w:line="320" w:lineRule="atLeast"/>
        <w:rPr>
          <w:iCs/>
          <w:szCs w:val="24"/>
        </w:rPr>
      </w:pPr>
      <w:r w:rsidRPr="002F45AB">
        <w:rPr>
          <w:iCs/>
          <w:szCs w:val="24"/>
        </w:rPr>
        <w:t xml:space="preserve">The safety of </w:t>
      </w:r>
      <w:r w:rsidR="00843281">
        <w:rPr>
          <w:iCs/>
          <w:szCs w:val="24"/>
        </w:rPr>
        <w:t>MENVEO</w:t>
      </w:r>
      <w:r w:rsidRPr="00C61F3A">
        <w:rPr>
          <w:iCs/>
          <w:szCs w:val="24"/>
        </w:rPr>
        <w:t xml:space="preserve"> with 4-dose schedule </w:t>
      </w:r>
      <w:proofErr w:type="gramStart"/>
      <w:r w:rsidRPr="00C61F3A">
        <w:rPr>
          <w:iCs/>
          <w:szCs w:val="24"/>
        </w:rPr>
        <w:t>was evaluated</w:t>
      </w:r>
      <w:proofErr w:type="gramEnd"/>
      <w:r w:rsidRPr="00C61F3A">
        <w:rPr>
          <w:iCs/>
          <w:szCs w:val="24"/>
        </w:rPr>
        <w:t xml:space="preserve"> </w:t>
      </w:r>
      <w:r w:rsidRPr="00975348">
        <w:rPr>
          <w:iCs/>
          <w:szCs w:val="24"/>
        </w:rPr>
        <w:t>in three</w:t>
      </w:r>
      <w:r w:rsidRPr="00FD5BCA">
        <w:rPr>
          <w:iCs/>
          <w:szCs w:val="24"/>
          <w:lang w:val="en-GB"/>
        </w:rPr>
        <w:t xml:space="preserve"> </w:t>
      </w:r>
      <w:r w:rsidR="00F271F7" w:rsidRPr="00FD5BCA">
        <w:rPr>
          <w:iCs/>
          <w:szCs w:val="24"/>
          <w:lang w:val="en-GB"/>
        </w:rPr>
        <w:t>randomised</w:t>
      </w:r>
      <w:r w:rsidRPr="00975348">
        <w:rPr>
          <w:iCs/>
          <w:szCs w:val="24"/>
        </w:rPr>
        <w:t xml:space="preserve">, controlled multicenter clinical studies in which 8735 infants 2 months of age at enrolment received </w:t>
      </w:r>
      <w:r w:rsidR="00843281">
        <w:rPr>
          <w:iCs/>
          <w:szCs w:val="24"/>
        </w:rPr>
        <w:t>MENVEO</w:t>
      </w:r>
      <w:r w:rsidRPr="00975348">
        <w:rPr>
          <w:iCs/>
          <w:szCs w:val="24"/>
        </w:rPr>
        <w:t xml:space="preserve"> concomitantly with routine</w:t>
      </w:r>
      <w:r w:rsidRPr="00FD5BCA">
        <w:rPr>
          <w:iCs/>
          <w:szCs w:val="24"/>
          <w:lang w:val="en-GB"/>
        </w:rPr>
        <w:t xml:space="preserve"> paediatric</w:t>
      </w:r>
      <w:r w:rsidRPr="00975348">
        <w:rPr>
          <w:iCs/>
          <w:szCs w:val="24"/>
        </w:rPr>
        <w:t xml:space="preserve"> vaccines (see Interactions</w:t>
      </w:r>
      <w:r w:rsidR="00914754">
        <w:rPr>
          <w:iCs/>
          <w:szCs w:val="24"/>
        </w:rPr>
        <w:t xml:space="preserve"> with Other Medicines</w:t>
      </w:r>
      <w:r w:rsidRPr="00975348">
        <w:rPr>
          <w:iCs/>
          <w:szCs w:val="24"/>
        </w:rPr>
        <w:t xml:space="preserve">). </w:t>
      </w:r>
      <w:proofErr w:type="gramStart"/>
      <w:r w:rsidRPr="00975348">
        <w:rPr>
          <w:iCs/>
          <w:szCs w:val="24"/>
        </w:rPr>
        <w:t>A total of 2864</w:t>
      </w:r>
      <w:proofErr w:type="gramEnd"/>
      <w:r w:rsidRPr="00975348">
        <w:rPr>
          <w:iCs/>
          <w:szCs w:val="24"/>
        </w:rPr>
        <w:t xml:space="preserve"> infants received the routine</w:t>
      </w:r>
      <w:r w:rsidRPr="00FD5BCA">
        <w:rPr>
          <w:iCs/>
          <w:szCs w:val="24"/>
          <w:lang w:val="en-GB"/>
        </w:rPr>
        <w:t xml:space="preserve"> paediatric</w:t>
      </w:r>
      <w:r w:rsidRPr="00975348">
        <w:rPr>
          <w:iCs/>
          <w:szCs w:val="24"/>
        </w:rPr>
        <w:t xml:space="preserve"> vaccines alone. There was no significant inc</w:t>
      </w:r>
      <w:r w:rsidRPr="00C61F3A">
        <w:rPr>
          <w:iCs/>
          <w:szCs w:val="24"/>
        </w:rPr>
        <w:t>rease in the rates of solicited systemic or local reactions observed in recipients of routine</w:t>
      </w:r>
      <w:r w:rsidRPr="00FD5BCA">
        <w:rPr>
          <w:iCs/>
          <w:szCs w:val="24"/>
          <w:lang w:val="en-GB"/>
        </w:rPr>
        <w:t xml:space="preserve"> paediatric</w:t>
      </w:r>
      <w:r w:rsidRPr="00C61F3A">
        <w:rPr>
          <w:iCs/>
          <w:szCs w:val="24"/>
        </w:rPr>
        <w:t xml:space="preserve"> vaccines when concomitantly vaccinated with </w:t>
      </w:r>
      <w:r w:rsidR="00843281">
        <w:rPr>
          <w:iCs/>
          <w:szCs w:val="24"/>
        </w:rPr>
        <w:t>MENVEO</w:t>
      </w:r>
      <w:r w:rsidRPr="00C61F3A">
        <w:rPr>
          <w:iCs/>
          <w:szCs w:val="24"/>
        </w:rPr>
        <w:t>.</w:t>
      </w:r>
      <w:r w:rsidRPr="00C61F3A">
        <w:rPr>
          <w:szCs w:val="24"/>
        </w:rPr>
        <w:t xml:space="preserve"> </w:t>
      </w:r>
      <w:r w:rsidRPr="00C61F3A">
        <w:rPr>
          <w:iCs/>
          <w:szCs w:val="24"/>
        </w:rPr>
        <w:t xml:space="preserve">The most common local reaction was tenderness at injection site, while for systemic </w:t>
      </w:r>
      <w:proofErr w:type="gramStart"/>
      <w:r w:rsidRPr="00C61F3A">
        <w:rPr>
          <w:iCs/>
          <w:szCs w:val="24"/>
        </w:rPr>
        <w:t>reactions,</w:t>
      </w:r>
      <w:proofErr w:type="gramEnd"/>
      <w:r w:rsidRPr="00C61F3A">
        <w:rPr>
          <w:iCs/>
          <w:szCs w:val="24"/>
        </w:rPr>
        <w:t xml:space="preserve"> irritability and sleepiness were the most common. The highest rate of solicited reactions occurred after the first dose in both treatment groups</w:t>
      </w:r>
      <w:r>
        <w:rPr>
          <w:iCs/>
          <w:szCs w:val="24"/>
        </w:rPr>
        <w:t>.</w:t>
      </w:r>
    </w:p>
    <w:p w14:paraId="39864F7B" w14:textId="6655F30E" w:rsidR="005C7CFE" w:rsidRDefault="007535F4" w:rsidP="00FD5BCA">
      <w:pPr>
        <w:widowControl w:val="0"/>
        <w:tabs>
          <w:tab w:val="clear" w:pos="567"/>
        </w:tabs>
        <w:ind w:right="335"/>
        <w:rPr>
          <w:szCs w:val="24"/>
          <w:lang w:val="en-US"/>
        </w:rPr>
      </w:pPr>
      <w:r w:rsidRPr="007535F4">
        <w:rPr>
          <w:szCs w:val="24"/>
          <w:lang w:val="en-US"/>
        </w:rPr>
        <w:t>The</w:t>
      </w:r>
      <w:r w:rsidRPr="007535F4">
        <w:rPr>
          <w:spacing w:val="-7"/>
          <w:szCs w:val="24"/>
          <w:lang w:val="en-US"/>
        </w:rPr>
        <w:t xml:space="preserve"> </w:t>
      </w:r>
      <w:r w:rsidRPr="007535F4">
        <w:rPr>
          <w:spacing w:val="-1"/>
          <w:szCs w:val="24"/>
          <w:lang w:val="en-US"/>
        </w:rPr>
        <w:t>reported</w:t>
      </w:r>
      <w:r w:rsidRPr="007535F4">
        <w:rPr>
          <w:spacing w:val="-5"/>
          <w:szCs w:val="24"/>
          <w:lang w:val="en-US"/>
        </w:rPr>
        <w:t xml:space="preserve"> </w:t>
      </w:r>
      <w:r w:rsidRPr="007535F4">
        <w:rPr>
          <w:spacing w:val="-1"/>
          <w:szCs w:val="24"/>
          <w:lang w:val="en-US"/>
        </w:rPr>
        <w:t>frequencies</w:t>
      </w:r>
      <w:r w:rsidRPr="007535F4">
        <w:rPr>
          <w:spacing w:val="-3"/>
          <w:szCs w:val="24"/>
          <w:lang w:val="en-US"/>
        </w:rPr>
        <w:t xml:space="preserve"> </w:t>
      </w:r>
      <w:r w:rsidRPr="007535F4">
        <w:rPr>
          <w:szCs w:val="24"/>
          <w:lang w:val="en-US"/>
        </w:rPr>
        <w:t>of</w:t>
      </w:r>
      <w:r w:rsidRPr="007535F4">
        <w:rPr>
          <w:spacing w:val="-5"/>
          <w:szCs w:val="24"/>
          <w:lang w:val="en-US"/>
        </w:rPr>
        <w:t xml:space="preserve"> </w:t>
      </w:r>
      <w:r w:rsidRPr="007535F4">
        <w:rPr>
          <w:spacing w:val="-1"/>
          <w:szCs w:val="24"/>
          <w:lang w:val="en-US"/>
        </w:rPr>
        <w:t>solicited</w:t>
      </w:r>
      <w:r w:rsidRPr="007535F4">
        <w:rPr>
          <w:spacing w:val="-5"/>
          <w:szCs w:val="24"/>
          <w:lang w:val="en-US"/>
        </w:rPr>
        <w:t xml:space="preserve"> </w:t>
      </w:r>
      <w:r w:rsidRPr="007535F4">
        <w:rPr>
          <w:spacing w:val="-1"/>
          <w:szCs w:val="24"/>
          <w:lang w:val="en-US"/>
        </w:rPr>
        <w:t>local</w:t>
      </w:r>
      <w:r w:rsidRPr="007535F4">
        <w:rPr>
          <w:spacing w:val="-5"/>
          <w:szCs w:val="24"/>
          <w:lang w:val="en-US"/>
        </w:rPr>
        <w:t xml:space="preserve"> </w:t>
      </w:r>
      <w:r w:rsidRPr="007535F4">
        <w:rPr>
          <w:szCs w:val="24"/>
          <w:lang w:val="en-US"/>
        </w:rPr>
        <w:t>and</w:t>
      </w:r>
      <w:r w:rsidRPr="007535F4">
        <w:rPr>
          <w:spacing w:val="-5"/>
          <w:szCs w:val="24"/>
          <w:lang w:val="en-US"/>
        </w:rPr>
        <w:t xml:space="preserve"> </w:t>
      </w:r>
      <w:r w:rsidRPr="007535F4">
        <w:rPr>
          <w:szCs w:val="24"/>
          <w:lang w:val="en-US"/>
        </w:rPr>
        <w:t>systemic</w:t>
      </w:r>
      <w:r w:rsidRPr="007535F4">
        <w:rPr>
          <w:spacing w:val="-6"/>
          <w:szCs w:val="24"/>
          <w:lang w:val="en-US"/>
        </w:rPr>
        <w:t xml:space="preserve"> </w:t>
      </w:r>
      <w:r w:rsidRPr="007535F4">
        <w:rPr>
          <w:spacing w:val="-1"/>
          <w:szCs w:val="24"/>
          <w:lang w:val="en-US"/>
        </w:rPr>
        <w:t>adverse</w:t>
      </w:r>
      <w:r w:rsidRPr="007535F4">
        <w:rPr>
          <w:spacing w:val="-6"/>
          <w:szCs w:val="24"/>
          <w:lang w:val="en-US"/>
        </w:rPr>
        <w:t xml:space="preserve"> </w:t>
      </w:r>
      <w:r w:rsidRPr="007535F4">
        <w:rPr>
          <w:spacing w:val="-1"/>
          <w:szCs w:val="24"/>
          <w:lang w:val="en-US"/>
        </w:rPr>
        <w:t>reactions</w:t>
      </w:r>
      <w:r w:rsidRPr="007535F4">
        <w:rPr>
          <w:spacing w:val="-6"/>
          <w:szCs w:val="24"/>
          <w:lang w:val="en-US"/>
        </w:rPr>
        <w:t xml:space="preserve"> </w:t>
      </w:r>
      <w:r w:rsidRPr="007535F4">
        <w:rPr>
          <w:szCs w:val="24"/>
          <w:lang w:val="en-US"/>
        </w:rPr>
        <w:t>in</w:t>
      </w:r>
      <w:r w:rsidRPr="007535F4">
        <w:rPr>
          <w:spacing w:val="-5"/>
          <w:szCs w:val="24"/>
          <w:lang w:val="en-US"/>
        </w:rPr>
        <w:t xml:space="preserve"> </w:t>
      </w:r>
      <w:r w:rsidRPr="007535F4">
        <w:rPr>
          <w:szCs w:val="24"/>
          <w:lang w:val="en-US"/>
        </w:rPr>
        <w:t>the</w:t>
      </w:r>
      <w:r w:rsidRPr="007535F4">
        <w:rPr>
          <w:spacing w:val="-5"/>
          <w:szCs w:val="24"/>
          <w:lang w:val="en-US"/>
        </w:rPr>
        <w:t xml:space="preserve"> </w:t>
      </w:r>
      <w:r w:rsidRPr="007535F4">
        <w:rPr>
          <w:spacing w:val="-1"/>
          <w:szCs w:val="24"/>
          <w:lang w:val="en-US"/>
        </w:rPr>
        <w:t>largest</w:t>
      </w:r>
      <w:r w:rsidRPr="007535F4">
        <w:rPr>
          <w:spacing w:val="66"/>
          <w:w w:val="99"/>
          <w:szCs w:val="24"/>
          <w:lang w:val="en-US"/>
        </w:rPr>
        <w:t xml:space="preserve"> </w:t>
      </w:r>
      <w:r w:rsidRPr="007535F4">
        <w:rPr>
          <w:spacing w:val="-1"/>
          <w:szCs w:val="24"/>
          <w:lang w:val="en-US"/>
        </w:rPr>
        <w:t>multinational</w:t>
      </w:r>
      <w:r w:rsidRPr="007535F4">
        <w:rPr>
          <w:spacing w:val="-5"/>
          <w:szCs w:val="24"/>
          <w:lang w:val="en-US"/>
        </w:rPr>
        <w:t xml:space="preserve"> </w:t>
      </w:r>
      <w:r w:rsidR="00F265E7">
        <w:rPr>
          <w:spacing w:val="-1"/>
          <w:szCs w:val="24"/>
          <w:lang w:val="en-US"/>
        </w:rPr>
        <w:t>MENVEO</w:t>
      </w:r>
      <w:r w:rsidRPr="007535F4">
        <w:rPr>
          <w:spacing w:val="-5"/>
          <w:szCs w:val="24"/>
          <w:lang w:val="en-US"/>
        </w:rPr>
        <w:t xml:space="preserve"> </w:t>
      </w:r>
      <w:r w:rsidRPr="007535F4">
        <w:rPr>
          <w:spacing w:val="-1"/>
          <w:szCs w:val="24"/>
          <w:lang w:val="en-US"/>
        </w:rPr>
        <w:t>safety</w:t>
      </w:r>
      <w:r w:rsidRPr="007535F4">
        <w:rPr>
          <w:spacing w:val="-9"/>
          <w:szCs w:val="24"/>
          <w:lang w:val="en-US"/>
        </w:rPr>
        <w:t xml:space="preserve"> </w:t>
      </w:r>
      <w:r w:rsidRPr="007535F4">
        <w:rPr>
          <w:szCs w:val="24"/>
          <w:lang w:val="en-US"/>
        </w:rPr>
        <w:t>study</w:t>
      </w:r>
      <w:r w:rsidRPr="007535F4">
        <w:rPr>
          <w:spacing w:val="-7"/>
          <w:szCs w:val="24"/>
          <w:lang w:val="en-US"/>
        </w:rPr>
        <w:t xml:space="preserve"> </w:t>
      </w:r>
      <w:proofErr w:type="gramStart"/>
      <w:r w:rsidRPr="007535F4">
        <w:rPr>
          <w:spacing w:val="-1"/>
          <w:szCs w:val="24"/>
          <w:lang w:val="en-US"/>
        </w:rPr>
        <w:t>are</w:t>
      </w:r>
      <w:r w:rsidRPr="007535F4">
        <w:rPr>
          <w:spacing w:val="-7"/>
          <w:szCs w:val="24"/>
          <w:lang w:val="en-US"/>
        </w:rPr>
        <w:t xml:space="preserve"> </w:t>
      </w:r>
      <w:r w:rsidRPr="007535F4">
        <w:rPr>
          <w:spacing w:val="-1"/>
          <w:szCs w:val="24"/>
          <w:lang w:val="en-US"/>
        </w:rPr>
        <w:t>presented</w:t>
      </w:r>
      <w:proofErr w:type="gramEnd"/>
      <w:r w:rsidRPr="007535F4">
        <w:rPr>
          <w:spacing w:val="-4"/>
          <w:szCs w:val="24"/>
          <w:lang w:val="en-US"/>
        </w:rPr>
        <w:t xml:space="preserve"> </w:t>
      </w:r>
      <w:r w:rsidRPr="007535F4">
        <w:rPr>
          <w:spacing w:val="1"/>
          <w:szCs w:val="24"/>
          <w:lang w:val="en-US"/>
        </w:rPr>
        <w:t>in</w:t>
      </w:r>
      <w:r w:rsidRPr="007535F4">
        <w:rPr>
          <w:spacing w:val="-5"/>
          <w:szCs w:val="24"/>
          <w:lang w:val="en-US"/>
        </w:rPr>
        <w:t xml:space="preserve"> </w:t>
      </w:r>
      <w:r w:rsidR="007E3891">
        <w:rPr>
          <w:spacing w:val="-1"/>
          <w:szCs w:val="24"/>
          <w:lang w:val="en-US"/>
        </w:rPr>
        <w:fldChar w:fldCharType="begin"/>
      </w:r>
      <w:r w:rsidR="007E3891">
        <w:rPr>
          <w:spacing w:val="-5"/>
          <w:szCs w:val="24"/>
          <w:lang w:val="en-US"/>
        </w:rPr>
        <w:instrText xml:space="preserve"> REF _Ref511375096 \h </w:instrText>
      </w:r>
      <w:r w:rsidR="007E3891">
        <w:rPr>
          <w:spacing w:val="-1"/>
          <w:szCs w:val="24"/>
          <w:lang w:val="en-US"/>
        </w:rPr>
      </w:r>
      <w:r w:rsidR="007E3891">
        <w:rPr>
          <w:spacing w:val="-1"/>
          <w:szCs w:val="24"/>
          <w:lang w:val="en-US"/>
        </w:rPr>
        <w:fldChar w:fldCharType="separate"/>
      </w:r>
      <w:r w:rsidR="007E3891">
        <w:t xml:space="preserve">Table </w:t>
      </w:r>
      <w:r w:rsidR="007E3891">
        <w:rPr>
          <w:noProof/>
        </w:rPr>
        <w:t>10</w:t>
      </w:r>
      <w:r w:rsidR="007E3891">
        <w:rPr>
          <w:spacing w:val="-1"/>
          <w:szCs w:val="24"/>
          <w:lang w:val="en-US"/>
        </w:rPr>
        <w:fldChar w:fldCharType="end"/>
      </w:r>
      <w:r w:rsidR="005C7CFE">
        <w:rPr>
          <w:szCs w:val="24"/>
          <w:lang w:val="en-US"/>
        </w:rPr>
        <w:t>.</w:t>
      </w:r>
    </w:p>
    <w:p w14:paraId="20A06A97" w14:textId="26A8EC84" w:rsidR="007E1CFC" w:rsidRPr="00B93FB5" w:rsidRDefault="00127139" w:rsidP="00127139">
      <w:pPr>
        <w:pStyle w:val="Caption"/>
        <w:rPr>
          <w:sz w:val="24"/>
          <w:szCs w:val="24"/>
        </w:rPr>
      </w:pPr>
      <w:bookmarkStart w:id="9" w:name="_Ref511375096"/>
      <w:r>
        <w:lastRenderedPageBreak/>
        <w:t xml:space="preserve">Table </w:t>
      </w:r>
      <w:fldSimple w:instr=" SEQ Table \* ARABIC ">
        <w:r>
          <w:rPr>
            <w:noProof/>
          </w:rPr>
          <w:t>10</w:t>
        </w:r>
      </w:fldSimple>
      <w:bookmarkEnd w:id="9"/>
      <w:r w:rsidR="00DB6899" w:rsidRPr="00B93FB5">
        <w:rPr>
          <w:sz w:val="24"/>
          <w:szCs w:val="24"/>
        </w:rPr>
        <w:t xml:space="preserve">: </w:t>
      </w:r>
      <w:r w:rsidR="007E1CFC" w:rsidRPr="00B93FB5">
        <w:rPr>
          <w:sz w:val="24"/>
          <w:szCs w:val="24"/>
        </w:rPr>
        <w:t>Study</w:t>
      </w:r>
      <w:r w:rsidR="007E1CFC" w:rsidRPr="00B93FB5">
        <w:rPr>
          <w:spacing w:val="-3"/>
          <w:sz w:val="24"/>
          <w:szCs w:val="24"/>
        </w:rPr>
        <w:t xml:space="preserve"> </w:t>
      </w:r>
      <w:r w:rsidR="007E1CFC" w:rsidRPr="00B93FB5">
        <w:rPr>
          <w:spacing w:val="-1"/>
          <w:sz w:val="24"/>
          <w:szCs w:val="24"/>
        </w:rPr>
        <w:t>V59P23:</w:t>
      </w:r>
      <w:r w:rsidR="007E1CFC" w:rsidRPr="00B93FB5">
        <w:rPr>
          <w:spacing w:val="-4"/>
          <w:sz w:val="24"/>
          <w:szCs w:val="24"/>
        </w:rPr>
        <w:t xml:space="preserve"> </w:t>
      </w:r>
      <w:r w:rsidR="007E1CFC" w:rsidRPr="00B93FB5">
        <w:rPr>
          <w:spacing w:val="-1"/>
          <w:sz w:val="24"/>
          <w:szCs w:val="24"/>
        </w:rPr>
        <w:t>Rates</w:t>
      </w:r>
      <w:r w:rsidR="007E1CFC" w:rsidRPr="00B93FB5">
        <w:rPr>
          <w:spacing w:val="-4"/>
          <w:sz w:val="24"/>
          <w:szCs w:val="24"/>
        </w:rPr>
        <w:t xml:space="preserve"> </w:t>
      </w:r>
      <w:r w:rsidR="007E1CFC" w:rsidRPr="00B93FB5">
        <w:rPr>
          <w:sz w:val="24"/>
          <w:szCs w:val="24"/>
        </w:rPr>
        <w:t>of</w:t>
      </w:r>
      <w:r w:rsidR="007E1CFC" w:rsidRPr="00B93FB5">
        <w:rPr>
          <w:spacing w:val="-3"/>
          <w:sz w:val="24"/>
          <w:szCs w:val="24"/>
        </w:rPr>
        <w:t xml:space="preserve"> </w:t>
      </w:r>
      <w:r w:rsidR="007E1CFC" w:rsidRPr="00B93FB5">
        <w:rPr>
          <w:spacing w:val="-1"/>
          <w:sz w:val="24"/>
          <w:szCs w:val="24"/>
        </w:rPr>
        <w:t>solicited</w:t>
      </w:r>
      <w:r w:rsidR="007E1CFC" w:rsidRPr="00B93FB5">
        <w:rPr>
          <w:spacing w:val="-3"/>
          <w:sz w:val="24"/>
          <w:szCs w:val="24"/>
        </w:rPr>
        <w:t xml:space="preserve"> </w:t>
      </w:r>
      <w:r w:rsidR="007E1CFC" w:rsidRPr="00B93FB5">
        <w:rPr>
          <w:spacing w:val="-1"/>
          <w:sz w:val="24"/>
          <w:szCs w:val="24"/>
        </w:rPr>
        <w:t>adverse</w:t>
      </w:r>
      <w:r w:rsidR="007E1CFC" w:rsidRPr="00B93FB5">
        <w:rPr>
          <w:spacing w:val="-4"/>
          <w:sz w:val="24"/>
          <w:szCs w:val="24"/>
        </w:rPr>
        <w:t xml:space="preserve"> </w:t>
      </w:r>
      <w:r w:rsidR="007E1CFC" w:rsidRPr="00B93FB5">
        <w:rPr>
          <w:sz w:val="24"/>
          <w:szCs w:val="24"/>
        </w:rPr>
        <w:t>reactions</w:t>
      </w:r>
      <w:r w:rsidR="007E1CFC" w:rsidRPr="00B93FB5">
        <w:rPr>
          <w:spacing w:val="-4"/>
          <w:sz w:val="24"/>
          <w:szCs w:val="24"/>
        </w:rPr>
        <w:t xml:space="preserve"> </w:t>
      </w:r>
      <w:r w:rsidR="007E1CFC" w:rsidRPr="00B93FB5">
        <w:rPr>
          <w:spacing w:val="-1"/>
          <w:sz w:val="24"/>
          <w:szCs w:val="24"/>
        </w:rPr>
        <w:t>reported</w:t>
      </w:r>
      <w:r w:rsidR="007E1CFC" w:rsidRPr="00B93FB5">
        <w:rPr>
          <w:spacing w:val="-3"/>
          <w:sz w:val="24"/>
          <w:szCs w:val="24"/>
        </w:rPr>
        <w:t xml:space="preserve"> </w:t>
      </w:r>
      <w:r w:rsidR="007E1CFC" w:rsidRPr="00B93FB5">
        <w:rPr>
          <w:sz w:val="24"/>
          <w:szCs w:val="24"/>
        </w:rPr>
        <w:t xml:space="preserve">in </w:t>
      </w:r>
      <w:r w:rsidR="007E1CFC" w:rsidRPr="00B93FB5">
        <w:rPr>
          <w:spacing w:val="-1"/>
          <w:sz w:val="24"/>
          <w:szCs w:val="24"/>
        </w:rPr>
        <w:t xml:space="preserve">children </w:t>
      </w:r>
      <w:r w:rsidR="007E1CFC" w:rsidRPr="00B93FB5">
        <w:rPr>
          <w:sz w:val="24"/>
          <w:szCs w:val="24"/>
        </w:rPr>
        <w:t>2</w:t>
      </w:r>
      <w:r w:rsidR="007E1CFC" w:rsidRPr="00B93FB5">
        <w:rPr>
          <w:spacing w:val="-3"/>
          <w:sz w:val="24"/>
          <w:szCs w:val="24"/>
        </w:rPr>
        <w:t xml:space="preserve"> </w:t>
      </w:r>
      <w:r w:rsidR="007E1CFC" w:rsidRPr="00B93FB5">
        <w:rPr>
          <w:spacing w:val="-1"/>
          <w:sz w:val="24"/>
          <w:szCs w:val="24"/>
        </w:rPr>
        <w:t>months</w:t>
      </w:r>
      <w:r w:rsidR="007E1CFC" w:rsidRPr="00B93FB5">
        <w:rPr>
          <w:spacing w:val="-3"/>
          <w:sz w:val="24"/>
          <w:szCs w:val="24"/>
        </w:rPr>
        <w:t xml:space="preserve"> </w:t>
      </w:r>
      <w:r w:rsidR="007E1CFC" w:rsidRPr="00B93FB5">
        <w:rPr>
          <w:sz w:val="24"/>
          <w:szCs w:val="24"/>
        </w:rPr>
        <w:t>of</w:t>
      </w:r>
      <w:r w:rsidR="007E1CFC" w:rsidRPr="00B93FB5">
        <w:rPr>
          <w:spacing w:val="-1"/>
          <w:sz w:val="24"/>
          <w:szCs w:val="24"/>
        </w:rPr>
        <w:t xml:space="preserve"> </w:t>
      </w:r>
      <w:r w:rsidR="007E1CFC" w:rsidRPr="00B93FB5">
        <w:rPr>
          <w:sz w:val="24"/>
          <w:szCs w:val="24"/>
        </w:rPr>
        <w:t>age</w:t>
      </w:r>
      <w:r w:rsidR="007E1CFC" w:rsidRPr="00B93FB5">
        <w:rPr>
          <w:spacing w:val="-4"/>
          <w:sz w:val="24"/>
          <w:szCs w:val="24"/>
        </w:rPr>
        <w:t xml:space="preserve"> </w:t>
      </w:r>
      <w:r w:rsidR="007E1CFC" w:rsidRPr="00B93FB5">
        <w:rPr>
          <w:sz w:val="24"/>
          <w:szCs w:val="24"/>
        </w:rPr>
        <w:t>and</w:t>
      </w:r>
      <w:r w:rsidR="007E1CFC" w:rsidRPr="00B93FB5">
        <w:rPr>
          <w:spacing w:val="-2"/>
          <w:sz w:val="24"/>
          <w:szCs w:val="24"/>
        </w:rPr>
        <w:t xml:space="preserve"> </w:t>
      </w:r>
      <w:r w:rsidR="007E1CFC" w:rsidRPr="00B93FB5">
        <w:rPr>
          <w:spacing w:val="-1"/>
          <w:sz w:val="24"/>
          <w:szCs w:val="24"/>
        </w:rPr>
        <w:t>older,</w:t>
      </w:r>
      <w:r w:rsidR="007E1CFC" w:rsidRPr="00B93FB5">
        <w:rPr>
          <w:spacing w:val="-2"/>
          <w:sz w:val="24"/>
          <w:szCs w:val="24"/>
        </w:rPr>
        <w:t xml:space="preserve"> </w:t>
      </w:r>
      <w:r w:rsidR="007E1CFC" w:rsidRPr="00B93FB5">
        <w:rPr>
          <w:sz w:val="24"/>
          <w:szCs w:val="24"/>
        </w:rPr>
        <w:t>during</w:t>
      </w:r>
      <w:r w:rsidR="007E1CFC" w:rsidRPr="00B93FB5">
        <w:rPr>
          <w:spacing w:val="-3"/>
          <w:sz w:val="24"/>
          <w:szCs w:val="24"/>
        </w:rPr>
        <w:t xml:space="preserve"> </w:t>
      </w:r>
      <w:r w:rsidR="007E1CFC" w:rsidRPr="00B93FB5">
        <w:rPr>
          <w:sz w:val="24"/>
          <w:szCs w:val="24"/>
        </w:rPr>
        <w:t>the</w:t>
      </w:r>
      <w:r w:rsidR="007E1CFC" w:rsidRPr="00B93FB5">
        <w:rPr>
          <w:spacing w:val="-3"/>
          <w:sz w:val="24"/>
          <w:szCs w:val="24"/>
        </w:rPr>
        <w:t xml:space="preserve"> </w:t>
      </w:r>
      <w:r w:rsidR="007E1CFC" w:rsidRPr="00B93FB5">
        <w:rPr>
          <w:sz w:val="24"/>
          <w:szCs w:val="24"/>
        </w:rPr>
        <w:t>7</w:t>
      </w:r>
      <w:r w:rsidR="007E1CFC" w:rsidRPr="00B93FB5">
        <w:rPr>
          <w:spacing w:val="-2"/>
          <w:sz w:val="24"/>
          <w:szCs w:val="24"/>
        </w:rPr>
        <w:t xml:space="preserve"> </w:t>
      </w:r>
      <w:r w:rsidR="007E1CFC" w:rsidRPr="00B93FB5">
        <w:rPr>
          <w:sz w:val="24"/>
          <w:szCs w:val="24"/>
        </w:rPr>
        <w:t>days</w:t>
      </w:r>
      <w:r w:rsidR="007E1CFC" w:rsidRPr="00B93FB5">
        <w:rPr>
          <w:spacing w:val="-4"/>
          <w:sz w:val="24"/>
          <w:szCs w:val="24"/>
        </w:rPr>
        <w:t xml:space="preserve"> </w:t>
      </w:r>
      <w:r w:rsidR="007E1CFC" w:rsidRPr="00B93FB5">
        <w:rPr>
          <w:spacing w:val="-1"/>
          <w:sz w:val="24"/>
          <w:szCs w:val="24"/>
        </w:rPr>
        <w:t>following</w:t>
      </w:r>
      <w:r w:rsidR="007E1CFC" w:rsidRPr="00B93FB5">
        <w:rPr>
          <w:spacing w:val="-2"/>
          <w:sz w:val="24"/>
          <w:szCs w:val="24"/>
        </w:rPr>
        <w:t xml:space="preserve"> </w:t>
      </w:r>
      <w:r w:rsidR="007E1CFC" w:rsidRPr="00B93FB5">
        <w:rPr>
          <w:spacing w:val="-1"/>
          <w:sz w:val="24"/>
          <w:szCs w:val="24"/>
        </w:rPr>
        <w:t>each</w:t>
      </w:r>
      <w:r w:rsidR="007E1CFC" w:rsidRPr="00B93FB5">
        <w:rPr>
          <w:spacing w:val="-2"/>
          <w:sz w:val="24"/>
          <w:szCs w:val="24"/>
        </w:rPr>
        <w:t xml:space="preserve"> </w:t>
      </w:r>
      <w:r w:rsidR="007E1CFC" w:rsidRPr="00B93FB5">
        <w:rPr>
          <w:spacing w:val="-1"/>
          <w:sz w:val="24"/>
          <w:szCs w:val="24"/>
        </w:rPr>
        <w:t>vaccination</w:t>
      </w:r>
      <w:r w:rsidR="007E1CFC" w:rsidRPr="00B93FB5">
        <w:rPr>
          <w:spacing w:val="-2"/>
          <w:sz w:val="24"/>
          <w:szCs w:val="24"/>
        </w:rPr>
        <w:t xml:space="preserve"> </w:t>
      </w:r>
      <w:r w:rsidR="007E1CFC" w:rsidRPr="00B93FB5">
        <w:rPr>
          <w:sz w:val="24"/>
          <w:szCs w:val="24"/>
        </w:rPr>
        <w:t>with</w:t>
      </w:r>
      <w:r w:rsidR="007E1CFC" w:rsidRPr="00B93FB5">
        <w:rPr>
          <w:spacing w:val="51"/>
          <w:w w:val="99"/>
          <w:sz w:val="24"/>
          <w:szCs w:val="24"/>
        </w:rPr>
        <w:t xml:space="preserve"> </w:t>
      </w:r>
      <w:r w:rsidR="00F265E7" w:rsidRPr="00B93FB5">
        <w:rPr>
          <w:spacing w:val="-1"/>
          <w:sz w:val="24"/>
          <w:szCs w:val="24"/>
        </w:rPr>
        <w:t>MENVEO</w:t>
      </w:r>
      <w:r w:rsidR="007E1CFC" w:rsidRPr="00B93FB5">
        <w:rPr>
          <w:spacing w:val="-5"/>
          <w:sz w:val="24"/>
          <w:szCs w:val="24"/>
        </w:rPr>
        <w:t xml:space="preserve"> </w:t>
      </w:r>
      <w:r w:rsidR="007E1CFC" w:rsidRPr="00B93FB5">
        <w:rPr>
          <w:spacing w:val="-1"/>
          <w:sz w:val="24"/>
          <w:szCs w:val="24"/>
        </w:rPr>
        <w:t>administered</w:t>
      </w:r>
      <w:r w:rsidR="007E1CFC" w:rsidRPr="00B93FB5">
        <w:rPr>
          <w:spacing w:val="-5"/>
          <w:sz w:val="24"/>
          <w:szCs w:val="24"/>
        </w:rPr>
        <w:t xml:space="preserve"> </w:t>
      </w:r>
      <w:r w:rsidR="007E1CFC" w:rsidRPr="00B93FB5">
        <w:rPr>
          <w:sz w:val="24"/>
          <w:szCs w:val="24"/>
        </w:rPr>
        <w:t>with</w:t>
      </w:r>
      <w:r w:rsidR="007E1CFC" w:rsidRPr="00B93FB5">
        <w:rPr>
          <w:spacing w:val="-6"/>
          <w:sz w:val="24"/>
          <w:szCs w:val="24"/>
        </w:rPr>
        <w:t xml:space="preserve"> </w:t>
      </w:r>
      <w:r w:rsidR="007E1CFC" w:rsidRPr="00B93FB5">
        <w:rPr>
          <w:sz w:val="24"/>
          <w:szCs w:val="24"/>
        </w:rPr>
        <w:t>routine</w:t>
      </w:r>
      <w:r w:rsidR="007E1CFC" w:rsidRPr="00B93FB5">
        <w:rPr>
          <w:spacing w:val="-5"/>
          <w:sz w:val="24"/>
          <w:szCs w:val="24"/>
        </w:rPr>
        <w:t xml:space="preserve"> </w:t>
      </w:r>
      <w:r w:rsidR="007E1CFC" w:rsidRPr="00B93FB5">
        <w:rPr>
          <w:spacing w:val="-1"/>
          <w:sz w:val="24"/>
          <w:szCs w:val="24"/>
        </w:rPr>
        <w:t>childhood</w:t>
      </w:r>
      <w:r w:rsidR="007E1CFC" w:rsidRPr="00B93FB5">
        <w:rPr>
          <w:spacing w:val="-2"/>
          <w:sz w:val="24"/>
          <w:szCs w:val="24"/>
        </w:rPr>
        <w:t xml:space="preserve"> </w:t>
      </w:r>
      <w:r w:rsidR="007E1CFC" w:rsidRPr="00B93FB5">
        <w:rPr>
          <w:spacing w:val="-1"/>
          <w:sz w:val="24"/>
          <w:szCs w:val="24"/>
        </w:rPr>
        <w:t>vaccines,</w:t>
      </w:r>
      <w:r w:rsidR="007E1CFC" w:rsidRPr="00B93FB5">
        <w:rPr>
          <w:spacing w:val="-5"/>
          <w:sz w:val="24"/>
          <w:szCs w:val="24"/>
        </w:rPr>
        <w:t xml:space="preserve"> </w:t>
      </w:r>
      <w:r w:rsidR="007E1CFC" w:rsidRPr="00B93FB5">
        <w:rPr>
          <w:sz w:val="24"/>
          <w:szCs w:val="24"/>
        </w:rPr>
        <w:t>or</w:t>
      </w:r>
      <w:r w:rsidR="007E1CFC" w:rsidRPr="00B93FB5">
        <w:rPr>
          <w:spacing w:val="-6"/>
          <w:sz w:val="24"/>
          <w:szCs w:val="24"/>
        </w:rPr>
        <w:t xml:space="preserve"> </w:t>
      </w:r>
      <w:r w:rsidR="007E1CFC" w:rsidRPr="00B93FB5">
        <w:rPr>
          <w:spacing w:val="-1"/>
          <w:sz w:val="24"/>
          <w:szCs w:val="24"/>
        </w:rPr>
        <w:t>routine</w:t>
      </w:r>
      <w:r w:rsidR="007E1CFC" w:rsidRPr="00B93FB5">
        <w:rPr>
          <w:spacing w:val="-5"/>
          <w:sz w:val="24"/>
          <w:szCs w:val="24"/>
        </w:rPr>
        <w:t xml:space="preserve"> </w:t>
      </w:r>
      <w:r w:rsidR="007E1CFC" w:rsidRPr="00B93FB5">
        <w:rPr>
          <w:spacing w:val="-1"/>
          <w:sz w:val="24"/>
          <w:szCs w:val="24"/>
        </w:rPr>
        <w:t>childhood</w:t>
      </w:r>
      <w:r w:rsidR="007E1CFC" w:rsidRPr="00B93FB5">
        <w:rPr>
          <w:spacing w:val="73"/>
          <w:sz w:val="24"/>
          <w:szCs w:val="24"/>
        </w:rPr>
        <w:t xml:space="preserve"> </w:t>
      </w:r>
      <w:r w:rsidR="007E1CFC" w:rsidRPr="00B93FB5">
        <w:rPr>
          <w:spacing w:val="-1"/>
          <w:sz w:val="24"/>
          <w:szCs w:val="24"/>
        </w:rPr>
        <w:t>vaccines</w:t>
      </w:r>
      <w:r w:rsidR="007E1CFC" w:rsidRPr="00B93FB5">
        <w:rPr>
          <w:spacing w:val="-3"/>
          <w:sz w:val="24"/>
          <w:szCs w:val="24"/>
        </w:rPr>
        <w:t xml:space="preserve"> </w:t>
      </w:r>
      <w:r w:rsidR="007E1CFC" w:rsidRPr="00B93FB5">
        <w:rPr>
          <w:spacing w:val="-1"/>
          <w:sz w:val="24"/>
          <w:szCs w:val="24"/>
        </w:rPr>
        <w:t xml:space="preserve">alone, </w:t>
      </w:r>
      <w:r w:rsidR="007E1CFC" w:rsidRPr="00B93FB5">
        <w:rPr>
          <w:sz w:val="24"/>
          <w:szCs w:val="24"/>
        </w:rPr>
        <w:t>at</w:t>
      </w:r>
      <w:r w:rsidR="007E1CFC" w:rsidRPr="00B93FB5">
        <w:rPr>
          <w:spacing w:val="-1"/>
          <w:sz w:val="24"/>
          <w:szCs w:val="24"/>
        </w:rPr>
        <w:t xml:space="preserve"> 2,</w:t>
      </w:r>
      <w:r w:rsidR="007E1CFC" w:rsidRPr="00B93FB5">
        <w:rPr>
          <w:spacing w:val="-2"/>
          <w:sz w:val="24"/>
          <w:szCs w:val="24"/>
        </w:rPr>
        <w:t xml:space="preserve"> </w:t>
      </w:r>
      <w:r w:rsidR="007E1CFC" w:rsidRPr="00B93FB5">
        <w:rPr>
          <w:sz w:val="24"/>
          <w:szCs w:val="24"/>
        </w:rPr>
        <w:t>4,</w:t>
      </w:r>
      <w:r w:rsidR="007E1CFC" w:rsidRPr="00B93FB5">
        <w:rPr>
          <w:spacing w:val="-1"/>
          <w:sz w:val="24"/>
          <w:szCs w:val="24"/>
        </w:rPr>
        <w:t xml:space="preserve"> </w:t>
      </w:r>
      <w:r w:rsidR="007E1CFC" w:rsidRPr="00B93FB5">
        <w:rPr>
          <w:sz w:val="24"/>
          <w:szCs w:val="24"/>
        </w:rPr>
        <w:t>6</w:t>
      </w:r>
      <w:r w:rsidR="007E1CFC" w:rsidRPr="00B93FB5">
        <w:rPr>
          <w:spacing w:val="1"/>
          <w:sz w:val="24"/>
          <w:szCs w:val="24"/>
        </w:rPr>
        <w:t xml:space="preserve"> </w:t>
      </w:r>
      <w:r w:rsidR="007E1CFC" w:rsidRPr="00B93FB5">
        <w:rPr>
          <w:sz w:val="24"/>
          <w:szCs w:val="24"/>
        </w:rPr>
        <w:t>and</w:t>
      </w:r>
      <w:r w:rsidR="007E1CFC" w:rsidRPr="00B93FB5">
        <w:rPr>
          <w:spacing w:val="-1"/>
          <w:sz w:val="24"/>
          <w:szCs w:val="24"/>
        </w:rPr>
        <w:t xml:space="preserve"> </w:t>
      </w:r>
      <w:r w:rsidR="007E1CFC" w:rsidRPr="00B93FB5">
        <w:rPr>
          <w:sz w:val="24"/>
          <w:szCs w:val="24"/>
        </w:rPr>
        <w:t>12</w:t>
      </w:r>
      <w:r w:rsidR="007E1CFC" w:rsidRPr="00B93FB5">
        <w:rPr>
          <w:spacing w:val="-2"/>
          <w:sz w:val="24"/>
          <w:szCs w:val="24"/>
        </w:rPr>
        <w:t xml:space="preserve"> </w:t>
      </w:r>
      <w:r w:rsidR="007E1CFC" w:rsidRPr="00B93FB5">
        <w:rPr>
          <w:spacing w:val="-1"/>
          <w:sz w:val="24"/>
          <w:szCs w:val="24"/>
        </w:rPr>
        <w:t>months</w:t>
      </w:r>
      <w:r w:rsidR="007E1CFC" w:rsidRPr="00B93FB5">
        <w:rPr>
          <w:spacing w:val="-2"/>
          <w:sz w:val="24"/>
          <w:szCs w:val="24"/>
        </w:rPr>
        <w:t xml:space="preserve"> </w:t>
      </w:r>
      <w:r w:rsidR="007E1CFC" w:rsidRPr="00B93FB5">
        <w:rPr>
          <w:sz w:val="24"/>
          <w:szCs w:val="24"/>
        </w:rPr>
        <w:t xml:space="preserve">of </w:t>
      </w:r>
      <w:proofErr w:type="spellStart"/>
      <w:r w:rsidR="007E1CFC" w:rsidRPr="00B93FB5">
        <w:rPr>
          <w:sz w:val="24"/>
          <w:szCs w:val="24"/>
        </w:rPr>
        <w:t>age</w:t>
      </w:r>
      <w:r w:rsidR="00DB6899" w:rsidRPr="00B93FB5">
        <w:rPr>
          <w:sz w:val="24"/>
          <w:szCs w:val="24"/>
          <w:vertAlign w:val="superscript"/>
        </w:rPr>
        <w:t>a</w:t>
      </w:r>
      <w:proofErr w:type="spellEnd"/>
    </w:p>
    <w:tbl>
      <w:tblPr>
        <w:tblW w:w="0" w:type="auto"/>
        <w:tblInd w:w="-4" w:type="dxa"/>
        <w:tblLayout w:type="fixed"/>
        <w:tblCellMar>
          <w:left w:w="0" w:type="dxa"/>
          <w:right w:w="0" w:type="dxa"/>
        </w:tblCellMar>
        <w:tblLook w:val="01E0" w:firstRow="1" w:lastRow="1" w:firstColumn="1" w:lastColumn="1" w:noHBand="0" w:noVBand="0"/>
      </w:tblPr>
      <w:tblGrid>
        <w:gridCol w:w="10"/>
        <w:gridCol w:w="1560"/>
        <w:gridCol w:w="850"/>
        <w:gridCol w:w="851"/>
        <w:gridCol w:w="850"/>
        <w:gridCol w:w="851"/>
        <w:gridCol w:w="850"/>
        <w:gridCol w:w="709"/>
        <w:gridCol w:w="850"/>
        <w:gridCol w:w="807"/>
        <w:gridCol w:w="6"/>
      </w:tblGrid>
      <w:tr w:rsidR="00DB6899" w:rsidRPr="00DB6899" w14:paraId="24052884" w14:textId="77777777" w:rsidTr="007E3891">
        <w:trPr>
          <w:gridBefore w:val="1"/>
          <w:wBefore w:w="10" w:type="dxa"/>
          <w:trHeight w:val="567"/>
          <w:tblHeader/>
        </w:trPr>
        <w:tc>
          <w:tcPr>
            <w:tcW w:w="1560" w:type="dxa"/>
            <w:vMerge w:val="restart"/>
            <w:tcBorders>
              <w:top w:val="single" w:sz="5" w:space="0" w:color="000000"/>
              <w:left w:val="single" w:sz="5" w:space="0" w:color="000000"/>
              <w:right w:val="single" w:sz="5" w:space="0" w:color="000000"/>
            </w:tcBorders>
          </w:tcPr>
          <w:p w14:paraId="6C4B6B7B" w14:textId="77777777" w:rsidR="007E1CFC" w:rsidRPr="00B93FB5" w:rsidRDefault="007E1CFC" w:rsidP="007E3891">
            <w:pPr>
              <w:pStyle w:val="TableTitle"/>
            </w:pPr>
          </w:p>
        </w:tc>
        <w:tc>
          <w:tcPr>
            <w:tcW w:w="1701" w:type="dxa"/>
            <w:gridSpan w:val="2"/>
            <w:tcBorders>
              <w:top w:val="single" w:sz="5" w:space="0" w:color="000000"/>
              <w:left w:val="single" w:sz="5" w:space="0" w:color="000000"/>
              <w:bottom w:val="single" w:sz="5" w:space="0" w:color="000000"/>
              <w:right w:val="single" w:sz="5" w:space="0" w:color="000000"/>
            </w:tcBorders>
            <w:vAlign w:val="center"/>
          </w:tcPr>
          <w:p w14:paraId="24674A4B" w14:textId="77777777" w:rsidR="007E1CFC" w:rsidRPr="00B93FB5" w:rsidRDefault="007E1CFC" w:rsidP="007E3891">
            <w:pPr>
              <w:pStyle w:val="TableTitle"/>
              <w:jc w:val="center"/>
            </w:pPr>
            <w:r w:rsidRPr="00B93FB5">
              <w:rPr>
                <w:spacing w:val="-6"/>
              </w:rPr>
              <w:t>Dose</w:t>
            </w:r>
            <w:r w:rsidRPr="00B93FB5">
              <w:rPr>
                <w:spacing w:val="-13"/>
              </w:rPr>
              <w:t xml:space="preserve"> </w:t>
            </w:r>
            <w:r w:rsidRPr="00B93FB5">
              <w:t>1</w:t>
            </w:r>
          </w:p>
        </w:tc>
        <w:tc>
          <w:tcPr>
            <w:tcW w:w="1701" w:type="dxa"/>
            <w:gridSpan w:val="2"/>
            <w:tcBorders>
              <w:top w:val="single" w:sz="5" w:space="0" w:color="000000"/>
              <w:left w:val="single" w:sz="5" w:space="0" w:color="000000"/>
              <w:bottom w:val="single" w:sz="5" w:space="0" w:color="000000"/>
              <w:right w:val="single" w:sz="5" w:space="0" w:color="000000"/>
            </w:tcBorders>
            <w:vAlign w:val="center"/>
          </w:tcPr>
          <w:p w14:paraId="2999D56C" w14:textId="77777777" w:rsidR="007E1CFC" w:rsidRPr="00B93FB5" w:rsidRDefault="007E1CFC" w:rsidP="007E3891">
            <w:pPr>
              <w:pStyle w:val="TableTitle"/>
              <w:jc w:val="center"/>
            </w:pPr>
            <w:r w:rsidRPr="00B93FB5">
              <w:rPr>
                <w:spacing w:val="-6"/>
              </w:rPr>
              <w:t>Dose</w:t>
            </w:r>
            <w:r w:rsidRPr="00B93FB5">
              <w:rPr>
                <w:spacing w:val="-13"/>
              </w:rPr>
              <w:t xml:space="preserve"> </w:t>
            </w:r>
            <w:r w:rsidRPr="00B93FB5">
              <w:t>2</w:t>
            </w:r>
          </w:p>
        </w:tc>
        <w:tc>
          <w:tcPr>
            <w:tcW w:w="1559" w:type="dxa"/>
            <w:gridSpan w:val="2"/>
            <w:tcBorders>
              <w:top w:val="single" w:sz="5" w:space="0" w:color="000000"/>
              <w:left w:val="single" w:sz="5" w:space="0" w:color="000000"/>
              <w:bottom w:val="single" w:sz="5" w:space="0" w:color="000000"/>
              <w:right w:val="single" w:sz="5" w:space="0" w:color="000000"/>
            </w:tcBorders>
            <w:vAlign w:val="center"/>
          </w:tcPr>
          <w:p w14:paraId="0D9D503A" w14:textId="77777777" w:rsidR="007E1CFC" w:rsidRPr="00B93FB5" w:rsidRDefault="007E1CFC" w:rsidP="007E3891">
            <w:pPr>
              <w:pStyle w:val="TableTitle"/>
              <w:jc w:val="center"/>
            </w:pPr>
            <w:r w:rsidRPr="00B93FB5">
              <w:rPr>
                <w:spacing w:val="-6"/>
              </w:rPr>
              <w:t>Dose</w:t>
            </w:r>
            <w:r w:rsidRPr="00B93FB5">
              <w:rPr>
                <w:spacing w:val="-13"/>
              </w:rPr>
              <w:t xml:space="preserve"> </w:t>
            </w:r>
            <w:r w:rsidRPr="00B93FB5">
              <w:t>3</w:t>
            </w:r>
          </w:p>
        </w:tc>
        <w:tc>
          <w:tcPr>
            <w:tcW w:w="1663" w:type="dxa"/>
            <w:gridSpan w:val="3"/>
            <w:tcBorders>
              <w:top w:val="single" w:sz="5" w:space="0" w:color="000000"/>
              <w:left w:val="single" w:sz="5" w:space="0" w:color="000000"/>
              <w:bottom w:val="single" w:sz="5" w:space="0" w:color="000000"/>
              <w:right w:val="single" w:sz="5" w:space="0" w:color="000000"/>
            </w:tcBorders>
            <w:vAlign w:val="center"/>
          </w:tcPr>
          <w:p w14:paraId="671B7931" w14:textId="77777777" w:rsidR="007E1CFC" w:rsidRPr="00B93FB5" w:rsidRDefault="007E1CFC" w:rsidP="007E3891">
            <w:pPr>
              <w:pStyle w:val="TableTitle"/>
              <w:jc w:val="center"/>
            </w:pPr>
            <w:r w:rsidRPr="00B93FB5">
              <w:rPr>
                <w:spacing w:val="-6"/>
              </w:rPr>
              <w:t>Dose</w:t>
            </w:r>
            <w:r w:rsidRPr="00B93FB5">
              <w:rPr>
                <w:spacing w:val="-13"/>
              </w:rPr>
              <w:t xml:space="preserve"> </w:t>
            </w:r>
            <w:r w:rsidRPr="00B93FB5">
              <w:t>4</w:t>
            </w:r>
          </w:p>
        </w:tc>
      </w:tr>
      <w:tr w:rsidR="00DB6899" w:rsidRPr="00DB6899" w14:paraId="3FD1A0D3" w14:textId="77777777" w:rsidTr="007E3891">
        <w:trPr>
          <w:gridBefore w:val="1"/>
          <w:wBefore w:w="10" w:type="dxa"/>
          <w:trHeight w:val="567"/>
          <w:tblHeader/>
        </w:trPr>
        <w:tc>
          <w:tcPr>
            <w:tcW w:w="1560" w:type="dxa"/>
            <w:vMerge/>
            <w:tcBorders>
              <w:left w:val="single" w:sz="5" w:space="0" w:color="000000"/>
              <w:bottom w:val="single" w:sz="5" w:space="0" w:color="000000"/>
              <w:right w:val="single" w:sz="5" w:space="0" w:color="000000"/>
            </w:tcBorders>
          </w:tcPr>
          <w:p w14:paraId="74F01004" w14:textId="77777777" w:rsidR="007E1CFC" w:rsidRPr="00482EBA" w:rsidRDefault="007E1CFC" w:rsidP="007E3891">
            <w:pPr>
              <w:pStyle w:val="TableTitle"/>
            </w:pPr>
          </w:p>
        </w:tc>
        <w:tc>
          <w:tcPr>
            <w:tcW w:w="850" w:type="dxa"/>
            <w:tcBorders>
              <w:top w:val="single" w:sz="5" w:space="0" w:color="000000"/>
              <w:left w:val="single" w:sz="5" w:space="0" w:color="000000"/>
              <w:bottom w:val="single" w:sz="5" w:space="0" w:color="000000"/>
              <w:right w:val="single" w:sz="5" w:space="0" w:color="000000"/>
            </w:tcBorders>
          </w:tcPr>
          <w:p w14:paraId="38A34EE8" w14:textId="52B6E405" w:rsidR="007E1CFC" w:rsidRPr="00B93FB5" w:rsidRDefault="00F265E7" w:rsidP="007E3891">
            <w:pPr>
              <w:pStyle w:val="TableTitle"/>
              <w:jc w:val="center"/>
            </w:pPr>
            <w:r>
              <w:rPr>
                <w:spacing w:val="-7"/>
              </w:rPr>
              <w:t>MENVEO</w:t>
            </w:r>
            <w:r w:rsidR="007E1CFC" w:rsidRPr="00C96F6F">
              <w:rPr>
                <w:spacing w:val="26"/>
                <w:w w:val="99"/>
              </w:rPr>
              <w:t xml:space="preserve"> </w:t>
            </w:r>
            <w:r w:rsidR="007E1CFC" w:rsidRPr="00C96F6F">
              <w:rPr>
                <w:spacing w:val="-6"/>
              </w:rPr>
              <w:t>with</w:t>
            </w:r>
            <w:r w:rsidR="007E1CFC" w:rsidRPr="00C96F6F">
              <w:rPr>
                <w:spacing w:val="21"/>
                <w:w w:val="99"/>
              </w:rPr>
              <w:t xml:space="preserve"> </w:t>
            </w:r>
            <w:proofErr w:type="spellStart"/>
            <w:r w:rsidR="007E1CFC" w:rsidRPr="00C96F6F">
              <w:rPr>
                <w:spacing w:val="-7"/>
              </w:rPr>
              <w:t>Routine</w:t>
            </w:r>
            <w:r w:rsidR="00DB6899" w:rsidRPr="00B93FB5">
              <w:rPr>
                <w:spacing w:val="-8"/>
                <w:vertAlign w:val="superscript"/>
              </w:rPr>
              <w:t>b</w:t>
            </w:r>
            <w:proofErr w:type="spellEnd"/>
          </w:p>
          <w:p w14:paraId="6C16F205" w14:textId="77777777" w:rsidR="007E1CFC" w:rsidRPr="00DB6899" w:rsidRDefault="007E1CFC" w:rsidP="007E3891">
            <w:pPr>
              <w:pStyle w:val="TableTitle"/>
              <w:jc w:val="center"/>
            </w:pPr>
            <w:r w:rsidRPr="00C96F6F">
              <w:t>%</w:t>
            </w:r>
          </w:p>
        </w:tc>
        <w:tc>
          <w:tcPr>
            <w:tcW w:w="851" w:type="dxa"/>
            <w:tcBorders>
              <w:top w:val="single" w:sz="5" w:space="0" w:color="000000"/>
              <w:left w:val="single" w:sz="5" w:space="0" w:color="000000"/>
              <w:bottom w:val="single" w:sz="5" w:space="0" w:color="000000"/>
              <w:right w:val="single" w:sz="5" w:space="0" w:color="000000"/>
            </w:tcBorders>
          </w:tcPr>
          <w:p w14:paraId="474F9E8E" w14:textId="6B47763C" w:rsidR="007E1CFC" w:rsidRPr="00B93FB5" w:rsidRDefault="007E1CFC" w:rsidP="007E3891">
            <w:pPr>
              <w:pStyle w:val="TableTitle"/>
              <w:jc w:val="center"/>
            </w:pPr>
            <w:r w:rsidRPr="00C96F6F">
              <w:rPr>
                <w:spacing w:val="-7"/>
              </w:rPr>
              <w:t>Routine</w:t>
            </w:r>
            <w:r w:rsidRPr="00C96F6F">
              <w:rPr>
                <w:spacing w:val="25"/>
                <w:w w:val="99"/>
              </w:rPr>
              <w:t xml:space="preserve"> </w:t>
            </w:r>
            <w:proofErr w:type="spellStart"/>
            <w:r w:rsidRPr="00C96F6F">
              <w:rPr>
                <w:spacing w:val="-7"/>
              </w:rPr>
              <w:t>Vaccines</w:t>
            </w:r>
            <w:r w:rsidR="00DB6899" w:rsidRPr="00B93FB5">
              <w:rPr>
                <w:spacing w:val="-8"/>
                <w:vertAlign w:val="superscript"/>
              </w:rPr>
              <w:t>b</w:t>
            </w:r>
            <w:proofErr w:type="spellEnd"/>
          </w:p>
          <w:p w14:paraId="5482876D" w14:textId="77777777" w:rsidR="007E1CFC" w:rsidRPr="00DB6899" w:rsidRDefault="007E1CFC" w:rsidP="007E3891">
            <w:pPr>
              <w:pStyle w:val="TableTitle"/>
              <w:jc w:val="center"/>
            </w:pPr>
            <w:r w:rsidRPr="00B93FB5">
              <w:t>%</w:t>
            </w:r>
          </w:p>
        </w:tc>
        <w:tc>
          <w:tcPr>
            <w:tcW w:w="850" w:type="dxa"/>
            <w:tcBorders>
              <w:top w:val="single" w:sz="5" w:space="0" w:color="000000"/>
              <w:left w:val="single" w:sz="5" w:space="0" w:color="000000"/>
              <w:bottom w:val="single" w:sz="5" w:space="0" w:color="000000"/>
              <w:right w:val="single" w:sz="5" w:space="0" w:color="000000"/>
            </w:tcBorders>
          </w:tcPr>
          <w:p w14:paraId="2E923245" w14:textId="2CE2B986" w:rsidR="007E1CFC" w:rsidRPr="00B93FB5" w:rsidRDefault="00F265E7" w:rsidP="007E3891">
            <w:pPr>
              <w:pStyle w:val="TableTitle"/>
              <w:jc w:val="center"/>
            </w:pPr>
            <w:r>
              <w:rPr>
                <w:spacing w:val="-7"/>
              </w:rPr>
              <w:t>MENVEO</w:t>
            </w:r>
            <w:r w:rsidR="007E1CFC" w:rsidRPr="00C96F6F">
              <w:rPr>
                <w:spacing w:val="26"/>
                <w:w w:val="99"/>
              </w:rPr>
              <w:t xml:space="preserve"> </w:t>
            </w:r>
            <w:r w:rsidR="007E1CFC" w:rsidRPr="00C96F6F">
              <w:rPr>
                <w:spacing w:val="-6"/>
              </w:rPr>
              <w:t>with</w:t>
            </w:r>
            <w:r w:rsidR="007E1CFC" w:rsidRPr="00C96F6F">
              <w:rPr>
                <w:spacing w:val="21"/>
                <w:w w:val="99"/>
              </w:rPr>
              <w:t xml:space="preserve"> </w:t>
            </w:r>
            <w:proofErr w:type="spellStart"/>
            <w:r w:rsidR="007E1CFC" w:rsidRPr="00C96F6F">
              <w:rPr>
                <w:spacing w:val="-7"/>
              </w:rPr>
              <w:t>Routine</w:t>
            </w:r>
            <w:r w:rsidR="00DB6899" w:rsidRPr="00B93FB5">
              <w:rPr>
                <w:spacing w:val="-9"/>
                <w:vertAlign w:val="superscript"/>
              </w:rPr>
              <w:t>b</w:t>
            </w:r>
            <w:proofErr w:type="spellEnd"/>
          </w:p>
          <w:p w14:paraId="399F5A75" w14:textId="77777777" w:rsidR="007E1CFC" w:rsidRPr="00DB6899" w:rsidRDefault="007E1CFC" w:rsidP="007E3891">
            <w:pPr>
              <w:pStyle w:val="TableTitle"/>
              <w:jc w:val="center"/>
            </w:pPr>
            <w:r w:rsidRPr="00C96F6F">
              <w:t>%</w:t>
            </w:r>
          </w:p>
        </w:tc>
        <w:tc>
          <w:tcPr>
            <w:tcW w:w="851" w:type="dxa"/>
            <w:tcBorders>
              <w:top w:val="single" w:sz="5" w:space="0" w:color="000000"/>
              <w:left w:val="single" w:sz="5" w:space="0" w:color="000000"/>
              <w:bottom w:val="single" w:sz="5" w:space="0" w:color="000000"/>
              <w:right w:val="single" w:sz="5" w:space="0" w:color="000000"/>
            </w:tcBorders>
          </w:tcPr>
          <w:p w14:paraId="315E08BB" w14:textId="3D3C1F29" w:rsidR="007E1CFC" w:rsidRPr="00C96F6F" w:rsidRDefault="007E1CFC" w:rsidP="007E3891">
            <w:pPr>
              <w:pStyle w:val="TableTitle"/>
              <w:jc w:val="center"/>
            </w:pPr>
            <w:r w:rsidRPr="00C96F6F">
              <w:rPr>
                <w:spacing w:val="-7"/>
              </w:rPr>
              <w:t>Routine</w:t>
            </w:r>
            <w:r w:rsidRPr="00C96F6F">
              <w:rPr>
                <w:spacing w:val="25"/>
                <w:w w:val="99"/>
              </w:rPr>
              <w:t xml:space="preserve"> </w:t>
            </w:r>
            <w:proofErr w:type="spellStart"/>
            <w:r w:rsidRPr="00C96F6F">
              <w:rPr>
                <w:spacing w:val="-7"/>
              </w:rPr>
              <w:t>Vaccines</w:t>
            </w:r>
            <w:r w:rsidR="00DB6899" w:rsidRPr="00C96F6F">
              <w:rPr>
                <w:spacing w:val="-8"/>
                <w:vertAlign w:val="superscript"/>
              </w:rPr>
              <w:t>b</w:t>
            </w:r>
            <w:proofErr w:type="spellEnd"/>
          </w:p>
          <w:p w14:paraId="7F81B9AF" w14:textId="77777777" w:rsidR="007E1CFC" w:rsidRPr="00DB6899" w:rsidRDefault="007E1CFC" w:rsidP="007E3891">
            <w:pPr>
              <w:pStyle w:val="TableTitle"/>
              <w:jc w:val="center"/>
            </w:pPr>
            <w:r w:rsidRPr="00C96F6F">
              <w:t>%</w:t>
            </w:r>
          </w:p>
        </w:tc>
        <w:tc>
          <w:tcPr>
            <w:tcW w:w="850" w:type="dxa"/>
            <w:tcBorders>
              <w:top w:val="single" w:sz="5" w:space="0" w:color="000000"/>
              <w:left w:val="single" w:sz="5" w:space="0" w:color="000000"/>
              <w:bottom w:val="single" w:sz="5" w:space="0" w:color="000000"/>
              <w:right w:val="single" w:sz="5" w:space="0" w:color="000000"/>
            </w:tcBorders>
          </w:tcPr>
          <w:p w14:paraId="2EBD60EB" w14:textId="4C86ED89" w:rsidR="007E1CFC" w:rsidRPr="00B93FB5" w:rsidRDefault="00F265E7" w:rsidP="007E3891">
            <w:pPr>
              <w:pStyle w:val="TableTitle"/>
              <w:jc w:val="center"/>
            </w:pPr>
            <w:r>
              <w:rPr>
                <w:spacing w:val="-7"/>
              </w:rPr>
              <w:t>MENVEO</w:t>
            </w:r>
            <w:r w:rsidR="007E1CFC" w:rsidRPr="00B93FB5">
              <w:rPr>
                <w:spacing w:val="26"/>
                <w:w w:val="99"/>
              </w:rPr>
              <w:t xml:space="preserve"> </w:t>
            </w:r>
            <w:r w:rsidR="007E1CFC" w:rsidRPr="00B93FB5">
              <w:rPr>
                <w:spacing w:val="-6"/>
              </w:rPr>
              <w:t>with</w:t>
            </w:r>
            <w:r w:rsidR="007E1CFC" w:rsidRPr="00B93FB5">
              <w:rPr>
                <w:spacing w:val="21"/>
                <w:w w:val="99"/>
              </w:rPr>
              <w:t xml:space="preserve"> </w:t>
            </w:r>
            <w:proofErr w:type="spellStart"/>
            <w:r w:rsidR="007E1CFC" w:rsidRPr="00B93FB5">
              <w:rPr>
                <w:spacing w:val="-7"/>
              </w:rPr>
              <w:t>Routine</w:t>
            </w:r>
            <w:r w:rsidR="00DB6899" w:rsidRPr="00C96F6F">
              <w:rPr>
                <w:spacing w:val="-7"/>
                <w:vertAlign w:val="superscript"/>
              </w:rPr>
              <w:t>b</w:t>
            </w:r>
            <w:proofErr w:type="spellEnd"/>
          </w:p>
          <w:p w14:paraId="323BD20B" w14:textId="77777777" w:rsidR="007E1CFC" w:rsidRPr="00DB6899" w:rsidRDefault="007E1CFC" w:rsidP="007E3891">
            <w:pPr>
              <w:pStyle w:val="TableTitle"/>
              <w:jc w:val="center"/>
            </w:pPr>
            <w:r w:rsidRPr="00B93FB5">
              <w:t>%</w:t>
            </w:r>
          </w:p>
        </w:tc>
        <w:tc>
          <w:tcPr>
            <w:tcW w:w="709" w:type="dxa"/>
            <w:tcBorders>
              <w:top w:val="single" w:sz="5" w:space="0" w:color="000000"/>
              <w:left w:val="single" w:sz="5" w:space="0" w:color="000000"/>
              <w:bottom w:val="single" w:sz="5" w:space="0" w:color="000000"/>
              <w:right w:val="single" w:sz="5" w:space="0" w:color="000000"/>
            </w:tcBorders>
          </w:tcPr>
          <w:p w14:paraId="5AD7BBC1" w14:textId="72369804" w:rsidR="007E1CFC" w:rsidRPr="00DB6899" w:rsidRDefault="007E1CFC" w:rsidP="007E3891">
            <w:pPr>
              <w:pStyle w:val="TableTitle"/>
              <w:jc w:val="center"/>
            </w:pPr>
            <w:r w:rsidRPr="00B93FB5">
              <w:rPr>
                <w:spacing w:val="-7"/>
              </w:rPr>
              <w:t>Routine</w:t>
            </w:r>
            <w:r w:rsidRPr="00B93FB5">
              <w:rPr>
                <w:spacing w:val="25"/>
                <w:w w:val="99"/>
              </w:rPr>
              <w:t xml:space="preserve"> </w:t>
            </w:r>
            <w:proofErr w:type="spellStart"/>
            <w:r w:rsidRPr="00B93FB5">
              <w:rPr>
                <w:spacing w:val="-7"/>
              </w:rPr>
              <w:t>Vaccines</w:t>
            </w:r>
            <w:r w:rsidR="00DB6899" w:rsidRPr="00C96F6F">
              <w:rPr>
                <w:spacing w:val="-7"/>
                <w:vertAlign w:val="superscript"/>
              </w:rPr>
              <w:t>b</w:t>
            </w:r>
            <w:proofErr w:type="spellEnd"/>
            <w:r w:rsidRPr="00C96F6F">
              <w:t>%</w:t>
            </w:r>
          </w:p>
        </w:tc>
        <w:tc>
          <w:tcPr>
            <w:tcW w:w="850" w:type="dxa"/>
            <w:tcBorders>
              <w:top w:val="single" w:sz="5" w:space="0" w:color="000000"/>
              <w:left w:val="single" w:sz="5" w:space="0" w:color="000000"/>
              <w:bottom w:val="single" w:sz="5" w:space="0" w:color="000000"/>
              <w:right w:val="single" w:sz="5" w:space="0" w:color="000000"/>
            </w:tcBorders>
          </w:tcPr>
          <w:p w14:paraId="214ACD4E" w14:textId="4D23AB20" w:rsidR="007E1CFC" w:rsidRPr="00B93FB5" w:rsidRDefault="00F265E7" w:rsidP="007E3891">
            <w:pPr>
              <w:pStyle w:val="TableTitle"/>
              <w:jc w:val="center"/>
            </w:pPr>
            <w:r>
              <w:rPr>
                <w:spacing w:val="-7"/>
              </w:rPr>
              <w:t>MENVEO</w:t>
            </w:r>
            <w:r w:rsidR="007E1CFC" w:rsidRPr="00B93FB5">
              <w:rPr>
                <w:spacing w:val="26"/>
                <w:w w:val="99"/>
              </w:rPr>
              <w:t xml:space="preserve"> </w:t>
            </w:r>
            <w:r w:rsidR="007E1CFC" w:rsidRPr="00B93FB5">
              <w:rPr>
                <w:spacing w:val="-6"/>
              </w:rPr>
              <w:t>with</w:t>
            </w:r>
            <w:r w:rsidR="007E1CFC" w:rsidRPr="00B93FB5">
              <w:rPr>
                <w:spacing w:val="21"/>
                <w:w w:val="99"/>
              </w:rPr>
              <w:t xml:space="preserve"> </w:t>
            </w:r>
            <w:proofErr w:type="spellStart"/>
            <w:r w:rsidR="007E1CFC" w:rsidRPr="00B93FB5">
              <w:rPr>
                <w:spacing w:val="-7"/>
              </w:rPr>
              <w:t>Routine</w:t>
            </w:r>
            <w:r w:rsidR="00DB6899" w:rsidRPr="00B93FB5">
              <w:rPr>
                <w:spacing w:val="-9"/>
                <w:vertAlign w:val="superscript"/>
              </w:rPr>
              <w:t>b</w:t>
            </w:r>
            <w:proofErr w:type="spellEnd"/>
          </w:p>
          <w:p w14:paraId="4DB2FC48" w14:textId="77777777" w:rsidR="007E1CFC" w:rsidRPr="00DB6899" w:rsidRDefault="007E1CFC" w:rsidP="007E3891">
            <w:pPr>
              <w:pStyle w:val="TableTitle"/>
              <w:jc w:val="center"/>
            </w:pPr>
            <w:r w:rsidRPr="00B93FB5">
              <w:t>%</w:t>
            </w:r>
          </w:p>
        </w:tc>
        <w:tc>
          <w:tcPr>
            <w:tcW w:w="813" w:type="dxa"/>
            <w:gridSpan w:val="2"/>
            <w:tcBorders>
              <w:top w:val="single" w:sz="5" w:space="0" w:color="000000"/>
              <w:left w:val="single" w:sz="5" w:space="0" w:color="000000"/>
              <w:bottom w:val="single" w:sz="5" w:space="0" w:color="000000"/>
              <w:right w:val="single" w:sz="5" w:space="0" w:color="000000"/>
            </w:tcBorders>
          </w:tcPr>
          <w:p w14:paraId="668532EA" w14:textId="3817C9D0" w:rsidR="007E1CFC" w:rsidRPr="00B93FB5" w:rsidRDefault="007E1CFC" w:rsidP="007E3891">
            <w:pPr>
              <w:pStyle w:val="TableTitle"/>
              <w:jc w:val="center"/>
            </w:pPr>
            <w:r w:rsidRPr="00B93FB5">
              <w:rPr>
                <w:spacing w:val="-7"/>
              </w:rPr>
              <w:t>Routine</w:t>
            </w:r>
            <w:r w:rsidRPr="00B93FB5">
              <w:rPr>
                <w:spacing w:val="25"/>
                <w:w w:val="99"/>
              </w:rPr>
              <w:t xml:space="preserve"> </w:t>
            </w:r>
            <w:proofErr w:type="spellStart"/>
            <w:r w:rsidRPr="00B93FB5">
              <w:rPr>
                <w:spacing w:val="-7"/>
              </w:rPr>
              <w:t>Vaccines</w:t>
            </w:r>
            <w:r w:rsidR="00DB6899" w:rsidRPr="00B93FB5">
              <w:rPr>
                <w:spacing w:val="-8"/>
                <w:vertAlign w:val="superscript"/>
              </w:rPr>
              <w:t>b</w:t>
            </w:r>
            <w:proofErr w:type="spellEnd"/>
          </w:p>
          <w:p w14:paraId="1EFF3644" w14:textId="77777777" w:rsidR="007E1CFC" w:rsidRPr="00DB6899" w:rsidRDefault="007E1CFC" w:rsidP="007E3891">
            <w:pPr>
              <w:pStyle w:val="TableTitle"/>
              <w:jc w:val="center"/>
            </w:pPr>
            <w:r w:rsidRPr="00B93FB5">
              <w:t>%</w:t>
            </w:r>
          </w:p>
        </w:tc>
      </w:tr>
      <w:tr w:rsidR="00DB6899" w:rsidRPr="00DB6899" w14:paraId="40FB3964" w14:textId="77777777" w:rsidTr="007E3891">
        <w:trPr>
          <w:gridBefore w:val="1"/>
          <w:wBefore w:w="10" w:type="dxa"/>
          <w:trHeight w:val="57"/>
        </w:trPr>
        <w:tc>
          <w:tcPr>
            <w:tcW w:w="1560" w:type="dxa"/>
            <w:tcBorders>
              <w:top w:val="single" w:sz="5" w:space="0" w:color="000000"/>
              <w:left w:val="single" w:sz="5" w:space="0" w:color="000000"/>
              <w:bottom w:val="single" w:sz="5" w:space="0" w:color="000000"/>
              <w:right w:val="single" w:sz="5" w:space="0" w:color="000000"/>
            </w:tcBorders>
          </w:tcPr>
          <w:p w14:paraId="68139B7D" w14:textId="40CDDB4C" w:rsidR="007E1CFC" w:rsidRPr="00B93FB5" w:rsidRDefault="007E1CFC" w:rsidP="007E3891">
            <w:pPr>
              <w:pStyle w:val="TableText"/>
            </w:pPr>
            <w:r w:rsidRPr="00B93FB5">
              <w:t xml:space="preserve">Local </w:t>
            </w:r>
            <w:r w:rsidRPr="00B93FB5">
              <w:rPr>
                <w:spacing w:val="2"/>
              </w:rPr>
              <w:t xml:space="preserve"> </w:t>
            </w:r>
            <w:r w:rsidRPr="00B93FB5">
              <w:rPr>
                <w:spacing w:val="-2"/>
              </w:rPr>
              <w:t>Adverse</w:t>
            </w:r>
            <w:r w:rsidRPr="00B93FB5">
              <w:rPr>
                <w:spacing w:val="27"/>
              </w:rPr>
              <w:t xml:space="preserve"> </w:t>
            </w:r>
            <w:proofErr w:type="spellStart"/>
            <w:r w:rsidRPr="00B93FB5">
              <w:t>Reactions</w:t>
            </w:r>
            <w:r w:rsidR="00DB6899" w:rsidRPr="00B93FB5">
              <w:rPr>
                <w:vertAlign w:val="superscript"/>
              </w:rPr>
              <w:t>c</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5340E645" w14:textId="77777777" w:rsidR="007E1CFC" w:rsidRPr="00DB6899" w:rsidRDefault="007E1CFC" w:rsidP="007E3891">
            <w:pPr>
              <w:pStyle w:val="TableText"/>
            </w:pPr>
            <w:r w:rsidRPr="00B93FB5">
              <w:t>N=</w:t>
            </w:r>
          </w:p>
          <w:p w14:paraId="7BCED96D" w14:textId="77777777" w:rsidR="007E1CFC" w:rsidRPr="00DB6899" w:rsidRDefault="007E1CFC" w:rsidP="007E3891">
            <w:pPr>
              <w:pStyle w:val="TableText"/>
            </w:pPr>
            <w:r w:rsidRPr="00B93FB5">
              <w:t>1250-1252</w:t>
            </w:r>
          </w:p>
        </w:tc>
        <w:tc>
          <w:tcPr>
            <w:tcW w:w="851" w:type="dxa"/>
            <w:tcBorders>
              <w:top w:val="single" w:sz="5" w:space="0" w:color="000000"/>
              <w:left w:val="single" w:sz="5" w:space="0" w:color="000000"/>
              <w:bottom w:val="single" w:sz="5" w:space="0" w:color="000000"/>
              <w:right w:val="single" w:sz="5" w:space="0" w:color="000000"/>
            </w:tcBorders>
          </w:tcPr>
          <w:p w14:paraId="49782E2C" w14:textId="77777777" w:rsidR="007E1CFC" w:rsidRPr="00DB6899" w:rsidRDefault="007E1CFC" w:rsidP="007E3891">
            <w:pPr>
              <w:pStyle w:val="TableText"/>
            </w:pPr>
            <w:r w:rsidRPr="00B93FB5">
              <w:t>N=</w:t>
            </w:r>
            <w:r w:rsidRPr="00B93FB5">
              <w:rPr>
                <w:w w:val="99"/>
              </w:rPr>
              <w:t xml:space="preserve"> </w:t>
            </w:r>
            <w:r w:rsidRPr="00B93FB5">
              <w:t>428</w:t>
            </w:r>
          </w:p>
        </w:tc>
        <w:tc>
          <w:tcPr>
            <w:tcW w:w="850" w:type="dxa"/>
            <w:tcBorders>
              <w:top w:val="single" w:sz="5" w:space="0" w:color="000000"/>
              <w:left w:val="single" w:sz="5" w:space="0" w:color="000000"/>
              <w:bottom w:val="single" w:sz="5" w:space="0" w:color="000000"/>
              <w:right w:val="single" w:sz="5" w:space="0" w:color="000000"/>
            </w:tcBorders>
          </w:tcPr>
          <w:p w14:paraId="22902654" w14:textId="77777777" w:rsidR="007E1CFC" w:rsidRPr="00DB6899" w:rsidRDefault="007E1CFC" w:rsidP="007E3891">
            <w:pPr>
              <w:pStyle w:val="TableText"/>
            </w:pPr>
            <w:r w:rsidRPr="00B93FB5">
              <w:t>N=</w:t>
            </w:r>
          </w:p>
          <w:p w14:paraId="0F1B1DEA" w14:textId="77777777" w:rsidR="007E1CFC" w:rsidRPr="00DB6899" w:rsidRDefault="007E1CFC" w:rsidP="007E3891">
            <w:pPr>
              <w:pStyle w:val="TableText"/>
            </w:pPr>
            <w:r w:rsidRPr="00B93FB5">
              <w:t>1205-1207</w:t>
            </w:r>
          </w:p>
        </w:tc>
        <w:tc>
          <w:tcPr>
            <w:tcW w:w="851" w:type="dxa"/>
            <w:tcBorders>
              <w:top w:val="single" w:sz="5" w:space="0" w:color="000000"/>
              <w:left w:val="single" w:sz="5" w:space="0" w:color="000000"/>
              <w:bottom w:val="single" w:sz="5" w:space="0" w:color="000000"/>
              <w:right w:val="single" w:sz="5" w:space="0" w:color="000000"/>
            </w:tcBorders>
          </w:tcPr>
          <w:p w14:paraId="1EF4EB93" w14:textId="77777777" w:rsidR="00DB6899" w:rsidRPr="00B93FB5" w:rsidRDefault="007E1CFC" w:rsidP="007E3891">
            <w:pPr>
              <w:pStyle w:val="TableText"/>
              <w:rPr>
                <w:w w:val="99"/>
              </w:rPr>
            </w:pPr>
            <w:r w:rsidRPr="00B93FB5">
              <w:t>N=</w:t>
            </w:r>
            <w:r w:rsidRPr="00B93FB5">
              <w:rPr>
                <w:w w:val="99"/>
              </w:rPr>
              <w:t xml:space="preserve"> </w:t>
            </w:r>
          </w:p>
          <w:p w14:paraId="1E5752BB" w14:textId="44F8FC54" w:rsidR="007E1CFC" w:rsidRPr="00DB6899" w:rsidRDefault="007E1CFC" w:rsidP="007E3891">
            <w:pPr>
              <w:pStyle w:val="TableText"/>
            </w:pPr>
            <w:r w:rsidRPr="00B93FB5">
              <w:t>399</w:t>
            </w:r>
          </w:p>
        </w:tc>
        <w:tc>
          <w:tcPr>
            <w:tcW w:w="850" w:type="dxa"/>
            <w:tcBorders>
              <w:top w:val="single" w:sz="5" w:space="0" w:color="000000"/>
              <w:left w:val="single" w:sz="5" w:space="0" w:color="000000"/>
              <w:bottom w:val="single" w:sz="5" w:space="0" w:color="000000"/>
              <w:right w:val="single" w:sz="5" w:space="0" w:color="000000"/>
            </w:tcBorders>
          </w:tcPr>
          <w:p w14:paraId="170D96AB" w14:textId="77777777" w:rsidR="007E1CFC" w:rsidRPr="00DB6899" w:rsidRDefault="007E1CFC" w:rsidP="007E3891">
            <w:pPr>
              <w:pStyle w:val="TableText"/>
            </w:pPr>
            <w:r w:rsidRPr="00B93FB5">
              <w:t>N=</w:t>
            </w:r>
          </w:p>
          <w:p w14:paraId="7F59E393" w14:textId="77777777" w:rsidR="007E1CFC" w:rsidRPr="00DB6899" w:rsidRDefault="007E1CFC" w:rsidP="007E3891">
            <w:pPr>
              <w:pStyle w:val="TableText"/>
            </w:pPr>
            <w:r w:rsidRPr="00B93FB5">
              <w:t>1056-1058</w:t>
            </w:r>
          </w:p>
        </w:tc>
        <w:tc>
          <w:tcPr>
            <w:tcW w:w="709" w:type="dxa"/>
            <w:tcBorders>
              <w:top w:val="single" w:sz="5" w:space="0" w:color="000000"/>
              <w:left w:val="single" w:sz="5" w:space="0" w:color="000000"/>
              <w:bottom w:val="single" w:sz="5" w:space="0" w:color="000000"/>
              <w:right w:val="single" w:sz="5" w:space="0" w:color="000000"/>
            </w:tcBorders>
          </w:tcPr>
          <w:p w14:paraId="367C8D37" w14:textId="77777777" w:rsidR="007E1CFC" w:rsidRPr="00DB6899" w:rsidRDefault="007E1CFC" w:rsidP="007E3891">
            <w:pPr>
              <w:pStyle w:val="TableText"/>
            </w:pPr>
            <w:r w:rsidRPr="00B93FB5">
              <w:t>N=</w:t>
            </w:r>
          </w:p>
          <w:p w14:paraId="634258E9" w14:textId="77777777" w:rsidR="007E1CFC" w:rsidRPr="00DB6899" w:rsidRDefault="007E1CFC" w:rsidP="007E3891">
            <w:pPr>
              <w:pStyle w:val="TableText"/>
            </w:pPr>
            <w:r w:rsidRPr="00B93FB5">
              <w:t>351-352</w:t>
            </w:r>
          </w:p>
        </w:tc>
        <w:tc>
          <w:tcPr>
            <w:tcW w:w="850" w:type="dxa"/>
            <w:tcBorders>
              <w:top w:val="single" w:sz="5" w:space="0" w:color="000000"/>
              <w:left w:val="single" w:sz="5" w:space="0" w:color="000000"/>
              <w:bottom w:val="single" w:sz="5" w:space="0" w:color="000000"/>
              <w:right w:val="single" w:sz="5" w:space="0" w:color="000000"/>
            </w:tcBorders>
          </w:tcPr>
          <w:p w14:paraId="0359CBFF" w14:textId="77777777" w:rsidR="007E1CFC" w:rsidRPr="00DB6899" w:rsidRDefault="007E1CFC" w:rsidP="007E3891">
            <w:pPr>
              <w:pStyle w:val="TableText"/>
            </w:pPr>
            <w:r w:rsidRPr="00B93FB5">
              <w:t>N=</w:t>
            </w:r>
          </w:p>
          <w:p w14:paraId="26F3B7F3" w14:textId="77777777" w:rsidR="007E1CFC" w:rsidRPr="00DB6899" w:rsidRDefault="007E1CFC" w:rsidP="007E3891">
            <w:pPr>
              <w:pStyle w:val="TableText"/>
            </w:pPr>
            <w:r w:rsidRPr="00B93FB5">
              <w:t>1054-1055</w:t>
            </w:r>
          </w:p>
        </w:tc>
        <w:tc>
          <w:tcPr>
            <w:tcW w:w="813" w:type="dxa"/>
            <w:gridSpan w:val="2"/>
            <w:tcBorders>
              <w:top w:val="single" w:sz="5" w:space="0" w:color="000000"/>
              <w:left w:val="single" w:sz="5" w:space="0" w:color="000000"/>
              <w:bottom w:val="single" w:sz="5" w:space="0" w:color="000000"/>
              <w:right w:val="single" w:sz="5" w:space="0" w:color="000000"/>
            </w:tcBorders>
          </w:tcPr>
          <w:p w14:paraId="6EE4B599" w14:textId="77777777" w:rsidR="007E1CFC" w:rsidRPr="00DB6899" w:rsidRDefault="007E1CFC" w:rsidP="007E3891">
            <w:pPr>
              <w:pStyle w:val="TableText"/>
            </w:pPr>
            <w:r w:rsidRPr="00B93FB5">
              <w:t>N=</w:t>
            </w:r>
          </w:p>
          <w:p w14:paraId="5717A3FE" w14:textId="77777777" w:rsidR="007E1CFC" w:rsidRPr="00DB6899" w:rsidRDefault="007E1CFC" w:rsidP="007E3891">
            <w:pPr>
              <w:pStyle w:val="TableText"/>
            </w:pPr>
            <w:r w:rsidRPr="00B93FB5">
              <w:t>334-337</w:t>
            </w:r>
          </w:p>
        </w:tc>
      </w:tr>
      <w:tr w:rsidR="00DB6899" w:rsidRPr="00DB6899" w14:paraId="772ABCBB" w14:textId="77777777" w:rsidTr="007E3891">
        <w:trPr>
          <w:gridBefore w:val="1"/>
          <w:wBefore w:w="10" w:type="dxa"/>
          <w:trHeight w:val="57"/>
        </w:trPr>
        <w:tc>
          <w:tcPr>
            <w:tcW w:w="1560" w:type="dxa"/>
            <w:tcBorders>
              <w:top w:val="single" w:sz="5" w:space="0" w:color="000000"/>
              <w:left w:val="single" w:sz="5" w:space="0" w:color="000000"/>
              <w:bottom w:val="nil"/>
              <w:right w:val="single" w:sz="5" w:space="0" w:color="000000"/>
            </w:tcBorders>
          </w:tcPr>
          <w:p w14:paraId="00D57D4F" w14:textId="77777777" w:rsidR="007E1CFC" w:rsidRPr="00DB6899" w:rsidRDefault="007E1CFC" w:rsidP="007E3891">
            <w:pPr>
              <w:pStyle w:val="TableText"/>
            </w:pPr>
            <w:r w:rsidRPr="00B93FB5">
              <w:t>Tenderness,</w:t>
            </w:r>
            <w:r w:rsidRPr="00B93FB5">
              <w:rPr>
                <w:spacing w:val="-7"/>
              </w:rPr>
              <w:t xml:space="preserve"> </w:t>
            </w:r>
            <w:r w:rsidRPr="00B93FB5">
              <w:t>any</w:t>
            </w:r>
          </w:p>
        </w:tc>
        <w:tc>
          <w:tcPr>
            <w:tcW w:w="850" w:type="dxa"/>
            <w:tcBorders>
              <w:top w:val="single" w:sz="5" w:space="0" w:color="000000"/>
              <w:left w:val="single" w:sz="5" w:space="0" w:color="000000"/>
              <w:bottom w:val="nil"/>
              <w:right w:val="single" w:sz="5" w:space="0" w:color="000000"/>
            </w:tcBorders>
          </w:tcPr>
          <w:p w14:paraId="1934FA39" w14:textId="77777777" w:rsidR="007E1CFC" w:rsidRPr="00DB6899" w:rsidRDefault="007E1CFC" w:rsidP="007E3891">
            <w:pPr>
              <w:pStyle w:val="TableText"/>
            </w:pPr>
            <w:r w:rsidRPr="00B93FB5">
              <w:t>41</w:t>
            </w:r>
          </w:p>
        </w:tc>
        <w:tc>
          <w:tcPr>
            <w:tcW w:w="851" w:type="dxa"/>
            <w:tcBorders>
              <w:top w:val="single" w:sz="5" w:space="0" w:color="000000"/>
              <w:left w:val="single" w:sz="5" w:space="0" w:color="000000"/>
              <w:bottom w:val="nil"/>
              <w:right w:val="single" w:sz="5" w:space="0" w:color="000000"/>
            </w:tcBorders>
          </w:tcPr>
          <w:p w14:paraId="20700ADE" w14:textId="77777777" w:rsidR="007E1CFC" w:rsidRPr="00DB6899" w:rsidRDefault="007E1CFC" w:rsidP="007E3891">
            <w:pPr>
              <w:pStyle w:val="TableText"/>
            </w:pPr>
            <w:r w:rsidRPr="00B93FB5">
              <w:t>45</w:t>
            </w:r>
          </w:p>
        </w:tc>
        <w:tc>
          <w:tcPr>
            <w:tcW w:w="850" w:type="dxa"/>
            <w:tcBorders>
              <w:top w:val="single" w:sz="5" w:space="0" w:color="000000"/>
              <w:left w:val="single" w:sz="5" w:space="0" w:color="000000"/>
              <w:bottom w:val="nil"/>
              <w:right w:val="single" w:sz="5" w:space="0" w:color="000000"/>
            </w:tcBorders>
          </w:tcPr>
          <w:p w14:paraId="055DA16F" w14:textId="77777777" w:rsidR="007E1CFC" w:rsidRPr="00DB6899" w:rsidRDefault="007E1CFC" w:rsidP="007E3891">
            <w:pPr>
              <w:pStyle w:val="TableText"/>
            </w:pPr>
            <w:r w:rsidRPr="00B93FB5">
              <w:t>31</w:t>
            </w:r>
          </w:p>
        </w:tc>
        <w:tc>
          <w:tcPr>
            <w:tcW w:w="851" w:type="dxa"/>
            <w:tcBorders>
              <w:top w:val="single" w:sz="5" w:space="0" w:color="000000"/>
              <w:left w:val="single" w:sz="5" w:space="0" w:color="000000"/>
              <w:bottom w:val="nil"/>
              <w:right w:val="single" w:sz="5" w:space="0" w:color="000000"/>
            </w:tcBorders>
          </w:tcPr>
          <w:p w14:paraId="7406D2AF" w14:textId="77777777" w:rsidR="007E1CFC" w:rsidRPr="00DB6899" w:rsidRDefault="007E1CFC" w:rsidP="007E3891">
            <w:pPr>
              <w:pStyle w:val="TableText"/>
            </w:pPr>
            <w:r w:rsidRPr="00B93FB5">
              <w:t>36</w:t>
            </w:r>
          </w:p>
        </w:tc>
        <w:tc>
          <w:tcPr>
            <w:tcW w:w="850" w:type="dxa"/>
            <w:tcBorders>
              <w:top w:val="single" w:sz="5" w:space="0" w:color="000000"/>
              <w:left w:val="single" w:sz="5" w:space="0" w:color="000000"/>
              <w:bottom w:val="nil"/>
              <w:right w:val="single" w:sz="5" w:space="0" w:color="000000"/>
            </w:tcBorders>
          </w:tcPr>
          <w:p w14:paraId="44CD8457" w14:textId="77777777" w:rsidR="007E1CFC" w:rsidRPr="00DB6899" w:rsidRDefault="007E1CFC" w:rsidP="007E3891">
            <w:pPr>
              <w:pStyle w:val="TableText"/>
            </w:pPr>
            <w:r w:rsidRPr="00B93FB5">
              <w:t>24</w:t>
            </w:r>
          </w:p>
        </w:tc>
        <w:tc>
          <w:tcPr>
            <w:tcW w:w="709" w:type="dxa"/>
            <w:tcBorders>
              <w:top w:val="single" w:sz="5" w:space="0" w:color="000000"/>
              <w:left w:val="single" w:sz="5" w:space="0" w:color="000000"/>
              <w:bottom w:val="nil"/>
              <w:right w:val="single" w:sz="5" w:space="0" w:color="000000"/>
            </w:tcBorders>
          </w:tcPr>
          <w:p w14:paraId="1B5ACA1C" w14:textId="77777777" w:rsidR="007E1CFC" w:rsidRPr="00DB6899" w:rsidRDefault="007E1CFC" w:rsidP="007E3891">
            <w:pPr>
              <w:pStyle w:val="TableText"/>
            </w:pPr>
            <w:r w:rsidRPr="00B93FB5">
              <w:t>32</w:t>
            </w:r>
          </w:p>
        </w:tc>
        <w:tc>
          <w:tcPr>
            <w:tcW w:w="850" w:type="dxa"/>
            <w:tcBorders>
              <w:top w:val="single" w:sz="5" w:space="0" w:color="000000"/>
              <w:left w:val="single" w:sz="5" w:space="0" w:color="000000"/>
              <w:bottom w:val="nil"/>
              <w:right w:val="single" w:sz="5" w:space="0" w:color="000000"/>
            </w:tcBorders>
          </w:tcPr>
          <w:p w14:paraId="0508591C" w14:textId="77777777" w:rsidR="007E1CFC" w:rsidRPr="00DB6899" w:rsidRDefault="007E1CFC" w:rsidP="007E3891">
            <w:pPr>
              <w:pStyle w:val="TableText"/>
            </w:pPr>
            <w:r w:rsidRPr="00B93FB5">
              <w:t>29</w:t>
            </w:r>
          </w:p>
        </w:tc>
        <w:tc>
          <w:tcPr>
            <w:tcW w:w="813" w:type="dxa"/>
            <w:gridSpan w:val="2"/>
            <w:tcBorders>
              <w:top w:val="single" w:sz="5" w:space="0" w:color="000000"/>
              <w:left w:val="single" w:sz="5" w:space="0" w:color="000000"/>
              <w:bottom w:val="nil"/>
              <w:right w:val="single" w:sz="5" w:space="0" w:color="000000"/>
            </w:tcBorders>
          </w:tcPr>
          <w:p w14:paraId="2C4F3ED8" w14:textId="77777777" w:rsidR="007E1CFC" w:rsidRPr="00DB6899" w:rsidRDefault="007E1CFC" w:rsidP="007E3891">
            <w:pPr>
              <w:pStyle w:val="TableText"/>
            </w:pPr>
            <w:r w:rsidRPr="00B93FB5">
              <w:t>39</w:t>
            </w:r>
          </w:p>
        </w:tc>
      </w:tr>
      <w:tr w:rsidR="00DB6899" w:rsidRPr="00DB6899" w14:paraId="28DEEEE9" w14:textId="77777777" w:rsidTr="007E3891">
        <w:trPr>
          <w:gridBefore w:val="1"/>
          <w:wBefore w:w="10" w:type="dxa"/>
          <w:trHeight w:val="57"/>
        </w:trPr>
        <w:tc>
          <w:tcPr>
            <w:tcW w:w="1560" w:type="dxa"/>
            <w:tcBorders>
              <w:top w:val="nil"/>
              <w:left w:val="single" w:sz="5" w:space="0" w:color="000000"/>
              <w:bottom w:val="single" w:sz="5" w:space="0" w:color="000000"/>
              <w:right w:val="single" w:sz="5" w:space="0" w:color="000000"/>
            </w:tcBorders>
          </w:tcPr>
          <w:p w14:paraId="3D975116" w14:textId="61D2CB6B" w:rsidR="007E1CFC" w:rsidRPr="00B93FB5" w:rsidRDefault="007E1CFC" w:rsidP="007E3891">
            <w:pPr>
              <w:pStyle w:val="TableText"/>
            </w:pPr>
            <w:r w:rsidRPr="00B93FB5">
              <w:t>Tenderness,</w:t>
            </w:r>
            <w:r w:rsidRPr="00B93FB5">
              <w:rPr>
                <w:spacing w:val="-3"/>
              </w:rPr>
              <w:t xml:space="preserve"> </w:t>
            </w:r>
            <w:r w:rsidRPr="00B93FB5">
              <w:t>severe</w:t>
            </w:r>
            <w:r w:rsidR="00DB6899" w:rsidRPr="00B93FB5">
              <w:rPr>
                <w:vertAlign w:val="superscript"/>
              </w:rPr>
              <w:t>d</w:t>
            </w:r>
          </w:p>
        </w:tc>
        <w:tc>
          <w:tcPr>
            <w:tcW w:w="850" w:type="dxa"/>
            <w:tcBorders>
              <w:top w:val="nil"/>
              <w:left w:val="single" w:sz="5" w:space="0" w:color="000000"/>
              <w:bottom w:val="single" w:sz="5" w:space="0" w:color="000000"/>
              <w:right w:val="single" w:sz="5" w:space="0" w:color="000000"/>
            </w:tcBorders>
          </w:tcPr>
          <w:p w14:paraId="710E9C45" w14:textId="77777777" w:rsidR="007E1CFC" w:rsidRPr="00DB6899" w:rsidRDefault="007E1CFC" w:rsidP="007E3891">
            <w:pPr>
              <w:pStyle w:val="TableText"/>
            </w:pPr>
            <w:r w:rsidRPr="00B93FB5">
              <w:t>3</w:t>
            </w:r>
          </w:p>
        </w:tc>
        <w:tc>
          <w:tcPr>
            <w:tcW w:w="851" w:type="dxa"/>
            <w:tcBorders>
              <w:top w:val="nil"/>
              <w:left w:val="single" w:sz="5" w:space="0" w:color="000000"/>
              <w:bottom w:val="single" w:sz="5" w:space="0" w:color="000000"/>
              <w:right w:val="single" w:sz="5" w:space="0" w:color="000000"/>
            </w:tcBorders>
          </w:tcPr>
          <w:p w14:paraId="588DF6C1" w14:textId="77777777" w:rsidR="007E1CFC" w:rsidRPr="00DB6899" w:rsidRDefault="007E1CFC" w:rsidP="007E3891">
            <w:pPr>
              <w:pStyle w:val="TableText"/>
            </w:pPr>
            <w:r w:rsidRPr="00B93FB5">
              <w:t>5</w:t>
            </w:r>
          </w:p>
        </w:tc>
        <w:tc>
          <w:tcPr>
            <w:tcW w:w="850" w:type="dxa"/>
            <w:tcBorders>
              <w:top w:val="nil"/>
              <w:left w:val="single" w:sz="5" w:space="0" w:color="000000"/>
              <w:bottom w:val="single" w:sz="5" w:space="0" w:color="000000"/>
              <w:right w:val="single" w:sz="5" w:space="0" w:color="000000"/>
            </w:tcBorders>
          </w:tcPr>
          <w:p w14:paraId="59403556" w14:textId="77777777" w:rsidR="007E1CFC" w:rsidRPr="00DB6899" w:rsidRDefault="007E1CFC" w:rsidP="007E3891">
            <w:pPr>
              <w:pStyle w:val="TableText"/>
            </w:pPr>
            <w:r w:rsidRPr="00B93FB5">
              <w:t>2</w:t>
            </w:r>
          </w:p>
        </w:tc>
        <w:tc>
          <w:tcPr>
            <w:tcW w:w="851" w:type="dxa"/>
            <w:tcBorders>
              <w:top w:val="nil"/>
              <w:left w:val="single" w:sz="5" w:space="0" w:color="000000"/>
              <w:bottom w:val="single" w:sz="5" w:space="0" w:color="000000"/>
              <w:right w:val="single" w:sz="5" w:space="0" w:color="000000"/>
            </w:tcBorders>
          </w:tcPr>
          <w:p w14:paraId="0F4AFB50" w14:textId="77777777" w:rsidR="007E1CFC" w:rsidRPr="00DB6899" w:rsidRDefault="007E1CFC" w:rsidP="007E3891">
            <w:pPr>
              <w:pStyle w:val="TableText"/>
            </w:pPr>
            <w:r w:rsidRPr="00B93FB5">
              <w:t>2</w:t>
            </w:r>
          </w:p>
        </w:tc>
        <w:tc>
          <w:tcPr>
            <w:tcW w:w="850" w:type="dxa"/>
            <w:tcBorders>
              <w:top w:val="nil"/>
              <w:left w:val="single" w:sz="5" w:space="0" w:color="000000"/>
              <w:bottom w:val="single" w:sz="5" w:space="0" w:color="000000"/>
              <w:right w:val="single" w:sz="5" w:space="0" w:color="000000"/>
            </w:tcBorders>
          </w:tcPr>
          <w:p w14:paraId="4A97E216" w14:textId="77777777" w:rsidR="007E1CFC" w:rsidRPr="00DB6899" w:rsidRDefault="007E1CFC" w:rsidP="007E3891">
            <w:pPr>
              <w:pStyle w:val="TableText"/>
            </w:pPr>
            <w:r w:rsidRPr="00B93FB5">
              <w:t>1</w:t>
            </w:r>
          </w:p>
        </w:tc>
        <w:tc>
          <w:tcPr>
            <w:tcW w:w="709" w:type="dxa"/>
            <w:tcBorders>
              <w:top w:val="nil"/>
              <w:left w:val="single" w:sz="5" w:space="0" w:color="000000"/>
              <w:bottom w:val="single" w:sz="5" w:space="0" w:color="000000"/>
              <w:right w:val="single" w:sz="5" w:space="0" w:color="000000"/>
            </w:tcBorders>
          </w:tcPr>
          <w:p w14:paraId="3FC93E68" w14:textId="77777777" w:rsidR="007E1CFC" w:rsidRPr="00DB6899" w:rsidRDefault="007E1CFC" w:rsidP="007E3891">
            <w:pPr>
              <w:pStyle w:val="TableText"/>
            </w:pPr>
            <w:r w:rsidRPr="00B93FB5">
              <w:t>3</w:t>
            </w:r>
          </w:p>
        </w:tc>
        <w:tc>
          <w:tcPr>
            <w:tcW w:w="850" w:type="dxa"/>
            <w:tcBorders>
              <w:top w:val="nil"/>
              <w:left w:val="single" w:sz="5" w:space="0" w:color="000000"/>
              <w:bottom w:val="single" w:sz="5" w:space="0" w:color="000000"/>
              <w:right w:val="single" w:sz="5" w:space="0" w:color="000000"/>
            </w:tcBorders>
          </w:tcPr>
          <w:p w14:paraId="266C0283" w14:textId="77777777" w:rsidR="007E1CFC" w:rsidRPr="00DB6899" w:rsidRDefault="007E1CFC" w:rsidP="007E3891">
            <w:pPr>
              <w:pStyle w:val="TableText"/>
            </w:pPr>
            <w:r w:rsidRPr="00B93FB5">
              <w:t>1</w:t>
            </w:r>
          </w:p>
        </w:tc>
        <w:tc>
          <w:tcPr>
            <w:tcW w:w="813" w:type="dxa"/>
            <w:gridSpan w:val="2"/>
            <w:tcBorders>
              <w:top w:val="nil"/>
              <w:left w:val="single" w:sz="5" w:space="0" w:color="000000"/>
              <w:bottom w:val="single" w:sz="5" w:space="0" w:color="000000"/>
              <w:right w:val="single" w:sz="5" w:space="0" w:color="000000"/>
            </w:tcBorders>
          </w:tcPr>
          <w:p w14:paraId="18A91031" w14:textId="77777777" w:rsidR="007E1CFC" w:rsidRPr="00DB6899" w:rsidRDefault="007E1CFC" w:rsidP="007E3891">
            <w:pPr>
              <w:pStyle w:val="TableText"/>
            </w:pPr>
            <w:r w:rsidRPr="00B93FB5">
              <w:t>1</w:t>
            </w:r>
          </w:p>
        </w:tc>
      </w:tr>
      <w:tr w:rsidR="00DB6899" w:rsidRPr="00DB6899" w14:paraId="3BE4B791" w14:textId="77777777" w:rsidTr="007E3891">
        <w:trPr>
          <w:gridBefore w:val="1"/>
          <w:wBefore w:w="10" w:type="dxa"/>
          <w:trHeight w:val="57"/>
        </w:trPr>
        <w:tc>
          <w:tcPr>
            <w:tcW w:w="1560" w:type="dxa"/>
            <w:tcBorders>
              <w:top w:val="single" w:sz="5" w:space="0" w:color="000000"/>
              <w:left w:val="single" w:sz="5" w:space="0" w:color="000000"/>
              <w:bottom w:val="nil"/>
              <w:right w:val="single" w:sz="5" w:space="0" w:color="000000"/>
            </w:tcBorders>
          </w:tcPr>
          <w:p w14:paraId="0B802296" w14:textId="77777777" w:rsidR="007E1CFC" w:rsidRPr="00DB6899" w:rsidRDefault="007E1CFC" w:rsidP="007E3891">
            <w:pPr>
              <w:pStyle w:val="TableText"/>
            </w:pPr>
            <w:r w:rsidRPr="00B93FB5">
              <w:t>Erythema,</w:t>
            </w:r>
            <w:r w:rsidRPr="00B93FB5">
              <w:rPr>
                <w:spacing w:val="-6"/>
              </w:rPr>
              <w:t xml:space="preserve"> </w:t>
            </w:r>
            <w:r w:rsidRPr="00B93FB5">
              <w:t>any</w:t>
            </w:r>
          </w:p>
        </w:tc>
        <w:tc>
          <w:tcPr>
            <w:tcW w:w="850" w:type="dxa"/>
            <w:tcBorders>
              <w:top w:val="single" w:sz="5" w:space="0" w:color="000000"/>
              <w:left w:val="single" w:sz="5" w:space="0" w:color="000000"/>
              <w:bottom w:val="nil"/>
              <w:right w:val="single" w:sz="5" w:space="0" w:color="000000"/>
            </w:tcBorders>
          </w:tcPr>
          <w:p w14:paraId="4DBB81F9" w14:textId="77777777" w:rsidR="007E1CFC" w:rsidRPr="00DB6899" w:rsidRDefault="007E1CFC" w:rsidP="007E3891">
            <w:pPr>
              <w:pStyle w:val="TableText"/>
            </w:pPr>
            <w:r w:rsidRPr="00B93FB5">
              <w:t>11</w:t>
            </w:r>
          </w:p>
        </w:tc>
        <w:tc>
          <w:tcPr>
            <w:tcW w:w="851" w:type="dxa"/>
            <w:tcBorders>
              <w:top w:val="single" w:sz="5" w:space="0" w:color="000000"/>
              <w:left w:val="single" w:sz="5" w:space="0" w:color="000000"/>
              <w:bottom w:val="nil"/>
              <w:right w:val="single" w:sz="5" w:space="0" w:color="000000"/>
            </w:tcBorders>
          </w:tcPr>
          <w:p w14:paraId="2D76111D" w14:textId="77777777" w:rsidR="007E1CFC" w:rsidRPr="00DB6899" w:rsidRDefault="007E1CFC" w:rsidP="007E3891">
            <w:pPr>
              <w:pStyle w:val="TableText"/>
            </w:pPr>
            <w:r w:rsidRPr="00B93FB5">
              <w:t>14</w:t>
            </w:r>
          </w:p>
        </w:tc>
        <w:tc>
          <w:tcPr>
            <w:tcW w:w="850" w:type="dxa"/>
            <w:tcBorders>
              <w:top w:val="single" w:sz="5" w:space="0" w:color="000000"/>
              <w:left w:val="single" w:sz="5" w:space="0" w:color="000000"/>
              <w:bottom w:val="nil"/>
              <w:right w:val="single" w:sz="5" w:space="0" w:color="000000"/>
            </w:tcBorders>
          </w:tcPr>
          <w:p w14:paraId="257B4F57" w14:textId="77777777" w:rsidR="007E1CFC" w:rsidRPr="00DB6899" w:rsidRDefault="007E1CFC" w:rsidP="007E3891">
            <w:pPr>
              <w:pStyle w:val="TableText"/>
            </w:pPr>
            <w:r w:rsidRPr="00B93FB5">
              <w:t>12</w:t>
            </w:r>
          </w:p>
        </w:tc>
        <w:tc>
          <w:tcPr>
            <w:tcW w:w="851" w:type="dxa"/>
            <w:tcBorders>
              <w:top w:val="single" w:sz="5" w:space="0" w:color="000000"/>
              <w:left w:val="single" w:sz="5" w:space="0" w:color="000000"/>
              <w:bottom w:val="nil"/>
              <w:right w:val="single" w:sz="5" w:space="0" w:color="000000"/>
            </w:tcBorders>
          </w:tcPr>
          <w:p w14:paraId="069F933A" w14:textId="77777777" w:rsidR="007E1CFC" w:rsidRPr="00DB6899" w:rsidRDefault="007E1CFC" w:rsidP="007E3891">
            <w:pPr>
              <w:pStyle w:val="TableText"/>
            </w:pPr>
            <w:r w:rsidRPr="00B93FB5">
              <w:t>21</w:t>
            </w:r>
          </w:p>
        </w:tc>
        <w:tc>
          <w:tcPr>
            <w:tcW w:w="850" w:type="dxa"/>
            <w:tcBorders>
              <w:top w:val="single" w:sz="5" w:space="0" w:color="000000"/>
              <w:left w:val="single" w:sz="5" w:space="0" w:color="000000"/>
              <w:bottom w:val="nil"/>
              <w:right w:val="single" w:sz="5" w:space="0" w:color="000000"/>
            </w:tcBorders>
          </w:tcPr>
          <w:p w14:paraId="32DFCAA6" w14:textId="77777777" w:rsidR="007E1CFC" w:rsidRPr="00DB6899" w:rsidRDefault="007E1CFC" w:rsidP="007E3891">
            <w:pPr>
              <w:pStyle w:val="TableText"/>
            </w:pPr>
            <w:r w:rsidRPr="00B93FB5">
              <w:t>14</w:t>
            </w:r>
          </w:p>
        </w:tc>
        <w:tc>
          <w:tcPr>
            <w:tcW w:w="709" w:type="dxa"/>
            <w:tcBorders>
              <w:top w:val="single" w:sz="5" w:space="0" w:color="000000"/>
              <w:left w:val="single" w:sz="5" w:space="0" w:color="000000"/>
              <w:bottom w:val="nil"/>
              <w:right w:val="single" w:sz="5" w:space="0" w:color="000000"/>
            </w:tcBorders>
          </w:tcPr>
          <w:p w14:paraId="4E6E0D15" w14:textId="77777777" w:rsidR="007E1CFC" w:rsidRPr="00DB6899" w:rsidRDefault="007E1CFC" w:rsidP="007E3891">
            <w:pPr>
              <w:pStyle w:val="TableText"/>
            </w:pPr>
            <w:r w:rsidRPr="00B93FB5">
              <w:t>23</w:t>
            </w:r>
          </w:p>
        </w:tc>
        <w:tc>
          <w:tcPr>
            <w:tcW w:w="850" w:type="dxa"/>
            <w:tcBorders>
              <w:top w:val="single" w:sz="5" w:space="0" w:color="000000"/>
              <w:left w:val="single" w:sz="5" w:space="0" w:color="000000"/>
              <w:bottom w:val="nil"/>
              <w:right w:val="single" w:sz="5" w:space="0" w:color="000000"/>
            </w:tcBorders>
          </w:tcPr>
          <w:p w14:paraId="6EF8C31B" w14:textId="77777777" w:rsidR="007E1CFC" w:rsidRPr="00DB6899" w:rsidRDefault="007E1CFC" w:rsidP="007E3891">
            <w:pPr>
              <w:pStyle w:val="TableText"/>
            </w:pPr>
            <w:r w:rsidRPr="00B93FB5">
              <w:t>15</w:t>
            </w:r>
          </w:p>
        </w:tc>
        <w:tc>
          <w:tcPr>
            <w:tcW w:w="813" w:type="dxa"/>
            <w:gridSpan w:val="2"/>
            <w:tcBorders>
              <w:top w:val="single" w:sz="5" w:space="0" w:color="000000"/>
              <w:left w:val="single" w:sz="5" w:space="0" w:color="000000"/>
              <w:bottom w:val="nil"/>
              <w:right w:val="single" w:sz="5" w:space="0" w:color="000000"/>
            </w:tcBorders>
          </w:tcPr>
          <w:p w14:paraId="5861D2E6" w14:textId="77777777" w:rsidR="007E1CFC" w:rsidRPr="00DB6899" w:rsidRDefault="007E1CFC" w:rsidP="007E3891">
            <w:pPr>
              <w:pStyle w:val="TableText"/>
            </w:pPr>
            <w:r w:rsidRPr="00B93FB5">
              <w:t>25</w:t>
            </w:r>
          </w:p>
        </w:tc>
      </w:tr>
      <w:tr w:rsidR="00DB6899" w:rsidRPr="00DB6899" w14:paraId="774D8070" w14:textId="77777777" w:rsidTr="007E3891">
        <w:trPr>
          <w:gridBefore w:val="1"/>
          <w:wBefore w:w="10" w:type="dxa"/>
          <w:trHeight w:val="57"/>
        </w:trPr>
        <w:tc>
          <w:tcPr>
            <w:tcW w:w="1560" w:type="dxa"/>
            <w:tcBorders>
              <w:top w:val="nil"/>
              <w:left w:val="single" w:sz="5" w:space="0" w:color="000000"/>
              <w:bottom w:val="single" w:sz="5" w:space="0" w:color="000000"/>
              <w:right w:val="single" w:sz="5" w:space="0" w:color="000000"/>
            </w:tcBorders>
          </w:tcPr>
          <w:p w14:paraId="506312BC" w14:textId="77777777" w:rsidR="007E1CFC" w:rsidRPr="00DB6899" w:rsidRDefault="007E1CFC" w:rsidP="007E3891">
            <w:pPr>
              <w:pStyle w:val="TableText"/>
            </w:pPr>
            <w:r w:rsidRPr="00B93FB5">
              <w:t>Erythema,</w:t>
            </w:r>
            <w:r w:rsidRPr="00B93FB5">
              <w:rPr>
                <w:spacing w:val="-3"/>
              </w:rPr>
              <w:t xml:space="preserve"> </w:t>
            </w:r>
            <w:r w:rsidRPr="00B93FB5">
              <w:t>&gt;50</w:t>
            </w:r>
            <w:r w:rsidRPr="00B93FB5">
              <w:rPr>
                <w:spacing w:val="-3"/>
              </w:rPr>
              <w:t xml:space="preserve"> </w:t>
            </w:r>
            <w:r w:rsidRPr="00B93FB5">
              <w:t>mm</w:t>
            </w:r>
          </w:p>
        </w:tc>
        <w:tc>
          <w:tcPr>
            <w:tcW w:w="850" w:type="dxa"/>
            <w:tcBorders>
              <w:top w:val="nil"/>
              <w:left w:val="single" w:sz="5" w:space="0" w:color="000000"/>
              <w:bottom w:val="single" w:sz="5" w:space="0" w:color="000000"/>
              <w:right w:val="single" w:sz="5" w:space="0" w:color="000000"/>
            </w:tcBorders>
          </w:tcPr>
          <w:p w14:paraId="03D2A711" w14:textId="77777777" w:rsidR="007E1CFC" w:rsidRPr="00DB6899" w:rsidRDefault="007E1CFC" w:rsidP="007E3891">
            <w:pPr>
              <w:pStyle w:val="TableText"/>
            </w:pPr>
            <w:r w:rsidRPr="00B93FB5">
              <w:t>&lt;1</w:t>
            </w:r>
          </w:p>
        </w:tc>
        <w:tc>
          <w:tcPr>
            <w:tcW w:w="851" w:type="dxa"/>
            <w:tcBorders>
              <w:top w:val="nil"/>
              <w:left w:val="single" w:sz="5" w:space="0" w:color="000000"/>
              <w:bottom w:val="single" w:sz="5" w:space="0" w:color="000000"/>
              <w:right w:val="single" w:sz="5" w:space="0" w:color="000000"/>
            </w:tcBorders>
          </w:tcPr>
          <w:p w14:paraId="435FF8D0" w14:textId="77777777" w:rsidR="007E1CFC" w:rsidRPr="00DB6899" w:rsidRDefault="007E1CFC" w:rsidP="007E3891">
            <w:pPr>
              <w:pStyle w:val="TableText"/>
            </w:pPr>
            <w:r w:rsidRPr="00B93FB5">
              <w:t>&lt;1</w:t>
            </w:r>
          </w:p>
        </w:tc>
        <w:tc>
          <w:tcPr>
            <w:tcW w:w="850" w:type="dxa"/>
            <w:tcBorders>
              <w:top w:val="nil"/>
              <w:left w:val="single" w:sz="5" w:space="0" w:color="000000"/>
              <w:bottom w:val="single" w:sz="5" w:space="0" w:color="000000"/>
              <w:right w:val="single" w:sz="5" w:space="0" w:color="000000"/>
            </w:tcBorders>
          </w:tcPr>
          <w:p w14:paraId="53D921E5" w14:textId="77777777" w:rsidR="007E1CFC" w:rsidRPr="00DB6899" w:rsidRDefault="007E1CFC" w:rsidP="007E3891">
            <w:pPr>
              <w:pStyle w:val="TableText"/>
            </w:pPr>
            <w:r w:rsidRPr="00B93FB5">
              <w:t>0</w:t>
            </w:r>
          </w:p>
        </w:tc>
        <w:tc>
          <w:tcPr>
            <w:tcW w:w="851" w:type="dxa"/>
            <w:tcBorders>
              <w:top w:val="nil"/>
              <w:left w:val="single" w:sz="5" w:space="0" w:color="000000"/>
              <w:bottom w:val="single" w:sz="5" w:space="0" w:color="000000"/>
              <w:right w:val="single" w:sz="5" w:space="0" w:color="000000"/>
            </w:tcBorders>
          </w:tcPr>
          <w:p w14:paraId="4BF64254" w14:textId="77777777" w:rsidR="007E1CFC" w:rsidRPr="00DB6899" w:rsidRDefault="007E1CFC" w:rsidP="007E3891">
            <w:pPr>
              <w:pStyle w:val="TableText"/>
            </w:pPr>
            <w:r w:rsidRPr="00B93FB5">
              <w:t>0</w:t>
            </w:r>
          </w:p>
        </w:tc>
        <w:tc>
          <w:tcPr>
            <w:tcW w:w="850" w:type="dxa"/>
            <w:tcBorders>
              <w:top w:val="nil"/>
              <w:left w:val="single" w:sz="5" w:space="0" w:color="000000"/>
              <w:bottom w:val="single" w:sz="5" w:space="0" w:color="000000"/>
              <w:right w:val="single" w:sz="5" w:space="0" w:color="000000"/>
            </w:tcBorders>
          </w:tcPr>
          <w:p w14:paraId="415B7F2F" w14:textId="77777777" w:rsidR="007E1CFC" w:rsidRPr="00DB6899" w:rsidRDefault="007E1CFC" w:rsidP="007E3891">
            <w:pPr>
              <w:pStyle w:val="TableText"/>
            </w:pPr>
            <w:r w:rsidRPr="00B93FB5">
              <w:t>0</w:t>
            </w:r>
          </w:p>
        </w:tc>
        <w:tc>
          <w:tcPr>
            <w:tcW w:w="709" w:type="dxa"/>
            <w:tcBorders>
              <w:top w:val="nil"/>
              <w:left w:val="single" w:sz="5" w:space="0" w:color="000000"/>
              <w:bottom w:val="single" w:sz="5" w:space="0" w:color="000000"/>
              <w:right w:val="single" w:sz="5" w:space="0" w:color="000000"/>
            </w:tcBorders>
          </w:tcPr>
          <w:p w14:paraId="6E2B12C6" w14:textId="77777777" w:rsidR="007E1CFC" w:rsidRPr="00DB6899" w:rsidRDefault="007E1CFC" w:rsidP="007E3891">
            <w:pPr>
              <w:pStyle w:val="TableText"/>
            </w:pPr>
            <w:r w:rsidRPr="00B93FB5">
              <w:t>0</w:t>
            </w:r>
          </w:p>
        </w:tc>
        <w:tc>
          <w:tcPr>
            <w:tcW w:w="850" w:type="dxa"/>
            <w:tcBorders>
              <w:top w:val="nil"/>
              <w:left w:val="single" w:sz="5" w:space="0" w:color="000000"/>
              <w:bottom w:val="single" w:sz="5" w:space="0" w:color="000000"/>
              <w:right w:val="single" w:sz="5" w:space="0" w:color="000000"/>
            </w:tcBorders>
          </w:tcPr>
          <w:p w14:paraId="057C3AEE" w14:textId="77777777" w:rsidR="007E1CFC" w:rsidRPr="00DB6899" w:rsidRDefault="007E1CFC" w:rsidP="007E3891">
            <w:pPr>
              <w:pStyle w:val="TableText"/>
            </w:pPr>
            <w:r w:rsidRPr="00B93FB5">
              <w:t>0</w:t>
            </w:r>
          </w:p>
        </w:tc>
        <w:tc>
          <w:tcPr>
            <w:tcW w:w="813" w:type="dxa"/>
            <w:gridSpan w:val="2"/>
            <w:tcBorders>
              <w:top w:val="nil"/>
              <w:left w:val="single" w:sz="5" w:space="0" w:color="000000"/>
              <w:bottom w:val="single" w:sz="5" w:space="0" w:color="000000"/>
              <w:right w:val="single" w:sz="5" w:space="0" w:color="000000"/>
            </w:tcBorders>
          </w:tcPr>
          <w:p w14:paraId="09ED7FD3" w14:textId="77777777" w:rsidR="007E1CFC" w:rsidRPr="00DB6899" w:rsidRDefault="007E1CFC" w:rsidP="007E3891">
            <w:pPr>
              <w:pStyle w:val="TableText"/>
            </w:pPr>
            <w:r w:rsidRPr="00B93FB5">
              <w:t>0</w:t>
            </w:r>
          </w:p>
        </w:tc>
      </w:tr>
      <w:tr w:rsidR="00DB6899" w:rsidRPr="00DB6899" w14:paraId="76E4BB04" w14:textId="77777777" w:rsidTr="007E3891">
        <w:trPr>
          <w:gridBefore w:val="1"/>
          <w:wBefore w:w="10" w:type="dxa"/>
          <w:trHeight w:val="57"/>
        </w:trPr>
        <w:tc>
          <w:tcPr>
            <w:tcW w:w="1560" w:type="dxa"/>
            <w:tcBorders>
              <w:top w:val="single" w:sz="5" w:space="0" w:color="000000"/>
              <w:left w:val="single" w:sz="5" w:space="0" w:color="000000"/>
              <w:bottom w:val="nil"/>
              <w:right w:val="single" w:sz="5" w:space="0" w:color="000000"/>
            </w:tcBorders>
          </w:tcPr>
          <w:p w14:paraId="73455121" w14:textId="77777777" w:rsidR="007E1CFC" w:rsidRPr="00DB6899" w:rsidRDefault="007E1CFC" w:rsidP="007E3891">
            <w:pPr>
              <w:pStyle w:val="TableText"/>
            </w:pPr>
            <w:r w:rsidRPr="00B93FB5">
              <w:t>Induration,</w:t>
            </w:r>
            <w:r w:rsidRPr="00B93FB5">
              <w:rPr>
                <w:spacing w:val="-7"/>
              </w:rPr>
              <w:t xml:space="preserve"> </w:t>
            </w:r>
            <w:r w:rsidRPr="00B93FB5">
              <w:t>any</w:t>
            </w:r>
          </w:p>
        </w:tc>
        <w:tc>
          <w:tcPr>
            <w:tcW w:w="850" w:type="dxa"/>
            <w:tcBorders>
              <w:top w:val="single" w:sz="5" w:space="0" w:color="000000"/>
              <w:left w:val="single" w:sz="5" w:space="0" w:color="000000"/>
              <w:bottom w:val="nil"/>
              <w:right w:val="single" w:sz="5" w:space="0" w:color="000000"/>
            </w:tcBorders>
          </w:tcPr>
          <w:p w14:paraId="45465659" w14:textId="77777777" w:rsidR="007E1CFC" w:rsidRPr="00DB6899" w:rsidRDefault="007E1CFC" w:rsidP="007E3891">
            <w:pPr>
              <w:pStyle w:val="TableText"/>
            </w:pPr>
            <w:r w:rsidRPr="00B93FB5">
              <w:t>8</w:t>
            </w:r>
          </w:p>
        </w:tc>
        <w:tc>
          <w:tcPr>
            <w:tcW w:w="851" w:type="dxa"/>
            <w:tcBorders>
              <w:top w:val="single" w:sz="5" w:space="0" w:color="000000"/>
              <w:left w:val="single" w:sz="5" w:space="0" w:color="000000"/>
              <w:bottom w:val="nil"/>
              <w:right w:val="single" w:sz="5" w:space="0" w:color="000000"/>
            </w:tcBorders>
          </w:tcPr>
          <w:p w14:paraId="366B7BCF" w14:textId="77777777" w:rsidR="007E1CFC" w:rsidRPr="00DB6899" w:rsidRDefault="007E1CFC" w:rsidP="007E3891">
            <w:pPr>
              <w:pStyle w:val="TableText"/>
            </w:pPr>
            <w:r w:rsidRPr="00B93FB5">
              <w:t>16</w:t>
            </w:r>
          </w:p>
        </w:tc>
        <w:tc>
          <w:tcPr>
            <w:tcW w:w="850" w:type="dxa"/>
            <w:tcBorders>
              <w:top w:val="single" w:sz="5" w:space="0" w:color="000000"/>
              <w:left w:val="single" w:sz="5" w:space="0" w:color="000000"/>
              <w:bottom w:val="nil"/>
              <w:right w:val="single" w:sz="5" w:space="0" w:color="000000"/>
            </w:tcBorders>
          </w:tcPr>
          <w:p w14:paraId="5479881E" w14:textId="77777777" w:rsidR="007E1CFC" w:rsidRPr="00DB6899" w:rsidRDefault="007E1CFC" w:rsidP="007E3891">
            <w:pPr>
              <w:pStyle w:val="TableText"/>
            </w:pPr>
            <w:r w:rsidRPr="00B93FB5">
              <w:t>9</w:t>
            </w:r>
          </w:p>
        </w:tc>
        <w:tc>
          <w:tcPr>
            <w:tcW w:w="851" w:type="dxa"/>
            <w:tcBorders>
              <w:top w:val="single" w:sz="5" w:space="0" w:color="000000"/>
              <w:left w:val="single" w:sz="5" w:space="0" w:color="000000"/>
              <w:bottom w:val="nil"/>
              <w:right w:val="single" w:sz="5" w:space="0" w:color="000000"/>
            </w:tcBorders>
          </w:tcPr>
          <w:p w14:paraId="5567D185" w14:textId="77777777" w:rsidR="007E1CFC" w:rsidRPr="00DB6899" w:rsidRDefault="007E1CFC" w:rsidP="007E3891">
            <w:pPr>
              <w:pStyle w:val="TableText"/>
            </w:pPr>
            <w:r w:rsidRPr="00B93FB5">
              <w:t>17</w:t>
            </w:r>
          </w:p>
        </w:tc>
        <w:tc>
          <w:tcPr>
            <w:tcW w:w="850" w:type="dxa"/>
            <w:tcBorders>
              <w:top w:val="single" w:sz="5" w:space="0" w:color="000000"/>
              <w:left w:val="single" w:sz="5" w:space="0" w:color="000000"/>
              <w:bottom w:val="nil"/>
              <w:right w:val="single" w:sz="5" w:space="0" w:color="000000"/>
            </w:tcBorders>
          </w:tcPr>
          <w:p w14:paraId="0ADDC75E" w14:textId="77777777" w:rsidR="007E1CFC" w:rsidRPr="00DB6899" w:rsidRDefault="007E1CFC" w:rsidP="007E3891">
            <w:pPr>
              <w:pStyle w:val="TableText"/>
            </w:pPr>
            <w:r w:rsidRPr="00B93FB5">
              <w:t>8</w:t>
            </w:r>
          </w:p>
        </w:tc>
        <w:tc>
          <w:tcPr>
            <w:tcW w:w="709" w:type="dxa"/>
            <w:tcBorders>
              <w:top w:val="single" w:sz="5" w:space="0" w:color="000000"/>
              <w:left w:val="single" w:sz="5" w:space="0" w:color="000000"/>
              <w:bottom w:val="nil"/>
              <w:right w:val="single" w:sz="5" w:space="0" w:color="000000"/>
            </w:tcBorders>
          </w:tcPr>
          <w:p w14:paraId="793611C6" w14:textId="77777777" w:rsidR="007E1CFC" w:rsidRPr="00DB6899" w:rsidRDefault="007E1CFC" w:rsidP="007E3891">
            <w:pPr>
              <w:pStyle w:val="TableText"/>
            </w:pPr>
            <w:r w:rsidRPr="00B93FB5">
              <w:t>19</w:t>
            </w:r>
          </w:p>
        </w:tc>
        <w:tc>
          <w:tcPr>
            <w:tcW w:w="850" w:type="dxa"/>
            <w:tcBorders>
              <w:top w:val="single" w:sz="5" w:space="0" w:color="000000"/>
              <w:left w:val="single" w:sz="5" w:space="0" w:color="000000"/>
              <w:bottom w:val="nil"/>
              <w:right w:val="single" w:sz="5" w:space="0" w:color="000000"/>
            </w:tcBorders>
          </w:tcPr>
          <w:p w14:paraId="2A54D4B6" w14:textId="77777777" w:rsidR="007E1CFC" w:rsidRPr="00DB6899" w:rsidRDefault="007E1CFC" w:rsidP="007E3891">
            <w:pPr>
              <w:pStyle w:val="TableText"/>
            </w:pPr>
            <w:r w:rsidRPr="00B93FB5">
              <w:t>8</w:t>
            </w:r>
          </w:p>
        </w:tc>
        <w:tc>
          <w:tcPr>
            <w:tcW w:w="813" w:type="dxa"/>
            <w:gridSpan w:val="2"/>
            <w:tcBorders>
              <w:top w:val="single" w:sz="5" w:space="0" w:color="000000"/>
              <w:left w:val="single" w:sz="5" w:space="0" w:color="000000"/>
              <w:bottom w:val="nil"/>
              <w:right w:val="single" w:sz="5" w:space="0" w:color="000000"/>
            </w:tcBorders>
          </w:tcPr>
          <w:p w14:paraId="137126A8" w14:textId="77777777" w:rsidR="007E1CFC" w:rsidRPr="00DB6899" w:rsidRDefault="007E1CFC" w:rsidP="007E3891">
            <w:pPr>
              <w:pStyle w:val="TableText"/>
            </w:pPr>
            <w:r w:rsidRPr="00B93FB5">
              <w:t>21</w:t>
            </w:r>
          </w:p>
        </w:tc>
      </w:tr>
      <w:tr w:rsidR="00DB6899" w:rsidRPr="00DB6899" w14:paraId="682319EC" w14:textId="77777777" w:rsidTr="007E3891">
        <w:trPr>
          <w:gridBefore w:val="1"/>
          <w:wBefore w:w="10" w:type="dxa"/>
          <w:trHeight w:val="57"/>
        </w:trPr>
        <w:tc>
          <w:tcPr>
            <w:tcW w:w="1560" w:type="dxa"/>
            <w:tcBorders>
              <w:top w:val="nil"/>
              <w:left w:val="single" w:sz="5" w:space="0" w:color="000000"/>
              <w:bottom w:val="single" w:sz="5" w:space="0" w:color="000000"/>
              <w:right w:val="single" w:sz="5" w:space="0" w:color="000000"/>
            </w:tcBorders>
          </w:tcPr>
          <w:p w14:paraId="3FE78D4D" w14:textId="77777777" w:rsidR="007E1CFC" w:rsidRPr="00DB6899" w:rsidRDefault="007E1CFC" w:rsidP="007E3891">
            <w:pPr>
              <w:pStyle w:val="TableText"/>
            </w:pPr>
            <w:r w:rsidRPr="00B93FB5">
              <w:t>Induration,</w:t>
            </w:r>
            <w:r w:rsidRPr="00B93FB5">
              <w:rPr>
                <w:spacing w:val="-4"/>
              </w:rPr>
              <w:t xml:space="preserve"> </w:t>
            </w:r>
            <w:r w:rsidRPr="00B93FB5">
              <w:t>&gt;50</w:t>
            </w:r>
            <w:r w:rsidRPr="00B93FB5">
              <w:rPr>
                <w:spacing w:val="-2"/>
              </w:rPr>
              <w:t xml:space="preserve"> </w:t>
            </w:r>
            <w:r w:rsidRPr="00B93FB5">
              <w:t>mm</w:t>
            </w:r>
          </w:p>
        </w:tc>
        <w:tc>
          <w:tcPr>
            <w:tcW w:w="850" w:type="dxa"/>
            <w:tcBorders>
              <w:top w:val="nil"/>
              <w:left w:val="single" w:sz="5" w:space="0" w:color="000000"/>
              <w:bottom w:val="single" w:sz="5" w:space="0" w:color="000000"/>
              <w:right w:val="single" w:sz="5" w:space="0" w:color="000000"/>
            </w:tcBorders>
          </w:tcPr>
          <w:p w14:paraId="31249EC3" w14:textId="77777777" w:rsidR="007E1CFC" w:rsidRPr="00DB6899" w:rsidRDefault="007E1CFC" w:rsidP="007E3891">
            <w:pPr>
              <w:pStyle w:val="TableText"/>
            </w:pPr>
            <w:r w:rsidRPr="00B93FB5">
              <w:t>0</w:t>
            </w:r>
          </w:p>
        </w:tc>
        <w:tc>
          <w:tcPr>
            <w:tcW w:w="851" w:type="dxa"/>
            <w:tcBorders>
              <w:top w:val="nil"/>
              <w:left w:val="single" w:sz="5" w:space="0" w:color="000000"/>
              <w:bottom w:val="single" w:sz="5" w:space="0" w:color="000000"/>
              <w:right w:val="single" w:sz="5" w:space="0" w:color="000000"/>
            </w:tcBorders>
          </w:tcPr>
          <w:p w14:paraId="64EB65DF" w14:textId="77777777" w:rsidR="007E1CFC" w:rsidRPr="00DB6899" w:rsidRDefault="007E1CFC" w:rsidP="007E3891">
            <w:pPr>
              <w:pStyle w:val="TableText"/>
            </w:pPr>
            <w:r w:rsidRPr="00B93FB5">
              <w:t>&lt;1</w:t>
            </w:r>
          </w:p>
        </w:tc>
        <w:tc>
          <w:tcPr>
            <w:tcW w:w="850" w:type="dxa"/>
            <w:tcBorders>
              <w:top w:val="nil"/>
              <w:left w:val="single" w:sz="5" w:space="0" w:color="000000"/>
              <w:bottom w:val="single" w:sz="5" w:space="0" w:color="000000"/>
              <w:right w:val="single" w:sz="5" w:space="0" w:color="000000"/>
            </w:tcBorders>
          </w:tcPr>
          <w:p w14:paraId="35AFFD58" w14:textId="77777777" w:rsidR="007E1CFC" w:rsidRPr="00DB6899" w:rsidRDefault="007E1CFC" w:rsidP="007E3891">
            <w:pPr>
              <w:pStyle w:val="TableText"/>
            </w:pPr>
            <w:r w:rsidRPr="00B93FB5">
              <w:t>0</w:t>
            </w:r>
          </w:p>
        </w:tc>
        <w:tc>
          <w:tcPr>
            <w:tcW w:w="851" w:type="dxa"/>
            <w:tcBorders>
              <w:top w:val="nil"/>
              <w:left w:val="single" w:sz="5" w:space="0" w:color="000000"/>
              <w:bottom w:val="single" w:sz="5" w:space="0" w:color="000000"/>
              <w:right w:val="single" w:sz="5" w:space="0" w:color="000000"/>
            </w:tcBorders>
          </w:tcPr>
          <w:p w14:paraId="3B96F0EF" w14:textId="77777777" w:rsidR="007E1CFC" w:rsidRPr="00DB6899" w:rsidRDefault="007E1CFC" w:rsidP="007E3891">
            <w:pPr>
              <w:pStyle w:val="TableText"/>
            </w:pPr>
            <w:r w:rsidRPr="00B93FB5">
              <w:t>0</w:t>
            </w:r>
          </w:p>
        </w:tc>
        <w:tc>
          <w:tcPr>
            <w:tcW w:w="850" w:type="dxa"/>
            <w:tcBorders>
              <w:top w:val="nil"/>
              <w:left w:val="single" w:sz="5" w:space="0" w:color="000000"/>
              <w:bottom w:val="single" w:sz="5" w:space="0" w:color="000000"/>
              <w:right w:val="single" w:sz="5" w:space="0" w:color="000000"/>
            </w:tcBorders>
          </w:tcPr>
          <w:p w14:paraId="28A5E41B" w14:textId="77777777" w:rsidR="007E1CFC" w:rsidRPr="00DB6899" w:rsidRDefault="007E1CFC" w:rsidP="007E3891">
            <w:pPr>
              <w:pStyle w:val="TableText"/>
            </w:pPr>
            <w:r w:rsidRPr="00B93FB5">
              <w:t>0</w:t>
            </w:r>
          </w:p>
        </w:tc>
        <w:tc>
          <w:tcPr>
            <w:tcW w:w="709" w:type="dxa"/>
            <w:tcBorders>
              <w:top w:val="nil"/>
              <w:left w:val="single" w:sz="5" w:space="0" w:color="000000"/>
              <w:bottom w:val="single" w:sz="5" w:space="0" w:color="000000"/>
              <w:right w:val="single" w:sz="5" w:space="0" w:color="000000"/>
            </w:tcBorders>
          </w:tcPr>
          <w:p w14:paraId="7F2CAD22" w14:textId="77777777" w:rsidR="007E1CFC" w:rsidRPr="00DB6899" w:rsidRDefault="007E1CFC" w:rsidP="007E3891">
            <w:pPr>
              <w:pStyle w:val="TableText"/>
            </w:pPr>
            <w:r w:rsidRPr="00B93FB5">
              <w:t>0</w:t>
            </w:r>
          </w:p>
        </w:tc>
        <w:tc>
          <w:tcPr>
            <w:tcW w:w="850" w:type="dxa"/>
            <w:tcBorders>
              <w:top w:val="nil"/>
              <w:left w:val="single" w:sz="5" w:space="0" w:color="000000"/>
              <w:bottom w:val="single" w:sz="5" w:space="0" w:color="000000"/>
              <w:right w:val="single" w:sz="5" w:space="0" w:color="000000"/>
            </w:tcBorders>
          </w:tcPr>
          <w:p w14:paraId="6FFADC92" w14:textId="77777777" w:rsidR="007E1CFC" w:rsidRPr="00DB6899" w:rsidRDefault="007E1CFC" w:rsidP="007E3891">
            <w:pPr>
              <w:pStyle w:val="TableText"/>
            </w:pPr>
            <w:r w:rsidRPr="00B93FB5">
              <w:t>0</w:t>
            </w:r>
          </w:p>
        </w:tc>
        <w:tc>
          <w:tcPr>
            <w:tcW w:w="813" w:type="dxa"/>
            <w:gridSpan w:val="2"/>
            <w:tcBorders>
              <w:top w:val="nil"/>
              <w:left w:val="single" w:sz="5" w:space="0" w:color="000000"/>
              <w:bottom w:val="single" w:sz="5" w:space="0" w:color="000000"/>
              <w:right w:val="single" w:sz="5" w:space="0" w:color="000000"/>
            </w:tcBorders>
          </w:tcPr>
          <w:p w14:paraId="05ECCA8C" w14:textId="77777777" w:rsidR="007E1CFC" w:rsidRPr="00DB6899" w:rsidRDefault="007E1CFC" w:rsidP="007E3891">
            <w:pPr>
              <w:pStyle w:val="TableText"/>
            </w:pPr>
            <w:r w:rsidRPr="00B93FB5">
              <w:t>0</w:t>
            </w:r>
          </w:p>
        </w:tc>
      </w:tr>
      <w:tr w:rsidR="00DB6899" w:rsidRPr="00DB6899" w14:paraId="224320E6" w14:textId="77777777" w:rsidTr="007E3891">
        <w:trPr>
          <w:gridBefore w:val="1"/>
          <w:wBefore w:w="10" w:type="dxa"/>
          <w:trHeight w:val="57"/>
        </w:trPr>
        <w:tc>
          <w:tcPr>
            <w:tcW w:w="1560" w:type="dxa"/>
            <w:tcBorders>
              <w:top w:val="single" w:sz="5" w:space="0" w:color="000000"/>
              <w:left w:val="single" w:sz="5" w:space="0" w:color="000000"/>
              <w:right w:val="single" w:sz="5" w:space="0" w:color="000000"/>
            </w:tcBorders>
          </w:tcPr>
          <w:p w14:paraId="391FE77D" w14:textId="77777777" w:rsidR="007E1CFC" w:rsidRPr="00B93FB5" w:rsidRDefault="007E1CFC" w:rsidP="007E3891">
            <w:pPr>
              <w:pStyle w:val="TableText"/>
            </w:pPr>
            <w:r w:rsidRPr="00B93FB5">
              <w:t>Systemic</w:t>
            </w:r>
            <w:r w:rsidRPr="00B93FB5">
              <w:rPr>
                <w:spacing w:val="20"/>
              </w:rPr>
              <w:t xml:space="preserve"> </w:t>
            </w:r>
            <w:r w:rsidRPr="00B93FB5">
              <w:t>Adverse</w:t>
            </w:r>
          </w:p>
          <w:p w14:paraId="25A6745D" w14:textId="18007BD5" w:rsidR="007E1CFC" w:rsidRPr="00B93FB5" w:rsidRDefault="007E1CFC" w:rsidP="007E3891">
            <w:pPr>
              <w:pStyle w:val="TableText"/>
            </w:pPr>
            <w:r w:rsidRPr="00B93FB5">
              <w:t>Reactions</w:t>
            </w:r>
          </w:p>
        </w:tc>
        <w:tc>
          <w:tcPr>
            <w:tcW w:w="850" w:type="dxa"/>
            <w:tcBorders>
              <w:top w:val="single" w:sz="5" w:space="0" w:color="000000"/>
              <w:left w:val="single" w:sz="5" w:space="0" w:color="000000"/>
              <w:right w:val="single" w:sz="5" w:space="0" w:color="000000"/>
            </w:tcBorders>
          </w:tcPr>
          <w:p w14:paraId="60C36FDB" w14:textId="021C3EE4" w:rsidR="00DB6899" w:rsidRPr="00B93FB5" w:rsidRDefault="007E1CFC" w:rsidP="007E3891">
            <w:pPr>
              <w:pStyle w:val="TableText"/>
              <w:rPr>
                <w:w w:val="99"/>
              </w:rPr>
            </w:pPr>
            <w:r w:rsidRPr="00B93FB5">
              <w:t>N=</w:t>
            </w:r>
          </w:p>
          <w:p w14:paraId="7DCAD066" w14:textId="7C65999F" w:rsidR="007E1CFC" w:rsidRPr="00DB6899" w:rsidRDefault="007E1CFC" w:rsidP="007E3891">
            <w:pPr>
              <w:pStyle w:val="TableText"/>
            </w:pPr>
            <w:r w:rsidRPr="00B93FB5">
              <w:rPr>
                <w:w w:val="95"/>
              </w:rPr>
              <w:t>1246-1251</w:t>
            </w:r>
          </w:p>
        </w:tc>
        <w:tc>
          <w:tcPr>
            <w:tcW w:w="851" w:type="dxa"/>
            <w:tcBorders>
              <w:top w:val="single" w:sz="5" w:space="0" w:color="000000"/>
              <w:left w:val="single" w:sz="5" w:space="0" w:color="000000"/>
              <w:right w:val="single" w:sz="5" w:space="0" w:color="000000"/>
            </w:tcBorders>
          </w:tcPr>
          <w:p w14:paraId="64BD1802" w14:textId="77777777" w:rsidR="00DB6899" w:rsidRPr="00B93FB5" w:rsidRDefault="007E1CFC" w:rsidP="007E3891">
            <w:pPr>
              <w:pStyle w:val="TableText"/>
              <w:rPr>
                <w:w w:val="99"/>
              </w:rPr>
            </w:pPr>
            <w:r w:rsidRPr="00B93FB5">
              <w:t>N=</w:t>
            </w:r>
            <w:r w:rsidRPr="00B93FB5">
              <w:rPr>
                <w:w w:val="99"/>
              </w:rPr>
              <w:t xml:space="preserve"> </w:t>
            </w:r>
          </w:p>
          <w:p w14:paraId="68A9D73B" w14:textId="534A4EC7" w:rsidR="007E1CFC" w:rsidRPr="00DB6899" w:rsidRDefault="007E1CFC" w:rsidP="007E3891">
            <w:pPr>
              <w:pStyle w:val="TableText"/>
            </w:pPr>
            <w:r w:rsidRPr="00B93FB5">
              <w:t>427-428</w:t>
            </w:r>
          </w:p>
        </w:tc>
        <w:tc>
          <w:tcPr>
            <w:tcW w:w="850" w:type="dxa"/>
            <w:tcBorders>
              <w:top w:val="single" w:sz="5" w:space="0" w:color="000000"/>
              <w:left w:val="single" w:sz="5" w:space="0" w:color="000000"/>
              <w:right w:val="single" w:sz="5" w:space="0" w:color="000000"/>
            </w:tcBorders>
          </w:tcPr>
          <w:p w14:paraId="445F497C" w14:textId="10A56009" w:rsidR="00DB6899" w:rsidRPr="00B93FB5" w:rsidRDefault="007E1CFC" w:rsidP="007E3891">
            <w:pPr>
              <w:pStyle w:val="TableText"/>
              <w:rPr>
                <w:w w:val="99"/>
              </w:rPr>
            </w:pPr>
            <w:r w:rsidRPr="00B93FB5">
              <w:t>N=</w:t>
            </w:r>
          </w:p>
          <w:p w14:paraId="56B2EE24" w14:textId="0D9C6870" w:rsidR="007E1CFC" w:rsidRPr="00DB6899" w:rsidRDefault="007E1CFC" w:rsidP="007E3891">
            <w:pPr>
              <w:pStyle w:val="TableText"/>
            </w:pPr>
            <w:r w:rsidRPr="00B93FB5">
              <w:rPr>
                <w:w w:val="95"/>
              </w:rPr>
              <w:t>1119-1202</w:t>
            </w:r>
          </w:p>
        </w:tc>
        <w:tc>
          <w:tcPr>
            <w:tcW w:w="851" w:type="dxa"/>
            <w:tcBorders>
              <w:top w:val="single" w:sz="5" w:space="0" w:color="000000"/>
              <w:left w:val="single" w:sz="5" w:space="0" w:color="000000"/>
              <w:right w:val="single" w:sz="5" w:space="0" w:color="000000"/>
            </w:tcBorders>
          </w:tcPr>
          <w:p w14:paraId="274DD411" w14:textId="3361FD62" w:rsidR="00DB6899" w:rsidRPr="00B93FB5" w:rsidRDefault="007E1CFC" w:rsidP="007E3891">
            <w:pPr>
              <w:pStyle w:val="TableText"/>
              <w:rPr>
                <w:w w:val="99"/>
              </w:rPr>
            </w:pPr>
            <w:r w:rsidRPr="00B93FB5">
              <w:t>N=</w:t>
            </w:r>
          </w:p>
          <w:p w14:paraId="2966B0A6" w14:textId="2D8A222D" w:rsidR="007E1CFC" w:rsidRPr="00DB6899" w:rsidRDefault="007E1CFC" w:rsidP="007E3891">
            <w:pPr>
              <w:pStyle w:val="TableText"/>
            </w:pPr>
            <w:r w:rsidRPr="00B93FB5">
              <w:t>396-398</w:t>
            </w:r>
          </w:p>
        </w:tc>
        <w:tc>
          <w:tcPr>
            <w:tcW w:w="850" w:type="dxa"/>
            <w:tcBorders>
              <w:top w:val="single" w:sz="5" w:space="0" w:color="000000"/>
              <w:left w:val="single" w:sz="5" w:space="0" w:color="000000"/>
              <w:right w:val="single" w:sz="5" w:space="0" w:color="000000"/>
            </w:tcBorders>
          </w:tcPr>
          <w:p w14:paraId="7959AEEC" w14:textId="5142675A" w:rsidR="00DB6899" w:rsidRPr="00B93FB5" w:rsidRDefault="007E1CFC" w:rsidP="007E3891">
            <w:pPr>
              <w:pStyle w:val="TableText"/>
              <w:rPr>
                <w:w w:val="99"/>
              </w:rPr>
            </w:pPr>
            <w:r w:rsidRPr="00B93FB5">
              <w:t>N=</w:t>
            </w:r>
          </w:p>
          <w:p w14:paraId="6393946A" w14:textId="1B1B174D" w:rsidR="007E1CFC" w:rsidRPr="00DB6899" w:rsidRDefault="007E1CFC" w:rsidP="007E3891">
            <w:pPr>
              <w:pStyle w:val="TableText"/>
            </w:pPr>
            <w:r w:rsidRPr="00B93FB5">
              <w:rPr>
                <w:w w:val="95"/>
              </w:rPr>
              <w:t>1050-1057</w:t>
            </w:r>
          </w:p>
        </w:tc>
        <w:tc>
          <w:tcPr>
            <w:tcW w:w="709" w:type="dxa"/>
            <w:tcBorders>
              <w:top w:val="single" w:sz="5" w:space="0" w:color="000000"/>
              <w:left w:val="single" w:sz="5" w:space="0" w:color="000000"/>
              <w:right w:val="single" w:sz="5" w:space="0" w:color="000000"/>
            </w:tcBorders>
          </w:tcPr>
          <w:p w14:paraId="79800F13" w14:textId="7B83BDDC" w:rsidR="00DB6899" w:rsidRPr="00B93FB5" w:rsidRDefault="007E1CFC" w:rsidP="007E3891">
            <w:pPr>
              <w:pStyle w:val="TableText"/>
              <w:rPr>
                <w:w w:val="99"/>
              </w:rPr>
            </w:pPr>
            <w:r w:rsidRPr="00B93FB5">
              <w:t>N=</w:t>
            </w:r>
          </w:p>
          <w:p w14:paraId="2FB1849E" w14:textId="2E89DA14" w:rsidR="007E1CFC" w:rsidRPr="00DB6899" w:rsidRDefault="007E1CFC" w:rsidP="007E3891">
            <w:pPr>
              <w:pStyle w:val="TableText"/>
            </w:pPr>
            <w:r w:rsidRPr="00B93FB5">
              <w:t>349-350</w:t>
            </w:r>
          </w:p>
        </w:tc>
        <w:tc>
          <w:tcPr>
            <w:tcW w:w="850" w:type="dxa"/>
            <w:tcBorders>
              <w:top w:val="single" w:sz="5" w:space="0" w:color="000000"/>
              <w:left w:val="single" w:sz="5" w:space="0" w:color="000000"/>
              <w:right w:val="single" w:sz="5" w:space="0" w:color="000000"/>
            </w:tcBorders>
          </w:tcPr>
          <w:p w14:paraId="3F06BD91" w14:textId="08179CC8" w:rsidR="00DB6899" w:rsidRPr="00B93FB5" w:rsidRDefault="007E1CFC" w:rsidP="007E3891">
            <w:pPr>
              <w:pStyle w:val="TableText"/>
              <w:rPr>
                <w:w w:val="99"/>
              </w:rPr>
            </w:pPr>
            <w:r w:rsidRPr="00B93FB5">
              <w:t>N=</w:t>
            </w:r>
          </w:p>
          <w:p w14:paraId="483980A2" w14:textId="67E10842" w:rsidR="007E1CFC" w:rsidRPr="00DB6899" w:rsidRDefault="007E1CFC" w:rsidP="007E3891">
            <w:pPr>
              <w:pStyle w:val="TableText"/>
            </w:pPr>
            <w:r w:rsidRPr="00B93FB5">
              <w:rPr>
                <w:w w:val="95"/>
              </w:rPr>
              <w:t>1054-1056</w:t>
            </w:r>
          </w:p>
        </w:tc>
        <w:tc>
          <w:tcPr>
            <w:tcW w:w="813" w:type="dxa"/>
            <w:gridSpan w:val="2"/>
            <w:tcBorders>
              <w:top w:val="single" w:sz="5" w:space="0" w:color="000000"/>
              <w:left w:val="single" w:sz="5" w:space="0" w:color="000000"/>
              <w:right w:val="single" w:sz="5" w:space="0" w:color="000000"/>
            </w:tcBorders>
          </w:tcPr>
          <w:p w14:paraId="12E12266" w14:textId="0CE661E0" w:rsidR="00DB6899" w:rsidRPr="00B93FB5" w:rsidRDefault="007E1CFC" w:rsidP="007E3891">
            <w:pPr>
              <w:pStyle w:val="TableText"/>
              <w:rPr>
                <w:w w:val="99"/>
              </w:rPr>
            </w:pPr>
            <w:r w:rsidRPr="00B93FB5">
              <w:t>N=</w:t>
            </w:r>
          </w:p>
          <w:p w14:paraId="61089B85" w14:textId="40C64F68" w:rsidR="007E1CFC" w:rsidRPr="00DB6899" w:rsidRDefault="007E1CFC" w:rsidP="007E3891">
            <w:pPr>
              <w:pStyle w:val="TableText"/>
            </w:pPr>
            <w:r w:rsidRPr="00B93FB5">
              <w:t>333-337</w:t>
            </w:r>
          </w:p>
        </w:tc>
      </w:tr>
      <w:tr w:rsidR="00DB6899" w:rsidRPr="00DB6899" w14:paraId="347371FF" w14:textId="77777777" w:rsidTr="007E3891">
        <w:trPr>
          <w:gridBefore w:val="1"/>
          <w:wBefore w:w="10" w:type="dxa"/>
          <w:trHeight w:val="57"/>
        </w:trPr>
        <w:tc>
          <w:tcPr>
            <w:tcW w:w="1560" w:type="dxa"/>
            <w:tcBorders>
              <w:top w:val="single" w:sz="5" w:space="0" w:color="000000"/>
              <w:left w:val="single" w:sz="5" w:space="0" w:color="000000"/>
              <w:bottom w:val="single" w:sz="5" w:space="0" w:color="000000"/>
              <w:right w:val="single" w:sz="5" w:space="0" w:color="000000"/>
            </w:tcBorders>
          </w:tcPr>
          <w:p w14:paraId="7F9541B6" w14:textId="77777777" w:rsidR="007E1CFC" w:rsidRPr="00B93FB5" w:rsidRDefault="007E1CFC" w:rsidP="007E3891">
            <w:pPr>
              <w:pStyle w:val="TableText"/>
            </w:pPr>
            <w:r w:rsidRPr="00B93FB5">
              <w:t>Irritability, any</w:t>
            </w:r>
          </w:p>
        </w:tc>
        <w:tc>
          <w:tcPr>
            <w:tcW w:w="850" w:type="dxa"/>
            <w:tcBorders>
              <w:top w:val="single" w:sz="5" w:space="0" w:color="000000"/>
              <w:left w:val="single" w:sz="5" w:space="0" w:color="000000"/>
              <w:bottom w:val="single" w:sz="5" w:space="0" w:color="000000"/>
              <w:right w:val="single" w:sz="5" w:space="0" w:color="000000"/>
            </w:tcBorders>
          </w:tcPr>
          <w:p w14:paraId="1C06EE69" w14:textId="77777777" w:rsidR="007E1CFC" w:rsidRPr="00B93FB5" w:rsidRDefault="007E1CFC" w:rsidP="007E3891">
            <w:pPr>
              <w:pStyle w:val="TableText"/>
            </w:pPr>
            <w:r w:rsidRPr="00B93FB5">
              <w:t>57</w:t>
            </w:r>
          </w:p>
        </w:tc>
        <w:tc>
          <w:tcPr>
            <w:tcW w:w="851" w:type="dxa"/>
            <w:tcBorders>
              <w:top w:val="single" w:sz="5" w:space="0" w:color="000000"/>
              <w:left w:val="single" w:sz="5" w:space="0" w:color="000000"/>
              <w:bottom w:val="single" w:sz="5" w:space="0" w:color="000000"/>
              <w:right w:val="single" w:sz="5" w:space="0" w:color="000000"/>
            </w:tcBorders>
          </w:tcPr>
          <w:p w14:paraId="50F4FF65" w14:textId="77777777" w:rsidR="007E1CFC" w:rsidRPr="00B93FB5" w:rsidRDefault="007E1CFC" w:rsidP="007E3891">
            <w:pPr>
              <w:pStyle w:val="TableText"/>
            </w:pPr>
            <w:r w:rsidRPr="00B93FB5">
              <w:t>59</w:t>
            </w:r>
          </w:p>
        </w:tc>
        <w:tc>
          <w:tcPr>
            <w:tcW w:w="850" w:type="dxa"/>
            <w:tcBorders>
              <w:top w:val="single" w:sz="5" w:space="0" w:color="000000"/>
              <w:left w:val="single" w:sz="5" w:space="0" w:color="000000"/>
              <w:bottom w:val="single" w:sz="5" w:space="0" w:color="000000"/>
              <w:right w:val="single" w:sz="5" w:space="0" w:color="000000"/>
            </w:tcBorders>
          </w:tcPr>
          <w:p w14:paraId="61F6A9F2" w14:textId="77777777" w:rsidR="007E1CFC" w:rsidRPr="00B93FB5" w:rsidRDefault="007E1CFC" w:rsidP="007E3891">
            <w:pPr>
              <w:pStyle w:val="TableText"/>
            </w:pPr>
            <w:r w:rsidRPr="00B93FB5">
              <w:t>48</w:t>
            </w:r>
          </w:p>
        </w:tc>
        <w:tc>
          <w:tcPr>
            <w:tcW w:w="851" w:type="dxa"/>
            <w:tcBorders>
              <w:top w:val="single" w:sz="5" w:space="0" w:color="000000"/>
              <w:left w:val="single" w:sz="5" w:space="0" w:color="000000"/>
              <w:bottom w:val="single" w:sz="5" w:space="0" w:color="000000"/>
              <w:right w:val="single" w:sz="5" w:space="0" w:color="000000"/>
            </w:tcBorders>
          </w:tcPr>
          <w:p w14:paraId="4EE2841A" w14:textId="77777777" w:rsidR="007E1CFC" w:rsidRPr="00B93FB5" w:rsidRDefault="007E1CFC" w:rsidP="007E3891">
            <w:pPr>
              <w:pStyle w:val="TableText"/>
            </w:pPr>
            <w:r w:rsidRPr="00B93FB5">
              <w:t>46</w:t>
            </w:r>
          </w:p>
        </w:tc>
        <w:tc>
          <w:tcPr>
            <w:tcW w:w="850" w:type="dxa"/>
            <w:tcBorders>
              <w:top w:val="single" w:sz="5" w:space="0" w:color="000000"/>
              <w:left w:val="single" w:sz="5" w:space="0" w:color="000000"/>
              <w:bottom w:val="single" w:sz="5" w:space="0" w:color="000000"/>
              <w:right w:val="single" w:sz="5" w:space="0" w:color="000000"/>
            </w:tcBorders>
          </w:tcPr>
          <w:p w14:paraId="62F2B575" w14:textId="77777777" w:rsidR="007E1CFC" w:rsidRPr="00B93FB5" w:rsidRDefault="007E1CFC" w:rsidP="007E3891">
            <w:pPr>
              <w:pStyle w:val="TableText"/>
            </w:pPr>
            <w:r w:rsidRPr="00B93FB5">
              <w:t>42</w:t>
            </w:r>
          </w:p>
        </w:tc>
        <w:tc>
          <w:tcPr>
            <w:tcW w:w="709" w:type="dxa"/>
            <w:tcBorders>
              <w:top w:val="single" w:sz="5" w:space="0" w:color="000000"/>
              <w:left w:val="single" w:sz="5" w:space="0" w:color="000000"/>
              <w:bottom w:val="single" w:sz="5" w:space="0" w:color="000000"/>
              <w:right w:val="single" w:sz="5" w:space="0" w:color="000000"/>
            </w:tcBorders>
          </w:tcPr>
          <w:p w14:paraId="14282572" w14:textId="77777777" w:rsidR="007E1CFC" w:rsidRPr="00B93FB5" w:rsidRDefault="007E1CFC" w:rsidP="007E3891">
            <w:pPr>
              <w:pStyle w:val="TableText"/>
            </w:pPr>
            <w:r w:rsidRPr="00B93FB5">
              <w:t>38</w:t>
            </w:r>
          </w:p>
        </w:tc>
        <w:tc>
          <w:tcPr>
            <w:tcW w:w="850" w:type="dxa"/>
            <w:tcBorders>
              <w:top w:val="single" w:sz="5" w:space="0" w:color="000000"/>
              <w:left w:val="single" w:sz="5" w:space="0" w:color="000000"/>
              <w:bottom w:val="single" w:sz="5" w:space="0" w:color="000000"/>
              <w:right w:val="single" w:sz="5" w:space="0" w:color="000000"/>
            </w:tcBorders>
          </w:tcPr>
          <w:p w14:paraId="63313505" w14:textId="77777777" w:rsidR="007E1CFC" w:rsidRPr="00B93FB5" w:rsidRDefault="007E1CFC" w:rsidP="007E3891">
            <w:pPr>
              <w:pStyle w:val="TableText"/>
            </w:pPr>
            <w:r w:rsidRPr="00B93FB5">
              <w:t>43</w:t>
            </w:r>
          </w:p>
        </w:tc>
        <w:tc>
          <w:tcPr>
            <w:tcW w:w="813" w:type="dxa"/>
            <w:gridSpan w:val="2"/>
            <w:tcBorders>
              <w:top w:val="single" w:sz="5" w:space="0" w:color="000000"/>
              <w:left w:val="single" w:sz="5" w:space="0" w:color="000000"/>
              <w:bottom w:val="single" w:sz="5" w:space="0" w:color="000000"/>
              <w:right w:val="single" w:sz="5" w:space="0" w:color="000000"/>
            </w:tcBorders>
          </w:tcPr>
          <w:p w14:paraId="71CBD9E7" w14:textId="77777777" w:rsidR="007E1CFC" w:rsidRPr="00B93FB5" w:rsidRDefault="007E1CFC" w:rsidP="007E3891">
            <w:pPr>
              <w:pStyle w:val="TableText"/>
            </w:pPr>
            <w:r w:rsidRPr="00B93FB5">
              <w:t>42</w:t>
            </w:r>
          </w:p>
        </w:tc>
      </w:tr>
      <w:tr w:rsidR="00DB6899" w:rsidRPr="00DB6899" w14:paraId="2DA9B876" w14:textId="77777777" w:rsidTr="007E3891">
        <w:trPr>
          <w:gridBefore w:val="1"/>
          <w:wBefore w:w="10" w:type="dxa"/>
          <w:trHeight w:val="57"/>
        </w:trPr>
        <w:tc>
          <w:tcPr>
            <w:tcW w:w="1560" w:type="dxa"/>
            <w:tcBorders>
              <w:top w:val="single" w:sz="5" w:space="0" w:color="000000"/>
              <w:left w:val="single" w:sz="5" w:space="0" w:color="000000"/>
              <w:bottom w:val="single" w:sz="5" w:space="0" w:color="000000"/>
              <w:right w:val="single" w:sz="5" w:space="0" w:color="000000"/>
            </w:tcBorders>
          </w:tcPr>
          <w:p w14:paraId="4BE91FDF" w14:textId="7D3A51D0" w:rsidR="007E1CFC" w:rsidRPr="00B93FB5" w:rsidRDefault="007E1CFC" w:rsidP="007E3891">
            <w:pPr>
              <w:pStyle w:val="TableText"/>
            </w:pPr>
            <w:r w:rsidRPr="00B93FB5">
              <w:t xml:space="preserve">Irritability, severe </w:t>
            </w:r>
            <w:r w:rsidRPr="00B93FB5">
              <w:rPr>
                <w:vertAlign w:val="superscript"/>
              </w:rPr>
              <w:t>e</w:t>
            </w:r>
          </w:p>
        </w:tc>
        <w:tc>
          <w:tcPr>
            <w:tcW w:w="850" w:type="dxa"/>
            <w:tcBorders>
              <w:top w:val="single" w:sz="5" w:space="0" w:color="000000"/>
              <w:left w:val="single" w:sz="5" w:space="0" w:color="000000"/>
              <w:bottom w:val="single" w:sz="5" w:space="0" w:color="000000"/>
              <w:right w:val="single" w:sz="5" w:space="0" w:color="000000"/>
            </w:tcBorders>
          </w:tcPr>
          <w:p w14:paraId="49789EDA" w14:textId="77777777" w:rsidR="007E1CFC" w:rsidRPr="00B93FB5" w:rsidRDefault="007E1CFC" w:rsidP="007E3891">
            <w:pPr>
              <w:pStyle w:val="TableText"/>
            </w:pPr>
            <w:r w:rsidRPr="00B93FB5">
              <w:t>2</w:t>
            </w:r>
          </w:p>
        </w:tc>
        <w:tc>
          <w:tcPr>
            <w:tcW w:w="851" w:type="dxa"/>
            <w:tcBorders>
              <w:top w:val="single" w:sz="5" w:space="0" w:color="000000"/>
              <w:left w:val="single" w:sz="5" w:space="0" w:color="000000"/>
              <w:bottom w:val="single" w:sz="5" w:space="0" w:color="000000"/>
              <w:right w:val="single" w:sz="5" w:space="0" w:color="000000"/>
            </w:tcBorders>
          </w:tcPr>
          <w:p w14:paraId="3373002A" w14:textId="77777777" w:rsidR="007E1CFC" w:rsidRPr="00B93FB5" w:rsidRDefault="007E1CFC" w:rsidP="007E3891">
            <w:pPr>
              <w:pStyle w:val="TableText"/>
            </w:pPr>
            <w:r w:rsidRPr="00B93FB5">
              <w:t>2</w:t>
            </w:r>
          </w:p>
        </w:tc>
        <w:tc>
          <w:tcPr>
            <w:tcW w:w="850" w:type="dxa"/>
            <w:tcBorders>
              <w:top w:val="single" w:sz="5" w:space="0" w:color="000000"/>
              <w:left w:val="single" w:sz="5" w:space="0" w:color="000000"/>
              <w:bottom w:val="single" w:sz="5" w:space="0" w:color="000000"/>
              <w:right w:val="single" w:sz="5" w:space="0" w:color="000000"/>
            </w:tcBorders>
          </w:tcPr>
          <w:p w14:paraId="5DDA2578" w14:textId="77777777" w:rsidR="007E1CFC" w:rsidRPr="00B93FB5" w:rsidRDefault="007E1CFC" w:rsidP="007E3891">
            <w:pPr>
              <w:pStyle w:val="TableText"/>
            </w:pPr>
            <w:r w:rsidRPr="00B93FB5">
              <w:t>1</w:t>
            </w:r>
          </w:p>
        </w:tc>
        <w:tc>
          <w:tcPr>
            <w:tcW w:w="851" w:type="dxa"/>
            <w:tcBorders>
              <w:top w:val="single" w:sz="5" w:space="0" w:color="000000"/>
              <w:left w:val="single" w:sz="5" w:space="0" w:color="000000"/>
              <w:bottom w:val="single" w:sz="5" w:space="0" w:color="000000"/>
              <w:right w:val="single" w:sz="5" w:space="0" w:color="000000"/>
            </w:tcBorders>
          </w:tcPr>
          <w:p w14:paraId="14DC611C" w14:textId="77777777" w:rsidR="007E1CFC" w:rsidRPr="00B93FB5" w:rsidRDefault="007E1CFC" w:rsidP="007E3891">
            <w:pPr>
              <w:pStyle w:val="TableText"/>
            </w:pPr>
            <w:r w:rsidRPr="00B93FB5">
              <w:t>3</w:t>
            </w:r>
          </w:p>
        </w:tc>
        <w:tc>
          <w:tcPr>
            <w:tcW w:w="850" w:type="dxa"/>
            <w:tcBorders>
              <w:top w:val="single" w:sz="5" w:space="0" w:color="000000"/>
              <w:left w:val="single" w:sz="5" w:space="0" w:color="000000"/>
              <w:bottom w:val="single" w:sz="5" w:space="0" w:color="000000"/>
              <w:right w:val="single" w:sz="5" w:space="0" w:color="000000"/>
            </w:tcBorders>
          </w:tcPr>
          <w:p w14:paraId="658633F4" w14:textId="77777777" w:rsidR="007E1CFC" w:rsidRPr="00B93FB5" w:rsidRDefault="007E1CFC" w:rsidP="007E3891">
            <w:pPr>
              <w:pStyle w:val="TableText"/>
            </w:pPr>
            <w:r w:rsidRPr="00B93FB5">
              <w:t>1</w:t>
            </w:r>
          </w:p>
        </w:tc>
        <w:tc>
          <w:tcPr>
            <w:tcW w:w="709" w:type="dxa"/>
            <w:tcBorders>
              <w:top w:val="single" w:sz="5" w:space="0" w:color="000000"/>
              <w:left w:val="single" w:sz="5" w:space="0" w:color="000000"/>
              <w:bottom w:val="single" w:sz="5" w:space="0" w:color="000000"/>
              <w:right w:val="single" w:sz="5" w:space="0" w:color="000000"/>
            </w:tcBorders>
          </w:tcPr>
          <w:p w14:paraId="68840E1A" w14:textId="77777777" w:rsidR="007E1CFC" w:rsidRPr="00B93FB5" w:rsidRDefault="007E1CFC" w:rsidP="007E3891">
            <w:pPr>
              <w:pStyle w:val="TableText"/>
            </w:pPr>
            <w:r w:rsidRPr="00B93FB5">
              <w:t>1</w:t>
            </w:r>
          </w:p>
        </w:tc>
        <w:tc>
          <w:tcPr>
            <w:tcW w:w="850" w:type="dxa"/>
            <w:tcBorders>
              <w:top w:val="single" w:sz="5" w:space="0" w:color="000000"/>
              <w:left w:val="single" w:sz="5" w:space="0" w:color="000000"/>
              <w:bottom w:val="single" w:sz="5" w:space="0" w:color="000000"/>
              <w:right w:val="single" w:sz="5" w:space="0" w:color="000000"/>
            </w:tcBorders>
          </w:tcPr>
          <w:p w14:paraId="2D1DDBF4" w14:textId="77777777" w:rsidR="007E1CFC" w:rsidRPr="00B93FB5" w:rsidRDefault="007E1CFC" w:rsidP="007E3891">
            <w:pPr>
              <w:pStyle w:val="TableText"/>
            </w:pPr>
            <w:r w:rsidRPr="00B93FB5">
              <w:t>2</w:t>
            </w:r>
          </w:p>
        </w:tc>
        <w:tc>
          <w:tcPr>
            <w:tcW w:w="813" w:type="dxa"/>
            <w:gridSpan w:val="2"/>
            <w:tcBorders>
              <w:top w:val="single" w:sz="5" w:space="0" w:color="000000"/>
              <w:left w:val="single" w:sz="5" w:space="0" w:color="000000"/>
              <w:bottom w:val="single" w:sz="5" w:space="0" w:color="000000"/>
              <w:right w:val="single" w:sz="5" w:space="0" w:color="000000"/>
            </w:tcBorders>
          </w:tcPr>
          <w:p w14:paraId="6D8BF7AE" w14:textId="77777777" w:rsidR="007E1CFC" w:rsidRPr="00B93FB5" w:rsidRDefault="007E1CFC" w:rsidP="007E3891">
            <w:pPr>
              <w:pStyle w:val="TableText"/>
            </w:pPr>
            <w:r w:rsidRPr="00B93FB5">
              <w:t>1</w:t>
            </w:r>
          </w:p>
        </w:tc>
      </w:tr>
      <w:tr w:rsidR="00DB6899" w:rsidRPr="00DB6899" w14:paraId="074233A3" w14:textId="77777777" w:rsidTr="007E3891">
        <w:trPr>
          <w:gridBefore w:val="1"/>
          <w:wBefore w:w="10" w:type="dxa"/>
          <w:trHeight w:val="57"/>
        </w:trPr>
        <w:tc>
          <w:tcPr>
            <w:tcW w:w="1560" w:type="dxa"/>
            <w:tcBorders>
              <w:top w:val="single" w:sz="5" w:space="0" w:color="000000"/>
              <w:left w:val="single" w:sz="5" w:space="0" w:color="000000"/>
              <w:bottom w:val="single" w:sz="5" w:space="0" w:color="000000"/>
              <w:right w:val="single" w:sz="5" w:space="0" w:color="000000"/>
            </w:tcBorders>
          </w:tcPr>
          <w:p w14:paraId="63165038" w14:textId="77777777" w:rsidR="007E1CFC" w:rsidRPr="00B93FB5" w:rsidRDefault="007E1CFC" w:rsidP="007E3891">
            <w:pPr>
              <w:pStyle w:val="TableText"/>
            </w:pPr>
            <w:r w:rsidRPr="00B93FB5">
              <w:t>Sleepiness, any</w:t>
            </w:r>
          </w:p>
        </w:tc>
        <w:tc>
          <w:tcPr>
            <w:tcW w:w="850" w:type="dxa"/>
            <w:tcBorders>
              <w:top w:val="single" w:sz="5" w:space="0" w:color="000000"/>
              <w:left w:val="single" w:sz="5" w:space="0" w:color="000000"/>
              <w:bottom w:val="single" w:sz="5" w:space="0" w:color="000000"/>
              <w:right w:val="single" w:sz="5" w:space="0" w:color="000000"/>
            </w:tcBorders>
          </w:tcPr>
          <w:p w14:paraId="6A106DE0" w14:textId="77777777" w:rsidR="007E1CFC" w:rsidRPr="00B93FB5" w:rsidRDefault="007E1CFC" w:rsidP="007E3891">
            <w:pPr>
              <w:pStyle w:val="TableText"/>
            </w:pPr>
            <w:r w:rsidRPr="00B93FB5">
              <w:t>50</w:t>
            </w:r>
          </w:p>
        </w:tc>
        <w:tc>
          <w:tcPr>
            <w:tcW w:w="851" w:type="dxa"/>
            <w:tcBorders>
              <w:top w:val="single" w:sz="5" w:space="0" w:color="000000"/>
              <w:left w:val="single" w:sz="5" w:space="0" w:color="000000"/>
              <w:bottom w:val="single" w:sz="5" w:space="0" w:color="000000"/>
              <w:right w:val="single" w:sz="5" w:space="0" w:color="000000"/>
            </w:tcBorders>
          </w:tcPr>
          <w:p w14:paraId="13541C0B" w14:textId="77777777" w:rsidR="007E1CFC" w:rsidRPr="00B93FB5" w:rsidRDefault="007E1CFC" w:rsidP="007E3891">
            <w:pPr>
              <w:pStyle w:val="TableText"/>
            </w:pPr>
            <w:r w:rsidRPr="00B93FB5">
              <w:t>50</w:t>
            </w:r>
          </w:p>
        </w:tc>
        <w:tc>
          <w:tcPr>
            <w:tcW w:w="850" w:type="dxa"/>
            <w:tcBorders>
              <w:top w:val="single" w:sz="5" w:space="0" w:color="000000"/>
              <w:left w:val="single" w:sz="5" w:space="0" w:color="000000"/>
              <w:bottom w:val="single" w:sz="5" w:space="0" w:color="000000"/>
              <w:right w:val="single" w:sz="5" w:space="0" w:color="000000"/>
            </w:tcBorders>
          </w:tcPr>
          <w:p w14:paraId="1CC49A87" w14:textId="77777777" w:rsidR="007E1CFC" w:rsidRPr="00B93FB5" w:rsidRDefault="007E1CFC" w:rsidP="007E3891">
            <w:pPr>
              <w:pStyle w:val="TableText"/>
            </w:pPr>
            <w:r w:rsidRPr="00B93FB5">
              <w:t>37</w:t>
            </w:r>
          </w:p>
        </w:tc>
        <w:tc>
          <w:tcPr>
            <w:tcW w:w="851" w:type="dxa"/>
            <w:tcBorders>
              <w:top w:val="single" w:sz="5" w:space="0" w:color="000000"/>
              <w:left w:val="single" w:sz="5" w:space="0" w:color="000000"/>
              <w:bottom w:val="single" w:sz="5" w:space="0" w:color="000000"/>
              <w:right w:val="single" w:sz="5" w:space="0" w:color="000000"/>
            </w:tcBorders>
          </w:tcPr>
          <w:p w14:paraId="3D69004A" w14:textId="77777777" w:rsidR="007E1CFC" w:rsidRPr="00B93FB5" w:rsidRDefault="007E1CFC" w:rsidP="007E3891">
            <w:pPr>
              <w:pStyle w:val="TableText"/>
            </w:pPr>
            <w:r w:rsidRPr="00B93FB5">
              <w:t>36</w:t>
            </w:r>
          </w:p>
        </w:tc>
        <w:tc>
          <w:tcPr>
            <w:tcW w:w="850" w:type="dxa"/>
            <w:tcBorders>
              <w:top w:val="single" w:sz="5" w:space="0" w:color="000000"/>
              <w:left w:val="single" w:sz="5" w:space="0" w:color="000000"/>
              <w:bottom w:val="single" w:sz="5" w:space="0" w:color="000000"/>
              <w:right w:val="single" w:sz="5" w:space="0" w:color="000000"/>
            </w:tcBorders>
          </w:tcPr>
          <w:p w14:paraId="003CE929" w14:textId="77777777" w:rsidR="007E1CFC" w:rsidRPr="00B93FB5" w:rsidRDefault="007E1CFC" w:rsidP="007E3891">
            <w:pPr>
              <w:pStyle w:val="TableText"/>
            </w:pPr>
            <w:r w:rsidRPr="00B93FB5">
              <w:t>30</w:t>
            </w:r>
          </w:p>
        </w:tc>
        <w:tc>
          <w:tcPr>
            <w:tcW w:w="709" w:type="dxa"/>
            <w:tcBorders>
              <w:top w:val="single" w:sz="5" w:space="0" w:color="000000"/>
              <w:left w:val="single" w:sz="5" w:space="0" w:color="000000"/>
              <w:bottom w:val="single" w:sz="5" w:space="0" w:color="000000"/>
              <w:right w:val="single" w:sz="5" w:space="0" w:color="000000"/>
            </w:tcBorders>
          </w:tcPr>
          <w:p w14:paraId="3BC967F1" w14:textId="77777777" w:rsidR="007E1CFC" w:rsidRPr="00B93FB5" w:rsidRDefault="007E1CFC" w:rsidP="007E3891">
            <w:pPr>
              <w:pStyle w:val="TableText"/>
            </w:pPr>
            <w:r w:rsidRPr="00B93FB5">
              <w:t>30</w:t>
            </w:r>
          </w:p>
        </w:tc>
        <w:tc>
          <w:tcPr>
            <w:tcW w:w="850" w:type="dxa"/>
            <w:tcBorders>
              <w:top w:val="single" w:sz="5" w:space="0" w:color="000000"/>
              <w:left w:val="single" w:sz="5" w:space="0" w:color="000000"/>
              <w:bottom w:val="single" w:sz="5" w:space="0" w:color="000000"/>
              <w:right w:val="single" w:sz="5" w:space="0" w:color="000000"/>
            </w:tcBorders>
          </w:tcPr>
          <w:p w14:paraId="38A55C2C" w14:textId="77777777" w:rsidR="007E1CFC" w:rsidRPr="00B93FB5" w:rsidRDefault="007E1CFC" w:rsidP="007E3891">
            <w:pPr>
              <w:pStyle w:val="TableText"/>
            </w:pPr>
            <w:r w:rsidRPr="00B93FB5">
              <w:t>29</w:t>
            </w:r>
          </w:p>
        </w:tc>
        <w:tc>
          <w:tcPr>
            <w:tcW w:w="813" w:type="dxa"/>
            <w:gridSpan w:val="2"/>
            <w:tcBorders>
              <w:top w:val="single" w:sz="5" w:space="0" w:color="000000"/>
              <w:left w:val="single" w:sz="5" w:space="0" w:color="000000"/>
              <w:bottom w:val="single" w:sz="5" w:space="0" w:color="000000"/>
              <w:right w:val="single" w:sz="5" w:space="0" w:color="000000"/>
            </w:tcBorders>
          </w:tcPr>
          <w:p w14:paraId="3ACDE11F" w14:textId="77777777" w:rsidR="007E1CFC" w:rsidRPr="00B93FB5" w:rsidRDefault="007E1CFC" w:rsidP="007E3891">
            <w:pPr>
              <w:pStyle w:val="TableText"/>
            </w:pPr>
            <w:r w:rsidRPr="00B93FB5">
              <w:t>27</w:t>
            </w:r>
          </w:p>
        </w:tc>
      </w:tr>
      <w:tr w:rsidR="00DB6899" w:rsidRPr="00DB6899" w14:paraId="2DA6158D" w14:textId="77777777" w:rsidTr="007E3891">
        <w:trPr>
          <w:gridBefore w:val="1"/>
          <w:wBefore w:w="10" w:type="dxa"/>
          <w:trHeight w:val="57"/>
        </w:trPr>
        <w:tc>
          <w:tcPr>
            <w:tcW w:w="1560" w:type="dxa"/>
            <w:tcBorders>
              <w:top w:val="single" w:sz="5" w:space="0" w:color="000000"/>
              <w:left w:val="single" w:sz="5" w:space="0" w:color="000000"/>
              <w:bottom w:val="single" w:sz="5" w:space="0" w:color="000000"/>
              <w:right w:val="single" w:sz="5" w:space="0" w:color="000000"/>
            </w:tcBorders>
          </w:tcPr>
          <w:p w14:paraId="11C3B1BC" w14:textId="77777777" w:rsidR="007E1CFC" w:rsidRPr="00B93FB5" w:rsidRDefault="007E1CFC" w:rsidP="007E3891">
            <w:pPr>
              <w:pStyle w:val="TableText"/>
            </w:pPr>
            <w:r w:rsidRPr="00B93FB5">
              <w:t xml:space="preserve">Sleepiness, severe </w:t>
            </w:r>
            <w:r w:rsidRPr="00B93FB5">
              <w:rPr>
                <w:vertAlign w:val="superscript"/>
              </w:rPr>
              <w:t>f</w:t>
            </w:r>
          </w:p>
        </w:tc>
        <w:tc>
          <w:tcPr>
            <w:tcW w:w="850" w:type="dxa"/>
            <w:tcBorders>
              <w:top w:val="single" w:sz="5" w:space="0" w:color="000000"/>
              <w:left w:val="single" w:sz="5" w:space="0" w:color="000000"/>
              <w:bottom w:val="single" w:sz="5" w:space="0" w:color="000000"/>
              <w:right w:val="single" w:sz="5" w:space="0" w:color="000000"/>
            </w:tcBorders>
          </w:tcPr>
          <w:p w14:paraId="1B8631A5" w14:textId="77777777" w:rsidR="007E1CFC" w:rsidRPr="00B93FB5" w:rsidRDefault="007E1CFC" w:rsidP="007E3891">
            <w:pPr>
              <w:pStyle w:val="TableText"/>
            </w:pPr>
            <w:r w:rsidRPr="00B93FB5">
              <w:t>2</w:t>
            </w:r>
          </w:p>
        </w:tc>
        <w:tc>
          <w:tcPr>
            <w:tcW w:w="851" w:type="dxa"/>
            <w:tcBorders>
              <w:top w:val="single" w:sz="5" w:space="0" w:color="000000"/>
              <w:left w:val="single" w:sz="5" w:space="0" w:color="000000"/>
              <w:bottom w:val="single" w:sz="5" w:space="0" w:color="000000"/>
              <w:right w:val="single" w:sz="5" w:space="0" w:color="000000"/>
            </w:tcBorders>
          </w:tcPr>
          <w:p w14:paraId="062B5133" w14:textId="77777777" w:rsidR="007E1CFC" w:rsidRPr="00B93FB5" w:rsidRDefault="007E1CFC" w:rsidP="007E3891">
            <w:pPr>
              <w:pStyle w:val="TableText"/>
            </w:pPr>
            <w:r w:rsidRPr="00B93FB5">
              <w:t>1</w:t>
            </w:r>
          </w:p>
        </w:tc>
        <w:tc>
          <w:tcPr>
            <w:tcW w:w="850" w:type="dxa"/>
            <w:tcBorders>
              <w:top w:val="single" w:sz="5" w:space="0" w:color="000000"/>
              <w:left w:val="single" w:sz="5" w:space="0" w:color="000000"/>
              <w:bottom w:val="single" w:sz="5" w:space="0" w:color="000000"/>
              <w:right w:val="single" w:sz="5" w:space="0" w:color="000000"/>
            </w:tcBorders>
          </w:tcPr>
          <w:p w14:paraId="46D6C53A" w14:textId="77777777" w:rsidR="007E1CFC" w:rsidRPr="00B93FB5" w:rsidRDefault="007E1CFC" w:rsidP="007E3891">
            <w:pPr>
              <w:pStyle w:val="TableText"/>
            </w:pPr>
            <w:r w:rsidRPr="00B93FB5">
              <w:t>1</w:t>
            </w:r>
          </w:p>
        </w:tc>
        <w:tc>
          <w:tcPr>
            <w:tcW w:w="851" w:type="dxa"/>
            <w:tcBorders>
              <w:top w:val="single" w:sz="5" w:space="0" w:color="000000"/>
              <w:left w:val="single" w:sz="5" w:space="0" w:color="000000"/>
              <w:bottom w:val="single" w:sz="5" w:space="0" w:color="000000"/>
              <w:right w:val="single" w:sz="5" w:space="0" w:color="000000"/>
            </w:tcBorders>
          </w:tcPr>
          <w:p w14:paraId="385928A6" w14:textId="77777777" w:rsidR="007E1CFC" w:rsidRPr="00B93FB5" w:rsidRDefault="007E1CFC" w:rsidP="007E3891">
            <w:pPr>
              <w:pStyle w:val="TableText"/>
            </w:pPr>
            <w:r w:rsidRPr="00B93FB5">
              <w:t>1</w:t>
            </w:r>
          </w:p>
        </w:tc>
        <w:tc>
          <w:tcPr>
            <w:tcW w:w="850" w:type="dxa"/>
            <w:tcBorders>
              <w:top w:val="single" w:sz="5" w:space="0" w:color="000000"/>
              <w:left w:val="single" w:sz="5" w:space="0" w:color="000000"/>
              <w:bottom w:val="single" w:sz="5" w:space="0" w:color="000000"/>
              <w:right w:val="single" w:sz="5" w:space="0" w:color="000000"/>
            </w:tcBorders>
          </w:tcPr>
          <w:p w14:paraId="4F793555" w14:textId="77777777" w:rsidR="007E1CFC" w:rsidRPr="00B93FB5" w:rsidRDefault="007E1CFC" w:rsidP="007E3891">
            <w:pPr>
              <w:pStyle w:val="TableText"/>
            </w:pPr>
            <w:r w:rsidRPr="00B93FB5">
              <w:t>&lt;1</w:t>
            </w:r>
          </w:p>
        </w:tc>
        <w:tc>
          <w:tcPr>
            <w:tcW w:w="709" w:type="dxa"/>
            <w:tcBorders>
              <w:top w:val="single" w:sz="5" w:space="0" w:color="000000"/>
              <w:left w:val="single" w:sz="5" w:space="0" w:color="000000"/>
              <w:bottom w:val="single" w:sz="5" w:space="0" w:color="000000"/>
              <w:right w:val="single" w:sz="5" w:space="0" w:color="000000"/>
            </w:tcBorders>
          </w:tcPr>
          <w:p w14:paraId="77FFCD3A" w14:textId="77777777" w:rsidR="007E1CFC" w:rsidRPr="00B93FB5" w:rsidRDefault="007E1CFC" w:rsidP="007E3891">
            <w:pPr>
              <w:pStyle w:val="TableText"/>
            </w:pPr>
            <w:r w:rsidRPr="00B93FB5">
              <w:t>&lt;1</w:t>
            </w:r>
          </w:p>
        </w:tc>
        <w:tc>
          <w:tcPr>
            <w:tcW w:w="850" w:type="dxa"/>
            <w:tcBorders>
              <w:top w:val="single" w:sz="5" w:space="0" w:color="000000"/>
              <w:left w:val="single" w:sz="5" w:space="0" w:color="000000"/>
              <w:bottom w:val="single" w:sz="5" w:space="0" w:color="000000"/>
              <w:right w:val="single" w:sz="5" w:space="0" w:color="000000"/>
            </w:tcBorders>
          </w:tcPr>
          <w:p w14:paraId="2B71119F" w14:textId="77777777" w:rsidR="007E1CFC" w:rsidRPr="00B93FB5" w:rsidRDefault="007E1CFC" w:rsidP="007E3891">
            <w:pPr>
              <w:pStyle w:val="TableText"/>
            </w:pPr>
            <w:r w:rsidRPr="00B93FB5">
              <w:t>1</w:t>
            </w:r>
          </w:p>
        </w:tc>
        <w:tc>
          <w:tcPr>
            <w:tcW w:w="813" w:type="dxa"/>
            <w:gridSpan w:val="2"/>
            <w:tcBorders>
              <w:top w:val="single" w:sz="5" w:space="0" w:color="000000"/>
              <w:left w:val="single" w:sz="5" w:space="0" w:color="000000"/>
              <w:bottom w:val="single" w:sz="5" w:space="0" w:color="000000"/>
              <w:right w:val="single" w:sz="5" w:space="0" w:color="000000"/>
            </w:tcBorders>
          </w:tcPr>
          <w:p w14:paraId="2BBDDBCD" w14:textId="77777777" w:rsidR="007E1CFC" w:rsidRPr="00B93FB5" w:rsidRDefault="007E1CFC" w:rsidP="007E3891">
            <w:pPr>
              <w:pStyle w:val="TableText"/>
            </w:pPr>
            <w:r w:rsidRPr="00B93FB5">
              <w:t>0</w:t>
            </w:r>
          </w:p>
        </w:tc>
      </w:tr>
      <w:tr w:rsidR="00DB6899" w:rsidRPr="00DB6899" w14:paraId="3B09260E" w14:textId="77777777" w:rsidTr="007E3891">
        <w:trPr>
          <w:gridBefore w:val="1"/>
          <w:wBefore w:w="10" w:type="dxa"/>
          <w:trHeight w:val="57"/>
        </w:trPr>
        <w:tc>
          <w:tcPr>
            <w:tcW w:w="1560" w:type="dxa"/>
            <w:tcBorders>
              <w:top w:val="single" w:sz="5" w:space="0" w:color="000000"/>
              <w:left w:val="single" w:sz="5" w:space="0" w:color="000000"/>
              <w:bottom w:val="single" w:sz="5" w:space="0" w:color="000000"/>
              <w:right w:val="single" w:sz="5" w:space="0" w:color="000000"/>
            </w:tcBorders>
          </w:tcPr>
          <w:p w14:paraId="5795800A" w14:textId="6C6F8099" w:rsidR="007E1CFC" w:rsidRPr="00B93FB5" w:rsidRDefault="007E1CFC" w:rsidP="007E3891">
            <w:pPr>
              <w:pStyle w:val="TableText"/>
            </w:pPr>
            <w:r w:rsidRPr="00B93FB5">
              <w:t>Persistent crying, any</w:t>
            </w:r>
          </w:p>
        </w:tc>
        <w:tc>
          <w:tcPr>
            <w:tcW w:w="850" w:type="dxa"/>
            <w:tcBorders>
              <w:top w:val="single" w:sz="5" w:space="0" w:color="000000"/>
              <w:left w:val="single" w:sz="5" w:space="0" w:color="000000"/>
              <w:bottom w:val="single" w:sz="5" w:space="0" w:color="000000"/>
              <w:right w:val="single" w:sz="5" w:space="0" w:color="000000"/>
            </w:tcBorders>
          </w:tcPr>
          <w:p w14:paraId="1D5DD3DB" w14:textId="77777777" w:rsidR="007E1CFC" w:rsidRPr="00B93FB5" w:rsidRDefault="007E1CFC" w:rsidP="007E3891">
            <w:pPr>
              <w:pStyle w:val="TableText"/>
            </w:pPr>
            <w:r w:rsidRPr="00B93FB5">
              <w:t>41</w:t>
            </w:r>
          </w:p>
        </w:tc>
        <w:tc>
          <w:tcPr>
            <w:tcW w:w="851" w:type="dxa"/>
            <w:tcBorders>
              <w:top w:val="single" w:sz="5" w:space="0" w:color="000000"/>
              <w:left w:val="single" w:sz="5" w:space="0" w:color="000000"/>
              <w:bottom w:val="single" w:sz="5" w:space="0" w:color="000000"/>
              <w:right w:val="single" w:sz="5" w:space="0" w:color="000000"/>
            </w:tcBorders>
          </w:tcPr>
          <w:p w14:paraId="33953254" w14:textId="77777777" w:rsidR="007E1CFC" w:rsidRPr="00B93FB5" w:rsidRDefault="007E1CFC" w:rsidP="007E3891">
            <w:pPr>
              <w:pStyle w:val="TableText"/>
            </w:pPr>
            <w:r w:rsidRPr="00B93FB5">
              <w:t>38</w:t>
            </w:r>
          </w:p>
        </w:tc>
        <w:tc>
          <w:tcPr>
            <w:tcW w:w="850" w:type="dxa"/>
            <w:tcBorders>
              <w:top w:val="single" w:sz="5" w:space="0" w:color="000000"/>
              <w:left w:val="single" w:sz="5" w:space="0" w:color="000000"/>
              <w:bottom w:val="single" w:sz="5" w:space="0" w:color="000000"/>
              <w:right w:val="single" w:sz="5" w:space="0" w:color="000000"/>
            </w:tcBorders>
          </w:tcPr>
          <w:p w14:paraId="7DB89C13" w14:textId="77777777" w:rsidR="007E1CFC" w:rsidRPr="00B93FB5" w:rsidRDefault="007E1CFC" w:rsidP="007E3891">
            <w:pPr>
              <w:pStyle w:val="TableText"/>
            </w:pPr>
            <w:r w:rsidRPr="00B93FB5">
              <w:t>28</w:t>
            </w:r>
          </w:p>
        </w:tc>
        <w:tc>
          <w:tcPr>
            <w:tcW w:w="851" w:type="dxa"/>
            <w:tcBorders>
              <w:top w:val="single" w:sz="5" w:space="0" w:color="000000"/>
              <w:left w:val="single" w:sz="5" w:space="0" w:color="000000"/>
              <w:bottom w:val="single" w:sz="5" w:space="0" w:color="000000"/>
              <w:right w:val="single" w:sz="5" w:space="0" w:color="000000"/>
            </w:tcBorders>
          </w:tcPr>
          <w:p w14:paraId="2E4883C2" w14:textId="77777777" w:rsidR="007E1CFC" w:rsidRPr="00B93FB5" w:rsidRDefault="007E1CFC" w:rsidP="007E3891">
            <w:pPr>
              <w:pStyle w:val="TableText"/>
            </w:pPr>
            <w:r w:rsidRPr="00B93FB5">
              <w:t>24</w:t>
            </w:r>
          </w:p>
        </w:tc>
        <w:tc>
          <w:tcPr>
            <w:tcW w:w="850" w:type="dxa"/>
            <w:tcBorders>
              <w:top w:val="single" w:sz="5" w:space="0" w:color="000000"/>
              <w:left w:val="single" w:sz="5" w:space="0" w:color="000000"/>
              <w:bottom w:val="single" w:sz="5" w:space="0" w:color="000000"/>
              <w:right w:val="single" w:sz="5" w:space="0" w:color="000000"/>
            </w:tcBorders>
          </w:tcPr>
          <w:p w14:paraId="2EF370E2" w14:textId="77777777" w:rsidR="007E1CFC" w:rsidRPr="00B93FB5" w:rsidRDefault="007E1CFC" w:rsidP="007E3891">
            <w:pPr>
              <w:pStyle w:val="TableText"/>
            </w:pPr>
            <w:r w:rsidRPr="00B93FB5">
              <w:t>22</w:t>
            </w:r>
          </w:p>
        </w:tc>
        <w:tc>
          <w:tcPr>
            <w:tcW w:w="709" w:type="dxa"/>
            <w:tcBorders>
              <w:top w:val="single" w:sz="5" w:space="0" w:color="000000"/>
              <w:left w:val="single" w:sz="5" w:space="0" w:color="000000"/>
              <w:bottom w:val="single" w:sz="5" w:space="0" w:color="000000"/>
              <w:right w:val="single" w:sz="5" w:space="0" w:color="000000"/>
            </w:tcBorders>
          </w:tcPr>
          <w:p w14:paraId="4C3E6BE9" w14:textId="77777777" w:rsidR="007E1CFC" w:rsidRPr="00B93FB5" w:rsidRDefault="007E1CFC" w:rsidP="007E3891">
            <w:pPr>
              <w:pStyle w:val="TableText"/>
            </w:pPr>
            <w:r w:rsidRPr="00B93FB5">
              <w:t>17</w:t>
            </w:r>
          </w:p>
        </w:tc>
        <w:tc>
          <w:tcPr>
            <w:tcW w:w="850" w:type="dxa"/>
            <w:tcBorders>
              <w:top w:val="single" w:sz="5" w:space="0" w:color="000000"/>
              <w:left w:val="single" w:sz="5" w:space="0" w:color="000000"/>
              <w:bottom w:val="single" w:sz="5" w:space="0" w:color="000000"/>
              <w:right w:val="single" w:sz="5" w:space="0" w:color="000000"/>
            </w:tcBorders>
          </w:tcPr>
          <w:p w14:paraId="11BEB35F" w14:textId="77777777" w:rsidR="007E1CFC" w:rsidRPr="00B93FB5" w:rsidRDefault="007E1CFC" w:rsidP="007E3891">
            <w:pPr>
              <w:pStyle w:val="TableText"/>
            </w:pPr>
            <w:r w:rsidRPr="00B93FB5">
              <w:t>21</w:t>
            </w:r>
          </w:p>
        </w:tc>
        <w:tc>
          <w:tcPr>
            <w:tcW w:w="813" w:type="dxa"/>
            <w:gridSpan w:val="2"/>
            <w:tcBorders>
              <w:top w:val="single" w:sz="5" w:space="0" w:color="000000"/>
              <w:left w:val="single" w:sz="5" w:space="0" w:color="000000"/>
              <w:bottom w:val="single" w:sz="5" w:space="0" w:color="000000"/>
              <w:right w:val="single" w:sz="5" w:space="0" w:color="000000"/>
            </w:tcBorders>
          </w:tcPr>
          <w:p w14:paraId="5BF4024D" w14:textId="77777777" w:rsidR="007E1CFC" w:rsidRPr="00B93FB5" w:rsidRDefault="007E1CFC" w:rsidP="007E3891">
            <w:pPr>
              <w:pStyle w:val="TableText"/>
            </w:pPr>
            <w:r w:rsidRPr="00B93FB5">
              <w:t>18</w:t>
            </w:r>
          </w:p>
        </w:tc>
      </w:tr>
      <w:tr w:rsidR="00DB6899" w:rsidRPr="00DB6899" w14:paraId="6540859E" w14:textId="77777777" w:rsidTr="007E3891">
        <w:trPr>
          <w:gridBefore w:val="1"/>
          <w:wBefore w:w="10" w:type="dxa"/>
          <w:trHeight w:val="57"/>
        </w:trPr>
        <w:tc>
          <w:tcPr>
            <w:tcW w:w="1560" w:type="dxa"/>
            <w:tcBorders>
              <w:top w:val="single" w:sz="5" w:space="0" w:color="000000"/>
              <w:left w:val="single" w:sz="5" w:space="0" w:color="000000"/>
              <w:bottom w:val="single" w:sz="5" w:space="0" w:color="000000"/>
              <w:right w:val="single" w:sz="5" w:space="0" w:color="000000"/>
            </w:tcBorders>
          </w:tcPr>
          <w:p w14:paraId="19D90D9D" w14:textId="77777777" w:rsidR="007E1CFC" w:rsidRPr="00B93FB5" w:rsidRDefault="007E1CFC" w:rsidP="007E3891">
            <w:pPr>
              <w:pStyle w:val="TableText"/>
            </w:pPr>
            <w:r w:rsidRPr="00B93FB5">
              <w:t>Persistent crying,</w:t>
            </w:r>
          </w:p>
          <w:p w14:paraId="36EBEECB" w14:textId="77777777" w:rsidR="007E1CFC" w:rsidRPr="00B93FB5" w:rsidRDefault="007E1CFC" w:rsidP="007E3891">
            <w:pPr>
              <w:pStyle w:val="TableText"/>
            </w:pPr>
            <w:r w:rsidRPr="00B93FB5">
              <w:t>≥ 3 hours</w:t>
            </w:r>
          </w:p>
        </w:tc>
        <w:tc>
          <w:tcPr>
            <w:tcW w:w="850" w:type="dxa"/>
            <w:tcBorders>
              <w:top w:val="single" w:sz="5" w:space="0" w:color="000000"/>
              <w:left w:val="single" w:sz="5" w:space="0" w:color="000000"/>
              <w:bottom w:val="single" w:sz="5" w:space="0" w:color="000000"/>
              <w:right w:val="single" w:sz="5" w:space="0" w:color="000000"/>
            </w:tcBorders>
          </w:tcPr>
          <w:p w14:paraId="1434A26A" w14:textId="77777777" w:rsidR="007E1CFC" w:rsidRPr="00B93FB5" w:rsidRDefault="007E1CFC" w:rsidP="007E3891">
            <w:pPr>
              <w:pStyle w:val="TableText"/>
            </w:pPr>
            <w:r w:rsidRPr="00B93FB5">
              <w:t>2</w:t>
            </w:r>
          </w:p>
        </w:tc>
        <w:tc>
          <w:tcPr>
            <w:tcW w:w="851" w:type="dxa"/>
            <w:tcBorders>
              <w:top w:val="single" w:sz="5" w:space="0" w:color="000000"/>
              <w:left w:val="single" w:sz="5" w:space="0" w:color="000000"/>
              <w:bottom w:val="single" w:sz="5" w:space="0" w:color="000000"/>
              <w:right w:val="single" w:sz="5" w:space="0" w:color="000000"/>
            </w:tcBorders>
          </w:tcPr>
          <w:p w14:paraId="4247669E" w14:textId="77777777" w:rsidR="007E1CFC" w:rsidRPr="00B93FB5" w:rsidRDefault="007E1CFC" w:rsidP="007E3891">
            <w:pPr>
              <w:pStyle w:val="TableText"/>
            </w:pPr>
            <w:r w:rsidRPr="00B93FB5">
              <w:t>2</w:t>
            </w:r>
          </w:p>
        </w:tc>
        <w:tc>
          <w:tcPr>
            <w:tcW w:w="850" w:type="dxa"/>
            <w:tcBorders>
              <w:top w:val="single" w:sz="5" w:space="0" w:color="000000"/>
              <w:left w:val="single" w:sz="5" w:space="0" w:color="000000"/>
              <w:bottom w:val="single" w:sz="5" w:space="0" w:color="000000"/>
              <w:right w:val="single" w:sz="5" w:space="0" w:color="000000"/>
            </w:tcBorders>
          </w:tcPr>
          <w:p w14:paraId="48389862" w14:textId="77777777" w:rsidR="007E1CFC" w:rsidRPr="00B93FB5" w:rsidRDefault="007E1CFC" w:rsidP="007E3891">
            <w:pPr>
              <w:pStyle w:val="TableText"/>
            </w:pPr>
            <w:r w:rsidRPr="00B93FB5">
              <w:t>2</w:t>
            </w:r>
          </w:p>
        </w:tc>
        <w:tc>
          <w:tcPr>
            <w:tcW w:w="851" w:type="dxa"/>
            <w:tcBorders>
              <w:top w:val="single" w:sz="5" w:space="0" w:color="000000"/>
              <w:left w:val="single" w:sz="5" w:space="0" w:color="000000"/>
              <w:bottom w:val="single" w:sz="5" w:space="0" w:color="000000"/>
              <w:right w:val="single" w:sz="5" w:space="0" w:color="000000"/>
            </w:tcBorders>
          </w:tcPr>
          <w:p w14:paraId="3E3AD167" w14:textId="77777777" w:rsidR="007E1CFC" w:rsidRPr="00B93FB5" w:rsidRDefault="007E1CFC" w:rsidP="007E3891">
            <w:pPr>
              <w:pStyle w:val="TableText"/>
            </w:pPr>
            <w:r w:rsidRPr="00B93FB5">
              <w:t>2</w:t>
            </w:r>
          </w:p>
        </w:tc>
        <w:tc>
          <w:tcPr>
            <w:tcW w:w="850" w:type="dxa"/>
            <w:tcBorders>
              <w:top w:val="single" w:sz="5" w:space="0" w:color="000000"/>
              <w:left w:val="single" w:sz="5" w:space="0" w:color="000000"/>
              <w:bottom w:val="single" w:sz="5" w:space="0" w:color="000000"/>
              <w:right w:val="single" w:sz="5" w:space="0" w:color="000000"/>
            </w:tcBorders>
          </w:tcPr>
          <w:p w14:paraId="7180222C" w14:textId="77777777" w:rsidR="007E1CFC" w:rsidRPr="00B93FB5" w:rsidRDefault="007E1CFC" w:rsidP="007E3891">
            <w:pPr>
              <w:pStyle w:val="TableText"/>
            </w:pPr>
            <w:r w:rsidRPr="00B93FB5">
              <w:t>1</w:t>
            </w:r>
          </w:p>
        </w:tc>
        <w:tc>
          <w:tcPr>
            <w:tcW w:w="709" w:type="dxa"/>
            <w:tcBorders>
              <w:top w:val="single" w:sz="5" w:space="0" w:color="000000"/>
              <w:left w:val="single" w:sz="5" w:space="0" w:color="000000"/>
              <w:bottom w:val="single" w:sz="5" w:space="0" w:color="000000"/>
              <w:right w:val="single" w:sz="5" w:space="0" w:color="000000"/>
            </w:tcBorders>
          </w:tcPr>
          <w:p w14:paraId="5BABF64E" w14:textId="77777777" w:rsidR="007E1CFC" w:rsidRPr="00B93FB5" w:rsidRDefault="007E1CFC" w:rsidP="007E3891">
            <w:pPr>
              <w:pStyle w:val="TableText"/>
            </w:pPr>
            <w:r w:rsidRPr="00B93FB5">
              <w:t>1</w:t>
            </w:r>
          </w:p>
        </w:tc>
        <w:tc>
          <w:tcPr>
            <w:tcW w:w="850" w:type="dxa"/>
            <w:tcBorders>
              <w:top w:val="single" w:sz="5" w:space="0" w:color="000000"/>
              <w:left w:val="single" w:sz="5" w:space="0" w:color="000000"/>
              <w:bottom w:val="single" w:sz="5" w:space="0" w:color="000000"/>
              <w:right w:val="single" w:sz="5" w:space="0" w:color="000000"/>
            </w:tcBorders>
          </w:tcPr>
          <w:p w14:paraId="6F150625" w14:textId="77777777" w:rsidR="007E1CFC" w:rsidRPr="00B93FB5" w:rsidRDefault="007E1CFC" w:rsidP="007E3891">
            <w:pPr>
              <w:pStyle w:val="TableText"/>
            </w:pPr>
            <w:r w:rsidRPr="00B93FB5">
              <w:t>1</w:t>
            </w:r>
          </w:p>
        </w:tc>
        <w:tc>
          <w:tcPr>
            <w:tcW w:w="813" w:type="dxa"/>
            <w:gridSpan w:val="2"/>
            <w:tcBorders>
              <w:top w:val="single" w:sz="5" w:space="0" w:color="000000"/>
              <w:left w:val="single" w:sz="5" w:space="0" w:color="000000"/>
              <w:bottom w:val="single" w:sz="5" w:space="0" w:color="000000"/>
              <w:right w:val="single" w:sz="5" w:space="0" w:color="000000"/>
            </w:tcBorders>
          </w:tcPr>
          <w:p w14:paraId="1499A44B" w14:textId="77777777" w:rsidR="007E1CFC" w:rsidRPr="00B93FB5" w:rsidRDefault="007E1CFC" w:rsidP="007E3891">
            <w:pPr>
              <w:pStyle w:val="TableText"/>
            </w:pPr>
            <w:r w:rsidRPr="00B93FB5">
              <w:t>1</w:t>
            </w:r>
          </w:p>
        </w:tc>
      </w:tr>
      <w:tr w:rsidR="00DB6899" w:rsidRPr="00DB6899" w14:paraId="56FDCF1E" w14:textId="77777777" w:rsidTr="007E3891">
        <w:trPr>
          <w:gridBefore w:val="1"/>
          <w:wBefore w:w="10" w:type="dxa"/>
          <w:trHeight w:val="57"/>
        </w:trPr>
        <w:tc>
          <w:tcPr>
            <w:tcW w:w="1560" w:type="dxa"/>
            <w:tcBorders>
              <w:top w:val="single" w:sz="5" w:space="0" w:color="000000"/>
              <w:left w:val="single" w:sz="5" w:space="0" w:color="000000"/>
              <w:bottom w:val="single" w:sz="5" w:space="0" w:color="000000"/>
              <w:right w:val="single" w:sz="5" w:space="0" w:color="000000"/>
            </w:tcBorders>
          </w:tcPr>
          <w:p w14:paraId="7752FD53" w14:textId="25397D83" w:rsidR="007E1CFC" w:rsidRPr="00B93FB5" w:rsidRDefault="007E1CFC" w:rsidP="007E3891">
            <w:pPr>
              <w:pStyle w:val="TableText"/>
            </w:pPr>
            <w:r w:rsidRPr="00B93FB5">
              <w:t>Change in eating habits, any</w:t>
            </w:r>
          </w:p>
        </w:tc>
        <w:tc>
          <w:tcPr>
            <w:tcW w:w="850" w:type="dxa"/>
            <w:tcBorders>
              <w:top w:val="single" w:sz="5" w:space="0" w:color="000000"/>
              <w:left w:val="single" w:sz="5" w:space="0" w:color="000000"/>
              <w:bottom w:val="single" w:sz="5" w:space="0" w:color="000000"/>
              <w:right w:val="single" w:sz="5" w:space="0" w:color="000000"/>
            </w:tcBorders>
          </w:tcPr>
          <w:p w14:paraId="45CD4DD1" w14:textId="77777777" w:rsidR="007E1CFC" w:rsidRPr="00B93FB5" w:rsidRDefault="007E1CFC" w:rsidP="007E3891">
            <w:pPr>
              <w:pStyle w:val="TableText"/>
            </w:pPr>
            <w:r w:rsidRPr="00B93FB5">
              <w:t>23</w:t>
            </w:r>
          </w:p>
        </w:tc>
        <w:tc>
          <w:tcPr>
            <w:tcW w:w="851" w:type="dxa"/>
            <w:tcBorders>
              <w:top w:val="single" w:sz="5" w:space="0" w:color="000000"/>
              <w:left w:val="single" w:sz="5" w:space="0" w:color="000000"/>
              <w:bottom w:val="single" w:sz="5" w:space="0" w:color="000000"/>
              <w:right w:val="single" w:sz="5" w:space="0" w:color="000000"/>
            </w:tcBorders>
          </w:tcPr>
          <w:p w14:paraId="702F1DB8" w14:textId="77777777" w:rsidR="007E1CFC" w:rsidRPr="00B93FB5" w:rsidRDefault="007E1CFC" w:rsidP="007E3891">
            <w:pPr>
              <w:pStyle w:val="TableText"/>
            </w:pPr>
            <w:r w:rsidRPr="00B93FB5">
              <w:t>24</w:t>
            </w:r>
          </w:p>
        </w:tc>
        <w:tc>
          <w:tcPr>
            <w:tcW w:w="850" w:type="dxa"/>
            <w:tcBorders>
              <w:top w:val="single" w:sz="5" w:space="0" w:color="000000"/>
              <w:left w:val="single" w:sz="5" w:space="0" w:color="000000"/>
              <w:bottom w:val="single" w:sz="5" w:space="0" w:color="000000"/>
              <w:right w:val="single" w:sz="5" w:space="0" w:color="000000"/>
            </w:tcBorders>
          </w:tcPr>
          <w:p w14:paraId="5A941108" w14:textId="77777777" w:rsidR="007E1CFC" w:rsidRPr="00B93FB5" w:rsidRDefault="007E1CFC" w:rsidP="007E3891">
            <w:pPr>
              <w:pStyle w:val="TableText"/>
            </w:pPr>
            <w:r w:rsidRPr="00B93FB5">
              <w:t>18</w:t>
            </w:r>
          </w:p>
        </w:tc>
        <w:tc>
          <w:tcPr>
            <w:tcW w:w="851" w:type="dxa"/>
            <w:tcBorders>
              <w:top w:val="single" w:sz="5" w:space="0" w:color="000000"/>
              <w:left w:val="single" w:sz="5" w:space="0" w:color="000000"/>
              <w:bottom w:val="single" w:sz="5" w:space="0" w:color="000000"/>
              <w:right w:val="single" w:sz="5" w:space="0" w:color="000000"/>
            </w:tcBorders>
          </w:tcPr>
          <w:p w14:paraId="7D5E3D0A" w14:textId="77777777" w:rsidR="007E1CFC" w:rsidRPr="00B93FB5" w:rsidRDefault="007E1CFC" w:rsidP="007E3891">
            <w:pPr>
              <w:pStyle w:val="TableText"/>
            </w:pPr>
            <w:r w:rsidRPr="00B93FB5">
              <w:t>17</w:t>
            </w:r>
          </w:p>
        </w:tc>
        <w:tc>
          <w:tcPr>
            <w:tcW w:w="850" w:type="dxa"/>
            <w:tcBorders>
              <w:top w:val="single" w:sz="5" w:space="0" w:color="000000"/>
              <w:left w:val="single" w:sz="5" w:space="0" w:color="000000"/>
              <w:bottom w:val="single" w:sz="5" w:space="0" w:color="000000"/>
              <w:right w:val="single" w:sz="5" w:space="0" w:color="000000"/>
            </w:tcBorders>
          </w:tcPr>
          <w:p w14:paraId="2358A05F" w14:textId="77777777" w:rsidR="007E1CFC" w:rsidRPr="00B93FB5" w:rsidRDefault="007E1CFC" w:rsidP="007E3891">
            <w:pPr>
              <w:pStyle w:val="TableText"/>
            </w:pPr>
            <w:r w:rsidRPr="00B93FB5">
              <w:t>17</w:t>
            </w:r>
          </w:p>
        </w:tc>
        <w:tc>
          <w:tcPr>
            <w:tcW w:w="709" w:type="dxa"/>
            <w:tcBorders>
              <w:top w:val="single" w:sz="5" w:space="0" w:color="000000"/>
              <w:left w:val="single" w:sz="5" w:space="0" w:color="000000"/>
              <w:bottom w:val="single" w:sz="5" w:space="0" w:color="000000"/>
              <w:right w:val="single" w:sz="5" w:space="0" w:color="000000"/>
            </w:tcBorders>
          </w:tcPr>
          <w:p w14:paraId="1A0D1A2E" w14:textId="77777777" w:rsidR="007E1CFC" w:rsidRPr="00B93FB5" w:rsidRDefault="007E1CFC" w:rsidP="007E3891">
            <w:pPr>
              <w:pStyle w:val="TableText"/>
            </w:pPr>
            <w:r w:rsidRPr="00B93FB5">
              <w:t>13</w:t>
            </w:r>
          </w:p>
        </w:tc>
        <w:tc>
          <w:tcPr>
            <w:tcW w:w="850" w:type="dxa"/>
            <w:tcBorders>
              <w:top w:val="single" w:sz="5" w:space="0" w:color="000000"/>
              <w:left w:val="single" w:sz="5" w:space="0" w:color="000000"/>
              <w:bottom w:val="single" w:sz="5" w:space="0" w:color="000000"/>
              <w:right w:val="single" w:sz="5" w:space="0" w:color="000000"/>
            </w:tcBorders>
          </w:tcPr>
          <w:p w14:paraId="03B21CFF" w14:textId="77777777" w:rsidR="007E1CFC" w:rsidRPr="00B93FB5" w:rsidRDefault="007E1CFC" w:rsidP="007E3891">
            <w:pPr>
              <w:pStyle w:val="TableText"/>
            </w:pPr>
            <w:r w:rsidRPr="00B93FB5">
              <w:t>19</w:t>
            </w:r>
          </w:p>
        </w:tc>
        <w:tc>
          <w:tcPr>
            <w:tcW w:w="813" w:type="dxa"/>
            <w:gridSpan w:val="2"/>
            <w:tcBorders>
              <w:top w:val="single" w:sz="5" w:space="0" w:color="000000"/>
              <w:left w:val="single" w:sz="5" w:space="0" w:color="000000"/>
              <w:bottom w:val="single" w:sz="5" w:space="0" w:color="000000"/>
              <w:right w:val="single" w:sz="5" w:space="0" w:color="000000"/>
            </w:tcBorders>
          </w:tcPr>
          <w:p w14:paraId="630F24A6" w14:textId="77777777" w:rsidR="007E1CFC" w:rsidRPr="00B93FB5" w:rsidRDefault="007E1CFC" w:rsidP="007E3891">
            <w:pPr>
              <w:pStyle w:val="TableText"/>
            </w:pPr>
            <w:r w:rsidRPr="00B93FB5">
              <w:t>16</w:t>
            </w:r>
          </w:p>
        </w:tc>
      </w:tr>
      <w:tr w:rsidR="00DB6899" w:rsidRPr="00DB6899" w14:paraId="54D5BAA1" w14:textId="77777777" w:rsidTr="007E3891">
        <w:trPr>
          <w:gridBefore w:val="1"/>
          <w:wBefore w:w="10" w:type="dxa"/>
          <w:trHeight w:val="57"/>
        </w:trPr>
        <w:tc>
          <w:tcPr>
            <w:tcW w:w="1560" w:type="dxa"/>
            <w:tcBorders>
              <w:top w:val="single" w:sz="5" w:space="0" w:color="000000"/>
              <w:left w:val="single" w:sz="5" w:space="0" w:color="000000"/>
              <w:bottom w:val="single" w:sz="5" w:space="0" w:color="000000"/>
              <w:right w:val="single" w:sz="5" w:space="0" w:color="000000"/>
            </w:tcBorders>
          </w:tcPr>
          <w:p w14:paraId="63D01D8F" w14:textId="3C8D0604" w:rsidR="007E1CFC" w:rsidRPr="00B93FB5" w:rsidRDefault="007E1CFC" w:rsidP="007E3891">
            <w:pPr>
              <w:pStyle w:val="TableText"/>
            </w:pPr>
            <w:r w:rsidRPr="00B93FB5">
              <w:t>Change in eating habits, severe</w:t>
            </w:r>
            <w:r w:rsidR="00DB6899">
              <w:t xml:space="preserve"> </w:t>
            </w:r>
            <w:r w:rsidR="00DB6899" w:rsidRPr="00B93FB5">
              <w:rPr>
                <w:vertAlign w:val="superscript"/>
              </w:rPr>
              <w:t>g</w:t>
            </w:r>
          </w:p>
        </w:tc>
        <w:tc>
          <w:tcPr>
            <w:tcW w:w="850" w:type="dxa"/>
            <w:tcBorders>
              <w:top w:val="single" w:sz="5" w:space="0" w:color="000000"/>
              <w:left w:val="single" w:sz="5" w:space="0" w:color="000000"/>
              <w:bottom w:val="single" w:sz="5" w:space="0" w:color="000000"/>
              <w:right w:val="single" w:sz="5" w:space="0" w:color="000000"/>
            </w:tcBorders>
          </w:tcPr>
          <w:p w14:paraId="420AE698" w14:textId="77777777" w:rsidR="007E1CFC" w:rsidRPr="00B93FB5" w:rsidRDefault="007E1CFC" w:rsidP="007E3891">
            <w:pPr>
              <w:pStyle w:val="TableText"/>
            </w:pPr>
            <w:r w:rsidRPr="00B93FB5">
              <w:t>1</w:t>
            </w:r>
          </w:p>
        </w:tc>
        <w:tc>
          <w:tcPr>
            <w:tcW w:w="851" w:type="dxa"/>
            <w:tcBorders>
              <w:top w:val="single" w:sz="5" w:space="0" w:color="000000"/>
              <w:left w:val="single" w:sz="5" w:space="0" w:color="000000"/>
              <w:bottom w:val="single" w:sz="5" w:space="0" w:color="000000"/>
              <w:right w:val="single" w:sz="5" w:space="0" w:color="000000"/>
            </w:tcBorders>
          </w:tcPr>
          <w:p w14:paraId="373D216C" w14:textId="77777777" w:rsidR="007E1CFC" w:rsidRPr="00B93FB5" w:rsidRDefault="007E1CFC" w:rsidP="007E3891">
            <w:pPr>
              <w:pStyle w:val="TableText"/>
            </w:pPr>
            <w:r w:rsidRPr="00B93FB5">
              <w:t>1</w:t>
            </w:r>
          </w:p>
        </w:tc>
        <w:tc>
          <w:tcPr>
            <w:tcW w:w="850" w:type="dxa"/>
            <w:tcBorders>
              <w:top w:val="single" w:sz="5" w:space="0" w:color="000000"/>
              <w:left w:val="single" w:sz="5" w:space="0" w:color="000000"/>
              <w:bottom w:val="single" w:sz="5" w:space="0" w:color="000000"/>
              <w:right w:val="single" w:sz="5" w:space="0" w:color="000000"/>
            </w:tcBorders>
          </w:tcPr>
          <w:p w14:paraId="3F37FBA9" w14:textId="77777777" w:rsidR="007E1CFC" w:rsidRPr="00B93FB5" w:rsidRDefault="007E1CFC" w:rsidP="007E3891">
            <w:pPr>
              <w:pStyle w:val="TableText"/>
            </w:pPr>
            <w:r w:rsidRPr="00B93FB5">
              <w:t>1</w:t>
            </w:r>
          </w:p>
        </w:tc>
        <w:tc>
          <w:tcPr>
            <w:tcW w:w="851" w:type="dxa"/>
            <w:tcBorders>
              <w:top w:val="single" w:sz="5" w:space="0" w:color="000000"/>
              <w:left w:val="single" w:sz="5" w:space="0" w:color="000000"/>
              <w:bottom w:val="single" w:sz="5" w:space="0" w:color="000000"/>
              <w:right w:val="single" w:sz="5" w:space="0" w:color="000000"/>
            </w:tcBorders>
          </w:tcPr>
          <w:p w14:paraId="61BE4A8C" w14:textId="77777777" w:rsidR="007E1CFC" w:rsidRPr="00B93FB5" w:rsidRDefault="007E1CFC" w:rsidP="007E3891">
            <w:pPr>
              <w:pStyle w:val="TableText"/>
            </w:pPr>
            <w:r w:rsidRPr="00B93FB5">
              <w:t>1</w:t>
            </w:r>
          </w:p>
        </w:tc>
        <w:tc>
          <w:tcPr>
            <w:tcW w:w="850" w:type="dxa"/>
            <w:tcBorders>
              <w:top w:val="single" w:sz="5" w:space="0" w:color="000000"/>
              <w:left w:val="single" w:sz="5" w:space="0" w:color="000000"/>
              <w:bottom w:val="single" w:sz="5" w:space="0" w:color="000000"/>
              <w:right w:val="single" w:sz="5" w:space="0" w:color="000000"/>
            </w:tcBorders>
          </w:tcPr>
          <w:p w14:paraId="5C3ED9FD" w14:textId="77777777" w:rsidR="007E1CFC" w:rsidRPr="00B93FB5" w:rsidRDefault="007E1CFC" w:rsidP="007E3891">
            <w:pPr>
              <w:pStyle w:val="TableText"/>
            </w:pPr>
            <w:r w:rsidRPr="00B93FB5">
              <w:t>1</w:t>
            </w:r>
          </w:p>
        </w:tc>
        <w:tc>
          <w:tcPr>
            <w:tcW w:w="709" w:type="dxa"/>
            <w:tcBorders>
              <w:top w:val="single" w:sz="5" w:space="0" w:color="000000"/>
              <w:left w:val="single" w:sz="5" w:space="0" w:color="000000"/>
              <w:bottom w:val="single" w:sz="5" w:space="0" w:color="000000"/>
              <w:right w:val="single" w:sz="5" w:space="0" w:color="000000"/>
            </w:tcBorders>
          </w:tcPr>
          <w:p w14:paraId="723DA5C9" w14:textId="77777777" w:rsidR="007E1CFC" w:rsidRPr="00B93FB5" w:rsidRDefault="007E1CFC" w:rsidP="007E3891">
            <w:pPr>
              <w:pStyle w:val="TableText"/>
            </w:pPr>
            <w:r w:rsidRPr="00B93FB5">
              <w:t>&lt;1</w:t>
            </w:r>
          </w:p>
        </w:tc>
        <w:tc>
          <w:tcPr>
            <w:tcW w:w="850" w:type="dxa"/>
            <w:tcBorders>
              <w:top w:val="single" w:sz="5" w:space="0" w:color="000000"/>
              <w:left w:val="single" w:sz="5" w:space="0" w:color="000000"/>
              <w:bottom w:val="single" w:sz="5" w:space="0" w:color="000000"/>
              <w:right w:val="single" w:sz="5" w:space="0" w:color="000000"/>
            </w:tcBorders>
          </w:tcPr>
          <w:p w14:paraId="420DF8EB" w14:textId="77777777" w:rsidR="007E1CFC" w:rsidRPr="00B93FB5" w:rsidRDefault="007E1CFC" w:rsidP="007E3891">
            <w:pPr>
              <w:pStyle w:val="TableText"/>
            </w:pPr>
            <w:r w:rsidRPr="00B93FB5">
              <w:t>1</w:t>
            </w:r>
          </w:p>
        </w:tc>
        <w:tc>
          <w:tcPr>
            <w:tcW w:w="813" w:type="dxa"/>
            <w:gridSpan w:val="2"/>
            <w:tcBorders>
              <w:top w:val="single" w:sz="5" w:space="0" w:color="000000"/>
              <w:left w:val="single" w:sz="5" w:space="0" w:color="000000"/>
              <w:bottom w:val="single" w:sz="5" w:space="0" w:color="000000"/>
              <w:right w:val="single" w:sz="5" w:space="0" w:color="000000"/>
            </w:tcBorders>
          </w:tcPr>
          <w:p w14:paraId="2D13349A" w14:textId="77777777" w:rsidR="007E1CFC" w:rsidRPr="00B93FB5" w:rsidRDefault="007E1CFC" w:rsidP="007E3891">
            <w:pPr>
              <w:pStyle w:val="TableText"/>
            </w:pPr>
            <w:r w:rsidRPr="00B93FB5">
              <w:t>0</w:t>
            </w:r>
          </w:p>
        </w:tc>
      </w:tr>
      <w:tr w:rsidR="00DB6899" w:rsidRPr="00DB6899" w14:paraId="0BD5B262" w14:textId="77777777" w:rsidTr="007E3891">
        <w:trPr>
          <w:gridBefore w:val="1"/>
          <w:wBefore w:w="10" w:type="dxa"/>
          <w:trHeight w:val="57"/>
        </w:trPr>
        <w:tc>
          <w:tcPr>
            <w:tcW w:w="1560" w:type="dxa"/>
            <w:tcBorders>
              <w:top w:val="single" w:sz="5" w:space="0" w:color="000000"/>
              <w:left w:val="single" w:sz="5" w:space="0" w:color="000000"/>
              <w:bottom w:val="single" w:sz="5" w:space="0" w:color="000000"/>
              <w:right w:val="single" w:sz="5" w:space="0" w:color="000000"/>
            </w:tcBorders>
          </w:tcPr>
          <w:p w14:paraId="2665A5A8" w14:textId="77777777" w:rsidR="007E1CFC" w:rsidRPr="00B93FB5" w:rsidRDefault="007E1CFC" w:rsidP="007E3891">
            <w:pPr>
              <w:pStyle w:val="TableText"/>
            </w:pPr>
            <w:r w:rsidRPr="00B93FB5">
              <w:t>Vomiting, any</w:t>
            </w:r>
          </w:p>
        </w:tc>
        <w:tc>
          <w:tcPr>
            <w:tcW w:w="850" w:type="dxa"/>
            <w:tcBorders>
              <w:top w:val="single" w:sz="5" w:space="0" w:color="000000"/>
              <w:left w:val="single" w:sz="5" w:space="0" w:color="000000"/>
              <w:bottom w:val="single" w:sz="5" w:space="0" w:color="000000"/>
              <w:right w:val="single" w:sz="5" w:space="0" w:color="000000"/>
            </w:tcBorders>
          </w:tcPr>
          <w:p w14:paraId="2490D87A" w14:textId="77777777" w:rsidR="007E1CFC" w:rsidRPr="00B93FB5" w:rsidRDefault="007E1CFC" w:rsidP="007E3891">
            <w:pPr>
              <w:pStyle w:val="TableText"/>
            </w:pPr>
            <w:r w:rsidRPr="00B93FB5">
              <w:t>11</w:t>
            </w:r>
          </w:p>
        </w:tc>
        <w:tc>
          <w:tcPr>
            <w:tcW w:w="851" w:type="dxa"/>
            <w:tcBorders>
              <w:top w:val="single" w:sz="5" w:space="0" w:color="000000"/>
              <w:left w:val="single" w:sz="5" w:space="0" w:color="000000"/>
              <w:bottom w:val="single" w:sz="5" w:space="0" w:color="000000"/>
              <w:right w:val="single" w:sz="5" w:space="0" w:color="000000"/>
            </w:tcBorders>
          </w:tcPr>
          <w:p w14:paraId="63CD8DDF" w14:textId="77777777" w:rsidR="007E1CFC" w:rsidRPr="00B93FB5" w:rsidRDefault="007E1CFC" w:rsidP="007E3891">
            <w:pPr>
              <w:pStyle w:val="TableText"/>
            </w:pPr>
            <w:r w:rsidRPr="00B93FB5">
              <w:t>9</w:t>
            </w:r>
          </w:p>
        </w:tc>
        <w:tc>
          <w:tcPr>
            <w:tcW w:w="850" w:type="dxa"/>
            <w:tcBorders>
              <w:top w:val="single" w:sz="5" w:space="0" w:color="000000"/>
              <w:left w:val="single" w:sz="5" w:space="0" w:color="000000"/>
              <w:bottom w:val="single" w:sz="5" w:space="0" w:color="000000"/>
              <w:right w:val="single" w:sz="5" w:space="0" w:color="000000"/>
            </w:tcBorders>
          </w:tcPr>
          <w:p w14:paraId="5FC87DC6" w14:textId="77777777" w:rsidR="007E1CFC" w:rsidRPr="00B93FB5" w:rsidRDefault="007E1CFC" w:rsidP="007E3891">
            <w:pPr>
              <w:pStyle w:val="TableText"/>
            </w:pPr>
            <w:r w:rsidRPr="00B93FB5">
              <w:t>7</w:t>
            </w:r>
          </w:p>
        </w:tc>
        <w:tc>
          <w:tcPr>
            <w:tcW w:w="851" w:type="dxa"/>
            <w:tcBorders>
              <w:top w:val="single" w:sz="5" w:space="0" w:color="000000"/>
              <w:left w:val="single" w:sz="5" w:space="0" w:color="000000"/>
              <w:bottom w:val="single" w:sz="5" w:space="0" w:color="000000"/>
              <w:right w:val="single" w:sz="5" w:space="0" w:color="000000"/>
            </w:tcBorders>
          </w:tcPr>
          <w:p w14:paraId="298E0600" w14:textId="77777777" w:rsidR="007E1CFC" w:rsidRPr="00B93FB5" w:rsidRDefault="007E1CFC" w:rsidP="007E3891">
            <w:pPr>
              <w:pStyle w:val="TableText"/>
            </w:pPr>
            <w:r w:rsidRPr="00B93FB5">
              <w:t>6</w:t>
            </w:r>
          </w:p>
        </w:tc>
        <w:tc>
          <w:tcPr>
            <w:tcW w:w="850" w:type="dxa"/>
            <w:tcBorders>
              <w:top w:val="single" w:sz="5" w:space="0" w:color="000000"/>
              <w:left w:val="single" w:sz="5" w:space="0" w:color="000000"/>
              <w:bottom w:val="single" w:sz="5" w:space="0" w:color="000000"/>
              <w:right w:val="single" w:sz="5" w:space="0" w:color="000000"/>
            </w:tcBorders>
          </w:tcPr>
          <w:p w14:paraId="4888E526" w14:textId="77777777" w:rsidR="007E1CFC" w:rsidRPr="00B93FB5" w:rsidRDefault="007E1CFC" w:rsidP="007E3891">
            <w:pPr>
              <w:pStyle w:val="TableText"/>
            </w:pPr>
            <w:r w:rsidRPr="00B93FB5">
              <w:t>6</w:t>
            </w:r>
          </w:p>
        </w:tc>
        <w:tc>
          <w:tcPr>
            <w:tcW w:w="709" w:type="dxa"/>
            <w:tcBorders>
              <w:top w:val="single" w:sz="5" w:space="0" w:color="000000"/>
              <w:left w:val="single" w:sz="5" w:space="0" w:color="000000"/>
              <w:bottom w:val="single" w:sz="5" w:space="0" w:color="000000"/>
              <w:right w:val="single" w:sz="5" w:space="0" w:color="000000"/>
            </w:tcBorders>
          </w:tcPr>
          <w:p w14:paraId="46CBB0A8" w14:textId="77777777" w:rsidR="007E1CFC" w:rsidRPr="00B93FB5" w:rsidRDefault="007E1CFC" w:rsidP="007E3891">
            <w:pPr>
              <w:pStyle w:val="TableText"/>
            </w:pPr>
            <w:r w:rsidRPr="00B93FB5">
              <w:t>4</w:t>
            </w:r>
          </w:p>
        </w:tc>
        <w:tc>
          <w:tcPr>
            <w:tcW w:w="850" w:type="dxa"/>
            <w:tcBorders>
              <w:top w:val="single" w:sz="5" w:space="0" w:color="000000"/>
              <w:left w:val="single" w:sz="5" w:space="0" w:color="000000"/>
              <w:bottom w:val="single" w:sz="5" w:space="0" w:color="000000"/>
              <w:right w:val="single" w:sz="5" w:space="0" w:color="000000"/>
            </w:tcBorders>
          </w:tcPr>
          <w:p w14:paraId="0F44EC4F" w14:textId="77777777" w:rsidR="007E1CFC" w:rsidRPr="00B93FB5" w:rsidRDefault="007E1CFC" w:rsidP="007E3891">
            <w:pPr>
              <w:pStyle w:val="TableText"/>
            </w:pPr>
            <w:r w:rsidRPr="00B93FB5">
              <w:t>5</w:t>
            </w:r>
          </w:p>
        </w:tc>
        <w:tc>
          <w:tcPr>
            <w:tcW w:w="813" w:type="dxa"/>
            <w:gridSpan w:val="2"/>
            <w:tcBorders>
              <w:top w:val="single" w:sz="5" w:space="0" w:color="000000"/>
              <w:left w:val="single" w:sz="5" w:space="0" w:color="000000"/>
              <w:bottom w:val="single" w:sz="5" w:space="0" w:color="000000"/>
              <w:right w:val="single" w:sz="5" w:space="0" w:color="000000"/>
            </w:tcBorders>
          </w:tcPr>
          <w:p w14:paraId="622A4CEB" w14:textId="77777777" w:rsidR="007E1CFC" w:rsidRPr="00B93FB5" w:rsidRDefault="007E1CFC" w:rsidP="007E3891">
            <w:pPr>
              <w:pStyle w:val="TableText"/>
            </w:pPr>
            <w:r w:rsidRPr="00B93FB5">
              <w:t>4</w:t>
            </w:r>
          </w:p>
        </w:tc>
      </w:tr>
      <w:tr w:rsidR="00DB6899" w:rsidRPr="00DB6899" w14:paraId="0D98957D" w14:textId="77777777" w:rsidTr="007E3891">
        <w:trPr>
          <w:gridBefore w:val="1"/>
          <w:wBefore w:w="10" w:type="dxa"/>
          <w:trHeight w:val="57"/>
        </w:trPr>
        <w:tc>
          <w:tcPr>
            <w:tcW w:w="1560" w:type="dxa"/>
            <w:tcBorders>
              <w:top w:val="single" w:sz="5" w:space="0" w:color="000000"/>
              <w:left w:val="single" w:sz="5" w:space="0" w:color="000000"/>
              <w:bottom w:val="single" w:sz="5" w:space="0" w:color="000000"/>
              <w:right w:val="single" w:sz="5" w:space="0" w:color="000000"/>
            </w:tcBorders>
          </w:tcPr>
          <w:p w14:paraId="2029195E" w14:textId="77777777" w:rsidR="007E1CFC" w:rsidRPr="00B93FB5" w:rsidRDefault="007E1CFC" w:rsidP="007E3891">
            <w:pPr>
              <w:pStyle w:val="TableText"/>
            </w:pPr>
            <w:r w:rsidRPr="00B93FB5">
              <w:t xml:space="preserve">Vomiting, severe </w:t>
            </w:r>
            <w:r w:rsidRPr="00B93FB5">
              <w:rPr>
                <w:vertAlign w:val="superscript"/>
              </w:rPr>
              <w:t>h</w:t>
            </w:r>
          </w:p>
        </w:tc>
        <w:tc>
          <w:tcPr>
            <w:tcW w:w="850" w:type="dxa"/>
            <w:tcBorders>
              <w:top w:val="single" w:sz="5" w:space="0" w:color="000000"/>
              <w:left w:val="single" w:sz="5" w:space="0" w:color="000000"/>
              <w:bottom w:val="single" w:sz="5" w:space="0" w:color="000000"/>
              <w:right w:val="single" w:sz="5" w:space="0" w:color="000000"/>
            </w:tcBorders>
          </w:tcPr>
          <w:p w14:paraId="63BEF4BA" w14:textId="77777777" w:rsidR="007E1CFC" w:rsidRPr="00B93FB5" w:rsidRDefault="007E1CFC" w:rsidP="007E3891">
            <w:pPr>
              <w:pStyle w:val="TableText"/>
            </w:pPr>
            <w:r w:rsidRPr="00B93FB5">
              <w:t>&lt;1</w:t>
            </w:r>
          </w:p>
        </w:tc>
        <w:tc>
          <w:tcPr>
            <w:tcW w:w="851" w:type="dxa"/>
            <w:tcBorders>
              <w:top w:val="single" w:sz="5" w:space="0" w:color="000000"/>
              <w:left w:val="single" w:sz="5" w:space="0" w:color="000000"/>
              <w:bottom w:val="single" w:sz="5" w:space="0" w:color="000000"/>
              <w:right w:val="single" w:sz="5" w:space="0" w:color="000000"/>
            </w:tcBorders>
          </w:tcPr>
          <w:p w14:paraId="2FBF6BA6" w14:textId="77777777" w:rsidR="007E1CFC" w:rsidRPr="00B93FB5" w:rsidRDefault="007E1CFC" w:rsidP="007E3891">
            <w:pPr>
              <w:pStyle w:val="TableText"/>
            </w:pPr>
            <w:r w:rsidRPr="00B93FB5">
              <w:t>0</w:t>
            </w:r>
          </w:p>
        </w:tc>
        <w:tc>
          <w:tcPr>
            <w:tcW w:w="850" w:type="dxa"/>
            <w:tcBorders>
              <w:top w:val="single" w:sz="5" w:space="0" w:color="000000"/>
              <w:left w:val="single" w:sz="5" w:space="0" w:color="000000"/>
              <w:bottom w:val="single" w:sz="5" w:space="0" w:color="000000"/>
              <w:right w:val="single" w:sz="5" w:space="0" w:color="000000"/>
            </w:tcBorders>
          </w:tcPr>
          <w:p w14:paraId="5D917E3E" w14:textId="77777777" w:rsidR="007E1CFC" w:rsidRPr="00B93FB5" w:rsidRDefault="007E1CFC" w:rsidP="007E3891">
            <w:pPr>
              <w:pStyle w:val="TableText"/>
            </w:pPr>
            <w:r w:rsidRPr="00B93FB5">
              <w:t>&lt;1</w:t>
            </w:r>
          </w:p>
        </w:tc>
        <w:tc>
          <w:tcPr>
            <w:tcW w:w="851" w:type="dxa"/>
            <w:tcBorders>
              <w:top w:val="single" w:sz="5" w:space="0" w:color="000000"/>
              <w:left w:val="single" w:sz="5" w:space="0" w:color="000000"/>
              <w:bottom w:val="single" w:sz="5" w:space="0" w:color="000000"/>
              <w:right w:val="single" w:sz="5" w:space="0" w:color="000000"/>
            </w:tcBorders>
          </w:tcPr>
          <w:p w14:paraId="31A5008B" w14:textId="77777777" w:rsidR="007E1CFC" w:rsidRPr="00B93FB5" w:rsidRDefault="007E1CFC" w:rsidP="007E3891">
            <w:pPr>
              <w:pStyle w:val="TableText"/>
            </w:pPr>
            <w:r w:rsidRPr="00B93FB5">
              <w:t>0</w:t>
            </w:r>
          </w:p>
        </w:tc>
        <w:tc>
          <w:tcPr>
            <w:tcW w:w="850" w:type="dxa"/>
            <w:tcBorders>
              <w:top w:val="single" w:sz="5" w:space="0" w:color="000000"/>
              <w:left w:val="single" w:sz="5" w:space="0" w:color="000000"/>
              <w:bottom w:val="single" w:sz="5" w:space="0" w:color="000000"/>
              <w:right w:val="single" w:sz="5" w:space="0" w:color="000000"/>
            </w:tcBorders>
          </w:tcPr>
          <w:p w14:paraId="22129D2E" w14:textId="77777777" w:rsidR="007E1CFC" w:rsidRPr="00B93FB5" w:rsidRDefault="007E1CFC" w:rsidP="007E3891">
            <w:pPr>
              <w:pStyle w:val="TableText"/>
            </w:pPr>
            <w:r w:rsidRPr="00B93FB5">
              <w:t>&lt;1</w:t>
            </w:r>
          </w:p>
        </w:tc>
        <w:tc>
          <w:tcPr>
            <w:tcW w:w="709" w:type="dxa"/>
            <w:tcBorders>
              <w:top w:val="single" w:sz="5" w:space="0" w:color="000000"/>
              <w:left w:val="single" w:sz="5" w:space="0" w:color="000000"/>
              <w:bottom w:val="single" w:sz="5" w:space="0" w:color="000000"/>
              <w:right w:val="single" w:sz="5" w:space="0" w:color="000000"/>
            </w:tcBorders>
          </w:tcPr>
          <w:p w14:paraId="3F24A888" w14:textId="77777777" w:rsidR="007E1CFC" w:rsidRPr="00B93FB5" w:rsidRDefault="007E1CFC" w:rsidP="007E3891">
            <w:pPr>
              <w:pStyle w:val="TableText"/>
            </w:pPr>
            <w:r w:rsidRPr="00B93FB5">
              <w:t>0</w:t>
            </w:r>
          </w:p>
        </w:tc>
        <w:tc>
          <w:tcPr>
            <w:tcW w:w="850" w:type="dxa"/>
            <w:tcBorders>
              <w:top w:val="single" w:sz="5" w:space="0" w:color="000000"/>
              <w:left w:val="single" w:sz="5" w:space="0" w:color="000000"/>
              <w:bottom w:val="single" w:sz="5" w:space="0" w:color="000000"/>
              <w:right w:val="single" w:sz="5" w:space="0" w:color="000000"/>
            </w:tcBorders>
          </w:tcPr>
          <w:p w14:paraId="7C62336F" w14:textId="77777777" w:rsidR="007E1CFC" w:rsidRPr="00B93FB5" w:rsidRDefault="007E1CFC" w:rsidP="007E3891">
            <w:pPr>
              <w:pStyle w:val="TableText"/>
            </w:pPr>
            <w:r w:rsidRPr="00B93FB5">
              <w:t>&lt;1</w:t>
            </w:r>
          </w:p>
        </w:tc>
        <w:tc>
          <w:tcPr>
            <w:tcW w:w="813" w:type="dxa"/>
            <w:gridSpan w:val="2"/>
            <w:tcBorders>
              <w:top w:val="single" w:sz="5" w:space="0" w:color="000000"/>
              <w:left w:val="single" w:sz="5" w:space="0" w:color="000000"/>
              <w:bottom w:val="single" w:sz="5" w:space="0" w:color="000000"/>
              <w:right w:val="single" w:sz="5" w:space="0" w:color="000000"/>
            </w:tcBorders>
          </w:tcPr>
          <w:p w14:paraId="5E5C14D8" w14:textId="77777777" w:rsidR="007E1CFC" w:rsidRPr="00B93FB5" w:rsidRDefault="007E1CFC" w:rsidP="007E3891">
            <w:pPr>
              <w:pStyle w:val="TableText"/>
            </w:pPr>
            <w:r w:rsidRPr="00B93FB5">
              <w:t>0</w:t>
            </w:r>
          </w:p>
        </w:tc>
      </w:tr>
      <w:tr w:rsidR="00DB6899" w:rsidRPr="00DB6899" w14:paraId="16317CA1" w14:textId="77777777" w:rsidTr="007E3891">
        <w:trPr>
          <w:gridBefore w:val="1"/>
          <w:wBefore w:w="10" w:type="dxa"/>
          <w:trHeight w:val="57"/>
        </w:trPr>
        <w:tc>
          <w:tcPr>
            <w:tcW w:w="1560" w:type="dxa"/>
            <w:tcBorders>
              <w:top w:val="single" w:sz="5" w:space="0" w:color="000000"/>
              <w:left w:val="single" w:sz="5" w:space="0" w:color="000000"/>
              <w:bottom w:val="single" w:sz="5" w:space="0" w:color="000000"/>
              <w:right w:val="single" w:sz="5" w:space="0" w:color="000000"/>
            </w:tcBorders>
          </w:tcPr>
          <w:p w14:paraId="31AB88EB" w14:textId="77777777" w:rsidR="007E1CFC" w:rsidRPr="00B93FB5" w:rsidRDefault="007E1CFC" w:rsidP="007E3891">
            <w:pPr>
              <w:pStyle w:val="TableText"/>
            </w:pPr>
            <w:r w:rsidRPr="00B93FB5">
              <w:lastRenderedPageBreak/>
              <w:t>Diarrhea, any</w:t>
            </w:r>
          </w:p>
        </w:tc>
        <w:tc>
          <w:tcPr>
            <w:tcW w:w="850" w:type="dxa"/>
            <w:tcBorders>
              <w:top w:val="single" w:sz="5" w:space="0" w:color="000000"/>
              <w:left w:val="single" w:sz="5" w:space="0" w:color="000000"/>
              <w:bottom w:val="single" w:sz="5" w:space="0" w:color="000000"/>
              <w:right w:val="single" w:sz="5" w:space="0" w:color="000000"/>
            </w:tcBorders>
          </w:tcPr>
          <w:p w14:paraId="1CB0752B" w14:textId="77777777" w:rsidR="007E1CFC" w:rsidRPr="00B93FB5" w:rsidRDefault="007E1CFC" w:rsidP="007E3891">
            <w:pPr>
              <w:pStyle w:val="TableText"/>
            </w:pPr>
            <w:r w:rsidRPr="00B93FB5">
              <w:t>16</w:t>
            </w:r>
          </w:p>
        </w:tc>
        <w:tc>
          <w:tcPr>
            <w:tcW w:w="851" w:type="dxa"/>
            <w:tcBorders>
              <w:top w:val="single" w:sz="5" w:space="0" w:color="000000"/>
              <w:left w:val="single" w:sz="5" w:space="0" w:color="000000"/>
              <w:bottom w:val="single" w:sz="5" w:space="0" w:color="000000"/>
              <w:right w:val="single" w:sz="5" w:space="0" w:color="000000"/>
            </w:tcBorders>
          </w:tcPr>
          <w:p w14:paraId="388BA546" w14:textId="77777777" w:rsidR="007E1CFC" w:rsidRPr="00B93FB5" w:rsidRDefault="007E1CFC" w:rsidP="007E3891">
            <w:pPr>
              <w:pStyle w:val="TableText"/>
            </w:pPr>
            <w:r w:rsidRPr="00B93FB5">
              <w:t>11</w:t>
            </w:r>
          </w:p>
        </w:tc>
        <w:tc>
          <w:tcPr>
            <w:tcW w:w="850" w:type="dxa"/>
            <w:tcBorders>
              <w:top w:val="single" w:sz="5" w:space="0" w:color="000000"/>
              <w:left w:val="single" w:sz="5" w:space="0" w:color="000000"/>
              <w:bottom w:val="single" w:sz="5" w:space="0" w:color="000000"/>
              <w:right w:val="single" w:sz="5" w:space="0" w:color="000000"/>
            </w:tcBorders>
          </w:tcPr>
          <w:p w14:paraId="6050402D" w14:textId="77777777" w:rsidR="007E1CFC" w:rsidRPr="00B93FB5" w:rsidRDefault="007E1CFC" w:rsidP="007E3891">
            <w:pPr>
              <w:pStyle w:val="TableText"/>
            </w:pPr>
            <w:r w:rsidRPr="00B93FB5">
              <w:t>11</w:t>
            </w:r>
          </w:p>
        </w:tc>
        <w:tc>
          <w:tcPr>
            <w:tcW w:w="851" w:type="dxa"/>
            <w:tcBorders>
              <w:top w:val="single" w:sz="5" w:space="0" w:color="000000"/>
              <w:left w:val="single" w:sz="5" w:space="0" w:color="000000"/>
              <w:bottom w:val="single" w:sz="5" w:space="0" w:color="000000"/>
              <w:right w:val="single" w:sz="5" w:space="0" w:color="000000"/>
            </w:tcBorders>
          </w:tcPr>
          <w:p w14:paraId="01BADEB6" w14:textId="77777777" w:rsidR="007E1CFC" w:rsidRPr="00B93FB5" w:rsidRDefault="007E1CFC" w:rsidP="007E3891">
            <w:pPr>
              <w:pStyle w:val="TableText"/>
            </w:pPr>
            <w:r w:rsidRPr="00B93FB5">
              <w:t>8</w:t>
            </w:r>
          </w:p>
        </w:tc>
        <w:tc>
          <w:tcPr>
            <w:tcW w:w="850" w:type="dxa"/>
            <w:tcBorders>
              <w:top w:val="single" w:sz="5" w:space="0" w:color="000000"/>
              <w:left w:val="single" w:sz="5" w:space="0" w:color="000000"/>
              <w:bottom w:val="single" w:sz="5" w:space="0" w:color="000000"/>
              <w:right w:val="single" w:sz="5" w:space="0" w:color="000000"/>
            </w:tcBorders>
          </w:tcPr>
          <w:p w14:paraId="78FE8FDB" w14:textId="77777777" w:rsidR="007E1CFC" w:rsidRPr="00B93FB5" w:rsidRDefault="007E1CFC" w:rsidP="007E3891">
            <w:pPr>
              <w:pStyle w:val="TableText"/>
            </w:pPr>
            <w:r w:rsidRPr="00B93FB5">
              <w:t>8</w:t>
            </w:r>
          </w:p>
        </w:tc>
        <w:tc>
          <w:tcPr>
            <w:tcW w:w="709" w:type="dxa"/>
            <w:tcBorders>
              <w:top w:val="single" w:sz="5" w:space="0" w:color="000000"/>
              <w:left w:val="single" w:sz="5" w:space="0" w:color="000000"/>
              <w:bottom w:val="single" w:sz="5" w:space="0" w:color="000000"/>
              <w:right w:val="single" w:sz="5" w:space="0" w:color="000000"/>
            </w:tcBorders>
          </w:tcPr>
          <w:p w14:paraId="58E1B70D" w14:textId="77777777" w:rsidR="007E1CFC" w:rsidRPr="00B93FB5" w:rsidRDefault="007E1CFC" w:rsidP="007E3891">
            <w:pPr>
              <w:pStyle w:val="TableText"/>
            </w:pPr>
            <w:r w:rsidRPr="00B93FB5">
              <w:t>6</w:t>
            </w:r>
          </w:p>
        </w:tc>
        <w:tc>
          <w:tcPr>
            <w:tcW w:w="850" w:type="dxa"/>
            <w:tcBorders>
              <w:top w:val="single" w:sz="5" w:space="0" w:color="000000"/>
              <w:left w:val="single" w:sz="5" w:space="0" w:color="000000"/>
              <w:bottom w:val="single" w:sz="5" w:space="0" w:color="000000"/>
              <w:right w:val="single" w:sz="5" w:space="0" w:color="000000"/>
            </w:tcBorders>
          </w:tcPr>
          <w:p w14:paraId="66384D41" w14:textId="77777777" w:rsidR="007E1CFC" w:rsidRPr="00B93FB5" w:rsidRDefault="007E1CFC" w:rsidP="007E3891">
            <w:pPr>
              <w:pStyle w:val="TableText"/>
            </w:pPr>
            <w:r w:rsidRPr="00B93FB5">
              <w:t>13</w:t>
            </w:r>
          </w:p>
        </w:tc>
        <w:tc>
          <w:tcPr>
            <w:tcW w:w="813" w:type="dxa"/>
            <w:gridSpan w:val="2"/>
            <w:tcBorders>
              <w:top w:val="single" w:sz="5" w:space="0" w:color="000000"/>
              <w:left w:val="single" w:sz="5" w:space="0" w:color="000000"/>
              <w:bottom w:val="single" w:sz="5" w:space="0" w:color="000000"/>
              <w:right w:val="single" w:sz="5" w:space="0" w:color="000000"/>
            </w:tcBorders>
          </w:tcPr>
          <w:p w14:paraId="18F8A729" w14:textId="77777777" w:rsidR="007E1CFC" w:rsidRPr="00B93FB5" w:rsidRDefault="007E1CFC" w:rsidP="007E3891">
            <w:pPr>
              <w:pStyle w:val="TableText"/>
            </w:pPr>
            <w:r w:rsidRPr="00B93FB5">
              <w:t>9</w:t>
            </w:r>
          </w:p>
        </w:tc>
      </w:tr>
      <w:tr w:rsidR="00DB6899" w:rsidRPr="00DB6899" w14:paraId="0E2C6F6E" w14:textId="77777777" w:rsidTr="007E3891">
        <w:trPr>
          <w:gridBefore w:val="1"/>
          <w:wBefore w:w="10" w:type="dxa"/>
          <w:trHeight w:val="57"/>
        </w:trPr>
        <w:tc>
          <w:tcPr>
            <w:tcW w:w="1560" w:type="dxa"/>
            <w:tcBorders>
              <w:top w:val="single" w:sz="5" w:space="0" w:color="000000"/>
              <w:left w:val="single" w:sz="5" w:space="0" w:color="000000"/>
              <w:bottom w:val="single" w:sz="5" w:space="0" w:color="000000"/>
              <w:right w:val="single" w:sz="5" w:space="0" w:color="000000"/>
            </w:tcBorders>
          </w:tcPr>
          <w:p w14:paraId="0386F0D4" w14:textId="43222577" w:rsidR="007E1CFC" w:rsidRPr="00B93FB5" w:rsidRDefault="007E1CFC" w:rsidP="007E3891">
            <w:pPr>
              <w:pStyle w:val="TableText"/>
            </w:pPr>
            <w:r w:rsidRPr="00B93FB5">
              <w:t>Diarrhea, severe</w:t>
            </w:r>
            <w:r w:rsidR="00DB6899">
              <w:t xml:space="preserve"> </w:t>
            </w:r>
            <w:proofErr w:type="spellStart"/>
            <w:r w:rsidR="00DB6899" w:rsidRPr="00B93FB5">
              <w:rPr>
                <w:vertAlign w:val="superscript"/>
              </w:rPr>
              <w:t>i</w:t>
            </w:r>
            <w:proofErr w:type="spellEnd"/>
          </w:p>
        </w:tc>
        <w:tc>
          <w:tcPr>
            <w:tcW w:w="850" w:type="dxa"/>
            <w:tcBorders>
              <w:top w:val="single" w:sz="5" w:space="0" w:color="000000"/>
              <w:left w:val="single" w:sz="5" w:space="0" w:color="000000"/>
              <w:bottom w:val="single" w:sz="5" w:space="0" w:color="000000"/>
              <w:right w:val="single" w:sz="5" w:space="0" w:color="000000"/>
            </w:tcBorders>
          </w:tcPr>
          <w:p w14:paraId="6AD19B4D" w14:textId="77777777" w:rsidR="007E1CFC" w:rsidRPr="00B93FB5" w:rsidRDefault="007E1CFC" w:rsidP="007E3891">
            <w:pPr>
              <w:pStyle w:val="TableText"/>
            </w:pPr>
            <w:r w:rsidRPr="00B93FB5">
              <w:t>&lt;1</w:t>
            </w:r>
          </w:p>
        </w:tc>
        <w:tc>
          <w:tcPr>
            <w:tcW w:w="851" w:type="dxa"/>
            <w:tcBorders>
              <w:top w:val="single" w:sz="5" w:space="0" w:color="000000"/>
              <w:left w:val="single" w:sz="5" w:space="0" w:color="000000"/>
              <w:bottom w:val="single" w:sz="5" w:space="0" w:color="000000"/>
              <w:right w:val="single" w:sz="5" w:space="0" w:color="000000"/>
            </w:tcBorders>
          </w:tcPr>
          <w:p w14:paraId="063FD236" w14:textId="77777777" w:rsidR="007E1CFC" w:rsidRPr="00B93FB5" w:rsidRDefault="007E1CFC" w:rsidP="007E3891">
            <w:pPr>
              <w:pStyle w:val="TableText"/>
            </w:pPr>
            <w:r w:rsidRPr="00B93FB5">
              <w:t>&lt;1</w:t>
            </w:r>
          </w:p>
        </w:tc>
        <w:tc>
          <w:tcPr>
            <w:tcW w:w="850" w:type="dxa"/>
            <w:tcBorders>
              <w:top w:val="single" w:sz="5" w:space="0" w:color="000000"/>
              <w:left w:val="single" w:sz="5" w:space="0" w:color="000000"/>
              <w:bottom w:val="single" w:sz="5" w:space="0" w:color="000000"/>
              <w:right w:val="single" w:sz="5" w:space="0" w:color="000000"/>
            </w:tcBorders>
          </w:tcPr>
          <w:p w14:paraId="59701132" w14:textId="77777777" w:rsidR="007E1CFC" w:rsidRPr="00B93FB5" w:rsidRDefault="007E1CFC" w:rsidP="007E3891">
            <w:pPr>
              <w:pStyle w:val="TableText"/>
            </w:pPr>
            <w:r w:rsidRPr="00B93FB5">
              <w:t>&lt;1</w:t>
            </w:r>
          </w:p>
        </w:tc>
        <w:tc>
          <w:tcPr>
            <w:tcW w:w="851" w:type="dxa"/>
            <w:tcBorders>
              <w:top w:val="single" w:sz="5" w:space="0" w:color="000000"/>
              <w:left w:val="single" w:sz="5" w:space="0" w:color="000000"/>
              <w:bottom w:val="single" w:sz="5" w:space="0" w:color="000000"/>
              <w:right w:val="single" w:sz="5" w:space="0" w:color="000000"/>
            </w:tcBorders>
          </w:tcPr>
          <w:p w14:paraId="3B50921E" w14:textId="77777777" w:rsidR="007E1CFC" w:rsidRPr="00B93FB5" w:rsidRDefault="007E1CFC" w:rsidP="007E3891">
            <w:pPr>
              <w:pStyle w:val="TableText"/>
            </w:pPr>
            <w:r w:rsidRPr="00B93FB5">
              <w:t>&lt;1</w:t>
            </w:r>
          </w:p>
        </w:tc>
        <w:tc>
          <w:tcPr>
            <w:tcW w:w="850" w:type="dxa"/>
            <w:tcBorders>
              <w:top w:val="single" w:sz="5" w:space="0" w:color="000000"/>
              <w:left w:val="single" w:sz="5" w:space="0" w:color="000000"/>
              <w:bottom w:val="single" w:sz="5" w:space="0" w:color="000000"/>
              <w:right w:val="single" w:sz="5" w:space="0" w:color="000000"/>
            </w:tcBorders>
          </w:tcPr>
          <w:p w14:paraId="1D025268" w14:textId="77777777" w:rsidR="007E1CFC" w:rsidRPr="00B93FB5" w:rsidRDefault="007E1CFC" w:rsidP="007E3891">
            <w:pPr>
              <w:pStyle w:val="TableText"/>
            </w:pPr>
            <w:r w:rsidRPr="00B93FB5">
              <w:t>1</w:t>
            </w:r>
          </w:p>
        </w:tc>
        <w:tc>
          <w:tcPr>
            <w:tcW w:w="709" w:type="dxa"/>
            <w:tcBorders>
              <w:top w:val="single" w:sz="5" w:space="0" w:color="000000"/>
              <w:left w:val="single" w:sz="5" w:space="0" w:color="000000"/>
              <w:bottom w:val="single" w:sz="5" w:space="0" w:color="000000"/>
              <w:right w:val="single" w:sz="5" w:space="0" w:color="000000"/>
            </w:tcBorders>
          </w:tcPr>
          <w:p w14:paraId="7D201A86" w14:textId="77777777" w:rsidR="007E1CFC" w:rsidRPr="00B93FB5" w:rsidRDefault="007E1CFC" w:rsidP="007E3891">
            <w:pPr>
              <w:pStyle w:val="TableText"/>
            </w:pPr>
            <w:r w:rsidRPr="00B93FB5">
              <w:t>&lt;1</w:t>
            </w:r>
          </w:p>
        </w:tc>
        <w:tc>
          <w:tcPr>
            <w:tcW w:w="850" w:type="dxa"/>
            <w:tcBorders>
              <w:top w:val="single" w:sz="5" w:space="0" w:color="000000"/>
              <w:left w:val="single" w:sz="5" w:space="0" w:color="000000"/>
              <w:bottom w:val="single" w:sz="5" w:space="0" w:color="000000"/>
              <w:right w:val="single" w:sz="5" w:space="0" w:color="000000"/>
            </w:tcBorders>
          </w:tcPr>
          <w:p w14:paraId="53A6701A" w14:textId="77777777" w:rsidR="007E1CFC" w:rsidRPr="00B93FB5" w:rsidRDefault="007E1CFC" w:rsidP="007E3891">
            <w:pPr>
              <w:pStyle w:val="TableText"/>
            </w:pPr>
            <w:r w:rsidRPr="00B93FB5">
              <w:t>1</w:t>
            </w:r>
          </w:p>
        </w:tc>
        <w:tc>
          <w:tcPr>
            <w:tcW w:w="813" w:type="dxa"/>
            <w:gridSpan w:val="2"/>
            <w:tcBorders>
              <w:top w:val="single" w:sz="5" w:space="0" w:color="000000"/>
              <w:left w:val="single" w:sz="5" w:space="0" w:color="000000"/>
              <w:bottom w:val="single" w:sz="5" w:space="0" w:color="000000"/>
              <w:right w:val="single" w:sz="5" w:space="0" w:color="000000"/>
            </w:tcBorders>
          </w:tcPr>
          <w:p w14:paraId="3327852A" w14:textId="77777777" w:rsidR="007E1CFC" w:rsidRPr="00B93FB5" w:rsidRDefault="007E1CFC" w:rsidP="007E3891">
            <w:pPr>
              <w:pStyle w:val="TableText"/>
            </w:pPr>
            <w:r w:rsidRPr="00B93FB5">
              <w:t>1</w:t>
            </w:r>
          </w:p>
        </w:tc>
      </w:tr>
      <w:tr w:rsidR="00DB6899" w:rsidRPr="00DB6899" w14:paraId="44985BEA" w14:textId="77777777" w:rsidTr="007E3891">
        <w:trPr>
          <w:gridBefore w:val="1"/>
          <w:wBefore w:w="10" w:type="dxa"/>
          <w:trHeight w:val="57"/>
        </w:trPr>
        <w:tc>
          <w:tcPr>
            <w:tcW w:w="1560" w:type="dxa"/>
            <w:tcBorders>
              <w:top w:val="single" w:sz="5" w:space="0" w:color="000000"/>
              <w:left w:val="single" w:sz="5" w:space="0" w:color="000000"/>
              <w:bottom w:val="single" w:sz="5" w:space="0" w:color="000000"/>
              <w:right w:val="single" w:sz="5" w:space="0" w:color="000000"/>
            </w:tcBorders>
          </w:tcPr>
          <w:p w14:paraId="59BB9A43" w14:textId="77777777" w:rsidR="007E1CFC" w:rsidRPr="00B93FB5" w:rsidRDefault="007E1CFC" w:rsidP="007E3891">
            <w:pPr>
              <w:pStyle w:val="TableText"/>
            </w:pPr>
            <w:r w:rsidRPr="00B93FB5">
              <w:t xml:space="preserve">Rash </w:t>
            </w:r>
            <w:r w:rsidRPr="00B93FB5">
              <w:rPr>
                <w:vertAlign w:val="superscript"/>
              </w:rPr>
              <w:t>j</w:t>
            </w:r>
          </w:p>
        </w:tc>
        <w:tc>
          <w:tcPr>
            <w:tcW w:w="850" w:type="dxa"/>
            <w:tcBorders>
              <w:top w:val="single" w:sz="5" w:space="0" w:color="000000"/>
              <w:left w:val="single" w:sz="5" w:space="0" w:color="000000"/>
              <w:bottom w:val="single" w:sz="5" w:space="0" w:color="000000"/>
              <w:right w:val="single" w:sz="5" w:space="0" w:color="000000"/>
            </w:tcBorders>
          </w:tcPr>
          <w:p w14:paraId="0D19EB3D" w14:textId="77777777" w:rsidR="007E1CFC" w:rsidRPr="00B93FB5" w:rsidRDefault="007E1CFC" w:rsidP="007E3891">
            <w:pPr>
              <w:pStyle w:val="TableText"/>
            </w:pPr>
            <w:r w:rsidRPr="00B93FB5">
              <w:t>3</w:t>
            </w:r>
          </w:p>
        </w:tc>
        <w:tc>
          <w:tcPr>
            <w:tcW w:w="851" w:type="dxa"/>
            <w:tcBorders>
              <w:top w:val="single" w:sz="5" w:space="0" w:color="000000"/>
              <w:left w:val="single" w:sz="5" w:space="0" w:color="000000"/>
              <w:bottom w:val="single" w:sz="5" w:space="0" w:color="000000"/>
              <w:right w:val="single" w:sz="5" w:space="0" w:color="000000"/>
            </w:tcBorders>
          </w:tcPr>
          <w:p w14:paraId="3662300B" w14:textId="77777777" w:rsidR="007E1CFC" w:rsidRPr="00B93FB5" w:rsidRDefault="007E1CFC" w:rsidP="007E3891">
            <w:pPr>
              <w:pStyle w:val="TableText"/>
            </w:pPr>
            <w:r w:rsidRPr="00B93FB5">
              <w:t>3</w:t>
            </w:r>
          </w:p>
        </w:tc>
        <w:tc>
          <w:tcPr>
            <w:tcW w:w="850" w:type="dxa"/>
            <w:tcBorders>
              <w:top w:val="single" w:sz="5" w:space="0" w:color="000000"/>
              <w:left w:val="single" w:sz="5" w:space="0" w:color="000000"/>
              <w:bottom w:val="single" w:sz="5" w:space="0" w:color="000000"/>
              <w:right w:val="single" w:sz="5" w:space="0" w:color="000000"/>
            </w:tcBorders>
          </w:tcPr>
          <w:p w14:paraId="6FD9E844" w14:textId="77777777" w:rsidR="007E1CFC" w:rsidRPr="00B93FB5" w:rsidRDefault="007E1CFC" w:rsidP="007E3891">
            <w:pPr>
              <w:pStyle w:val="TableText"/>
            </w:pPr>
            <w:r w:rsidRPr="00B93FB5">
              <w:t>3</w:t>
            </w:r>
          </w:p>
        </w:tc>
        <w:tc>
          <w:tcPr>
            <w:tcW w:w="851" w:type="dxa"/>
            <w:tcBorders>
              <w:top w:val="single" w:sz="5" w:space="0" w:color="000000"/>
              <w:left w:val="single" w:sz="5" w:space="0" w:color="000000"/>
              <w:bottom w:val="single" w:sz="5" w:space="0" w:color="000000"/>
              <w:right w:val="single" w:sz="5" w:space="0" w:color="000000"/>
            </w:tcBorders>
          </w:tcPr>
          <w:p w14:paraId="15B0637B" w14:textId="77777777" w:rsidR="007E1CFC" w:rsidRPr="00B93FB5" w:rsidRDefault="007E1CFC" w:rsidP="007E3891">
            <w:pPr>
              <w:pStyle w:val="TableText"/>
            </w:pPr>
            <w:r w:rsidRPr="00B93FB5">
              <w:t>4</w:t>
            </w:r>
          </w:p>
        </w:tc>
        <w:tc>
          <w:tcPr>
            <w:tcW w:w="850" w:type="dxa"/>
            <w:tcBorders>
              <w:top w:val="single" w:sz="5" w:space="0" w:color="000000"/>
              <w:left w:val="single" w:sz="5" w:space="0" w:color="000000"/>
              <w:bottom w:val="single" w:sz="5" w:space="0" w:color="000000"/>
              <w:right w:val="single" w:sz="5" w:space="0" w:color="000000"/>
            </w:tcBorders>
          </w:tcPr>
          <w:p w14:paraId="2AE51304" w14:textId="77777777" w:rsidR="007E1CFC" w:rsidRPr="00B93FB5" w:rsidRDefault="007E1CFC" w:rsidP="007E3891">
            <w:pPr>
              <w:pStyle w:val="TableText"/>
            </w:pPr>
            <w:r w:rsidRPr="00B93FB5">
              <w:t>3</w:t>
            </w:r>
          </w:p>
        </w:tc>
        <w:tc>
          <w:tcPr>
            <w:tcW w:w="709" w:type="dxa"/>
            <w:tcBorders>
              <w:top w:val="single" w:sz="5" w:space="0" w:color="000000"/>
              <w:left w:val="single" w:sz="5" w:space="0" w:color="000000"/>
              <w:bottom w:val="single" w:sz="5" w:space="0" w:color="000000"/>
              <w:right w:val="single" w:sz="5" w:space="0" w:color="000000"/>
            </w:tcBorders>
          </w:tcPr>
          <w:p w14:paraId="3117562C" w14:textId="77777777" w:rsidR="007E1CFC" w:rsidRPr="00B93FB5" w:rsidRDefault="007E1CFC" w:rsidP="007E3891">
            <w:pPr>
              <w:pStyle w:val="TableText"/>
            </w:pPr>
            <w:r w:rsidRPr="00B93FB5">
              <w:t>3</w:t>
            </w:r>
          </w:p>
        </w:tc>
        <w:tc>
          <w:tcPr>
            <w:tcW w:w="850" w:type="dxa"/>
            <w:tcBorders>
              <w:top w:val="single" w:sz="5" w:space="0" w:color="000000"/>
              <w:left w:val="single" w:sz="5" w:space="0" w:color="000000"/>
              <w:bottom w:val="single" w:sz="5" w:space="0" w:color="000000"/>
              <w:right w:val="single" w:sz="5" w:space="0" w:color="000000"/>
            </w:tcBorders>
          </w:tcPr>
          <w:p w14:paraId="6751A807" w14:textId="77777777" w:rsidR="007E1CFC" w:rsidRPr="00B93FB5" w:rsidRDefault="007E1CFC" w:rsidP="007E3891">
            <w:pPr>
              <w:pStyle w:val="TableText"/>
            </w:pPr>
            <w:r w:rsidRPr="00B93FB5">
              <w:t>4</w:t>
            </w:r>
          </w:p>
        </w:tc>
        <w:tc>
          <w:tcPr>
            <w:tcW w:w="813" w:type="dxa"/>
            <w:gridSpan w:val="2"/>
            <w:tcBorders>
              <w:top w:val="single" w:sz="5" w:space="0" w:color="000000"/>
              <w:left w:val="single" w:sz="5" w:space="0" w:color="000000"/>
              <w:bottom w:val="single" w:sz="5" w:space="0" w:color="000000"/>
              <w:right w:val="single" w:sz="5" w:space="0" w:color="000000"/>
            </w:tcBorders>
          </w:tcPr>
          <w:p w14:paraId="42A810C6" w14:textId="77777777" w:rsidR="007E1CFC" w:rsidRPr="00B93FB5" w:rsidRDefault="007E1CFC" w:rsidP="007E3891">
            <w:pPr>
              <w:pStyle w:val="TableText"/>
            </w:pPr>
            <w:r w:rsidRPr="00B93FB5">
              <w:t>3</w:t>
            </w:r>
          </w:p>
        </w:tc>
      </w:tr>
      <w:tr w:rsidR="00DB6899" w:rsidRPr="00DB6899" w14:paraId="66F5DA02" w14:textId="77777777" w:rsidTr="007E3891">
        <w:trPr>
          <w:gridBefore w:val="1"/>
          <w:wBefore w:w="10" w:type="dxa"/>
          <w:trHeight w:val="57"/>
        </w:trPr>
        <w:tc>
          <w:tcPr>
            <w:tcW w:w="1560" w:type="dxa"/>
            <w:tcBorders>
              <w:top w:val="single" w:sz="5" w:space="0" w:color="000000"/>
              <w:left w:val="single" w:sz="5" w:space="0" w:color="000000"/>
              <w:bottom w:val="single" w:sz="5" w:space="0" w:color="000000"/>
              <w:right w:val="single" w:sz="5" w:space="0" w:color="000000"/>
            </w:tcBorders>
          </w:tcPr>
          <w:p w14:paraId="240AEDA3" w14:textId="77777777" w:rsidR="007E1CFC" w:rsidRPr="00B93FB5" w:rsidRDefault="007E1CFC" w:rsidP="007E3891">
            <w:pPr>
              <w:pStyle w:val="TableText"/>
            </w:pPr>
            <w:r w:rsidRPr="00B93FB5">
              <w:t xml:space="preserve">Fever ≥38.°C </w:t>
            </w:r>
            <w:r w:rsidRPr="00B93FB5">
              <w:rPr>
                <w:vertAlign w:val="superscript"/>
              </w:rPr>
              <w:t>k</w:t>
            </w:r>
          </w:p>
        </w:tc>
        <w:tc>
          <w:tcPr>
            <w:tcW w:w="850" w:type="dxa"/>
            <w:tcBorders>
              <w:top w:val="single" w:sz="5" w:space="0" w:color="000000"/>
              <w:left w:val="single" w:sz="5" w:space="0" w:color="000000"/>
              <w:bottom w:val="single" w:sz="5" w:space="0" w:color="000000"/>
              <w:right w:val="single" w:sz="5" w:space="0" w:color="000000"/>
            </w:tcBorders>
          </w:tcPr>
          <w:p w14:paraId="524B4095" w14:textId="77777777" w:rsidR="007E1CFC" w:rsidRPr="00B93FB5" w:rsidRDefault="007E1CFC" w:rsidP="007E3891">
            <w:pPr>
              <w:pStyle w:val="TableText"/>
            </w:pPr>
            <w:r w:rsidRPr="00B93FB5">
              <w:t>3</w:t>
            </w:r>
          </w:p>
        </w:tc>
        <w:tc>
          <w:tcPr>
            <w:tcW w:w="851" w:type="dxa"/>
            <w:tcBorders>
              <w:top w:val="single" w:sz="5" w:space="0" w:color="000000"/>
              <w:left w:val="single" w:sz="5" w:space="0" w:color="000000"/>
              <w:bottom w:val="single" w:sz="5" w:space="0" w:color="000000"/>
              <w:right w:val="single" w:sz="5" w:space="0" w:color="000000"/>
            </w:tcBorders>
          </w:tcPr>
          <w:p w14:paraId="2BF98114" w14:textId="77777777" w:rsidR="007E1CFC" w:rsidRPr="00B93FB5" w:rsidRDefault="007E1CFC" w:rsidP="007E3891">
            <w:pPr>
              <w:pStyle w:val="TableText"/>
            </w:pPr>
            <w:r w:rsidRPr="00B93FB5">
              <w:t>2</w:t>
            </w:r>
          </w:p>
        </w:tc>
        <w:tc>
          <w:tcPr>
            <w:tcW w:w="850" w:type="dxa"/>
            <w:tcBorders>
              <w:top w:val="single" w:sz="5" w:space="0" w:color="000000"/>
              <w:left w:val="single" w:sz="5" w:space="0" w:color="000000"/>
              <w:bottom w:val="single" w:sz="5" w:space="0" w:color="000000"/>
              <w:right w:val="single" w:sz="5" w:space="0" w:color="000000"/>
            </w:tcBorders>
          </w:tcPr>
          <w:p w14:paraId="1DD993CA" w14:textId="77777777" w:rsidR="007E1CFC" w:rsidRPr="00B93FB5" w:rsidRDefault="007E1CFC" w:rsidP="007E3891">
            <w:pPr>
              <w:pStyle w:val="TableText"/>
            </w:pPr>
            <w:r w:rsidRPr="00B93FB5">
              <w:t>4</w:t>
            </w:r>
          </w:p>
        </w:tc>
        <w:tc>
          <w:tcPr>
            <w:tcW w:w="851" w:type="dxa"/>
            <w:tcBorders>
              <w:top w:val="single" w:sz="5" w:space="0" w:color="000000"/>
              <w:left w:val="single" w:sz="5" w:space="0" w:color="000000"/>
              <w:bottom w:val="single" w:sz="5" w:space="0" w:color="000000"/>
              <w:right w:val="single" w:sz="5" w:space="0" w:color="000000"/>
            </w:tcBorders>
          </w:tcPr>
          <w:p w14:paraId="3F0776B6" w14:textId="77777777" w:rsidR="007E1CFC" w:rsidRPr="00B93FB5" w:rsidRDefault="007E1CFC" w:rsidP="007E3891">
            <w:pPr>
              <w:pStyle w:val="TableText"/>
            </w:pPr>
            <w:r w:rsidRPr="00B93FB5">
              <w:t>6</w:t>
            </w:r>
          </w:p>
        </w:tc>
        <w:tc>
          <w:tcPr>
            <w:tcW w:w="850" w:type="dxa"/>
            <w:tcBorders>
              <w:top w:val="single" w:sz="5" w:space="0" w:color="000000"/>
              <w:left w:val="single" w:sz="5" w:space="0" w:color="000000"/>
              <w:bottom w:val="single" w:sz="5" w:space="0" w:color="000000"/>
              <w:right w:val="single" w:sz="5" w:space="0" w:color="000000"/>
            </w:tcBorders>
          </w:tcPr>
          <w:p w14:paraId="1C620527" w14:textId="77777777" w:rsidR="007E1CFC" w:rsidRPr="00B93FB5" w:rsidRDefault="007E1CFC" w:rsidP="007E3891">
            <w:pPr>
              <w:pStyle w:val="TableText"/>
            </w:pPr>
            <w:r w:rsidRPr="00B93FB5">
              <w:t>7</w:t>
            </w:r>
          </w:p>
        </w:tc>
        <w:tc>
          <w:tcPr>
            <w:tcW w:w="709" w:type="dxa"/>
            <w:tcBorders>
              <w:top w:val="single" w:sz="5" w:space="0" w:color="000000"/>
              <w:left w:val="single" w:sz="5" w:space="0" w:color="000000"/>
              <w:bottom w:val="single" w:sz="5" w:space="0" w:color="000000"/>
              <w:right w:val="single" w:sz="5" w:space="0" w:color="000000"/>
            </w:tcBorders>
          </w:tcPr>
          <w:p w14:paraId="776C6542" w14:textId="77777777" w:rsidR="007E1CFC" w:rsidRPr="00B93FB5" w:rsidRDefault="007E1CFC" w:rsidP="007E3891">
            <w:pPr>
              <w:pStyle w:val="TableText"/>
            </w:pPr>
            <w:r w:rsidRPr="00B93FB5">
              <w:t>6</w:t>
            </w:r>
          </w:p>
        </w:tc>
        <w:tc>
          <w:tcPr>
            <w:tcW w:w="850" w:type="dxa"/>
            <w:tcBorders>
              <w:top w:val="single" w:sz="5" w:space="0" w:color="000000"/>
              <w:left w:val="single" w:sz="5" w:space="0" w:color="000000"/>
              <w:bottom w:val="single" w:sz="5" w:space="0" w:color="000000"/>
              <w:right w:val="single" w:sz="5" w:space="0" w:color="000000"/>
            </w:tcBorders>
          </w:tcPr>
          <w:p w14:paraId="147588BE" w14:textId="77777777" w:rsidR="007E1CFC" w:rsidRPr="00B93FB5" w:rsidRDefault="007E1CFC" w:rsidP="007E3891">
            <w:pPr>
              <w:pStyle w:val="TableText"/>
            </w:pPr>
            <w:r w:rsidRPr="00B93FB5">
              <w:t>9</w:t>
            </w:r>
          </w:p>
        </w:tc>
        <w:tc>
          <w:tcPr>
            <w:tcW w:w="813" w:type="dxa"/>
            <w:gridSpan w:val="2"/>
            <w:tcBorders>
              <w:top w:val="single" w:sz="5" w:space="0" w:color="000000"/>
              <w:left w:val="single" w:sz="5" w:space="0" w:color="000000"/>
              <w:bottom w:val="single" w:sz="5" w:space="0" w:color="000000"/>
              <w:right w:val="single" w:sz="5" w:space="0" w:color="000000"/>
            </w:tcBorders>
          </w:tcPr>
          <w:p w14:paraId="7C0BACEC" w14:textId="77777777" w:rsidR="007E1CFC" w:rsidRPr="00B93FB5" w:rsidRDefault="007E1CFC" w:rsidP="007E3891">
            <w:pPr>
              <w:pStyle w:val="TableText"/>
            </w:pPr>
            <w:r w:rsidRPr="00B93FB5">
              <w:t>7</w:t>
            </w:r>
          </w:p>
        </w:tc>
      </w:tr>
      <w:tr w:rsidR="00DB6899" w:rsidRPr="00DB6899" w14:paraId="2272AEEA" w14:textId="77777777" w:rsidTr="007E3891">
        <w:trPr>
          <w:gridBefore w:val="1"/>
          <w:wBefore w:w="10" w:type="dxa"/>
          <w:trHeight w:val="57"/>
        </w:trPr>
        <w:tc>
          <w:tcPr>
            <w:tcW w:w="1560" w:type="dxa"/>
            <w:tcBorders>
              <w:top w:val="single" w:sz="5" w:space="0" w:color="000000"/>
              <w:left w:val="single" w:sz="5" w:space="0" w:color="000000"/>
              <w:bottom w:val="single" w:sz="5" w:space="0" w:color="000000"/>
              <w:right w:val="single" w:sz="5" w:space="0" w:color="000000"/>
            </w:tcBorders>
          </w:tcPr>
          <w:p w14:paraId="00B97DBC" w14:textId="77777777" w:rsidR="007E1CFC" w:rsidRPr="00B93FB5" w:rsidRDefault="007E1CFC" w:rsidP="007E3891">
            <w:pPr>
              <w:pStyle w:val="TableText"/>
            </w:pPr>
            <w:r w:rsidRPr="00B93FB5">
              <w:t>Fever 38.0-38.9°C</w:t>
            </w:r>
          </w:p>
        </w:tc>
        <w:tc>
          <w:tcPr>
            <w:tcW w:w="850" w:type="dxa"/>
            <w:tcBorders>
              <w:top w:val="single" w:sz="5" w:space="0" w:color="000000"/>
              <w:left w:val="single" w:sz="5" w:space="0" w:color="000000"/>
              <w:bottom w:val="single" w:sz="5" w:space="0" w:color="000000"/>
              <w:right w:val="single" w:sz="5" w:space="0" w:color="000000"/>
            </w:tcBorders>
          </w:tcPr>
          <w:p w14:paraId="67194433" w14:textId="77777777" w:rsidR="007E1CFC" w:rsidRPr="00B93FB5" w:rsidRDefault="007E1CFC" w:rsidP="007E3891">
            <w:pPr>
              <w:pStyle w:val="TableText"/>
            </w:pPr>
            <w:r w:rsidRPr="00B93FB5">
              <w:t>3</w:t>
            </w:r>
          </w:p>
        </w:tc>
        <w:tc>
          <w:tcPr>
            <w:tcW w:w="851" w:type="dxa"/>
            <w:tcBorders>
              <w:top w:val="single" w:sz="5" w:space="0" w:color="000000"/>
              <w:left w:val="single" w:sz="5" w:space="0" w:color="000000"/>
              <w:bottom w:val="single" w:sz="5" w:space="0" w:color="000000"/>
              <w:right w:val="single" w:sz="5" w:space="0" w:color="000000"/>
            </w:tcBorders>
          </w:tcPr>
          <w:p w14:paraId="4F5A4D7E" w14:textId="77777777" w:rsidR="007E1CFC" w:rsidRPr="00B93FB5" w:rsidRDefault="007E1CFC" w:rsidP="007E3891">
            <w:pPr>
              <w:pStyle w:val="TableText"/>
            </w:pPr>
            <w:r w:rsidRPr="00B93FB5">
              <w:t>2</w:t>
            </w:r>
          </w:p>
        </w:tc>
        <w:tc>
          <w:tcPr>
            <w:tcW w:w="850" w:type="dxa"/>
            <w:tcBorders>
              <w:top w:val="single" w:sz="5" w:space="0" w:color="000000"/>
              <w:left w:val="single" w:sz="5" w:space="0" w:color="000000"/>
              <w:bottom w:val="single" w:sz="5" w:space="0" w:color="000000"/>
              <w:right w:val="single" w:sz="5" w:space="0" w:color="000000"/>
            </w:tcBorders>
          </w:tcPr>
          <w:p w14:paraId="565BAE78" w14:textId="77777777" w:rsidR="007E1CFC" w:rsidRPr="00B93FB5" w:rsidRDefault="007E1CFC" w:rsidP="007E3891">
            <w:pPr>
              <w:pStyle w:val="TableText"/>
            </w:pPr>
            <w:r w:rsidRPr="00B93FB5">
              <w:t>4</w:t>
            </w:r>
          </w:p>
        </w:tc>
        <w:tc>
          <w:tcPr>
            <w:tcW w:w="851" w:type="dxa"/>
            <w:tcBorders>
              <w:top w:val="single" w:sz="5" w:space="0" w:color="000000"/>
              <w:left w:val="single" w:sz="5" w:space="0" w:color="000000"/>
              <w:bottom w:val="single" w:sz="5" w:space="0" w:color="000000"/>
              <w:right w:val="single" w:sz="5" w:space="0" w:color="000000"/>
            </w:tcBorders>
          </w:tcPr>
          <w:p w14:paraId="16410751" w14:textId="77777777" w:rsidR="007E1CFC" w:rsidRPr="00B93FB5" w:rsidRDefault="007E1CFC" w:rsidP="007E3891">
            <w:pPr>
              <w:pStyle w:val="TableText"/>
            </w:pPr>
            <w:r w:rsidRPr="00B93FB5">
              <w:t>5</w:t>
            </w:r>
          </w:p>
        </w:tc>
        <w:tc>
          <w:tcPr>
            <w:tcW w:w="850" w:type="dxa"/>
            <w:tcBorders>
              <w:top w:val="single" w:sz="5" w:space="0" w:color="000000"/>
              <w:left w:val="single" w:sz="5" w:space="0" w:color="000000"/>
              <w:bottom w:val="single" w:sz="5" w:space="0" w:color="000000"/>
              <w:right w:val="single" w:sz="5" w:space="0" w:color="000000"/>
            </w:tcBorders>
          </w:tcPr>
          <w:p w14:paraId="57C25A1C" w14:textId="77777777" w:rsidR="007E1CFC" w:rsidRPr="00B93FB5" w:rsidRDefault="007E1CFC" w:rsidP="007E3891">
            <w:pPr>
              <w:pStyle w:val="TableText"/>
            </w:pPr>
            <w:r w:rsidRPr="00B93FB5">
              <w:t>7</w:t>
            </w:r>
          </w:p>
        </w:tc>
        <w:tc>
          <w:tcPr>
            <w:tcW w:w="709" w:type="dxa"/>
            <w:tcBorders>
              <w:top w:val="single" w:sz="5" w:space="0" w:color="000000"/>
              <w:left w:val="single" w:sz="5" w:space="0" w:color="000000"/>
              <w:bottom w:val="single" w:sz="5" w:space="0" w:color="000000"/>
              <w:right w:val="single" w:sz="5" w:space="0" w:color="000000"/>
            </w:tcBorders>
          </w:tcPr>
          <w:p w14:paraId="5607BA0A" w14:textId="77777777" w:rsidR="007E1CFC" w:rsidRPr="00B93FB5" w:rsidRDefault="007E1CFC" w:rsidP="007E3891">
            <w:pPr>
              <w:pStyle w:val="TableText"/>
            </w:pPr>
            <w:r w:rsidRPr="00B93FB5">
              <w:t>6</w:t>
            </w:r>
          </w:p>
        </w:tc>
        <w:tc>
          <w:tcPr>
            <w:tcW w:w="850" w:type="dxa"/>
            <w:tcBorders>
              <w:top w:val="single" w:sz="5" w:space="0" w:color="000000"/>
              <w:left w:val="single" w:sz="5" w:space="0" w:color="000000"/>
              <w:bottom w:val="single" w:sz="5" w:space="0" w:color="000000"/>
              <w:right w:val="single" w:sz="5" w:space="0" w:color="000000"/>
            </w:tcBorders>
          </w:tcPr>
          <w:p w14:paraId="0178F19F" w14:textId="77777777" w:rsidR="007E1CFC" w:rsidRPr="00B93FB5" w:rsidRDefault="007E1CFC" w:rsidP="007E3891">
            <w:pPr>
              <w:pStyle w:val="TableText"/>
            </w:pPr>
            <w:r w:rsidRPr="00B93FB5">
              <w:t>6</w:t>
            </w:r>
          </w:p>
        </w:tc>
        <w:tc>
          <w:tcPr>
            <w:tcW w:w="813" w:type="dxa"/>
            <w:gridSpan w:val="2"/>
            <w:tcBorders>
              <w:top w:val="single" w:sz="5" w:space="0" w:color="000000"/>
              <w:left w:val="single" w:sz="5" w:space="0" w:color="000000"/>
              <w:bottom w:val="single" w:sz="5" w:space="0" w:color="000000"/>
              <w:right w:val="single" w:sz="5" w:space="0" w:color="000000"/>
            </w:tcBorders>
          </w:tcPr>
          <w:p w14:paraId="17DA0807" w14:textId="77777777" w:rsidR="007E1CFC" w:rsidRPr="00B93FB5" w:rsidRDefault="007E1CFC" w:rsidP="007E3891">
            <w:pPr>
              <w:pStyle w:val="TableText"/>
            </w:pPr>
            <w:r w:rsidRPr="00B93FB5">
              <w:t>5</w:t>
            </w:r>
          </w:p>
        </w:tc>
      </w:tr>
      <w:tr w:rsidR="00DB6899" w:rsidRPr="00DB6899" w14:paraId="067AC752" w14:textId="77777777" w:rsidTr="007E3891">
        <w:trPr>
          <w:gridBefore w:val="1"/>
          <w:wBefore w:w="10" w:type="dxa"/>
          <w:trHeight w:val="57"/>
        </w:trPr>
        <w:tc>
          <w:tcPr>
            <w:tcW w:w="1560" w:type="dxa"/>
            <w:tcBorders>
              <w:top w:val="single" w:sz="5" w:space="0" w:color="000000"/>
              <w:left w:val="single" w:sz="5" w:space="0" w:color="000000"/>
              <w:bottom w:val="single" w:sz="5" w:space="0" w:color="000000"/>
              <w:right w:val="single" w:sz="5" w:space="0" w:color="000000"/>
            </w:tcBorders>
          </w:tcPr>
          <w:p w14:paraId="24AD1918" w14:textId="77777777" w:rsidR="007E1CFC" w:rsidRPr="00B93FB5" w:rsidRDefault="007E1CFC" w:rsidP="007E3891">
            <w:pPr>
              <w:pStyle w:val="TableText"/>
            </w:pPr>
            <w:r w:rsidRPr="00B93FB5">
              <w:t>Fever 39.0-39.9°C</w:t>
            </w:r>
          </w:p>
        </w:tc>
        <w:tc>
          <w:tcPr>
            <w:tcW w:w="850" w:type="dxa"/>
            <w:tcBorders>
              <w:top w:val="single" w:sz="5" w:space="0" w:color="000000"/>
              <w:left w:val="single" w:sz="5" w:space="0" w:color="000000"/>
              <w:bottom w:val="single" w:sz="5" w:space="0" w:color="000000"/>
              <w:right w:val="single" w:sz="5" w:space="0" w:color="000000"/>
            </w:tcBorders>
          </w:tcPr>
          <w:p w14:paraId="1FA873E4" w14:textId="77777777" w:rsidR="007E1CFC" w:rsidRPr="00B93FB5" w:rsidRDefault="007E1CFC" w:rsidP="007E3891">
            <w:pPr>
              <w:pStyle w:val="TableText"/>
            </w:pPr>
            <w:r w:rsidRPr="00B93FB5">
              <w:t>0</w:t>
            </w:r>
          </w:p>
        </w:tc>
        <w:tc>
          <w:tcPr>
            <w:tcW w:w="851" w:type="dxa"/>
            <w:tcBorders>
              <w:top w:val="single" w:sz="5" w:space="0" w:color="000000"/>
              <w:left w:val="single" w:sz="5" w:space="0" w:color="000000"/>
              <w:bottom w:val="single" w:sz="5" w:space="0" w:color="000000"/>
              <w:right w:val="single" w:sz="5" w:space="0" w:color="000000"/>
            </w:tcBorders>
          </w:tcPr>
          <w:p w14:paraId="1C72BC92" w14:textId="77777777" w:rsidR="007E1CFC" w:rsidRPr="00B93FB5" w:rsidRDefault="007E1CFC" w:rsidP="007E3891">
            <w:pPr>
              <w:pStyle w:val="TableText"/>
            </w:pPr>
            <w:r w:rsidRPr="00B93FB5">
              <w:t>0</w:t>
            </w:r>
          </w:p>
        </w:tc>
        <w:tc>
          <w:tcPr>
            <w:tcW w:w="850" w:type="dxa"/>
            <w:tcBorders>
              <w:top w:val="single" w:sz="5" w:space="0" w:color="000000"/>
              <w:left w:val="single" w:sz="5" w:space="0" w:color="000000"/>
              <w:bottom w:val="single" w:sz="5" w:space="0" w:color="000000"/>
              <w:right w:val="single" w:sz="5" w:space="0" w:color="000000"/>
            </w:tcBorders>
          </w:tcPr>
          <w:p w14:paraId="78B8FAD9" w14:textId="77777777" w:rsidR="007E1CFC" w:rsidRPr="00B93FB5" w:rsidRDefault="007E1CFC" w:rsidP="007E3891">
            <w:pPr>
              <w:pStyle w:val="TableText"/>
            </w:pPr>
            <w:r w:rsidRPr="00B93FB5">
              <w:t>1</w:t>
            </w:r>
          </w:p>
        </w:tc>
        <w:tc>
          <w:tcPr>
            <w:tcW w:w="851" w:type="dxa"/>
            <w:tcBorders>
              <w:top w:val="single" w:sz="5" w:space="0" w:color="000000"/>
              <w:left w:val="single" w:sz="5" w:space="0" w:color="000000"/>
              <w:bottom w:val="single" w:sz="5" w:space="0" w:color="000000"/>
              <w:right w:val="single" w:sz="5" w:space="0" w:color="000000"/>
            </w:tcBorders>
          </w:tcPr>
          <w:p w14:paraId="6B7C5C2A" w14:textId="77777777" w:rsidR="007E1CFC" w:rsidRPr="00B93FB5" w:rsidRDefault="007E1CFC" w:rsidP="007E3891">
            <w:pPr>
              <w:pStyle w:val="TableText"/>
            </w:pPr>
            <w:r w:rsidRPr="00B93FB5">
              <w:t>1</w:t>
            </w:r>
          </w:p>
        </w:tc>
        <w:tc>
          <w:tcPr>
            <w:tcW w:w="850" w:type="dxa"/>
            <w:tcBorders>
              <w:top w:val="single" w:sz="5" w:space="0" w:color="000000"/>
              <w:left w:val="single" w:sz="5" w:space="0" w:color="000000"/>
              <w:bottom w:val="single" w:sz="5" w:space="0" w:color="000000"/>
              <w:right w:val="single" w:sz="5" w:space="0" w:color="000000"/>
            </w:tcBorders>
          </w:tcPr>
          <w:p w14:paraId="1CE8AD1F" w14:textId="77777777" w:rsidR="007E1CFC" w:rsidRPr="00B93FB5" w:rsidRDefault="007E1CFC" w:rsidP="007E3891">
            <w:pPr>
              <w:pStyle w:val="TableText"/>
            </w:pPr>
            <w:r w:rsidRPr="00B93FB5">
              <w:t>&lt;1</w:t>
            </w:r>
          </w:p>
        </w:tc>
        <w:tc>
          <w:tcPr>
            <w:tcW w:w="709" w:type="dxa"/>
            <w:tcBorders>
              <w:top w:val="single" w:sz="5" w:space="0" w:color="000000"/>
              <w:left w:val="single" w:sz="5" w:space="0" w:color="000000"/>
              <w:bottom w:val="single" w:sz="5" w:space="0" w:color="000000"/>
              <w:right w:val="single" w:sz="5" w:space="0" w:color="000000"/>
            </w:tcBorders>
          </w:tcPr>
          <w:p w14:paraId="25464D76" w14:textId="77777777" w:rsidR="007E1CFC" w:rsidRPr="00B93FB5" w:rsidRDefault="007E1CFC" w:rsidP="007E3891">
            <w:pPr>
              <w:pStyle w:val="TableText"/>
            </w:pPr>
            <w:r w:rsidRPr="00B93FB5">
              <w:t>0</w:t>
            </w:r>
          </w:p>
        </w:tc>
        <w:tc>
          <w:tcPr>
            <w:tcW w:w="850" w:type="dxa"/>
            <w:tcBorders>
              <w:top w:val="single" w:sz="5" w:space="0" w:color="000000"/>
              <w:left w:val="single" w:sz="5" w:space="0" w:color="000000"/>
              <w:bottom w:val="single" w:sz="5" w:space="0" w:color="000000"/>
              <w:right w:val="single" w:sz="5" w:space="0" w:color="000000"/>
            </w:tcBorders>
          </w:tcPr>
          <w:p w14:paraId="1516817C" w14:textId="77777777" w:rsidR="007E1CFC" w:rsidRPr="00B93FB5" w:rsidRDefault="007E1CFC" w:rsidP="007E3891">
            <w:pPr>
              <w:pStyle w:val="TableText"/>
            </w:pPr>
            <w:r w:rsidRPr="00B93FB5">
              <w:t>2</w:t>
            </w:r>
          </w:p>
        </w:tc>
        <w:tc>
          <w:tcPr>
            <w:tcW w:w="813" w:type="dxa"/>
            <w:gridSpan w:val="2"/>
            <w:tcBorders>
              <w:top w:val="single" w:sz="5" w:space="0" w:color="000000"/>
              <w:left w:val="single" w:sz="5" w:space="0" w:color="000000"/>
              <w:bottom w:val="single" w:sz="5" w:space="0" w:color="000000"/>
              <w:right w:val="single" w:sz="5" w:space="0" w:color="000000"/>
            </w:tcBorders>
          </w:tcPr>
          <w:p w14:paraId="1B722ED1" w14:textId="77777777" w:rsidR="007E1CFC" w:rsidRPr="00B93FB5" w:rsidRDefault="007E1CFC" w:rsidP="007E3891">
            <w:pPr>
              <w:pStyle w:val="TableText"/>
            </w:pPr>
            <w:r w:rsidRPr="00B93FB5">
              <w:t>2</w:t>
            </w:r>
          </w:p>
        </w:tc>
      </w:tr>
      <w:tr w:rsidR="00DB6899" w:rsidRPr="00DB6899" w14:paraId="43E9350F" w14:textId="77777777" w:rsidTr="007E3891">
        <w:trPr>
          <w:gridBefore w:val="1"/>
          <w:wBefore w:w="10" w:type="dxa"/>
          <w:trHeight w:val="57"/>
        </w:trPr>
        <w:tc>
          <w:tcPr>
            <w:tcW w:w="1560" w:type="dxa"/>
            <w:tcBorders>
              <w:top w:val="single" w:sz="5" w:space="0" w:color="000000"/>
              <w:left w:val="single" w:sz="5" w:space="0" w:color="000000"/>
              <w:bottom w:val="single" w:sz="5" w:space="0" w:color="000000"/>
              <w:right w:val="single" w:sz="5" w:space="0" w:color="000000"/>
            </w:tcBorders>
          </w:tcPr>
          <w:p w14:paraId="2F3D3B87" w14:textId="77777777" w:rsidR="007E1CFC" w:rsidRPr="00B93FB5" w:rsidRDefault="007E1CFC" w:rsidP="007E3891">
            <w:pPr>
              <w:pStyle w:val="TableText"/>
            </w:pPr>
            <w:r w:rsidRPr="00B93FB5">
              <w:t>Fever ≥40.0°C</w:t>
            </w:r>
          </w:p>
        </w:tc>
        <w:tc>
          <w:tcPr>
            <w:tcW w:w="850" w:type="dxa"/>
            <w:tcBorders>
              <w:top w:val="single" w:sz="5" w:space="0" w:color="000000"/>
              <w:left w:val="single" w:sz="5" w:space="0" w:color="000000"/>
              <w:bottom w:val="single" w:sz="5" w:space="0" w:color="000000"/>
              <w:right w:val="single" w:sz="5" w:space="0" w:color="000000"/>
            </w:tcBorders>
          </w:tcPr>
          <w:p w14:paraId="5B21805C" w14:textId="77777777" w:rsidR="007E1CFC" w:rsidRPr="00B93FB5" w:rsidRDefault="007E1CFC" w:rsidP="007E3891">
            <w:pPr>
              <w:pStyle w:val="TableText"/>
            </w:pPr>
            <w:r w:rsidRPr="00B93FB5">
              <w:t>0</w:t>
            </w:r>
          </w:p>
        </w:tc>
        <w:tc>
          <w:tcPr>
            <w:tcW w:w="851" w:type="dxa"/>
            <w:tcBorders>
              <w:top w:val="single" w:sz="5" w:space="0" w:color="000000"/>
              <w:left w:val="single" w:sz="5" w:space="0" w:color="000000"/>
              <w:bottom w:val="single" w:sz="5" w:space="0" w:color="000000"/>
              <w:right w:val="single" w:sz="5" w:space="0" w:color="000000"/>
            </w:tcBorders>
          </w:tcPr>
          <w:p w14:paraId="2F462CDA" w14:textId="77777777" w:rsidR="007E1CFC" w:rsidRPr="00B93FB5" w:rsidRDefault="007E1CFC" w:rsidP="007E3891">
            <w:pPr>
              <w:pStyle w:val="TableText"/>
            </w:pPr>
            <w:r w:rsidRPr="00B93FB5">
              <w:t>&lt;1</w:t>
            </w:r>
          </w:p>
        </w:tc>
        <w:tc>
          <w:tcPr>
            <w:tcW w:w="850" w:type="dxa"/>
            <w:tcBorders>
              <w:top w:val="single" w:sz="5" w:space="0" w:color="000000"/>
              <w:left w:val="single" w:sz="5" w:space="0" w:color="000000"/>
              <w:bottom w:val="single" w:sz="5" w:space="0" w:color="000000"/>
              <w:right w:val="single" w:sz="5" w:space="0" w:color="000000"/>
            </w:tcBorders>
          </w:tcPr>
          <w:p w14:paraId="32338276" w14:textId="77777777" w:rsidR="007E1CFC" w:rsidRPr="00B93FB5" w:rsidRDefault="007E1CFC" w:rsidP="007E3891">
            <w:pPr>
              <w:pStyle w:val="TableText"/>
            </w:pPr>
            <w:r w:rsidRPr="00B93FB5">
              <w:t>0</w:t>
            </w:r>
          </w:p>
        </w:tc>
        <w:tc>
          <w:tcPr>
            <w:tcW w:w="851" w:type="dxa"/>
            <w:tcBorders>
              <w:top w:val="single" w:sz="5" w:space="0" w:color="000000"/>
              <w:left w:val="single" w:sz="5" w:space="0" w:color="000000"/>
              <w:bottom w:val="single" w:sz="5" w:space="0" w:color="000000"/>
              <w:right w:val="single" w:sz="5" w:space="0" w:color="000000"/>
            </w:tcBorders>
          </w:tcPr>
          <w:p w14:paraId="7D20A57B" w14:textId="77777777" w:rsidR="007E1CFC" w:rsidRPr="00B93FB5" w:rsidRDefault="007E1CFC" w:rsidP="007E3891">
            <w:pPr>
              <w:pStyle w:val="TableText"/>
            </w:pPr>
            <w:r w:rsidRPr="00B93FB5">
              <w:t>&lt;1</w:t>
            </w:r>
          </w:p>
        </w:tc>
        <w:tc>
          <w:tcPr>
            <w:tcW w:w="850" w:type="dxa"/>
            <w:tcBorders>
              <w:top w:val="single" w:sz="5" w:space="0" w:color="000000"/>
              <w:left w:val="single" w:sz="5" w:space="0" w:color="000000"/>
              <w:bottom w:val="single" w:sz="5" w:space="0" w:color="000000"/>
              <w:right w:val="single" w:sz="5" w:space="0" w:color="000000"/>
            </w:tcBorders>
          </w:tcPr>
          <w:p w14:paraId="68795DDC" w14:textId="77777777" w:rsidR="007E1CFC" w:rsidRPr="00B93FB5" w:rsidRDefault="007E1CFC" w:rsidP="007E3891">
            <w:pPr>
              <w:pStyle w:val="TableText"/>
            </w:pPr>
            <w:r w:rsidRPr="00B93FB5">
              <w:t>0</w:t>
            </w:r>
          </w:p>
        </w:tc>
        <w:tc>
          <w:tcPr>
            <w:tcW w:w="709" w:type="dxa"/>
            <w:tcBorders>
              <w:top w:val="single" w:sz="5" w:space="0" w:color="000000"/>
              <w:left w:val="single" w:sz="5" w:space="0" w:color="000000"/>
              <w:bottom w:val="single" w:sz="5" w:space="0" w:color="000000"/>
              <w:right w:val="single" w:sz="5" w:space="0" w:color="000000"/>
            </w:tcBorders>
          </w:tcPr>
          <w:p w14:paraId="1312BCA2" w14:textId="77777777" w:rsidR="007E1CFC" w:rsidRPr="00B93FB5" w:rsidRDefault="007E1CFC" w:rsidP="007E3891">
            <w:pPr>
              <w:pStyle w:val="TableText"/>
            </w:pPr>
            <w:r w:rsidRPr="00B93FB5">
              <w:t>0</w:t>
            </w:r>
          </w:p>
        </w:tc>
        <w:tc>
          <w:tcPr>
            <w:tcW w:w="850" w:type="dxa"/>
            <w:tcBorders>
              <w:top w:val="single" w:sz="5" w:space="0" w:color="000000"/>
              <w:left w:val="single" w:sz="5" w:space="0" w:color="000000"/>
              <w:bottom w:val="single" w:sz="5" w:space="0" w:color="000000"/>
              <w:right w:val="single" w:sz="5" w:space="0" w:color="000000"/>
            </w:tcBorders>
          </w:tcPr>
          <w:p w14:paraId="50DB420E" w14:textId="77777777" w:rsidR="007E1CFC" w:rsidRPr="00B93FB5" w:rsidRDefault="007E1CFC" w:rsidP="007E3891">
            <w:pPr>
              <w:pStyle w:val="TableText"/>
            </w:pPr>
            <w:r w:rsidRPr="00B93FB5">
              <w:t>&lt;1</w:t>
            </w:r>
          </w:p>
        </w:tc>
        <w:tc>
          <w:tcPr>
            <w:tcW w:w="813" w:type="dxa"/>
            <w:gridSpan w:val="2"/>
            <w:tcBorders>
              <w:top w:val="single" w:sz="5" w:space="0" w:color="000000"/>
              <w:left w:val="single" w:sz="5" w:space="0" w:color="000000"/>
              <w:bottom w:val="single" w:sz="5" w:space="0" w:color="000000"/>
              <w:right w:val="single" w:sz="5" w:space="0" w:color="000000"/>
            </w:tcBorders>
          </w:tcPr>
          <w:p w14:paraId="0681FD90" w14:textId="77777777" w:rsidR="007E1CFC" w:rsidRPr="00B93FB5" w:rsidRDefault="007E1CFC" w:rsidP="007E3891">
            <w:pPr>
              <w:pStyle w:val="TableText"/>
            </w:pPr>
            <w:r w:rsidRPr="00B93FB5">
              <w:t>0</w:t>
            </w:r>
          </w:p>
        </w:tc>
      </w:tr>
      <w:tr w:rsidR="007E1CFC" w:rsidRPr="00DB6899" w14:paraId="5BC00865" w14:textId="77777777" w:rsidTr="00B93FB5">
        <w:trPr>
          <w:gridAfter w:val="1"/>
          <w:wAfter w:w="6" w:type="dxa"/>
          <w:trHeight w:hRule="exact" w:val="2765"/>
        </w:trPr>
        <w:tc>
          <w:tcPr>
            <w:tcW w:w="8188" w:type="dxa"/>
            <w:gridSpan w:val="10"/>
            <w:tcBorders>
              <w:top w:val="single" w:sz="4" w:space="0" w:color="auto"/>
              <w:left w:val="single" w:sz="4" w:space="0" w:color="auto"/>
              <w:bottom w:val="single" w:sz="4" w:space="0" w:color="auto"/>
              <w:right w:val="single" w:sz="4" w:space="0" w:color="auto"/>
            </w:tcBorders>
          </w:tcPr>
          <w:p w14:paraId="3754913E" w14:textId="77777777" w:rsidR="007E1CFC" w:rsidRPr="00B93FB5" w:rsidRDefault="007E1CFC" w:rsidP="00DB0EEC">
            <w:pPr>
              <w:pStyle w:val="TableParagraph"/>
              <w:spacing w:before="1" w:line="176" w:lineRule="exact"/>
              <w:ind w:left="99"/>
              <w:rPr>
                <w:rFonts w:ascii="Times New Roman" w:eastAsia="Times New Roman" w:hAnsi="Times New Roman" w:cs="Times New Roman"/>
                <w:sz w:val="14"/>
                <w:szCs w:val="14"/>
              </w:rPr>
            </w:pPr>
            <w:r w:rsidRPr="00B93FB5">
              <w:rPr>
                <w:rFonts w:ascii="Times New Roman" w:hAnsi="Times New Roman" w:cs="Times New Roman"/>
                <w:spacing w:val="-1"/>
                <w:sz w:val="14"/>
                <w:szCs w:val="14"/>
              </w:rPr>
              <w:t>N=</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2"/>
                <w:sz w:val="14"/>
                <w:szCs w:val="14"/>
              </w:rPr>
              <w:t>number</w:t>
            </w:r>
            <w:r w:rsidRPr="00B93FB5">
              <w:rPr>
                <w:rFonts w:ascii="Times New Roman" w:hAnsi="Times New Roman" w:cs="Times New Roman"/>
                <w:spacing w:val="-1"/>
                <w:sz w:val="14"/>
                <w:szCs w:val="14"/>
              </w:rPr>
              <w:t xml:space="preserve"> of subjects</w:t>
            </w:r>
            <w:r w:rsidRPr="00B93FB5">
              <w:rPr>
                <w:rFonts w:ascii="Times New Roman" w:hAnsi="Times New Roman" w:cs="Times New Roman"/>
                <w:spacing w:val="-2"/>
                <w:sz w:val="14"/>
                <w:szCs w:val="14"/>
              </w:rPr>
              <w:t xml:space="preserve"> who</w:t>
            </w:r>
            <w:r w:rsidRPr="00B93FB5">
              <w:rPr>
                <w:rFonts w:ascii="Times New Roman" w:hAnsi="Times New Roman" w:cs="Times New Roman"/>
                <w:spacing w:val="-1"/>
                <w:sz w:val="14"/>
                <w:szCs w:val="14"/>
              </w:rPr>
              <w:t xml:space="preserve"> completed</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the</w:t>
            </w:r>
            <w:r w:rsidRPr="00B93FB5">
              <w:rPr>
                <w:rFonts w:ascii="Times New Roman" w:hAnsi="Times New Roman" w:cs="Times New Roman"/>
                <w:spacing w:val="-4"/>
                <w:sz w:val="14"/>
                <w:szCs w:val="14"/>
              </w:rPr>
              <w:t xml:space="preserve"> </w:t>
            </w:r>
            <w:r w:rsidRPr="00B93FB5">
              <w:rPr>
                <w:rFonts w:ascii="Times New Roman" w:hAnsi="Times New Roman" w:cs="Times New Roman"/>
                <w:spacing w:val="-1"/>
                <w:sz w:val="14"/>
                <w:szCs w:val="14"/>
              </w:rPr>
              <w:t>diary</w:t>
            </w:r>
            <w:r w:rsidRPr="00B93FB5">
              <w:rPr>
                <w:rFonts w:ascii="Times New Roman" w:hAnsi="Times New Roman" w:cs="Times New Roman"/>
                <w:spacing w:val="-3"/>
                <w:sz w:val="14"/>
                <w:szCs w:val="14"/>
              </w:rPr>
              <w:t xml:space="preserve"> </w:t>
            </w:r>
            <w:r w:rsidRPr="00B93FB5">
              <w:rPr>
                <w:rFonts w:ascii="Times New Roman" w:hAnsi="Times New Roman" w:cs="Times New Roman"/>
                <w:spacing w:val="-1"/>
                <w:sz w:val="14"/>
                <w:szCs w:val="14"/>
              </w:rPr>
              <w:t xml:space="preserve">card for </w:t>
            </w:r>
            <w:r w:rsidRPr="00B93FB5">
              <w:rPr>
                <w:rFonts w:ascii="Times New Roman" w:hAnsi="Times New Roman" w:cs="Times New Roman"/>
                <w:sz w:val="14"/>
                <w:szCs w:val="14"/>
              </w:rPr>
              <w:t>a</w:t>
            </w:r>
            <w:r w:rsidRPr="00B93FB5">
              <w:rPr>
                <w:rFonts w:ascii="Times New Roman" w:hAnsi="Times New Roman" w:cs="Times New Roman"/>
                <w:spacing w:val="5"/>
                <w:sz w:val="14"/>
                <w:szCs w:val="14"/>
              </w:rPr>
              <w:t xml:space="preserve"> </w:t>
            </w:r>
            <w:r w:rsidRPr="00B93FB5">
              <w:rPr>
                <w:rFonts w:ascii="Times New Roman" w:hAnsi="Times New Roman" w:cs="Times New Roman"/>
                <w:spacing w:val="-2"/>
                <w:sz w:val="14"/>
                <w:szCs w:val="14"/>
              </w:rPr>
              <w:t>given</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symptom</w:t>
            </w:r>
            <w:r w:rsidRPr="00B93FB5">
              <w:rPr>
                <w:rFonts w:ascii="Times New Roman" w:hAnsi="Times New Roman" w:cs="Times New Roman"/>
                <w:spacing w:val="-5"/>
                <w:sz w:val="14"/>
                <w:szCs w:val="14"/>
              </w:rPr>
              <w:t xml:space="preserve"> </w:t>
            </w:r>
            <w:r w:rsidRPr="00B93FB5">
              <w:rPr>
                <w:rFonts w:ascii="Times New Roman" w:hAnsi="Times New Roman" w:cs="Times New Roman"/>
                <w:sz w:val="14"/>
                <w:szCs w:val="14"/>
              </w:rPr>
              <w:t>at</w:t>
            </w:r>
            <w:r w:rsidRPr="00B93FB5">
              <w:rPr>
                <w:rFonts w:ascii="Times New Roman" w:hAnsi="Times New Roman" w:cs="Times New Roman"/>
                <w:spacing w:val="-1"/>
                <w:sz w:val="14"/>
                <w:szCs w:val="14"/>
              </w:rPr>
              <w:t xml:space="preserve"> </w:t>
            </w:r>
            <w:r w:rsidRPr="00B93FB5">
              <w:rPr>
                <w:rFonts w:ascii="Times New Roman" w:hAnsi="Times New Roman" w:cs="Times New Roman"/>
                <w:sz w:val="14"/>
                <w:szCs w:val="14"/>
              </w:rPr>
              <w:t>the</w:t>
            </w:r>
            <w:r w:rsidRPr="00B93FB5">
              <w:rPr>
                <w:rFonts w:ascii="Times New Roman" w:hAnsi="Times New Roman" w:cs="Times New Roman"/>
                <w:spacing w:val="-2"/>
                <w:sz w:val="14"/>
                <w:szCs w:val="14"/>
              </w:rPr>
              <w:t xml:space="preserve"> </w:t>
            </w:r>
            <w:r w:rsidRPr="00B93FB5">
              <w:rPr>
                <w:rFonts w:ascii="Times New Roman" w:hAnsi="Times New Roman" w:cs="Times New Roman"/>
                <w:spacing w:val="-1"/>
                <w:sz w:val="14"/>
                <w:szCs w:val="14"/>
              </w:rPr>
              <w:t>specified vaccination.</w:t>
            </w:r>
          </w:p>
          <w:p w14:paraId="4254DB1A" w14:textId="13A1315F" w:rsidR="007E1CFC" w:rsidRPr="00B93FB5" w:rsidRDefault="007E1CFC" w:rsidP="00DB0EEC">
            <w:pPr>
              <w:pStyle w:val="TableParagraph"/>
              <w:spacing w:before="8" w:line="184" w:lineRule="exact"/>
              <w:ind w:left="99"/>
              <w:rPr>
                <w:rFonts w:ascii="Times New Roman" w:eastAsia="Times New Roman" w:hAnsi="Times New Roman" w:cs="Times New Roman"/>
                <w:sz w:val="14"/>
                <w:szCs w:val="14"/>
              </w:rPr>
            </w:pPr>
            <w:proofErr w:type="gramStart"/>
            <w:r w:rsidRPr="00B93FB5">
              <w:rPr>
                <w:rFonts w:ascii="Times New Roman" w:hAnsi="Times New Roman" w:cs="Times New Roman"/>
                <w:position w:val="7"/>
                <w:sz w:val="14"/>
                <w:szCs w:val="14"/>
              </w:rPr>
              <w:t>a</w:t>
            </w:r>
            <w:proofErr w:type="gramEnd"/>
            <w:r w:rsidRPr="00B93FB5">
              <w:rPr>
                <w:rFonts w:ascii="Times New Roman" w:hAnsi="Times New Roman" w:cs="Times New Roman"/>
                <w:spacing w:val="2"/>
                <w:position w:val="7"/>
                <w:sz w:val="14"/>
                <w:szCs w:val="14"/>
              </w:rPr>
              <w:t xml:space="preserve"> </w:t>
            </w:r>
            <w:r w:rsidRPr="00B93FB5">
              <w:rPr>
                <w:rFonts w:ascii="Times New Roman" w:hAnsi="Times New Roman" w:cs="Times New Roman"/>
                <w:spacing w:val="-2"/>
                <w:sz w:val="14"/>
                <w:szCs w:val="14"/>
              </w:rPr>
              <w:t>As</w:t>
            </w:r>
            <w:r w:rsidRPr="00B93FB5">
              <w:rPr>
                <w:rFonts w:ascii="Times New Roman" w:hAnsi="Times New Roman" w:cs="Times New Roman"/>
                <w:sz w:val="14"/>
                <w:szCs w:val="14"/>
              </w:rPr>
              <w:t xml:space="preserve"> </w:t>
            </w:r>
            <w:r w:rsidRPr="00B93FB5">
              <w:rPr>
                <w:rFonts w:ascii="Times New Roman" w:hAnsi="Times New Roman" w:cs="Times New Roman"/>
                <w:spacing w:val="-1"/>
                <w:sz w:val="14"/>
                <w:szCs w:val="14"/>
              </w:rPr>
              <w:t>Treated</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Safety</w:t>
            </w:r>
            <w:r w:rsidRPr="00B93FB5">
              <w:rPr>
                <w:rFonts w:ascii="Times New Roman" w:hAnsi="Times New Roman" w:cs="Times New Roman"/>
                <w:spacing w:val="-3"/>
                <w:sz w:val="14"/>
                <w:szCs w:val="14"/>
              </w:rPr>
              <w:t xml:space="preserve"> </w:t>
            </w:r>
            <w:r w:rsidRPr="00B93FB5">
              <w:rPr>
                <w:rFonts w:ascii="Times New Roman" w:hAnsi="Times New Roman" w:cs="Times New Roman"/>
                <w:spacing w:val="-1"/>
                <w:sz w:val="14"/>
                <w:szCs w:val="14"/>
              </w:rPr>
              <w:t xml:space="preserve">Sub-population </w:t>
            </w:r>
            <w:r w:rsidRPr="00B93FB5">
              <w:rPr>
                <w:rFonts w:ascii="Times New Roman" w:hAnsi="Times New Roman" w:cs="Times New Roman"/>
                <w:sz w:val="14"/>
                <w:szCs w:val="14"/>
              </w:rPr>
              <w:t xml:space="preserve">= </w:t>
            </w:r>
            <w:r w:rsidRPr="00B93FB5">
              <w:rPr>
                <w:rFonts w:ascii="Times New Roman" w:hAnsi="Times New Roman" w:cs="Times New Roman"/>
                <w:spacing w:val="-1"/>
                <w:sz w:val="14"/>
                <w:szCs w:val="14"/>
              </w:rPr>
              <w:t>US</w:t>
            </w:r>
            <w:r w:rsidRPr="00B93FB5">
              <w:rPr>
                <w:rFonts w:ascii="Times New Roman" w:hAnsi="Times New Roman" w:cs="Times New Roman"/>
                <w:sz w:val="14"/>
                <w:szCs w:val="14"/>
              </w:rPr>
              <w:t xml:space="preserve"> </w:t>
            </w:r>
            <w:r w:rsidRPr="00B93FB5">
              <w:rPr>
                <w:rFonts w:ascii="Times New Roman" w:hAnsi="Times New Roman" w:cs="Times New Roman"/>
                <w:spacing w:val="-1"/>
                <w:sz w:val="14"/>
                <w:szCs w:val="14"/>
              </w:rPr>
              <w:t>children</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2"/>
                <w:sz w:val="14"/>
                <w:szCs w:val="14"/>
              </w:rPr>
              <w:t>who</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2"/>
                <w:sz w:val="14"/>
                <w:szCs w:val="14"/>
              </w:rPr>
              <w:t>received</w:t>
            </w:r>
            <w:r w:rsidRPr="00B93FB5">
              <w:rPr>
                <w:rFonts w:ascii="Times New Roman" w:hAnsi="Times New Roman" w:cs="Times New Roman"/>
                <w:spacing w:val="1"/>
                <w:sz w:val="14"/>
                <w:szCs w:val="14"/>
              </w:rPr>
              <w:t xml:space="preserve"> </w:t>
            </w:r>
            <w:r w:rsidRPr="00B93FB5">
              <w:rPr>
                <w:rFonts w:ascii="Times New Roman" w:hAnsi="Times New Roman" w:cs="Times New Roman"/>
                <w:sz w:val="14"/>
                <w:szCs w:val="14"/>
              </w:rPr>
              <w:t>at</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least</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2"/>
                <w:sz w:val="14"/>
                <w:szCs w:val="14"/>
              </w:rPr>
              <w:t xml:space="preserve">one </w:t>
            </w:r>
            <w:r w:rsidRPr="00B93FB5">
              <w:rPr>
                <w:rFonts w:ascii="Times New Roman" w:hAnsi="Times New Roman" w:cs="Times New Roman"/>
                <w:spacing w:val="-1"/>
                <w:sz w:val="14"/>
                <w:szCs w:val="14"/>
              </w:rPr>
              <w:t>dose</w:t>
            </w:r>
            <w:r w:rsidRPr="00B93FB5">
              <w:rPr>
                <w:rFonts w:ascii="Times New Roman" w:hAnsi="Times New Roman" w:cs="Times New Roman"/>
                <w:spacing w:val="-2"/>
                <w:sz w:val="14"/>
                <w:szCs w:val="14"/>
              </w:rPr>
              <w:t xml:space="preserve"> </w:t>
            </w:r>
            <w:r w:rsidRPr="00B93FB5">
              <w:rPr>
                <w:rFonts w:ascii="Times New Roman" w:hAnsi="Times New Roman" w:cs="Times New Roman"/>
                <w:spacing w:val="-1"/>
                <w:sz w:val="14"/>
                <w:szCs w:val="14"/>
              </w:rPr>
              <w:t>of study</w:t>
            </w:r>
            <w:r w:rsidRPr="00B93FB5">
              <w:rPr>
                <w:rFonts w:ascii="Times New Roman" w:hAnsi="Times New Roman" w:cs="Times New Roman"/>
                <w:spacing w:val="-3"/>
                <w:sz w:val="14"/>
                <w:szCs w:val="14"/>
              </w:rPr>
              <w:t xml:space="preserve"> </w:t>
            </w:r>
            <w:r w:rsidRPr="00B93FB5">
              <w:rPr>
                <w:rFonts w:ascii="Times New Roman" w:hAnsi="Times New Roman" w:cs="Times New Roman"/>
                <w:spacing w:val="-1"/>
                <w:sz w:val="14"/>
                <w:szCs w:val="14"/>
              </w:rPr>
              <w:t>vaccine</w:t>
            </w:r>
            <w:r w:rsidRPr="00B93FB5">
              <w:rPr>
                <w:rFonts w:ascii="Times New Roman" w:hAnsi="Times New Roman" w:cs="Times New Roman"/>
                <w:spacing w:val="-2"/>
                <w:sz w:val="14"/>
                <w:szCs w:val="14"/>
              </w:rPr>
              <w:t xml:space="preserve"> and</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2"/>
                <w:sz w:val="14"/>
                <w:szCs w:val="14"/>
              </w:rPr>
              <w:t xml:space="preserve">whose </w:t>
            </w:r>
            <w:r w:rsidRPr="00B93FB5">
              <w:rPr>
                <w:rFonts w:ascii="Times New Roman" w:hAnsi="Times New Roman" w:cs="Times New Roman"/>
                <w:spacing w:val="-1"/>
                <w:sz w:val="14"/>
                <w:szCs w:val="14"/>
              </w:rPr>
              <w:t>diary</w:t>
            </w:r>
            <w:r w:rsidRPr="00B93FB5">
              <w:rPr>
                <w:rFonts w:ascii="Times New Roman" w:hAnsi="Times New Roman" w:cs="Times New Roman"/>
                <w:spacing w:val="-3"/>
                <w:sz w:val="14"/>
                <w:szCs w:val="14"/>
              </w:rPr>
              <w:t xml:space="preserve"> </w:t>
            </w:r>
            <w:r w:rsidRPr="00B93FB5">
              <w:rPr>
                <w:rFonts w:ascii="Times New Roman" w:hAnsi="Times New Roman" w:cs="Times New Roman"/>
                <w:spacing w:val="-1"/>
                <w:sz w:val="14"/>
                <w:szCs w:val="14"/>
              </w:rPr>
              <w:t>cards</w:t>
            </w:r>
            <w:r w:rsidRPr="00B93FB5">
              <w:rPr>
                <w:rFonts w:ascii="Times New Roman" w:hAnsi="Times New Roman" w:cs="Times New Roman"/>
                <w:sz w:val="14"/>
                <w:szCs w:val="14"/>
              </w:rPr>
              <w:t xml:space="preserve"> </w:t>
            </w:r>
            <w:r w:rsidRPr="00B93FB5">
              <w:rPr>
                <w:rFonts w:ascii="Times New Roman" w:hAnsi="Times New Roman" w:cs="Times New Roman"/>
                <w:spacing w:val="-1"/>
                <w:sz w:val="14"/>
                <w:szCs w:val="14"/>
              </w:rPr>
              <w:t>were</w:t>
            </w:r>
            <w:r w:rsidR="0067711C">
              <w:rPr>
                <w:rFonts w:ascii="Times New Roman" w:hAnsi="Times New Roman" w:cs="Times New Roman"/>
                <w:spacing w:val="71"/>
                <w:sz w:val="14"/>
                <w:szCs w:val="14"/>
              </w:rPr>
              <w:t xml:space="preserve"> </w:t>
            </w:r>
            <w:r w:rsidRPr="00B93FB5">
              <w:rPr>
                <w:rFonts w:ascii="Times New Roman" w:hAnsi="Times New Roman" w:cs="Times New Roman"/>
                <w:spacing w:val="-1"/>
                <w:sz w:val="14"/>
                <w:szCs w:val="14"/>
              </w:rPr>
              <w:t>completed</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per</w:t>
            </w:r>
            <w:r w:rsidRPr="00B93FB5">
              <w:rPr>
                <w:rFonts w:ascii="Times New Roman" w:hAnsi="Times New Roman" w:cs="Times New Roman"/>
                <w:spacing w:val="-3"/>
                <w:sz w:val="14"/>
                <w:szCs w:val="14"/>
              </w:rPr>
              <w:t xml:space="preserve"> </w:t>
            </w:r>
            <w:r w:rsidRPr="00B93FB5">
              <w:rPr>
                <w:rFonts w:ascii="Times New Roman" w:hAnsi="Times New Roman" w:cs="Times New Roman"/>
                <w:spacing w:val="-1"/>
                <w:sz w:val="14"/>
                <w:szCs w:val="14"/>
              </w:rPr>
              <w:t>protocol and</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2"/>
                <w:sz w:val="14"/>
                <w:szCs w:val="14"/>
              </w:rPr>
              <w:t>returned</w:t>
            </w:r>
            <w:r w:rsidRPr="00B93FB5">
              <w:rPr>
                <w:rFonts w:ascii="Times New Roman" w:hAnsi="Times New Roman" w:cs="Times New Roman"/>
                <w:spacing w:val="-1"/>
                <w:sz w:val="14"/>
                <w:szCs w:val="14"/>
              </w:rPr>
              <w:t xml:space="preserve"> to </w:t>
            </w:r>
            <w:r w:rsidRPr="00B93FB5">
              <w:rPr>
                <w:rFonts w:ascii="Times New Roman" w:hAnsi="Times New Roman" w:cs="Times New Roman"/>
                <w:sz w:val="14"/>
                <w:szCs w:val="14"/>
              </w:rPr>
              <w:t>the</w:t>
            </w:r>
            <w:r w:rsidRPr="00B93FB5">
              <w:rPr>
                <w:rFonts w:ascii="Times New Roman" w:hAnsi="Times New Roman" w:cs="Times New Roman"/>
                <w:spacing w:val="-2"/>
                <w:sz w:val="14"/>
                <w:szCs w:val="14"/>
              </w:rPr>
              <w:t xml:space="preserve"> </w:t>
            </w:r>
            <w:r w:rsidRPr="00B93FB5">
              <w:rPr>
                <w:rFonts w:ascii="Times New Roman" w:hAnsi="Times New Roman" w:cs="Times New Roman"/>
                <w:spacing w:val="-1"/>
                <w:sz w:val="14"/>
                <w:szCs w:val="14"/>
              </w:rPr>
              <w:t>site.</w:t>
            </w:r>
          </w:p>
          <w:p w14:paraId="4C665DA5" w14:textId="3ED6355B" w:rsidR="007E1CFC" w:rsidRPr="00B93FB5" w:rsidRDefault="007E1CFC" w:rsidP="00DB0EEC">
            <w:pPr>
              <w:pStyle w:val="TableParagraph"/>
              <w:spacing w:before="2" w:line="182" w:lineRule="exact"/>
              <w:ind w:left="99" w:right="8"/>
              <w:rPr>
                <w:rFonts w:ascii="Times New Roman" w:eastAsia="Times New Roman" w:hAnsi="Times New Roman" w:cs="Times New Roman"/>
                <w:sz w:val="14"/>
                <w:szCs w:val="14"/>
              </w:rPr>
            </w:pPr>
            <w:proofErr w:type="gramStart"/>
            <w:r w:rsidRPr="00B93FB5">
              <w:rPr>
                <w:rFonts w:ascii="Times New Roman" w:hAnsi="Times New Roman" w:cs="Times New Roman"/>
                <w:position w:val="7"/>
                <w:sz w:val="14"/>
                <w:szCs w:val="14"/>
              </w:rPr>
              <w:t>b</w:t>
            </w:r>
            <w:proofErr w:type="gramEnd"/>
            <w:r w:rsidRPr="00B93FB5">
              <w:rPr>
                <w:rFonts w:ascii="Times New Roman" w:hAnsi="Times New Roman" w:cs="Times New Roman"/>
                <w:spacing w:val="-1"/>
                <w:position w:val="7"/>
                <w:sz w:val="14"/>
                <w:szCs w:val="14"/>
              </w:rPr>
              <w:t xml:space="preserve"> </w:t>
            </w:r>
            <w:r w:rsidRPr="00B93FB5">
              <w:rPr>
                <w:rFonts w:ascii="Times New Roman" w:hAnsi="Times New Roman" w:cs="Times New Roman"/>
                <w:spacing w:val="-1"/>
                <w:sz w:val="14"/>
                <w:szCs w:val="14"/>
              </w:rPr>
              <w:t xml:space="preserve">Routine </w:t>
            </w:r>
            <w:r w:rsidRPr="00B93FB5">
              <w:rPr>
                <w:rFonts w:ascii="Times New Roman" w:hAnsi="Times New Roman" w:cs="Times New Roman"/>
                <w:spacing w:val="-2"/>
                <w:sz w:val="14"/>
                <w:szCs w:val="14"/>
              </w:rPr>
              <w:t>childhood</w:t>
            </w:r>
            <w:r w:rsidRPr="00B93FB5">
              <w:rPr>
                <w:rFonts w:ascii="Times New Roman" w:hAnsi="Times New Roman" w:cs="Times New Roman"/>
                <w:spacing w:val="-1"/>
                <w:sz w:val="14"/>
                <w:szCs w:val="14"/>
              </w:rPr>
              <w:t xml:space="preserve"> vaccines</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include</w:t>
            </w:r>
            <w:r w:rsidRPr="00B93FB5">
              <w:rPr>
                <w:rFonts w:ascii="Times New Roman" w:hAnsi="Times New Roman" w:cs="Times New Roman"/>
                <w:spacing w:val="-4"/>
                <w:sz w:val="14"/>
                <w:szCs w:val="14"/>
              </w:rPr>
              <w:t xml:space="preserve"> </w:t>
            </w:r>
            <w:proofErr w:type="spellStart"/>
            <w:r w:rsidRPr="00B93FB5">
              <w:rPr>
                <w:rFonts w:ascii="Times New Roman" w:hAnsi="Times New Roman" w:cs="Times New Roman"/>
                <w:spacing w:val="-1"/>
                <w:sz w:val="14"/>
                <w:szCs w:val="14"/>
              </w:rPr>
              <w:t>DTaP</w:t>
            </w:r>
            <w:proofErr w:type="spellEnd"/>
            <w:r w:rsidRPr="00B93FB5">
              <w:rPr>
                <w:rFonts w:ascii="Times New Roman" w:hAnsi="Times New Roman" w:cs="Times New Roman"/>
                <w:spacing w:val="-1"/>
                <w:sz w:val="14"/>
                <w:szCs w:val="14"/>
              </w:rPr>
              <w:t>-IPV-Hib</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2"/>
                <w:sz w:val="14"/>
                <w:szCs w:val="14"/>
              </w:rPr>
              <w:t>and</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2"/>
                <w:sz w:val="14"/>
                <w:szCs w:val="14"/>
              </w:rPr>
              <w:t>PCV7</w:t>
            </w:r>
            <w:r w:rsidRPr="00B93FB5">
              <w:rPr>
                <w:rFonts w:ascii="Times New Roman" w:hAnsi="Times New Roman" w:cs="Times New Roman"/>
                <w:spacing w:val="-1"/>
                <w:sz w:val="14"/>
                <w:szCs w:val="14"/>
              </w:rPr>
              <w:t xml:space="preserve"> </w:t>
            </w:r>
            <w:r w:rsidRPr="00B93FB5">
              <w:rPr>
                <w:rFonts w:ascii="Times New Roman" w:hAnsi="Times New Roman" w:cs="Times New Roman"/>
                <w:sz w:val="14"/>
                <w:szCs w:val="14"/>
              </w:rPr>
              <w:t>at</w:t>
            </w:r>
            <w:r w:rsidRPr="00B93FB5">
              <w:rPr>
                <w:rFonts w:ascii="Times New Roman" w:hAnsi="Times New Roman" w:cs="Times New Roman"/>
                <w:spacing w:val="-1"/>
                <w:sz w:val="14"/>
                <w:szCs w:val="14"/>
              </w:rPr>
              <w:t xml:space="preserve"> doses</w:t>
            </w:r>
            <w:r w:rsidRPr="00B93FB5">
              <w:rPr>
                <w:rFonts w:ascii="Times New Roman" w:hAnsi="Times New Roman" w:cs="Times New Roman"/>
                <w:sz w:val="14"/>
                <w:szCs w:val="14"/>
              </w:rPr>
              <w:t xml:space="preserve"> </w:t>
            </w:r>
            <w:r w:rsidRPr="00B93FB5">
              <w:rPr>
                <w:rFonts w:ascii="Times New Roman" w:hAnsi="Times New Roman" w:cs="Times New Roman"/>
                <w:spacing w:val="-1"/>
                <w:sz w:val="14"/>
                <w:szCs w:val="14"/>
              </w:rPr>
              <w:t>1,2,3</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2"/>
                <w:sz w:val="14"/>
                <w:szCs w:val="14"/>
              </w:rPr>
              <w:t>and</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PCV7,</w:t>
            </w:r>
            <w:r w:rsidRPr="00B93FB5">
              <w:rPr>
                <w:rFonts w:ascii="Times New Roman" w:hAnsi="Times New Roman" w:cs="Times New Roman"/>
                <w:spacing w:val="-2"/>
                <w:sz w:val="14"/>
                <w:szCs w:val="14"/>
              </w:rPr>
              <w:t xml:space="preserve"> </w:t>
            </w:r>
            <w:r w:rsidRPr="00B93FB5">
              <w:rPr>
                <w:rFonts w:ascii="Times New Roman" w:hAnsi="Times New Roman" w:cs="Times New Roman"/>
                <w:spacing w:val="-1"/>
                <w:sz w:val="14"/>
                <w:szCs w:val="14"/>
              </w:rPr>
              <w:t xml:space="preserve">MMRV </w:t>
            </w:r>
            <w:r w:rsidRPr="00B93FB5">
              <w:rPr>
                <w:rFonts w:ascii="Times New Roman" w:hAnsi="Times New Roman" w:cs="Times New Roman"/>
                <w:spacing w:val="-2"/>
                <w:sz w:val="14"/>
                <w:szCs w:val="14"/>
              </w:rPr>
              <w:t>and</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Hepatitis</w:t>
            </w:r>
            <w:r w:rsidRPr="00B93FB5">
              <w:rPr>
                <w:rFonts w:ascii="Times New Roman" w:hAnsi="Times New Roman" w:cs="Times New Roman"/>
                <w:spacing w:val="-5"/>
                <w:sz w:val="14"/>
                <w:szCs w:val="14"/>
              </w:rPr>
              <w:t xml:space="preserve"> </w:t>
            </w:r>
            <w:r w:rsidRPr="00B93FB5">
              <w:rPr>
                <w:rFonts w:ascii="Times New Roman" w:hAnsi="Times New Roman" w:cs="Times New Roman"/>
                <w:sz w:val="14"/>
                <w:szCs w:val="14"/>
              </w:rPr>
              <w:t>A</w:t>
            </w:r>
            <w:r w:rsidRPr="00B93FB5">
              <w:rPr>
                <w:rFonts w:ascii="Times New Roman" w:hAnsi="Times New Roman" w:cs="Times New Roman"/>
                <w:spacing w:val="-3"/>
                <w:sz w:val="14"/>
                <w:szCs w:val="14"/>
              </w:rPr>
              <w:t xml:space="preserve"> </w:t>
            </w:r>
            <w:r w:rsidRPr="00B93FB5">
              <w:rPr>
                <w:rFonts w:ascii="Times New Roman" w:hAnsi="Times New Roman" w:cs="Times New Roman"/>
                <w:spacing w:val="-1"/>
                <w:sz w:val="14"/>
                <w:szCs w:val="14"/>
              </w:rPr>
              <w:t>vaccines</w:t>
            </w:r>
            <w:r w:rsidRPr="00B93FB5">
              <w:rPr>
                <w:rFonts w:ascii="Times New Roman" w:hAnsi="Times New Roman" w:cs="Times New Roman"/>
                <w:sz w:val="14"/>
                <w:szCs w:val="14"/>
              </w:rPr>
              <w:t xml:space="preserve"> </w:t>
            </w:r>
            <w:r w:rsidR="0067711C">
              <w:rPr>
                <w:rFonts w:ascii="Times New Roman" w:hAnsi="Times New Roman" w:cs="Times New Roman"/>
                <w:spacing w:val="-1"/>
                <w:sz w:val="14"/>
                <w:szCs w:val="14"/>
              </w:rPr>
              <w:t xml:space="preserve">at dose 4. </w:t>
            </w:r>
            <w:r w:rsidRPr="00B93FB5">
              <w:rPr>
                <w:rFonts w:ascii="Times New Roman" w:hAnsi="Times New Roman" w:cs="Times New Roman"/>
                <w:spacing w:val="-1"/>
                <w:sz w:val="14"/>
                <w:szCs w:val="14"/>
              </w:rPr>
              <w:t>HBV and rotavirus</w:t>
            </w:r>
            <w:r w:rsidRPr="00B93FB5">
              <w:rPr>
                <w:rFonts w:ascii="Times New Roman" w:hAnsi="Times New Roman" w:cs="Times New Roman"/>
                <w:sz w:val="14"/>
                <w:szCs w:val="14"/>
              </w:rPr>
              <w:t xml:space="preserve"> </w:t>
            </w:r>
            <w:r w:rsidRPr="00B93FB5">
              <w:rPr>
                <w:rFonts w:ascii="Times New Roman" w:hAnsi="Times New Roman" w:cs="Times New Roman"/>
                <w:spacing w:val="-1"/>
                <w:sz w:val="14"/>
                <w:szCs w:val="14"/>
              </w:rPr>
              <w:t>vaccines</w:t>
            </w:r>
            <w:r w:rsidRPr="00B93FB5">
              <w:rPr>
                <w:rFonts w:ascii="Times New Roman" w:hAnsi="Times New Roman" w:cs="Times New Roman"/>
                <w:sz w:val="14"/>
                <w:szCs w:val="14"/>
              </w:rPr>
              <w:t xml:space="preserve"> </w:t>
            </w:r>
            <w:proofErr w:type="gramStart"/>
            <w:r w:rsidRPr="00B93FB5">
              <w:rPr>
                <w:rFonts w:ascii="Times New Roman" w:hAnsi="Times New Roman" w:cs="Times New Roman"/>
                <w:spacing w:val="-1"/>
                <w:sz w:val="14"/>
                <w:szCs w:val="14"/>
              </w:rPr>
              <w:t>were</w:t>
            </w:r>
            <w:r w:rsidRPr="00B93FB5">
              <w:rPr>
                <w:rFonts w:ascii="Times New Roman" w:hAnsi="Times New Roman" w:cs="Times New Roman"/>
                <w:spacing w:val="-2"/>
                <w:sz w:val="14"/>
                <w:szCs w:val="14"/>
              </w:rPr>
              <w:t xml:space="preserve"> </w:t>
            </w:r>
            <w:r w:rsidRPr="00B93FB5">
              <w:rPr>
                <w:rFonts w:ascii="Times New Roman" w:hAnsi="Times New Roman" w:cs="Times New Roman"/>
                <w:spacing w:val="-1"/>
                <w:sz w:val="14"/>
                <w:szCs w:val="14"/>
              </w:rPr>
              <w:t>allowed</w:t>
            </w:r>
            <w:proofErr w:type="gramEnd"/>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 xml:space="preserve">according </w:t>
            </w:r>
            <w:r w:rsidRPr="00B93FB5">
              <w:rPr>
                <w:rFonts w:ascii="Times New Roman" w:hAnsi="Times New Roman" w:cs="Times New Roman"/>
                <w:sz w:val="14"/>
                <w:szCs w:val="14"/>
              </w:rPr>
              <w:t>to</w:t>
            </w:r>
            <w:r w:rsidRPr="00B93FB5">
              <w:rPr>
                <w:rFonts w:ascii="Times New Roman" w:hAnsi="Times New Roman" w:cs="Times New Roman"/>
                <w:spacing w:val="3"/>
                <w:sz w:val="14"/>
                <w:szCs w:val="14"/>
              </w:rPr>
              <w:t xml:space="preserve"> </w:t>
            </w:r>
            <w:r w:rsidRPr="00B93FB5">
              <w:rPr>
                <w:rFonts w:ascii="Times New Roman" w:hAnsi="Times New Roman" w:cs="Times New Roman"/>
                <w:spacing w:val="-1"/>
                <w:sz w:val="14"/>
                <w:szCs w:val="14"/>
              </w:rPr>
              <w:t xml:space="preserve">Prescribing </w:t>
            </w:r>
            <w:r w:rsidR="0067711C" w:rsidRPr="00DB6899">
              <w:rPr>
                <w:rFonts w:ascii="Times New Roman" w:hAnsi="Times New Roman" w:cs="Times New Roman"/>
                <w:spacing w:val="-1"/>
                <w:sz w:val="14"/>
                <w:szCs w:val="14"/>
              </w:rPr>
              <w:t>Information</w:t>
            </w:r>
            <w:r w:rsidR="0067711C" w:rsidRPr="00DB6899">
              <w:rPr>
                <w:rFonts w:ascii="Times New Roman" w:hAnsi="Times New Roman" w:cs="Times New Roman"/>
                <w:sz w:val="14"/>
                <w:szCs w:val="14"/>
              </w:rPr>
              <w:t>.</w:t>
            </w:r>
          </w:p>
          <w:p w14:paraId="0E235DAF" w14:textId="77777777" w:rsidR="007E1CFC" w:rsidRPr="00B93FB5" w:rsidRDefault="007E1CFC" w:rsidP="00DB0EEC">
            <w:pPr>
              <w:pStyle w:val="TableParagraph"/>
              <w:spacing w:line="176" w:lineRule="exact"/>
              <w:ind w:left="99"/>
              <w:rPr>
                <w:rFonts w:ascii="Times New Roman" w:eastAsia="Times New Roman" w:hAnsi="Times New Roman" w:cs="Times New Roman"/>
                <w:sz w:val="14"/>
                <w:szCs w:val="14"/>
              </w:rPr>
            </w:pPr>
            <w:proofErr w:type="gramStart"/>
            <w:r w:rsidRPr="00B93FB5">
              <w:rPr>
                <w:rFonts w:ascii="Times New Roman" w:hAnsi="Times New Roman" w:cs="Times New Roman"/>
                <w:position w:val="7"/>
                <w:sz w:val="14"/>
                <w:szCs w:val="14"/>
              </w:rPr>
              <w:t>c</w:t>
            </w:r>
            <w:proofErr w:type="gramEnd"/>
            <w:r w:rsidRPr="00B93FB5">
              <w:rPr>
                <w:rFonts w:ascii="Times New Roman" w:hAnsi="Times New Roman" w:cs="Times New Roman"/>
                <w:spacing w:val="16"/>
                <w:position w:val="7"/>
                <w:sz w:val="14"/>
                <w:szCs w:val="14"/>
              </w:rPr>
              <w:t xml:space="preserve"> </w:t>
            </w:r>
            <w:r w:rsidRPr="00B93FB5">
              <w:rPr>
                <w:rFonts w:ascii="Times New Roman" w:hAnsi="Times New Roman" w:cs="Times New Roman"/>
                <w:spacing w:val="-2"/>
                <w:sz w:val="14"/>
                <w:szCs w:val="14"/>
              </w:rPr>
              <w:t>Local</w:t>
            </w:r>
            <w:r w:rsidRPr="00B93FB5">
              <w:rPr>
                <w:rFonts w:ascii="Times New Roman" w:hAnsi="Times New Roman" w:cs="Times New Roman"/>
                <w:spacing w:val="-1"/>
                <w:sz w:val="14"/>
                <w:szCs w:val="14"/>
              </w:rPr>
              <w:t xml:space="preserve"> </w:t>
            </w:r>
            <w:proofErr w:type="spellStart"/>
            <w:r w:rsidRPr="00B93FB5">
              <w:rPr>
                <w:rFonts w:ascii="Times New Roman" w:hAnsi="Times New Roman" w:cs="Times New Roman"/>
                <w:spacing w:val="-1"/>
                <w:sz w:val="14"/>
                <w:szCs w:val="14"/>
              </w:rPr>
              <w:t>reactogenicity</w:t>
            </w:r>
            <w:proofErr w:type="spellEnd"/>
            <w:r w:rsidRPr="00B93FB5">
              <w:rPr>
                <w:rFonts w:ascii="Times New Roman" w:hAnsi="Times New Roman" w:cs="Times New Roman"/>
                <w:spacing w:val="-3"/>
                <w:sz w:val="14"/>
                <w:szCs w:val="14"/>
              </w:rPr>
              <w:t xml:space="preserve"> </w:t>
            </w:r>
            <w:r w:rsidRPr="00B93FB5">
              <w:rPr>
                <w:rFonts w:ascii="Times New Roman" w:hAnsi="Times New Roman" w:cs="Times New Roman"/>
                <w:spacing w:val="-1"/>
                <w:sz w:val="14"/>
                <w:szCs w:val="14"/>
              </w:rPr>
              <w:t>of</w:t>
            </w:r>
            <w:r w:rsidRPr="00B93FB5">
              <w:rPr>
                <w:rFonts w:ascii="Times New Roman" w:hAnsi="Times New Roman" w:cs="Times New Roman"/>
                <w:spacing w:val="1"/>
                <w:sz w:val="14"/>
                <w:szCs w:val="14"/>
              </w:rPr>
              <w:t xml:space="preserve"> </w:t>
            </w:r>
            <w:proofErr w:type="spellStart"/>
            <w:r w:rsidRPr="00B93FB5">
              <w:rPr>
                <w:rFonts w:ascii="Times New Roman" w:hAnsi="Times New Roman" w:cs="Times New Roman"/>
                <w:spacing w:val="-1"/>
                <w:sz w:val="14"/>
                <w:szCs w:val="14"/>
              </w:rPr>
              <w:t>Menveo</w:t>
            </w:r>
            <w:proofErr w:type="spellEnd"/>
            <w:r w:rsidRPr="00B93FB5">
              <w:rPr>
                <w:rFonts w:ascii="Times New Roman" w:hAnsi="Times New Roman" w:cs="Times New Roman"/>
                <w:sz w:val="14"/>
                <w:szCs w:val="14"/>
              </w:rPr>
              <w:t xml:space="preserve"> </w:t>
            </w:r>
            <w:r w:rsidRPr="00B93FB5">
              <w:rPr>
                <w:rFonts w:ascii="Times New Roman" w:hAnsi="Times New Roman" w:cs="Times New Roman"/>
                <w:spacing w:val="-1"/>
                <w:sz w:val="14"/>
                <w:szCs w:val="14"/>
              </w:rPr>
              <w:t>and PCV7</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2"/>
                <w:sz w:val="14"/>
                <w:szCs w:val="14"/>
              </w:rPr>
              <w:t>was</w:t>
            </w:r>
            <w:r w:rsidRPr="00B93FB5">
              <w:rPr>
                <w:rFonts w:ascii="Times New Roman" w:hAnsi="Times New Roman" w:cs="Times New Roman"/>
                <w:sz w:val="14"/>
                <w:szCs w:val="14"/>
              </w:rPr>
              <w:t xml:space="preserve"> </w:t>
            </w:r>
            <w:r w:rsidRPr="00B93FB5">
              <w:rPr>
                <w:rFonts w:ascii="Times New Roman" w:hAnsi="Times New Roman" w:cs="Times New Roman"/>
                <w:spacing w:val="-1"/>
                <w:sz w:val="14"/>
                <w:szCs w:val="14"/>
              </w:rPr>
              <w:t>assessed.</w:t>
            </w:r>
          </w:p>
          <w:p w14:paraId="7DCDB4C6" w14:textId="77777777" w:rsidR="007E1CFC" w:rsidRPr="00B93FB5" w:rsidRDefault="007E1CFC" w:rsidP="00DB0EEC">
            <w:pPr>
              <w:pStyle w:val="TableParagraph"/>
              <w:spacing w:line="184" w:lineRule="exact"/>
              <w:ind w:left="99"/>
              <w:rPr>
                <w:rFonts w:ascii="Times New Roman" w:eastAsia="Times New Roman" w:hAnsi="Times New Roman" w:cs="Times New Roman"/>
                <w:sz w:val="14"/>
                <w:szCs w:val="14"/>
              </w:rPr>
            </w:pPr>
            <w:proofErr w:type="gramStart"/>
            <w:r w:rsidRPr="00B93FB5">
              <w:rPr>
                <w:rFonts w:ascii="Times New Roman" w:hAnsi="Times New Roman" w:cs="Times New Roman"/>
                <w:position w:val="7"/>
                <w:sz w:val="14"/>
                <w:szCs w:val="14"/>
              </w:rPr>
              <w:t>d</w:t>
            </w:r>
            <w:proofErr w:type="gramEnd"/>
            <w:r w:rsidRPr="00B93FB5">
              <w:rPr>
                <w:rFonts w:ascii="Times New Roman" w:hAnsi="Times New Roman" w:cs="Times New Roman"/>
                <w:spacing w:val="1"/>
                <w:position w:val="7"/>
                <w:sz w:val="14"/>
                <w:szCs w:val="14"/>
              </w:rPr>
              <w:t xml:space="preserve"> </w:t>
            </w:r>
            <w:r w:rsidRPr="00B93FB5">
              <w:rPr>
                <w:rFonts w:ascii="Times New Roman" w:hAnsi="Times New Roman" w:cs="Times New Roman"/>
                <w:spacing w:val="-2"/>
                <w:sz w:val="14"/>
                <w:szCs w:val="14"/>
              </w:rPr>
              <w:t>Tenderness,</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2"/>
                <w:sz w:val="14"/>
                <w:szCs w:val="14"/>
              </w:rPr>
              <w:t>severe</w:t>
            </w:r>
            <w:r w:rsidRPr="00B93FB5">
              <w:rPr>
                <w:rFonts w:ascii="Times New Roman" w:hAnsi="Times New Roman" w:cs="Times New Roman"/>
                <w:spacing w:val="39"/>
                <w:sz w:val="14"/>
                <w:szCs w:val="14"/>
              </w:rPr>
              <w:t xml:space="preserve"> </w:t>
            </w:r>
            <w:r w:rsidRPr="00B93FB5">
              <w:rPr>
                <w:rFonts w:ascii="Times New Roman" w:hAnsi="Times New Roman" w:cs="Times New Roman"/>
                <w:sz w:val="14"/>
                <w:szCs w:val="14"/>
              </w:rPr>
              <w:t>=</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cried</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2"/>
                <w:sz w:val="14"/>
                <w:szCs w:val="14"/>
              </w:rPr>
              <w:t>when</w:t>
            </w:r>
            <w:r w:rsidRPr="00B93FB5">
              <w:rPr>
                <w:rFonts w:ascii="Times New Roman" w:hAnsi="Times New Roman" w:cs="Times New Roman"/>
                <w:spacing w:val="4"/>
                <w:sz w:val="14"/>
                <w:szCs w:val="14"/>
              </w:rPr>
              <w:t xml:space="preserve"> </w:t>
            </w:r>
            <w:r w:rsidRPr="00B93FB5">
              <w:rPr>
                <w:rFonts w:ascii="Times New Roman" w:hAnsi="Times New Roman" w:cs="Times New Roman"/>
                <w:spacing w:val="-2"/>
                <w:sz w:val="14"/>
                <w:szCs w:val="14"/>
              </w:rPr>
              <w:t>injected</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limb moved.</w:t>
            </w:r>
          </w:p>
          <w:p w14:paraId="579D0498" w14:textId="77777777" w:rsidR="007E1CFC" w:rsidRPr="00B93FB5" w:rsidRDefault="007E1CFC" w:rsidP="00DB0EEC">
            <w:pPr>
              <w:pStyle w:val="TableParagraph"/>
              <w:spacing w:line="184" w:lineRule="exact"/>
              <w:ind w:left="99"/>
              <w:rPr>
                <w:rFonts w:ascii="Times New Roman" w:eastAsia="Times New Roman" w:hAnsi="Times New Roman" w:cs="Times New Roman"/>
                <w:sz w:val="14"/>
                <w:szCs w:val="14"/>
              </w:rPr>
            </w:pPr>
            <w:proofErr w:type="gramStart"/>
            <w:r w:rsidRPr="00B93FB5">
              <w:rPr>
                <w:rFonts w:ascii="Times New Roman" w:hAnsi="Times New Roman" w:cs="Times New Roman"/>
                <w:position w:val="7"/>
                <w:sz w:val="14"/>
                <w:szCs w:val="14"/>
              </w:rPr>
              <w:t>e</w:t>
            </w:r>
            <w:proofErr w:type="gramEnd"/>
            <w:r w:rsidRPr="00B93FB5">
              <w:rPr>
                <w:rFonts w:ascii="Times New Roman" w:hAnsi="Times New Roman" w:cs="Times New Roman"/>
                <w:spacing w:val="2"/>
                <w:position w:val="7"/>
                <w:sz w:val="14"/>
                <w:szCs w:val="14"/>
              </w:rPr>
              <w:t xml:space="preserve"> </w:t>
            </w:r>
            <w:r w:rsidRPr="00B93FB5">
              <w:rPr>
                <w:rFonts w:ascii="Times New Roman" w:hAnsi="Times New Roman" w:cs="Times New Roman"/>
                <w:spacing w:val="-2"/>
                <w:sz w:val="14"/>
                <w:szCs w:val="14"/>
              </w:rPr>
              <w:t>Irritability,</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severe</w:t>
            </w:r>
            <w:r w:rsidRPr="00B93FB5">
              <w:rPr>
                <w:rFonts w:ascii="Times New Roman" w:hAnsi="Times New Roman" w:cs="Times New Roman"/>
                <w:spacing w:val="-2"/>
                <w:sz w:val="14"/>
                <w:szCs w:val="14"/>
              </w:rPr>
              <w:t xml:space="preserve"> </w:t>
            </w:r>
            <w:r w:rsidRPr="00B93FB5">
              <w:rPr>
                <w:rFonts w:ascii="Times New Roman" w:hAnsi="Times New Roman" w:cs="Times New Roman"/>
                <w:sz w:val="14"/>
                <w:szCs w:val="14"/>
              </w:rPr>
              <w:t>=</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unable</w:t>
            </w:r>
            <w:r w:rsidRPr="00B93FB5">
              <w:rPr>
                <w:rFonts w:ascii="Times New Roman" w:hAnsi="Times New Roman" w:cs="Times New Roman"/>
                <w:spacing w:val="-2"/>
                <w:sz w:val="14"/>
                <w:szCs w:val="14"/>
              </w:rPr>
              <w:t xml:space="preserve"> </w:t>
            </w:r>
            <w:r w:rsidRPr="00B93FB5">
              <w:rPr>
                <w:rFonts w:ascii="Times New Roman" w:hAnsi="Times New Roman" w:cs="Times New Roman"/>
                <w:sz w:val="14"/>
                <w:szCs w:val="14"/>
              </w:rPr>
              <w:t>to</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2"/>
                <w:sz w:val="14"/>
                <w:szCs w:val="14"/>
              </w:rPr>
              <w:t>console.</w:t>
            </w:r>
          </w:p>
          <w:p w14:paraId="3DC60E04" w14:textId="77777777" w:rsidR="007E1CFC" w:rsidRPr="00B93FB5" w:rsidRDefault="007E1CFC" w:rsidP="00DB0EEC">
            <w:pPr>
              <w:pStyle w:val="TableParagraph"/>
              <w:spacing w:line="185" w:lineRule="exact"/>
              <w:ind w:left="99"/>
              <w:rPr>
                <w:rFonts w:ascii="Times New Roman" w:eastAsia="Times New Roman" w:hAnsi="Times New Roman" w:cs="Times New Roman"/>
                <w:sz w:val="14"/>
                <w:szCs w:val="14"/>
              </w:rPr>
            </w:pPr>
            <w:proofErr w:type="gramStart"/>
            <w:r w:rsidRPr="00B93FB5">
              <w:rPr>
                <w:rFonts w:ascii="Times New Roman" w:hAnsi="Times New Roman" w:cs="Times New Roman"/>
                <w:position w:val="7"/>
                <w:sz w:val="14"/>
                <w:szCs w:val="14"/>
              </w:rPr>
              <w:t>f</w:t>
            </w:r>
            <w:proofErr w:type="gramEnd"/>
            <w:r w:rsidRPr="00B93FB5">
              <w:rPr>
                <w:rFonts w:ascii="Times New Roman" w:hAnsi="Times New Roman" w:cs="Times New Roman"/>
                <w:spacing w:val="13"/>
                <w:position w:val="7"/>
                <w:sz w:val="14"/>
                <w:szCs w:val="14"/>
              </w:rPr>
              <w:t xml:space="preserve"> </w:t>
            </w:r>
            <w:r w:rsidRPr="00B93FB5">
              <w:rPr>
                <w:rFonts w:ascii="Times New Roman" w:hAnsi="Times New Roman" w:cs="Times New Roman"/>
                <w:spacing w:val="-1"/>
                <w:sz w:val="14"/>
                <w:szCs w:val="14"/>
              </w:rPr>
              <w:t>Sleepiness,</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severe</w:t>
            </w:r>
            <w:r w:rsidRPr="00B93FB5">
              <w:rPr>
                <w:rFonts w:ascii="Times New Roman" w:hAnsi="Times New Roman" w:cs="Times New Roman"/>
                <w:spacing w:val="-2"/>
                <w:sz w:val="14"/>
                <w:szCs w:val="14"/>
              </w:rPr>
              <w:t xml:space="preserve"> </w:t>
            </w:r>
            <w:r w:rsidRPr="00B93FB5">
              <w:rPr>
                <w:rFonts w:ascii="Times New Roman" w:hAnsi="Times New Roman" w:cs="Times New Roman"/>
                <w:sz w:val="14"/>
                <w:szCs w:val="14"/>
              </w:rPr>
              <w:t>=</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2"/>
                <w:sz w:val="14"/>
                <w:szCs w:val="14"/>
              </w:rPr>
              <w:t>sleeps</w:t>
            </w:r>
            <w:r w:rsidRPr="00B93FB5">
              <w:rPr>
                <w:rFonts w:ascii="Times New Roman" w:hAnsi="Times New Roman" w:cs="Times New Roman"/>
                <w:sz w:val="14"/>
                <w:szCs w:val="14"/>
              </w:rPr>
              <w:t xml:space="preserve"> </w:t>
            </w:r>
            <w:r w:rsidRPr="00B93FB5">
              <w:rPr>
                <w:rFonts w:ascii="Times New Roman" w:hAnsi="Times New Roman" w:cs="Times New Roman"/>
                <w:spacing w:val="-1"/>
                <w:sz w:val="14"/>
                <w:szCs w:val="14"/>
              </w:rPr>
              <w:t>most</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of the</w:t>
            </w:r>
            <w:r w:rsidRPr="00B93FB5">
              <w:rPr>
                <w:rFonts w:ascii="Times New Roman" w:hAnsi="Times New Roman" w:cs="Times New Roman"/>
                <w:spacing w:val="-2"/>
                <w:sz w:val="14"/>
                <w:szCs w:val="14"/>
              </w:rPr>
              <w:t xml:space="preserve"> </w:t>
            </w:r>
            <w:r w:rsidRPr="00B93FB5">
              <w:rPr>
                <w:rFonts w:ascii="Times New Roman" w:hAnsi="Times New Roman" w:cs="Times New Roman"/>
                <w:spacing w:val="-1"/>
                <w:sz w:val="14"/>
                <w:szCs w:val="14"/>
              </w:rPr>
              <w:t>time,</w:t>
            </w:r>
            <w:r w:rsidRPr="00B93FB5">
              <w:rPr>
                <w:rFonts w:ascii="Times New Roman" w:hAnsi="Times New Roman" w:cs="Times New Roman"/>
                <w:spacing w:val="-2"/>
                <w:sz w:val="14"/>
                <w:szCs w:val="14"/>
              </w:rPr>
              <w:t xml:space="preserve"> </w:t>
            </w:r>
            <w:r w:rsidRPr="00B93FB5">
              <w:rPr>
                <w:rFonts w:ascii="Times New Roman" w:hAnsi="Times New Roman" w:cs="Times New Roman"/>
                <w:spacing w:val="-1"/>
                <w:sz w:val="14"/>
                <w:szCs w:val="14"/>
              </w:rPr>
              <w:t xml:space="preserve">hard </w:t>
            </w:r>
            <w:r w:rsidRPr="00B93FB5">
              <w:rPr>
                <w:rFonts w:ascii="Times New Roman" w:hAnsi="Times New Roman" w:cs="Times New Roman"/>
                <w:sz w:val="14"/>
                <w:szCs w:val="14"/>
              </w:rPr>
              <w:t>to</w:t>
            </w:r>
            <w:r w:rsidRPr="00B93FB5">
              <w:rPr>
                <w:rFonts w:ascii="Times New Roman" w:hAnsi="Times New Roman" w:cs="Times New Roman"/>
                <w:spacing w:val="-1"/>
                <w:sz w:val="14"/>
                <w:szCs w:val="14"/>
              </w:rPr>
              <w:t xml:space="preserve"> arouse.</w:t>
            </w:r>
          </w:p>
          <w:p w14:paraId="72147E46" w14:textId="77777777" w:rsidR="007E1CFC" w:rsidRPr="00B93FB5" w:rsidRDefault="007E1CFC" w:rsidP="00DB0EEC">
            <w:pPr>
              <w:pStyle w:val="TableParagraph"/>
              <w:spacing w:line="184" w:lineRule="exact"/>
              <w:ind w:left="99"/>
              <w:rPr>
                <w:rFonts w:ascii="Times New Roman" w:eastAsia="Times New Roman" w:hAnsi="Times New Roman" w:cs="Times New Roman"/>
                <w:sz w:val="14"/>
                <w:szCs w:val="14"/>
              </w:rPr>
            </w:pPr>
            <w:proofErr w:type="gramStart"/>
            <w:r w:rsidRPr="00B93FB5">
              <w:rPr>
                <w:rFonts w:ascii="Times New Roman" w:hAnsi="Times New Roman" w:cs="Times New Roman"/>
                <w:position w:val="7"/>
                <w:sz w:val="14"/>
                <w:szCs w:val="14"/>
              </w:rPr>
              <w:t>g</w:t>
            </w:r>
            <w:proofErr w:type="gramEnd"/>
            <w:r w:rsidRPr="00B93FB5">
              <w:rPr>
                <w:rFonts w:ascii="Times New Roman" w:hAnsi="Times New Roman" w:cs="Times New Roman"/>
                <w:spacing w:val="1"/>
                <w:position w:val="7"/>
                <w:sz w:val="14"/>
                <w:szCs w:val="14"/>
              </w:rPr>
              <w:t xml:space="preserve"> </w:t>
            </w:r>
            <w:r w:rsidRPr="00B93FB5">
              <w:rPr>
                <w:rFonts w:ascii="Times New Roman" w:hAnsi="Times New Roman" w:cs="Times New Roman"/>
                <w:spacing w:val="-1"/>
                <w:sz w:val="14"/>
                <w:szCs w:val="14"/>
              </w:rPr>
              <w:t>Change</w:t>
            </w:r>
            <w:r w:rsidRPr="00B93FB5">
              <w:rPr>
                <w:rFonts w:ascii="Times New Roman" w:hAnsi="Times New Roman" w:cs="Times New Roman"/>
                <w:spacing w:val="-2"/>
                <w:sz w:val="14"/>
                <w:szCs w:val="14"/>
              </w:rPr>
              <w:t xml:space="preserve"> </w:t>
            </w:r>
            <w:r w:rsidRPr="00B93FB5">
              <w:rPr>
                <w:rFonts w:ascii="Times New Roman" w:hAnsi="Times New Roman" w:cs="Times New Roman"/>
                <w:spacing w:val="-1"/>
                <w:sz w:val="14"/>
                <w:szCs w:val="14"/>
              </w:rPr>
              <w:t>in</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eating</w:t>
            </w:r>
            <w:r w:rsidRPr="00B93FB5">
              <w:rPr>
                <w:rFonts w:ascii="Times New Roman" w:hAnsi="Times New Roman" w:cs="Times New Roman"/>
                <w:spacing w:val="-3"/>
                <w:sz w:val="14"/>
                <w:szCs w:val="14"/>
              </w:rPr>
              <w:t xml:space="preserve"> </w:t>
            </w:r>
            <w:r w:rsidRPr="00B93FB5">
              <w:rPr>
                <w:rFonts w:ascii="Times New Roman" w:hAnsi="Times New Roman" w:cs="Times New Roman"/>
                <w:spacing w:val="-1"/>
                <w:sz w:val="14"/>
                <w:szCs w:val="14"/>
              </w:rPr>
              <w:t>habits,</w:t>
            </w:r>
            <w:r w:rsidRPr="00B93FB5">
              <w:rPr>
                <w:rFonts w:ascii="Times New Roman" w:hAnsi="Times New Roman" w:cs="Times New Roman"/>
                <w:spacing w:val="-2"/>
                <w:sz w:val="14"/>
                <w:szCs w:val="14"/>
              </w:rPr>
              <w:t xml:space="preserve"> </w:t>
            </w:r>
            <w:r w:rsidRPr="00B93FB5">
              <w:rPr>
                <w:rFonts w:ascii="Times New Roman" w:hAnsi="Times New Roman" w:cs="Times New Roman"/>
                <w:spacing w:val="-1"/>
                <w:sz w:val="14"/>
                <w:szCs w:val="14"/>
              </w:rPr>
              <w:t>severe</w:t>
            </w:r>
            <w:r w:rsidRPr="00B93FB5">
              <w:rPr>
                <w:rFonts w:ascii="Times New Roman" w:hAnsi="Times New Roman" w:cs="Times New Roman"/>
                <w:spacing w:val="-2"/>
                <w:sz w:val="14"/>
                <w:szCs w:val="14"/>
              </w:rPr>
              <w:t xml:space="preserve"> </w:t>
            </w:r>
            <w:r w:rsidRPr="00B93FB5">
              <w:rPr>
                <w:rFonts w:ascii="Times New Roman" w:hAnsi="Times New Roman" w:cs="Times New Roman"/>
                <w:sz w:val="14"/>
                <w:szCs w:val="14"/>
              </w:rPr>
              <w:t>=</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2"/>
                <w:sz w:val="14"/>
                <w:szCs w:val="14"/>
              </w:rPr>
              <w:t>missed</w:t>
            </w:r>
            <w:r w:rsidRPr="00B93FB5">
              <w:rPr>
                <w:rFonts w:ascii="Times New Roman" w:hAnsi="Times New Roman" w:cs="Times New Roman"/>
                <w:spacing w:val="1"/>
                <w:sz w:val="14"/>
                <w:szCs w:val="14"/>
              </w:rPr>
              <w:t xml:space="preserve"> </w:t>
            </w:r>
            <w:r w:rsidRPr="00B93FB5">
              <w:rPr>
                <w:rFonts w:ascii="Times New Roman" w:hAnsi="Times New Roman" w:cs="Times New Roman"/>
                <w:sz w:val="14"/>
                <w:szCs w:val="14"/>
              </w:rPr>
              <w:t>&gt;</w:t>
            </w:r>
            <w:r w:rsidRPr="00B93FB5">
              <w:rPr>
                <w:rFonts w:ascii="Times New Roman" w:hAnsi="Times New Roman" w:cs="Times New Roman"/>
                <w:spacing w:val="-2"/>
                <w:sz w:val="14"/>
                <w:szCs w:val="14"/>
              </w:rPr>
              <w:t xml:space="preserve"> </w:t>
            </w:r>
            <w:r w:rsidRPr="00B93FB5">
              <w:rPr>
                <w:rFonts w:ascii="Times New Roman" w:hAnsi="Times New Roman" w:cs="Times New Roman"/>
                <w:sz w:val="14"/>
                <w:szCs w:val="14"/>
              </w:rPr>
              <w:t>2</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2"/>
                <w:sz w:val="14"/>
                <w:szCs w:val="14"/>
              </w:rPr>
              <w:t>feeds.</w:t>
            </w:r>
          </w:p>
          <w:p w14:paraId="173D46EF" w14:textId="77777777" w:rsidR="007E1CFC" w:rsidRPr="00B93FB5" w:rsidRDefault="007E1CFC" w:rsidP="00DB0EEC">
            <w:pPr>
              <w:pStyle w:val="TableParagraph"/>
              <w:spacing w:line="184" w:lineRule="exact"/>
              <w:ind w:left="99"/>
              <w:rPr>
                <w:rFonts w:ascii="Times New Roman" w:eastAsia="Times New Roman" w:hAnsi="Times New Roman" w:cs="Times New Roman"/>
                <w:sz w:val="14"/>
                <w:szCs w:val="14"/>
              </w:rPr>
            </w:pPr>
            <w:proofErr w:type="gramStart"/>
            <w:r w:rsidRPr="00B93FB5">
              <w:rPr>
                <w:rFonts w:ascii="Times New Roman" w:hAnsi="Times New Roman" w:cs="Times New Roman"/>
                <w:position w:val="7"/>
                <w:sz w:val="14"/>
                <w:szCs w:val="14"/>
              </w:rPr>
              <w:t>h</w:t>
            </w:r>
            <w:proofErr w:type="gramEnd"/>
            <w:r w:rsidRPr="00B93FB5">
              <w:rPr>
                <w:rFonts w:ascii="Times New Roman" w:hAnsi="Times New Roman" w:cs="Times New Roman"/>
                <w:spacing w:val="1"/>
                <w:position w:val="7"/>
                <w:sz w:val="14"/>
                <w:szCs w:val="14"/>
              </w:rPr>
              <w:t xml:space="preserve"> </w:t>
            </w:r>
            <w:r w:rsidRPr="00B93FB5">
              <w:rPr>
                <w:rFonts w:ascii="Times New Roman" w:hAnsi="Times New Roman" w:cs="Times New Roman"/>
                <w:spacing w:val="-1"/>
                <w:sz w:val="14"/>
                <w:szCs w:val="14"/>
              </w:rPr>
              <w:t>Vomiting,</w:t>
            </w:r>
            <w:r w:rsidRPr="00B93FB5">
              <w:rPr>
                <w:rFonts w:ascii="Times New Roman" w:hAnsi="Times New Roman" w:cs="Times New Roman"/>
                <w:spacing w:val="-2"/>
                <w:sz w:val="14"/>
                <w:szCs w:val="14"/>
              </w:rPr>
              <w:t xml:space="preserve"> severe </w:t>
            </w:r>
            <w:r w:rsidRPr="00B93FB5">
              <w:rPr>
                <w:rFonts w:ascii="Times New Roman" w:hAnsi="Times New Roman" w:cs="Times New Roman"/>
                <w:sz w:val="14"/>
                <w:szCs w:val="14"/>
              </w:rPr>
              <w:t>=</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little/no intake</w:t>
            </w:r>
            <w:r w:rsidRPr="00B93FB5">
              <w:rPr>
                <w:rFonts w:ascii="Times New Roman" w:hAnsi="Times New Roman" w:cs="Times New Roman"/>
                <w:spacing w:val="-2"/>
                <w:sz w:val="14"/>
                <w:szCs w:val="14"/>
              </w:rPr>
              <w:t xml:space="preserve"> </w:t>
            </w:r>
            <w:r w:rsidRPr="00B93FB5">
              <w:rPr>
                <w:rFonts w:ascii="Times New Roman" w:hAnsi="Times New Roman" w:cs="Times New Roman"/>
                <w:spacing w:val="-1"/>
                <w:sz w:val="14"/>
                <w:szCs w:val="14"/>
              </w:rPr>
              <w:t>for more</w:t>
            </w:r>
            <w:r w:rsidRPr="00B93FB5">
              <w:rPr>
                <w:rFonts w:ascii="Times New Roman" w:hAnsi="Times New Roman" w:cs="Times New Roman"/>
                <w:spacing w:val="-2"/>
                <w:sz w:val="14"/>
                <w:szCs w:val="14"/>
              </w:rPr>
              <w:t xml:space="preserve"> </w:t>
            </w:r>
            <w:r w:rsidRPr="00B93FB5">
              <w:rPr>
                <w:rFonts w:ascii="Times New Roman" w:hAnsi="Times New Roman" w:cs="Times New Roman"/>
                <w:spacing w:val="-1"/>
                <w:sz w:val="14"/>
                <w:szCs w:val="14"/>
              </w:rPr>
              <w:t>prolonged</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time.</w:t>
            </w:r>
          </w:p>
          <w:p w14:paraId="24D6E9E9" w14:textId="4A43DF22" w:rsidR="007E1CFC" w:rsidRPr="00B93FB5" w:rsidRDefault="007E1CFC" w:rsidP="00DB0EEC">
            <w:pPr>
              <w:pStyle w:val="TableParagraph"/>
              <w:spacing w:line="185" w:lineRule="exact"/>
              <w:ind w:left="99"/>
              <w:rPr>
                <w:rFonts w:ascii="Times New Roman" w:eastAsia="Times New Roman" w:hAnsi="Times New Roman" w:cs="Times New Roman"/>
                <w:sz w:val="14"/>
                <w:szCs w:val="14"/>
              </w:rPr>
            </w:pPr>
            <w:proofErr w:type="spellStart"/>
            <w:proofErr w:type="gramStart"/>
            <w:r w:rsidRPr="00B93FB5">
              <w:rPr>
                <w:rFonts w:ascii="Times New Roman" w:eastAsia="Times New Roman" w:hAnsi="Times New Roman" w:cs="Times New Roman"/>
                <w:position w:val="7"/>
                <w:sz w:val="14"/>
                <w:szCs w:val="14"/>
              </w:rPr>
              <w:t>i</w:t>
            </w:r>
            <w:proofErr w:type="spellEnd"/>
            <w:proofErr w:type="gramEnd"/>
            <w:r w:rsidRPr="00B93FB5">
              <w:rPr>
                <w:rFonts w:ascii="Times New Roman" w:eastAsia="Times New Roman" w:hAnsi="Times New Roman" w:cs="Times New Roman"/>
                <w:spacing w:val="2"/>
                <w:position w:val="7"/>
                <w:sz w:val="14"/>
                <w:szCs w:val="14"/>
              </w:rPr>
              <w:t xml:space="preserve"> </w:t>
            </w:r>
            <w:proofErr w:type="spellStart"/>
            <w:r w:rsidRPr="00B93FB5">
              <w:rPr>
                <w:rFonts w:ascii="Times New Roman" w:eastAsia="Times New Roman" w:hAnsi="Times New Roman" w:cs="Times New Roman"/>
                <w:spacing w:val="-1"/>
                <w:sz w:val="14"/>
                <w:szCs w:val="14"/>
              </w:rPr>
              <w:t>Diarrh</w:t>
            </w:r>
            <w:r w:rsidR="004628A4">
              <w:rPr>
                <w:rFonts w:ascii="Times New Roman" w:eastAsia="Times New Roman" w:hAnsi="Times New Roman" w:cs="Times New Roman"/>
                <w:spacing w:val="-1"/>
                <w:sz w:val="14"/>
                <w:szCs w:val="14"/>
              </w:rPr>
              <w:t>o</w:t>
            </w:r>
            <w:r w:rsidRPr="00B93FB5">
              <w:rPr>
                <w:rFonts w:ascii="Times New Roman" w:eastAsia="Times New Roman" w:hAnsi="Times New Roman" w:cs="Times New Roman"/>
                <w:spacing w:val="-1"/>
                <w:sz w:val="14"/>
                <w:szCs w:val="14"/>
              </w:rPr>
              <w:t>ea</w:t>
            </w:r>
            <w:proofErr w:type="spellEnd"/>
            <w:r w:rsidRPr="00B93FB5">
              <w:rPr>
                <w:rFonts w:ascii="Times New Roman" w:eastAsia="Times New Roman" w:hAnsi="Times New Roman" w:cs="Times New Roman"/>
                <w:spacing w:val="-1"/>
                <w:sz w:val="14"/>
                <w:szCs w:val="14"/>
              </w:rPr>
              <w:t>,</w:t>
            </w:r>
            <w:r w:rsidRPr="00B93FB5">
              <w:rPr>
                <w:rFonts w:ascii="Times New Roman" w:eastAsia="Times New Roman" w:hAnsi="Times New Roman" w:cs="Times New Roman"/>
                <w:spacing w:val="-2"/>
                <w:sz w:val="14"/>
                <w:szCs w:val="14"/>
              </w:rPr>
              <w:t xml:space="preserve"> </w:t>
            </w:r>
            <w:r w:rsidRPr="00B93FB5">
              <w:rPr>
                <w:rFonts w:ascii="Times New Roman" w:eastAsia="Times New Roman" w:hAnsi="Times New Roman" w:cs="Times New Roman"/>
                <w:spacing w:val="-1"/>
                <w:sz w:val="14"/>
                <w:szCs w:val="14"/>
              </w:rPr>
              <w:t>severe</w:t>
            </w:r>
            <w:r w:rsidRPr="00B93FB5">
              <w:rPr>
                <w:rFonts w:ascii="Times New Roman" w:eastAsia="Times New Roman" w:hAnsi="Times New Roman" w:cs="Times New Roman"/>
                <w:spacing w:val="-2"/>
                <w:sz w:val="14"/>
                <w:szCs w:val="14"/>
              </w:rPr>
              <w:t xml:space="preserve"> </w:t>
            </w:r>
            <w:r w:rsidRPr="00B93FB5">
              <w:rPr>
                <w:rFonts w:ascii="Times New Roman" w:eastAsia="Times New Roman" w:hAnsi="Times New Roman" w:cs="Times New Roman"/>
                <w:sz w:val="14"/>
                <w:szCs w:val="14"/>
              </w:rPr>
              <w:t xml:space="preserve">= </w:t>
            </w:r>
            <w:r w:rsidRPr="00B93FB5">
              <w:rPr>
                <w:rFonts w:ascii="Times New Roman" w:eastAsia="Times New Roman" w:hAnsi="Times New Roman" w:cs="Times New Roman"/>
                <w:spacing w:val="1"/>
                <w:sz w:val="14"/>
                <w:szCs w:val="14"/>
              </w:rPr>
              <w:t xml:space="preserve"> </w:t>
            </w:r>
            <w:r w:rsidR="0067711C">
              <w:rPr>
                <w:rFonts w:ascii="Times New Roman" w:eastAsia="Times New Roman" w:hAnsi="Times New Roman" w:cs="Times New Roman"/>
                <w:sz w:val="14"/>
                <w:szCs w:val="14"/>
              </w:rPr>
              <w:t>≥</w:t>
            </w:r>
            <w:r w:rsidRPr="00B93FB5">
              <w:rPr>
                <w:rFonts w:ascii="Times New Roman" w:eastAsia="Times New Roman" w:hAnsi="Times New Roman" w:cs="Times New Roman"/>
                <w:spacing w:val="-2"/>
                <w:sz w:val="14"/>
                <w:szCs w:val="14"/>
              </w:rPr>
              <w:t xml:space="preserve"> </w:t>
            </w:r>
            <w:r w:rsidRPr="00B93FB5">
              <w:rPr>
                <w:rFonts w:ascii="Times New Roman" w:eastAsia="Times New Roman" w:hAnsi="Times New Roman" w:cs="Times New Roman"/>
                <w:sz w:val="14"/>
                <w:szCs w:val="14"/>
              </w:rPr>
              <w:t>6</w:t>
            </w:r>
            <w:r w:rsidRPr="00B93FB5">
              <w:rPr>
                <w:rFonts w:ascii="Times New Roman" w:eastAsia="Times New Roman" w:hAnsi="Times New Roman" w:cs="Times New Roman"/>
                <w:spacing w:val="1"/>
                <w:sz w:val="14"/>
                <w:szCs w:val="14"/>
              </w:rPr>
              <w:t xml:space="preserve"> </w:t>
            </w:r>
            <w:r w:rsidRPr="00B93FB5">
              <w:rPr>
                <w:rFonts w:ascii="Times New Roman" w:eastAsia="Times New Roman" w:hAnsi="Times New Roman" w:cs="Times New Roman"/>
                <w:spacing w:val="-2"/>
                <w:sz w:val="14"/>
                <w:szCs w:val="14"/>
              </w:rPr>
              <w:t>liquid</w:t>
            </w:r>
            <w:r w:rsidRPr="00B93FB5">
              <w:rPr>
                <w:rFonts w:ascii="Times New Roman" w:eastAsia="Times New Roman" w:hAnsi="Times New Roman" w:cs="Times New Roman"/>
                <w:spacing w:val="1"/>
                <w:sz w:val="14"/>
                <w:szCs w:val="14"/>
              </w:rPr>
              <w:t xml:space="preserve"> </w:t>
            </w:r>
            <w:r w:rsidRPr="00B93FB5">
              <w:rPr>
                <w:rFonts w:ascii="Times New Roman" w:eastAsia="Times New Roman" w:hAnsi="Times New Roman" w:cs="Times New Roman"/>
                <w:spacing w:val="-2"/>
                <w:sz w:val="14"/>
                <w:szCs w:val="14"/>
              </w:rPr>
              <w:t>stools,</w:t>
            </w:r>
            <w:r w:rsidRPr="00B93FB5">
              <w:rPr>
                <w:rFonts w:ascii="Times New Roman" w:eastAsia="Times New Roman" w:hAnsi="Times New Roman" w:cs="Times New Roman"/>
                <w:spacing w:val="1"/>
                <w:sz w:val="14"/>
                <w:szCs w:val="14"/>
              </w:rPr>
              <w:t xml:space="preserve"> </w:t>
            </w:r>
            <w:r w:rsidRPr="00B93FB5">
              <w:rPr>
                <w:rFonts w:ascii="Times New Roman" w:eastAsia="Times New Roman" w:hAnsi="Times New Roman" w:cs="Times New Roman"/>
                <w:sz w:val="14"/>
                <w:szCs w:val="14"/>
              </w:rPr>
              <w:t>no</w:t>
            </w:r>
            <w:r w:rsidRPr="00B93FB5">
              <w:rPr>
                <w:rFonts w:ascii="Times New Roman" w:eastAsia="Times New Roman" w:hAnsi="Times New Roman" w:cs="Times New Roman"/>
                <w:spacing w:val="-1"/>
                <w:sz w:val="14"/>
                <w:szCs w:val="14"/>
              </w:rPr>
              <w:t xml:space="preserve"> solid </w:t>
            </w:r>
            <w:r w:rsidRPr="00B93FB5">
              <w:rPr>
                <w:rFonts w:ascii="Times New Roman" w:eastAsia="Times New Roman" w:hAnsi="Times New Roman" w:cs="Times New Roman"/>
                <w:spacing w:val="-2"/>
                <w:sz w:val="14"/>
                <w:szCs w:val="14"/>
              </w:rPr>
              <w:t>consistency.</w:t>
            </w:r>
          </w:p>
          <w:p w14:paraId="63D85421" w14:textId="77777777" w:rsidR="007E1CFC" w:rsidRPr="00B93FB5" w:rsidRDefault="007E1CFC" w:rsidP="00DB0EEC">
            <w:pPr>
              <w:pStyle w:val="TableParagraph"/>
              <w:spacing w:line="184" w:lineRule="exact"/>
              <w:ind w:left="99"/>
              <w:rPr>
                <w:rFonts w:ascii="Times New Roman" w:eastAsia="Times New Roman" w:hAnsi="Times New Roman" w:cs="Times New Roman"/>
                <w:sz w:val="14"/>
                <w:szCs w:val="14"/>
              </w:rPr>
            </w:pPr>
            <w:r w:rsidRPr="00B93FB5">
              <w:rPr>
                <w:rFonts w:ascii="Times New Roman" w:hAnsi="Times New Roman" w:cs="Times New Roman"/>
                <w:position w:val="7"/>
                <w:sz w:val="14"/>
                <w:szCs w:val="14"/>
              </w:rPr>
              <w:t>j</w:t>
            </w:r>
            <w:r w:rsidRPr="00B93FB5">
              <w:rPr>
                <w:rFonts w:ascii="Times New Roman" w:hAnsi="Times New Roman" w:cs="Times New Roman"/>
                <w:spacing w:val="14"/>
                <w:position w:val="7"/>
                <w:sz w:val="14"/>
                <w:szCs w:val="14"/>
              </w:rPr>
              <w:t xml:space="preserve"> </w:t>
            </w:r>
            <w:r w:rsidRPr="00B93FB5">
              <w:rPr>
                <w:rFonts w:ascii="Times New Roman" w:hAnsi="Times New Roman" w:cs="Times New Roman"/>
                <w:spacing w:val="-1"/>
                <w:sz w:val="14"/>
                <w:szCs w:val="14"/>
              </w:rPr>
              <w:t xml:space="preserve">Rash </w:t>
            </w:r>
            <w:r w:rsidRPr="00B93FB5">
              <w:rPr>
                <w:rFonts w:ascii="Times New Roman" w:hAnsi="Times New Roman" w:cs="Times New Roman"/>
                <w:spacing w:val="-2"/>
                <w:sz w:val="14"/>
                <w:szCs w:val="14"/>
              </w:rPr>
              <w:t>was</w:t>
            </w:r>
            <w:r w:rsidRPr="00B93FB5">
              <w:rPr>
                <w:rFonts w:ascii="Times New Roman" w:hAnsi="Times New Roman" w:cs="Times New Roman"/>
                <w:sz w:val="14"/>
                <w:szCs w:val="14"/>
              </w:rPr>
              <w:t xml:space="preserve"> </w:t>
            </w:r>
            <w:r w:rsidRPr="00B93FB5">
              <w:rPr>
                <w:rFonts w:ascii="Times New Roman" w:hAnsi="Times New Roman" w:cs="Times New Roman"/>
                <w:spacing w:val="-2"/>
                <w:sz w:val="14"/>
                <w:szCs w:val="14"/>
              </w:rPr>
              <w:t>assessed</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only</w:t>
            </w:r>
            <w:r w:rsidRPr="00B93FB5">
              <w:rPr>
                <w:rFonts w:ascii="Times New Roman" w:hAnsi="Times New Roman" w:cs="Times New Roman"/>
                <w:spacing w:val="-3"/>
                <w:sz w:val="14"/>
                <w:szCs w:val="14"/>
              </w:rPr>
              <w:t xml:space="preserve"> </w:t>
            </w:r>
            <w:r w:rsidRPr="00B93FB5">
              <w:rPr>
                <w:rFonts w:ascii="Times New Roman" w:hAnsi="Times New Roman" w:cs="Times New Roman"/>
                <w:sz w:val="14"/>
                <w:szCs w:val="14"/>
              </w:rPr>
              <w:t xml:space="preserve">as </w:t>
            </w:r>
            <w:r w:rsidRPr="00B93FB5">
              <w:rPr>
                <w:rFonts w:ascii="Times New Roman" w:hAnsi="Times New Roman" w:cs="Times New Roman"/>
                <w:spacing w:val="-1"/>
                <w:sz w:val="14"/>
                <w:szCs w:val="14"/>
              </w:rPr>
              <w:t>present</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or</w:t>
            </w:r>
            <w:r w:rsidRPr="00B93FB5">
              <w:rPr>
                <w:rFonts w:ascii="Times New Roman" w:hAnsi="Times New Roman" w:cs="Times New Roman"/>
                <w:spacing w:val="-3"/>
                <w:sz w:val="14"/>
                <w:szCs w:val="14"/>
              </w:rPr>
              <w:t xml:space="preserve"> </w:t>
            </w:r>
            <w:r w:rsidRPr="00B93FB5">
              <w:rPr>
                <w:rFonts w:ascii="Times New Roman" w:hAnsi="Times New Roman" w:cs="Times New Roman"/>
                <w:spacing w:val="-1"/>
                <w:sz w:val="14"/>
                <w:szCs w:val="14"/>
              </w:rPr>
              <w:t>not present,</w:t>
            </w:r>
            <w:r w:rsidRPr="00B93FB5">
              <w:rPr>
                <w:rFonts w:ascii="Times New Roman" w:hAnsi="Times New Roman" w:cs="Times New Roman"/>
                <w:spacing w:val="-2"/>
                <w:sz w:val="14"/>
                <w:szCs w:val="14"/>
              </w:rPr>
              <w:t xml:space="preserve"> without</w:t>
            </w:r>
            <w:r w:rsidRPr="00B93FB5">
              <w:rPr>
                <w:rFonts w:ascii="Times New Roman" w:hAnsi="Times New Roman" w:cs="Times New Roman"/>
                <w:spacing w:val="-1"/>
                <w:sz w:val="14"/>
                <w:szCs w:val="14"/>
              </w:rPr>
              <w:t xml:space="preserve"> </w:t>
            </w:r>
            <w:r w:rsidRPr="00B93FB5">
              <w:rPr>
                <w:rFonts w:ascii="Times New Roman" w:hAnsi="Times New Roman" w:cs="Times New Roman"/>
                <w:sz w:val="14"/>
                <w:szCs w:val="14"/>
              </w:rPr>
              <w:t>a</w:t>
            </w:r>
            <w:r w:rsidRPr="00B93FB5">
              <w:rPr>
                <w:rFonts w:ascii="Times New Roman" w:hAnsi="Times New Roman" w:cs="Times New Roman"/>
                <w:spacing w:val="1"/>
                <w:sz w:val="14"/>
                <w:szCs w:val="14"/>
              </w:rPr>
              <w:t xml:space="preserve"> </w:t>
            </w:r>
            <w:r w:rsidRPr="00B93FB5">
              <w:rPr>
                <w:rFonts w:ascii="Times New Roman" w:hAnsi="Times New Roman" w:cs="Times New Roman"/>
                <w:spacing w:val="-1"/>
                <w:sz w:val="14"/>
                <w:szCs w:val="14"/>
              </w:rPr>
              <w:t>grading for severity</w:t>
            </w:r>
          </w:p>
          <w:p w14:paraId="7D205093" w14:textId="77777777" w:rsidR="007E1CFC" w:rsidRPr="00B93FB5" w:rsidRDefault="007E1CFC" w:rsidP="00DB0EEC">
            <w:pPr>
              <w:pStyle w:val="TableParagraph"/>
              <w:spacing w:line="190" w:lineRule="exact"/>
              <w:ind w:left="99"/>
              <w:rPr>
                <w:rFonts w:ascii="Times New Roman" w:eastAsia="Times New Roman" w:hAnsi="Times New Roman" w:cs="Times New Roman"/>
                <w:sz w:val="14"/>
                <w:szCs w:val="14"/>
              </w:rPr>
            </w:pPr>
            <w:proofErr w:type="gramStart"/>
            <w:r w:rsidRPr="00B93FB5">
              <w:rPr>
                <w:rFonts w:ascii="Times New Roman" w:hAnsi="Times New Roman" w:cs="Times New Roman"/>
                <w:position w:val="7"/>
                <w:sz w:val="14"/>
                <w:szCs w:val="14"/>
              </w:rPr>
              <w:t>k</w:t>
            </w:r>
            <w:proofErr w:type="gramEnd"/>
            <w:r w:rsidRPr="00B93FB5">
              <w:rPr>
                <w:rFonts w:ascii="Times New Roman" w:hAnsi="Times New Roman" w:cs="Times New Roman"/>
                <w:spacing w:val="1"/>
                <w:position w:val="7"/>
                <w:sz w:val="14"/>
                <w:szCs w:val="14"/>
              </w:rPr>
              <w:t xml:space="preserve"> </w:t>
            </w:r>
            <w:r w:rsidRPr="00B93FB5">
              <w:rPr>
                <w:rFonts w:ascii="Times New Roman" w:hAnsi="Times New Roman" w:cs="Times New Roman"/>
                <w:spacing w:val="-2"/>
                <w:sz w:val="14"/>
                <w:szCs w:val="14"/>
              </w:rPr>
              <w:t>Axillary</w:t>
            </w:r>
            <w:r w:rsidRPr="00B93FB5">
              <w:rPr>
                <w:rFonts w:ascii="Times New Roman" w:hAnsi="Times New Roman" w:cs="Times New Roman"/>
                <w:spacing w:val="-3"/>
                <w:sz w:val="14"/>
                <w:szCs w:val="14"/>
              </w:rPr>
              <w:t xml:space="preserve"> </w:t>
            </w:r>
            <w:r w:rsidRPr="00B93FB5">
              <w:rPr>
                <w:rFonts w:ascii="Times New Roman" w:hAnsi="Times New Roman" w:cs="Times New Roman"/>
                <w:spacing w:val="-1"/>
                <w:sz w:val="14"/>
                <w:szCs w:val="14"/>
              </w:rPr>
              <w:t>temperature.</w:t>
            </w:r>
          </w:p>
        </w:tc>
      </w:tr>
    </w:tbl>
    <w:p w14:paraId="5E7F0F24" w14:textId="77777777" w:rsidR="005C7CFE" w:rsidRDefault="00BF496C" w:rsidP="00C96F6F">
      <w:pPr>
        <w:pStyle w:val="BodyText"/>
        <w:spacing w:after="0" w:line="320" w:lineRule="atLeast"/>
        <w:rPr>
          <w:iCs/>
          <w:szCs w:val="24"/>
        </w:rPr>
      </w:pPr>
      <w:r w:rsidRPr="001C5FF0">
        <w:rPr>
          <w:iCs/>
          <w:szCs w:val="24"/>
        </w:rPr>
        <w:t xml:space="preserve">The safety of </w:t>
      </w:r>
      <w:r w:rsidR="00843281">
        <w:rPr>
          <w:iCs/>
          <w:szCs w:val="24"/>
        </w:rPr>
        <w:t>MENVEO</w:t>
      </w:r>
      <w:r w:rsidRPr="001C5FF0">
        <w:rPr>
          <w:iCs/>
          <w:szCs w:val="24"/>
        </w:rPr>
        <w:t xml:space="preserve"> with 2-dose schedule was assessed in </w:t>
      </w:r>
      <w:r w:rsidR="004B7BEE">
        <w:rPr>
          <w:iCs/>
          <w:szCs w:val="24"/>
        </w:rPr>
        <w:t>1985 c</w:t>
      </w:r>
      <w:r w:rsidR="008730D1">
        <w:rPr>
          <w:iCs/>
          <w:szCs w:val="24"/>
        </w:rPr>
        <w:t>hildren</w:t>
      </w:r>
      <w:r w:rsidR="008730D1" w:rsidRPr="00C96F6F">
        <w:rPr>
          <w:iCs/>
          <w:szCs w:val="24"/>
          <w:lang w:val="en-GB"/>
        </w:rPr>
        <w:t xml:space="preserve"> immunis</w:t>
      </w:r>
      <w:r w:rsidRPr="00C96F6F">
        <w:rPr>
          <w:iCs/>
          <w:szCs w:val="24"/>
          <w:lang w:val="en-GB"/>
        </w:rPr>
        <w:t>ed</w:t>
      </w:r>
      <w:r w:rsidRPr="001C5FF0">
        <w:rPr>
          <w:iCs/>
          <w:szCs w:val="24"/>
        </w:rPr>
        <w:t xml:space="preserve"> between 6 and 23 months of age</w:t>
      </w:r>
      <w:r>
        <w:rPr>
          <w:iCs/>
          <w:szCs w:val="24"/>
        </w:rPr>
        <w:t>,</w:t>
      </w:r>
      <w:r w:rsidRPr="001C5FF0">
        <w:rPr>
          <w:iCs/>
          <w:szCs w:val="24"/>
        </w:rPr>
        <w:t xml:space="preserve"> in </w:t>
      </w:r>
      <w:proofErr w:type="gramStart"/>
      <w:r w:rsidR="003E218C" w:rsidRPr="00C96F6F">
        <w:rPr>
          <w:iCs/>
          <w:szCs w:val="24"/>
        </w:rPr>
        <w:t>three</w:t>
      </w:r>
      <w:proofErr w:type="gramEnd"/>
      <w:r w:rsidRPr="00C96F6F">
        <w:rPr>
          <w:iCs/>
          <w:szCs w:val="24"/>
          <w:lang w:val="en-GB"/>
        </w:rPr>
        <w:t xml:space="preserve"> </w:t>
      </w:r>
      <w:r w:rsidR="00F271F7" w:rsidRPr="00C96F6F">
        <w:rPr>
          <w:iCs/>
          <w:szCs w:val="24"/>
          <w:lang w:val="en-GB"/>
        </w:rPr>
        <w:t>randomised</w:t>
      </w:r>
      <w:r w:rsidRPr="001C5FF0">
        <w:rPr>
          <w:iCs/>
          <w:szCs w:val="24"/>
        </w:rPr>
        <w:t xml:space="preserve"> studies that addressed the safety of </w:t>
      </w:r>
      <w:r w:rsidR="00843281">
        <w:rPr>
          <w:iCs/>
          <w:szCs w:val="24"/>
        </w:rPr>
        <w:t>MENVEO</w:t>
      </w:r>
      <w:r w:rsidRPr="001C5FF0">
        <w:rPr>
          <w:iCs/>
          <w:szCs w:val="24"/>
        </w:rPr>
        <w:t xml:space="preserve"> administered concomitantly with routine</w:t>
      </w:r>
      <w:r w:rsidRPr="00C96F6F">
        <w:rPr>
          <w:iCs/>
          <w:szCs w:val="24"/>
          <w:lang w:val="en-GB"/>
        </w:rPr>
        <w:t xml:space="preserve"> paediatric</w:t>
      </w:r>
      <w:r w:rsidRPr="001C5FF0">
        <w:rPr>
          <w:iCs/>
          <w:szCs w:val="24"/>
        </w:rPr>
        <w:t xml:space="preserve"> vaccines</w:t>
      </w:r>
      <w:r w:rsidR="005C7CFE">
        <w:rPr>
          <w:iCs/>
          <w:szCs w:val="24"/>
        </w:rPr>
        <w:t>.</w:t>
      </w:r>
    </w:p>
    <w:p w14:paraId="5BA2DEF3" w14:textId="77777777" w:rsidR="005C7CFE" w:rsidRDefault="00BF496C" w:rsidP="00C96F6F">
      <w:pPr>
        <w:pStyle w:val="BodyText"/>
        <w:spacing w:after="0" w:line="320" w:lineRule="atLeast"/>
        <w:rPr>
          <w:iCs/>
          <w:szCs w:val="24"/>
        </w:rPr>
      </w:pPr>
      <w:r w:rsidRPr="001C5FF0">
        <w:rPr>
          <w:iCs/>
          <w:szCs w:val="24"/>
        </w:rPr>
        <w:t xml:space="preserve">In </w:t>
      </w:r>
      <w:r w:rsidR="003E218C" w:rsidRPr="00C96F6F">
        <w:rPr>
          <w:iCs/>
          <w:szCs w:val="24"/>
        </w:rPr>
        <w:t>two</w:t>
      </w:r>
      <w:r w:rsidRPr="001C5FF0">
        <w:rPr>
          <w:iCs/>
          <w:szCs w:val="24"/>
        </w:rPr>
        <w:t xml:space="preserve"> studies, the safety of one dose of </w:t>
      </w:r>
      <w:r w:rsidR="00843281">
        <w:rPr>
          <w:iCs/>
          <w:szCs w:val="24"/>
        </w:rPr>
        <w:t>MENVEO</w:t>
      </w:r>
      <w:r w:rsidRPr="001C5FF0">
        <w:rPr>
          <w:iCs/>
          <w:szCs w:val="24"/>
        </w:rPr>
        <w:t xml:space="preserve"> when given concomitantly with routine</w:t>
      </w:r>
      <w:r w:rsidRPr="00C96F6F">
        <w:rPr>
          <w:iCs/>
          <w:szCs w:val="24"/>
          <w:lang w:val="en-GB"/>
        </w:rPr>
        <w:t xml:space="preserve"> paediatric</w:t>
      </w:r>
      <w:r w:rsidRPr="001C5FF0">
        <w:rPr>
          <w:iCs/>
          <w:szCs w:val="24"/>
        </w:rPr>
        <w:t xml:space="preserve"> vaccines in the second y</w:t>
      </w:r>
      <w:r w:rsidR="006B6DBF">
        <w:rPr>
          <w:iCs/>
          <w:szCs w:val="24"/>
        </w:rPr>
        <w:t xml:space="preserve">ear of life </w:t>
      </w:r>
      <w:proofErr w:type="gramStart"/>
      <w:r w:rsidR="006B6DBF">
        <w:rPr>
          <w:iCs/>
          <w:szCs w:val="24"/>
        </w:rPr>
        <w:t>was evaluated</w:t>
      </w:r>
      <w:proofErr w:type="gramEnd"/>
      <w:r w:rsidR="006B6DBF">
        <w:rPr>
          <w:iCs/>
          <w:szCs w:val="24"/>
        </w:rPr>
        <w:t xml:space="preserve"> in </w:t>
      </w:r>
      <w:r w:rsidRPr="001C5FF0">
        <w:rPr>
          <w:iCs/>
          <w:szCs w:val="24"/>
        </w:rPr>
        <w:t>345 subjects</w:t>
      </w:r>
      <w:r w:rsidR="005C7CFE">
        <w:rPr>
          <w:iCs/>
          <w:szCs w:val="24"/>
        </w:rPr>
        <w:t>.</w:t>
      </w:r>
    </w:p>
    <w:p w14:paraId="2022C392" w14:textId="77777777" w:rsidR="005C7CFE" w:rsidRDefault="00BF496C" w:rsidP="00C96F6F">
      <w:pPr>
        <w:pStyle w:val="BodyText"/>
        <w:spacing w:after="0" w:line="320" w:lineRule="atLeast"/>
        <w:rPr>
          <w:iCs/>
          <w:szCs w:val="24"/>
        </w:rPr>
      </w:pPr>
      <w:r w:rsidRPr="002F45AB">
        <w:rPr>
          <w:iCs/>
          <w:szCs w:val="24"/>
        </w:rPr>
        <w:t>Most of the common adverse reactions occurred within the first several days after vaccination and few were severe</w:t>
      </w:r>
      <w:r w:rsidR="005C7CFE">
        <w:rPr>
          <w:iCs/>
          <w:szCs w:val="24"/>
        </w:rPr>
        <w:t>.</w:t>
      </w:r>
    </w:p>
    <w:p w14:paraId="7DF295B4" w14:textId="1EB4BA03" w:rsidR="005C7CFE" w:rsidRDefault="00CA22C6" w:rsidP="00C96F6F">
      <w:pPr>
        <w:pStyle w:val="BodyText"/>
        <w:spacing w:after="0" w:line="320" w:lineRule="atLeast"/>
        <w:ind w:right="266"/>
      </w:pPr>
      <w:r>
        <w:t xml:space="preserve">Table 10 </w:t>
      </w:r>
      <w:r w:rsidR="009B3381">
        <w:t xml:space="preserve">lists the solicited adverse reactions following MENVEO administered alone at 7- 9 months and </w:t>
      </w:r>
      <w:r w:rsidR="00EE796E">
        <w:t>concomitantly</w:t>
      </w:r>
      <w:r w:rsidR="00EE796E">
        <w:rPr>
          <w:spacing w:val="-8"/>
        </w:rPr>
        <w:t xml:space="preserve"> </w:t>
      </w:r>
      <w:r w:rsidR="00EE796E">
        <w:rPr>
          <w:spacing w:val="-1"/>
        </w:rPr>
        <w:t>with</w:t>
      </w:r>
      <w:r w:rsidR="00EE796E">
        <w:rPr>
          <w:spacing w:val="42"/>
          <w:w w:val="99"/>
        </w:rPr>
        <w:t xml:space="preserve"> </w:t>
      </w:r>
      <w:r w:rsidR="00EE796E">
        <w:t>MMRV</w:t>
      </w:r>
      <w:r w:rsidR="00EE796E">
        <w:rPr>
          <w:spacing w:val="-7"/>
        </w:rPr>
        <w:t xml:space="preserve"> </w:t>
      </w:r>
      <w:r w:rsidR="009B3381">
        <w:rPr>
          <w:spacing w:val="-7"/>
        </w:rPr>
        <w:t xml:space="preserve">at 12 months </w:t>
      </w:r>
      <w:r w:rsidR="00EE796E">
        <w:t>in</w:t>
      </w:r>
      <w:r w:rsidR="00EE796E">
        <w:rPr>
          <w:spacing w:val="-6"/>
        </w:rPr>
        <w:t xml:space="preserve"> </w:t>
      </w:r>
      <w:r w:rsidR="00EE796E">
        <w:t>a</w:t>
      </w:r>
      <w:r w:rsidR="00EE796E">
        <w:rPr>
          <w:spacing w:val="-5"/>
        </w:rPr>
        <w:t xml:space="preserve"> </w:t>
      </w:r>
      <w:r w:rsidR="00EE796E">
        <w:rPr>
          <w:spacing w:val="-1"/>
        </w:rPr>
        <w:t>randomized,</w:t>
      </w:r>
      <w:r w:rsidR="00EE796E">
        <w:rPr>
          <w:spacing w:val="-5"/>
        </w:rPr>
        <w:t xml:space="preserve"> </w:t>
      </w:r>
      <w:r w:rsidR="00EE796E">
        <w:t>controlled,</w:t>
      </w:r>
      <w:r w:rsidR="00EE796E">
        <w:rPr>
          <w:spacing w:val="-7"/>
        </w:rPr>
        <w:t xml:space="preserve"> </w:t>
      </w:r>
      <w:r w:rsidR="00EE796E">
        <w:rPr>
          <w:spacing w:val="-1"/>
        </w:rPr>
        <w:t>multicenter</w:t>
      </w:r>
      <w:r w:rsidR="00EE796E">
        <w:rPr>
          <w:spacing w:val="-7"/>
        </w:rPr>
        <w:t xml:space="preserve"> </w:t>
      </w:r>
      <w:r w:rsidR="00EE796E">
        <w:t>study</w:t>
      </w:r>
      <w:r w:rsidR="00EE796E">
        <w:rPr>
          <w:spacing w:val="-7"/>
        </w:rPr>
        <w:t xml:space="preserve"> </w:t>
      </w:r>
      <w:r w:rsidR="00EE796E">
        <w:t>conducted</w:t>
      </w:r>
      <w:r w:rsidR="00EE796E">
        <w:rPr>
          <w:spacing w:val="-7"/>
        </w:rPr>
        <w:t xml:space="preserve"> </w:t>
      </w:r>
      <w:r w:rsidR="00EE796E">
        <w:t>in</w:t>
      </w:r>
      <w:r w:rsidR="00EE796E">
        <w:rPr>
          <w:spacing w:val="-6"/>
        </w:rPr>
        <w:t xml:space="preserve"> </w:t>
      </w:r>
      <w:r w:rsidR="00EE796E">
        <w:t>the</w:t>
      </w:r>
      <w:r w:rsidR="00EE796E">
        <w:rPr>
          <w:spacing w:val="-6"/>
        </w:rPr>
        <w:t xml:space="preserve"> </w:t>
      </w:r>
      <w:r w:rsidR="00EE796E">
        <w:rPr>
          <w:spacing w:val="-1"/>
        </w:rPr>
        <w:t>U.S</w:t>
      </w:r>
      <w:r w:rsidR="00DB0EEC">
        <w:rPr>
          <w:spacing w:val="-1"/>
        </w:rPr>
        <w:t xml:space="preserve"> (V59P21)</w:t>
      </w:r>
      <w:r w:rsidR="00EE796E">
        <w:rPr>
          <w:spacing w:val="-1"/>
        </w:rPr>
        <w:t>.</w:t>
      </w:r>
      <w:r w:rsidR="00EE796E">
        <w:rPr>
          <w:spacing w:val="63"/>
        </w:rPr>
        <w:t xml:space="preserve"> </w:t>
      </w:r>
      <w:r w:rsidR="00EE796E">
        <w:t>The</w:t>
      </w:r>
      <w:r w:rsidR="00EE796E">
        <w:rPr>
          <w:spacing w:val="-8"/>
        </w:rPr>
        <w:t xml:space="preserve"> </w:t>
      </w:r>
      <w:r w:rsidR="00EE796E">
        <w:rPr>
          <w:spacing w:val="-1"/>
        </w:rPr>
        <w:t>rates</w:t>
      </w:r>
      <w:r w:rsidR="00EE796E">
        <w:rPr>
          <w:spacing w:val="-7"/>
        </w:rPr>
        <w:t xml:space="preserve"> </w:t>
      </w:r>
      <w:r w:rsidR="00EE796E">
        <w:t>of</w:t>
      </w:r>
      <w:r w:rsidR="00EE796E">
        <w:rPr>
          <w:spacing w:val="-6"/>
        </w:rPr>
        <w:t xml:space="preserve"> </w:t>
      </w:r>
      <w:r w:rsidR="00EE796E">
        <w:rPr>
          <w:spacing w:val="-1"/>
        </w:rPr>
        <w:t>solicited</w:t>
      </w:r>
      <w:r w:rsidR="00EE796E">
        <w:rPr>
          <w:spacing w:val="-6"/>
        </w:rPr>
        <w:t xml:space="preserve"> </w:t>
      </w:r>
      <w:r w:rsidR="00EE796E">
        <w:rPr>
          <w:spacing w:val="-1"/>
        </w:rPr>
        <w:t>adverse</w:t>
      </w:r>
      <w:r w:rsidR="00EE796E">
        <w:rPr>
          <w:spacing w:val="-8"/>
        </w:rPr>
        <w:t xml:space="preserve"> </w:t>
      </w:r>
      <w:r w:rsidR="00EE796E">
        <w:rPr>
          <w:spacing w:val="-1"/>
        </w:rPr>
        <w:t>reactions</w:t>
      </w:r>
      <w:r w:rsidR="00EE796E">
        <w:rPr>
          <w:spacing w:val="-7"/>
        </w:rPr>
        <w:t xml:space="preserve"> </w:t>
      </w:r>
      <w:r w:rsidR="00EE796E">
        <w:rPr>
          <w:spacing w:val="-1"/>
        </w:rPr>
        <w:t>reported</w:t>
      </w:r>
      <w:r w:rsidR="00EE796E">
        <w:rPr>
          <w:spacing w:val="-6"/>
        </w:rPr>
        <w:t xml:space="preserve"> </w:t>
      </w:r>
      <w:r w:rsidR="00EE796E">
        <w:t>were</w:t>
      </w:r>
      <w:r w:rsidR="00EE796E">
        <w:rPr>
          <w:spacing w:val="-7"/>
        </w:rPr>
        <w:t xml:space="preserve"> </w:t>
      </w:r>
      <w:r w:rsidR="00EE796E">
        <w:t>comparable</w:t>
      </w:r>
      <w:r w:rsidR="00EE796E">
        <w:rPr>
          <w:spacing w:val="-7"/>
        </w:rPr>
        <w:t xml:space="preserve"> </w:t>
      </w:r>
      <w:r w:rsidR="00EE796E">
        <w:rPr>
          <w:spacing w:val="-1"/>
        </w:rPr>
        <w:t>between</w:t>
      </w:r>
      <w:r w:rsidR="00EE796E">
        <w:rPr>
          <w:spacing w:val="-4"/>
        </w:rPr>
        <w:t xml:space="preserve"> </w:t>
      </w:r>
      <w:r w:rsidR="00EE796E">
        <w:t>the</w:t>
      </w:r>
      <w:r w:rsidR="00EE796E">
        <w:rPr>
          <w:spacing w:val="-7"/>
        </w:rPr>
        <w:t xml:space="preserve"> </w:t>
      </w:r>
      <w:r w:rsidR="00EE796E">
        <w:rPr>
          <w:spacing w:val="-1"/>
        </w:rPr>
        <w:t>concomitantly</w:t>
      </w:r>
      <w:r w:rsidR="00EE796E">
        <w:rPr>
          <w:spacing w:val="85"/>
        </w:rPr>
        <w:t xml:space="preserve"> </w:t>
      </w:r>
      <w:r w:rsidR="00EE796E">
        <w:rPr>
          <w:spacing w:val="-1"/>
        </w:rPr>
        <w:t>administered</w:t>
      </w:r>
      <w:r w:rsidR="00EE796E">
        <w:rPr>
          <w:spacing w:val="-2"/>
        </w:rPr>
        <w:t xml:space="preserve"> </w:t>
      </w:r>
      <w:r w:rsidR="00EE796E">
        <w:rPr>
          <w:spacing w:val="-1"/>
        </w:rPr>
        <w:t>group</w:t>
      </w:r>
      <w:r w:rsidR="00EE796E">
        <w:rPr>
          <w:spacing w:val="-4"/>
        </w:rPr>
        <w:t xml:space="preserve"> </w:t>
      </w:r>
      <w:r w:rsidR="00EE796E">
        <w:rPr>
          <w:spacing w:val="-1"/>
        </w:rPr>
        <w:t>(</w:t>
      </w:r>
      <w:r w:rsidR="00F265E7">
        <w:rPr>
          <w:spacing w:val="-1"/>
        </w:rPr>
        <w:t>MENVEO</w:t>
      </w:r>
      <w:r w:rsidR="00EE796E">
        <w:rPr>
          <w:spacing w:val="-3"/>
        </w:rPr>
        <w:t xml:space="preserve"> </w:t>
      </w:r>
      <w:r w:rsidR="00EE796E">
        <w:rPr>
          <w:spacing w:val="-1"/>
        </w:rPr>
        <w:t>with</w:t>
      </w:r>
      <w:r w:rsidR="00EE796E">
        <w:rPr>
          <w:spacing w:val="-4"/>
        </w:rPr>
        <w:t xml:space="preserve"> </w:t>
      </w:r>
      <w:r w:rsidR="00EE796E">
        <w:rPr>
          <w:spacing w:val="-1"/>
        </w:rPr>
        <w:t>MMRV)</w:t>
      </w:r>
      <w:r w:rsidR="00EE796E">
        <w:rPr>
          <w:spacing w:val="-5"/>
        </w:rPr>
        <w:t xml:space="preserve"> </w:t>
      </w:r>
      <w:r w:rsidR="00EE796E">
        <w:rPr>
          <w:spacing w:val="-1"/>
        </w:rPr>
        <w:t>and</w:t>
      </w:r>
      <w:r w:rsidR="00EE796E">
        <w:rPr>
          <w:spacing w:val="-3"/>
        </w:rPr>
        <w:t xml:space="preserve"> </w:t>
      </w:r>
      <w:r w:rsidR="00EE796E">
        <w:t>the</w:t>
      </w:r>
      <w:r w:rsidR="00EE796E">
        <w:rPr>
          <w:spacing w:val="-4"/>
        </w:rPr>
        <w:t xml:space="preserve"> </w:t>
      </w:r>
      <w:r w:rsidR="00EE796E">
        <w:rPr>
          <w:spacing w:val="-1"/>
        </w:rPr>
        <w:t>group</w:t>
      </w:r>
      <w:r w:rsidR="00EE796E">
        <w:rPr>
          <w:spacing w:val="-3"/>
        </w:rPr>
        <w:t xml:space="preserve"> </w:t>
      </w:r>
      <w:r w:rsidR="00EE796E">
        <w:rPr>
          <w:spacing w:val="-1"/>
        </w:rPr>
        <w:t>which</w:t>
      </w:r>
      <w:r w:rsidR="00EE796E">
        <w:rPr>
          <w:spacing w:val="-4"/>
        </w:rPr>
        <w:t xml:space="preserve"> </w:t>
      </w:r>
      <w:r w:rsidR="00EE796E">
        <w:t>received</w:t>
      </w:r>
      <w:r w:rsidR="00EE796E">
        <w:rPr>
          <w:spacing w:val="-2"/>
        </w:rPr>
        <w:t xml:space="preserve"> </w:t>
      </w:r>
      <w:r w:rsidR="00EE796E">
        <w:rPr>
          <w:spacing w:val="-1"/>
        </w:rPr>
        <w:t>MMRV</w:t>
      </w:r>
      <w:r w:rsidR="00EE796E">
        <w:rPr>
          <w:spacing w:val="-4"/>
        </w:rPr>
        <w:t xml:space="preserve"> </w:t>
      </w:r>
      <w:r w:rsidR="00EE796E">
        <w:rPr>
          <w:spacing w:val="-1"/>
        </w:rPr>
        <w:t>alone,</w:t>
      </w:r>
      <w:r w:rsidR="00EE796E">
        <w:rPr>
          <w:spacing w:val="-3"/>
        </w:rPr>
        <w:t xml:space="preserve"> </w:t>
      </w:r>
      <w:r w:rsidR="00EE796E">
        <w:t>or</w:t>
      </w:r>
      <w:r w:rsidR="00EE796E">
        <w:rPr>
          <w:spacing w:val="65"/>
        </w:rPr>
        <w:t xml:space="preserve"> </w:t>
      </w:r>
      <w:r w:rsidR="00F265E7">
        <w:rPr>
          <w:spacing w:val="-1"/>
        </w:rPr>
        <w:t>MENVEO</w:t>
      </w:r>
      <w:r w:rsidR="00EE796E">
        <w:rPr>
          <w:spacing w:val="-6"/>
        </w:rPr>
        <w:t xml:space="preserve"> </w:t>
      </w:r>
      <w:r w:rsidR="00EE796E">
        <w:rPr>
          <w:spacing w:val="-1"/>
        </w:rPr>
        <w:t>alone.</w:t>
      </w:r>
      <w:r w:rsidR="00EE796E">
        <w:rPr>
          <w:spacing w:val="-5"/>
        </w:rPr>
        <w:t xml:space="preserve"> </w:t>
      </w:r>
      <w:r w:rsidR="00EE796E">
        <w:t>The</w:t>
      </w:r>
      <w:r w:rsidR="00EE796E">
        <w:rPr>
          <w:spacing w:val="-5"/>
        </w:rPr>
        <w:t xml:space="preserve"> </w:t>
      </w:r>
      <w:r w:rsidR="00EE796E">
        <w:t>frequency</w:t>
      </w:r>
      <w:r w:rsidR="00EE796E">
        <w:rPr>
          <w:spacing w:val="-9"/>
        </w:rPr>
        <w:t xml:space="preserve"> </w:t>
      </w:r>
      <w:r w:rsidR="00EE796E">
        <w:rPr>
          <w:spacing w:val="-1"/>
        </w:rPr>
        <w:t>and</w:t>
      </w:r>
      <w:r w:rsidR="00EE796E">
        <w:rPr>
          <w:spacing w:val="-5"/>
        </w:rPr>
        <w:t xml:space="preserve"> </w:t>
      </w:r>
      <w:r w:rsidR="00EE796E">
        <w:t>severity</w:t>
      </w:r>
      <w:r w:rsidR="00EE796E">
        <w:rPr>
          <w:spacing w:val="-9"/>
        </w:rPr>
        <w:t xml:space="preserve"> </w:t>
      </w:r>
      <w:r w:rsidR="00EE796E">
        <w:t>of</w:t>
      </w:r>
      <w:r w:rsidR="00EE796E">
        <w:rPr>
          <w:spacing w:val="-4"/>
        </w:rPr>
        <w:t xml:space="preserve"> </w:t>
      </w:r>
      <w:r w:rsidR="00EE796E">
        <w:rPr>
          <w:spacing w:val="-1"/>
        </w:rPr>
        <w:t>solicited</w:t>
      </w:r>
      <w:r w:rsidR="00EE796E">
        <w:rPr>
          <w:spacing w:val="-4"/>
        </w:rPr>
        <w:t xml:space="preserve"> </w:t>
      </w:r>
      <w:r w:rsidR="00EE796E">
        <w:rPr>
          <w:spacing w:val="-1"/>
        </w:rPr>
        <w:t>local</w:t>
      </w:r>
      <w:r w:rsidR="00EE796E">
        <w:rPr>
          <w:spacing w:val="-5"/>
        </w:rPr>
        <w:t xml:space="preserve"> </w:t>
      </w:r>
      <w:r w:rsidR="00EE796E">
        <w:t>and</w:t>
      </w:r>
      <w:r w:rsidR="00EE796E">
        <w:rPr>
          <w:spacing w:val="-5"/>
        </w:rPr>
        <w:t xml:space="preserve"> </w:t>
      </w:r>
      <w:r w:rsidR="00EE796E">
        <w:rPr>
          <w:spacing w:val="-1"/>
        </w:rPr>
        <w:t>systemic</w:t>
      </w:r>
      <w:r w:rsidR="00EE796E">
        <w:rPr>
          <w:spacing w:val="-5"/>
        </w:rPr>
        <w:t xml:space="preserve"> </w:t>
      </w:r>
      <w:r w:rsidR="00EE796E">
        <w:rPr>
          <w:spacing w:val="-1"/>
        </w:rPr>
        <w:t>reactions</w:t>
      </w:r>
      <w:r w:rsidR="00EE796E">
        <w:rPr>
          <w:spacing w:val="-6"/>
        </w:rPr>
        <w:t xml:space="preserve"> </w:t>
      </w:r>
      <w:r w:rsidR="00EE796E">
        <w:rPr>
          <w:spacing w:val="-1"/>
        </w:rPr>
        <w:t>occurring</w:t>
      </w:r>
      <w:r w:rsidR="00EE796E">
        <w:rPr>
          <w:spacing w:val="83"/>
          <w:w w:val="99"/>
        </w:rPr>
        <w:t xml:space="preserve"> </w:t>
      </w:r>
      <w:r w:rsidR="00EE796E">
        <w:rPr>
          <w:spacing w:val="-1"/>
        </w:rPr>
        <w:t>within</w:t>
      </w:r>
      <w:r w:rsidR="00EE796E">
        <w:rPr>
          <w:spacing w:val="-4"/>
        </w:rPr>
        <w:t xml:space="preserve"> </w:t>
      </w:r>
      <w:r w:rsidR="00EE796E">
        <w:t>7</w:t>
      </w:r>
      <w:r w:rsidR="00EE796E">
        <w:rPr>
          <w:spacing w:val="-3"/>
        </w:rPr>
        <w:t xml:space="preserve"> </w:t>
      </w:r>
      <w:r w:rsidR="00EE796E">
        <w:rPr>
          <w:spacing w:val="-1"/>
        </w:rPr>
        <w:t>days</w:t>
      </w:r>
      <w:r w:rsidR="00EE796E">
        <w:rPr>
          <w:spacing w:val="-4"/>
        </w:rPr>
        <w:t xml:space="preserve"> </w:t>
      </w:r>
      <w:r w:rsidR="00EE796E">
        <w:t>following</w:t>
      </w:r>
      <w:r w:rsidR="00EE796E">
        <w:rPr>
          <w:spacing w:val="-4"/>
        </w:rPr>
        <w:t xml:space="preserve"> </w:t>
      </w:r>
      <w:r w:rsidR="00EE796E">
        <w:rPr>
          <w:spacing w:val="-1"/>
        </w:rPr>
        <w:t>vaccination</w:t>
      </w:r>
      <w:r w:rsidR="00EE796E">
        <w:rPr>
          <w:spacing w:val="-4"/>
        </w:rPr>
        <w:t xml:space="preserve"> </w:t>
      </w:r>
      <w:r w:rsidR="00EE796E">
        <w:t>at</w:t>
      </w:r>
      <w:r w:rsidR="00EE796E">
        <w:rPr>
          <w:spacing w:val="-3"/>
        </w:rPr>
        <w:t xml:space="preserve"> </w:t>
      </w:r>
      <w:r w:rsidR="00EE796E">
        <w:t>12</w:t>
      </w:r>
      <w:r w:rsidR="00EE796E">
        <w:rPr>
          <w:spacing w:val="-3"/>
        </w:rPr>
        <w:t xml:space="preserve"> </w:t>
      </w:r>
      <w:r w:rsidR="00EE796E">
        <w:t>months</w:t>
      </w:r>
      <w:r w:rsidR="00EE796E">
        <w:rPr>
          <w:spacing w:val="-1"/>
        </w:rPr>
        <w:t xml:space="preserve"> </w:t>
      </w:r>
      <w:r w:rsidR="00EE796E">
        <w:t>of</w:t>
      </w:r>
      <w:r w:rsidR="00EE796E">
        <w:rPr>
          <w:spacing w:val="-3"/>
        </w:rPr>
        <w:t xml:space="preserve"> </w:t>
      </w:r>
      <w:proofErr w:type="gramStart"/>
      <w:r w:rsidR="00EE796E">
        <w:rPr>
          <w:spacing w:val="-1"/>
        </w:rPr>
        <w:t>age,</w:t>
      </w:r>
      <w:proofErr w:type="gramEnd"/>
      <w:r w:rsidR="00EE796E">
        <w:rPr>
          <w:spacing w:val="-3"/>
        </w:rPr>
        <w:t xml:space="preserve"> </w:t>
      </w:r>
      <w:r w:rsidR="00EE796E">
        <w:t>are</w:t>
      </w:r>
      <w:r w:rsidR="00EE796E">
        <w:rPr>
          <w:spacing w:val="-5"/>
        </w:rPr>
        <w:t xml:space="preserve"> </w:t>
      </w:r>
      <w:r w:rsidR="00EE796E">
        <w:rPr>
          <w:spacing w:val="-1"/>
        </w:rPr>
        <w:t>shown</w:t>
      </w:r>
      <w:r w:rsidR="00EE796E">
        <w:rPr>
          <w:spacing w:val="-3"/>
        </w:rPr>
        <w:t xml:space="preserve"> </w:t>
      </w:r>
      <w:r w:rsidR="00EE796E">
        <w:t>in</w:t>
      </w:r>
      <w:r w:rsidR="00EE796E">
        <w:rPr>
          <w:spacing w:val="-4"/>
        </w:rPr>
        <w:t xml:space="preserve"> </w:t>
      </w:r>
      <w:r w:rsidR="007E3891">
        <w:fldChar w:fldCharType="begin"/>
      </w:r>
      <w:r w:rsidR="007E3891">
        <w:rPr>
          <w:spacing w:val="-4"/>
        </w:rPr>
        <w:instrText xml:space="preserve"> REF _Ref511375167 \h </w:instrText>
      </w:r>
      <w:r w:rsidR="007E3891">
        <w:fldChar w:fldCharType="separate"/>
      </w:r>
      <w:r w:rsidR="007E3891">
        <w:t xml:space="preserve">Table </w:t>
      </w:r>
      <w:r w:rsidR="007E3891">
        <w:rPr>
          <w:noProof/>
        </w:rPr>
        <w:t>11</w:t>
      </w:r>
      <w:r w:rsidR="007E3891">
        <w:fldChar w:fldCharType="end"/>
      </w:r>
      <w:r w:rsidR="005C7CFE">
        <w:t>.</w:t>
      </w:r>
    </w:p>
    <w:p w14:paraId="1ECB4192" w14:textId="70B57FBE" w:rsidR="00DB0EEC" w:rsidRPr="00C96F6F" w:rsidRDefault="00127139" w:rsidP="00127139">
      <w:pPr>
        <w:pStyle w:val="Caption"/>
        <w:rPr>
          <w:b w:val="0"/>
          <w:bCs w:val="0"/>
          <w:sz w:val="24"/>
          <w:szCs w:val="24"/>
        </w:rPr>
      </w:pPr>
      <w:bookmarkStart w:id="10" w:name="_Ref511375167"/>
      <w:r>
        <w:t xml:space="preserve">Table </w:t>
      </w:r>
      <w:fldSimple w:instr=" SEQ Table \* ARABIC ">
        <w:r>
          <w:rPr>
            <w:noProof/>
          </w:rPr>
          <w:t>11</w:t>
        </w:r>
      </w:fldSimple>
      <w:bookmarkEnd w:id="10"/>
      <w:r w:rsidR="00DB0EEC" w:rsidRPr="00C96F6F">
        <w:rPr>
          <w:sz w:val="24"/>
          <w:szCs w:val="24"/>
        </w:rPr>
        <w:t>: Study</w:t>
      </w:r>
      <w:r w:rsidR="00DB0EEC" w:rsidRPr="00C96F6F">
        <w:rPr>
          <w:spacing w:val="-3"/>
          <w:sz w:val="24"/>
          <w:szCs w:val="24"/>
        </w:rPr>
        <w:t xml:space="preserve"> </w:t>
      </w:r>
      <w:r w:rsidR="00DB0EEC" w:rsidRPr="00C96F6F">
        <w:rPr>
          <w:spacing w:val="-1"/>
          <w:sz w:val="24"/>
          <w:szCs w:val="24"/>
        </w:rPr>
        <w:t>V59P21:</w:t>
      </w:r>
      <w:r w:rsidR="00DB0EEC" w:rsidRPr="00C96F6F">
        <w:rPr>
          <w:spacing w:val="-4"/>
          <w:sz w:val="24"/>
          <w:szCs w:val="24"/>
        </w:rPr>
        <w:t xml:space="preserve"> </w:t>
      </w:r>
      <w:r w:rsidR="00DB0EEC" w:rsidRPr="00C96F6F">
        <w:rPr>
          <w:spacing w:val="-1"/>
          <w:sz w:val="24"/>
          <w:szCs w:val="24"/>
        </w:rPr>
        <w:t>Rates</w:t>
      </w:r>
      <w:r w:rsidR="00DB0EEC" w:rsidRPr="00C96F6F">
        <w:rPr>
          <w:spacing w:val="-4"/>
          <w:sz w:val="24"/>
          <w:szCs w:val="24"/>
        </w:rPr>
        <w:t xml:space="preserve"> </w:t>
      </w:r>
      <w:r w:rsidR="00DB0EEC" w:rsidRPr="00C96F6F">
        <w:rPr>
          <w:sz w:val="24"/>
          <w:szCs w:val="24"/>
        </w:rPr>
        <w:t>of</w:t>
      </w:r>
      <w:r w:rsidR="00DB0EEC" w:rsidRPr="00C96F6F">
        <w:rPr>
          <w:spacing w:val="-1"/>
          <w:sz w:val="24"/>
          <w:szCs w:val="24"/>
        </w:rPr>
        <w:t xml:space="preserve"> solicited</w:t>
      </w:r>
      <w:r w:rsidR="00DB0EEC" w:rsidRPr="00C96F6F">
        <w:rPr>
          <w:spacing w:val="-3"/>
          <w:sz w:val="24"/>
          <w:szCs w:val="24"/>
        </w:rPr>
        <w:t xml:space="preserve"> </w:t>
      </w:r>
      <w:r w:rsidR="00DB0EEC" w:rsidRPr="00C96F6F">
        <w:rPr>
          <w:spacing w:val="-1"/>
          <w:sz w:val="24"/>
          <w:szCs w:val="24"/>
        </w:rPr>
        <w:t>adverse</w:t>
      </w:r>
      <w:r w:rsidR="00DB0EEC" w:rsidRPr="00C96F6F">
        <w:rPr>
          <w:spacing w:val="-4"/>
          <w:sz w:val="24"/>
          <w:szCs w:val="24"/>
        </w:rPr>
        <w:t xml:space="preserve"> </w:t>
      </w:r>
      <w:r w:rsidR="00DB0EEC" w:rsidRPr="00C96F6F">
        <w:rPr>
          <w:sz w:val="24"/>
          <w:szCs w:val="24"/>
        </w:rPr>
        <w:t>reactions</w:t>
      </w:r>
      <w:r w:rsidR="00DB0EEC" w:rsidRPr="00C96F6F">
        <w:rPr>
          <w:spacing w:val="-4"/>
          <w:sz w:val="24"/>
          <w:szCs w:val="24"/>
        </w:rPr>
        <w:t xml:space="preserve"> </w:t>
      </w:r>
      <w:r w:rsidR="00DB0EEC" w:rsidRPr="00C96F6F">
        <w:rPr>
          <w:spacing w:val="-1"/>
          <w:sz w:val="24"/>
          <w:szCs w:val="24"/>
        </w:rPr>
        <w:t>reported</w:t>
      </w:r>
      <w:r w:rsidR="00DB0EEC" w:rsidRPr="00C96F6F">
        <w:rPr>
          <w:spacing w:val="-4"/>
          <w:sz w:val="24"/>
          <w:szCs w:val="24"/>
        </w:rPr>
        <w:t xml:space="preserve"> </w:t>
      </w:r>
      <w:r w:rsidR="00DB0EEC" w:rsidRPr="00C96F6F">
        <w:rPr>
          <w:sz w:val="24"/>
          <w:szCs w:val="24"/>
        </w:rPr>
        <w:t xml:space="preserve">in </w:t>
      </w:r>
      <w:r w:rsidR="00DB0EEC" w:rsidRPr="00C96F6F">
        <w:rPr>
          <w:spacing w:val="-1"/>
          <w:sz w:val="24"/>
          <w:szCs w:val="24"/>
        </w:rPr>
        <w:t xml:space="preserve">children </w:t>
      </w:r>
      <w:r w:rsidR="00DB0EEC" w:rsidRPr="00C96F6F">
        <w:rPr>
          <w:sz w:val="24"/>
          <w:szCs w:val="24"/>
        </w:rPr>
        <w:t>during</w:t>
      </w:r>
      <w:r w:rsidR="00DB0EEC" w:rsidRPr="00C96F6F">
        <w:rPr>
          <w:spacing w:val="41"/>
          <w:sz w:val="24"/>
          <w:szCs w:val="24"/>
        </w:rPr>
        <w:t xml:space="preserve"> </w:t>
      </w:r>
      <w:r w:rsidR="00DB0EEC" w:rsidRPr="00C96F6F">
        <w:rPr>
          <w:sz w:val="24"/>
          <w:szCs w:val="24"/>
        </w:rPr>
        <w:t>the</w:t>
      </w:r>
      <w:r w:rsidR="00DB0EEC" w:rsidRPr="00C96F6F">
        <w:rPr>
          <w:spacing w:val="-3"/>
          <w:sz w:val="24"/>
          <w:szCs w:val="24"/>
        </w:rPr>
        <w:t xml:space="preserve"> </w:t>
      </w:r>
      <w:r w:rsidR="00DB0EEC" w:rsidRPr="00C96F6F">
        <w:rPr>
          <w:spacing w:val="-1"/>
          <w:sz w:val="24"/>
          <w:szCs w:val="24"/>
        </w:rPr>
        <w:t>7-</w:t>
      </w:r>
      <w:r w:rsidR="00DB0EEC" w:rsidRPr="00C96F6F">
        <w:rPr>
          <w:spacing w:val="-3"/>
          <w:sz w:val="24"/>
          <w:szCs w:val="24"/>
        </w:rPr>
        <w:t xml:space="preserve"> </w:t>
      </w:r>
      <w:r w:rsidR="00DB0EEC" w:rsidRPr="00C96F6F">
        <w:rPr>
          <w:sz w:val="24"/>
          <w:szCs w:val="24"/>
        </w:rPr>
        <w:t>days</w:t>
      </w:r>
      <w:r w:rsidR="00DB0EEC" w:rsidRPr="00C96F6F">
        <w:rPr>
          <w:spacing w:val="-4"/>
          <w:sz w:val="24"/>
          <w:szCs w:val="24"/>
        </w:rPr>
        <w:t xml:space="preserve"> </w:t>
      </w:r>
      <w:r w:rsidR="00DB0EEC" w:rsidRPr="00C96F6F">
        <w:rPr>
          <w:sz w:val="24"/>
          <w:szCs w:val="24"/>
        </w:rPr>
        <w:t>following</w:t>
      </w:r>
      <w:r w:rsidR="00DB0EEC" w:rsidRPr="00C96F6F">
        <w:rPr>
          <w:spacing w:val="-2"/>
          <w:sz w:val="24"/>
          <w:szCs w:val="24"/>
        </w:rPr>
        <w:t xml:space="preserve"> </w:t>
      </w:r>
      <w:r w:rsidR="00DB0EEC" w:rsidRPr="00C96F6F">
        <w:rPr>
          <w:spacing w:val="-1"/>
          <w:sz w:val="24"/>
          <w:szCs w:val="24"/>
        </w:rPr>
        <w:t>vaccination</w:t>
      </w:r>
      <w:r w:rsidR="00DB0EEC" w:rsidRPr="00C96F6F">
        <w:rPr>
          <w:spacing w:val="-2"/>
          <w:sz w:val="24"/>
          <w:szCs w:val="24"/>
        </w:rPr>
        <w:t xml:space="preserve"> </w:t>
      </w:r>
      <w:r w:rsidR="00DB0EEC" w:rsidRPr="00C96F6F">
        <w:rPr>
          <w:sz w:val="24"/>
          <w:szCs w:val="24"/>
        </w:rPr>
        <w:t xml:space="preserve">with </w:t>
      </w:r>
      <w:r w:rsidR="00F265E7" w:rsidRPr="00C96F6F">
        <w:rPr>
          <w:spacing w:val="-1"/>
          <w:sz w:val="24"/>
          <w:szCs w:val="24"/>
        </w:rPr>
        <w:t>MENVEO</w:t>
      </w:r>
      <w:r w:rsidR="00DB0EEC" w:rsidRPr="00C96F6F">
        <w:rPr>
          <w:spacing w:val="-2"/>
          <w:sz w:val="24"/>
          <w:szCs w:val="24"/>
        </w:rPr>
        <w:t xml:space="preserve"> </w:t>
      </w:r>
      <w:r w:rsidR="00DB0EEC" w:rsidRPr="00C96F6F">
        <w:rPr>
          <w:spacing w:val="-1"/>
          <w:sz w:val="24"/>
          <w:szCs w:val="24"/>
        </w:rPr>
        <w:t>administered</w:t>
      </w:r>
      <w:r w:rsidR="00DB0EEC" w:rsidRPr="00C96F6F">
        <w:rPr>
          <w:spacing w:val="-3"/>
          <w:sz w:val="24"/>
          <w:szCs w:val="24"/>
        </w:rPr>
        <w:t xml:space="preserve"> </w:t>
      </w:r>
      <w:r w:rsidR="00DB0EEC" w:rsidRPr="00C96F6F">
        <w:rPr>
          <w:sz w:val="24"/>
          <w:szCs w:val="24"/>
        </w:rPr>
        <w:t>at</w:t>
      </w:r>
      <w:r w:rsidR="00DB0EEC" w:rsidRPr="00C96F6F">
        <w:rPr>
          <w:spacing w:val="-2"/>
          <w:sz w:val="24"/>
          <w:szCs w:val="24"/>
        </w:rPr>
        <w:t xml:space="preserve"> </w:t>
      </w:r>
      <w:r w:rsidR="00DB0EEC" w:rsidRPr="00C96F6F">
        <w:rPr>
          <w:spacing w:val="-1"/>
          <w:sz w:val="24"/>
          <w:szCs w:val="24"/>
        </w:rPr>
        <w:t>7-9 months</w:t>
      </w:r>
      <w:r w:rsidR="00DB0EEC" w:rsidRPr="00C96F6F">
        <w:rPr>
          <w:spacing w:val="-3"/>
          <w:sz w:val="24"/>
          <w:szCs w:val="24"/>
        </w:rPr>
        <w:t xml:space="preserve"> </w:t>
      </w:r>
      <w:r w:rsidR="00DB0EEC" w:rsidRPr="00C96F6F">
        <w:rPr>
          <w:sz w:val="24"/>
          <w:szCs w:val="24"/>
        </w:rPr>
        <w:lastRenderedPageBreak/>
        <w:t>and</w:t>
      </w:r>
      <w:r w:rsidR="00DB0EEC" w:rsidRPr="00C96F6F">
        <w:rPr>
          <w:spacing w:val="51"/>
          <w:sz w:val="24"/>
          <w:szCs w:val="24"/>
        </w:rPr>
        <w:t xml:space="preserve"> </w:t>
      </w:r>
      <w:r w:rsidR="00DB0EEC" w:rsidRPr="00C96F6F">
        <w:rPr>
          <w:sz w:val="24"/>
          <w:szCs w:val="24"/>
        </w:rPr>
        <w:t>12</w:t>
      </w:r>
      <w:r w:rsidR="00DB0EEC" w:rsidRPr="00C96F6F">
        <w:rPr>
          <w:spacing w:val="-3"/>
          <w:sz w:val="24"/>
          <w:szCs w:val="24"/>
        </w:rPr>
        <w:t xml:space="preserve"> </w:t>
      </w:r>
      <w:r w:rsidR="00DB0EEC" w:rsidRPr="00C96F6F">
        <w:rPr>
          <w:spacing w:val="-1"/>
          <w:sz w:val="24"/>
          <w:szCs w:val="24"/>
        </w:rPr>
        <w:t>months</w:t>
      </w:r>
      <w:r w:rsidR="00DB0EEC" w:rsidRPr="00C96F6F">
        <w:rPr>
          <w:spacing w:val="-2"/>
          <w:sz w:val="24"/>
          <w:szCs w:val="24"/>
        </w:rPr>
        <w:t xml:space="preserve"> </w:t>
      </w:r>
      <w:r w:rsidR="00DB0EEC" w:rsidRPr="00C96F6F">
        <w:rPr>
          <w:sz w:val="24"/>
          <w:szCs w:val="24"/>
        </w:rPr>
        <w:t>of</w:t>
      </w:r>
      <w:r w:rsidR="00DB0EEC" w:rsidRPr="00C96F6F">
        <w:rPr>
          <w:spacing w:val="-2"/>
          <w:sz w:val="24"/>
          <w:szCs w:val="24"/>
        </w:rPr>
        <w:t xml:space="preserve"> </w:t>
      </w:r>
      <w:r w:rsidR="00DB0EEC" w:rsidRPr="00C96F6F">
        <w:rPr>
          <w:spacing w:val="-1"/>
          <w:sz w:val="24"/>
          <w:szCs w:val="24"/>
        </w:rPr>
        <w:t xml:space="preserve">age, </w:t>
      </w:r>
      <w:r w:rsidR="00F265E7" w:rsidRPr="00C96F6F">
        <w:rPr>
          <w:spacing w:val="-1"/>
          <w:sz w:val="24"/>
          <w:szCs w:val="24"/>
        </w:rPr>
        <w:t>MENVEO</w:t>
      </w:r>
      <w:r w:rsidR="00DB0EEC" w:rsidRPr="00C96F6F">
        <w:rPr>
          <w:spacing w:val="-2"/>
          <w:sz w:val="24"/>
          <w:szCs w:val="24"/>
        </w:rPr>
        <w:t xml:space="preserve"> </w:t>
      </w:r>
      <w:r w:rsidR="00DB0EEC" w:rsidRPr="00C96F6F">
        <w:rPr>
          <w:spacing w:val="-1"/>
          <w:sz w:val="24"/>
          <w:szCs w:val="24"/>
        </w:rPr>
        <w:t>administered</w:t>
      </w:r>
      <w:r w:rsidR="00DB0EEC" w:rsidRPr="00C96F6F">
        <w:rPr>
          <w:spacing w:val="-2"/>
          <w:sz w:val="24"/>
          <w:szCs w:val="24"/>
        </w:rPr>
        <w:t xml:space="preserve"> </w:t>
      </w:r>
      <w:r w:rsidR="00DB0EEC" w:rsidRPr="00C96F6F">
        <w:rPr>
          <w:sz w:val="24"/>
          <w:szCs w:val="24"/>
        </w:rPr>
        <w:t>alone</w:t>
      </w:r>
      <w:r w:rsidR="00DB0EEC" w:rsidRPr="00C96F6F">
        <w:rPr>
          <w:spacing w:val="-3"/>
          <w:sz w:val="24"/>
          <w:szCs w:val="24"/>
        </w:rPr>
        <w:t xml:space="preserve"> </w:t>
      </w:r>
      <w:r w:rsidR="00DB0EEC" w:rsidRPr="00C96F6F">
        <w:rPr>
          <w:sz w:val="24"/>
          <w:szCs w:val="24"/>
        </w:rPr>
        <w:t>at</w:t>
      </w:r>
      <w:r w:rsidR="00DB0EEC" w:rsidRPr="00C96F6F">
        <w:rPr>
          <w:spacing w:val="-2"/>
          <w:sz w:val="24"/>
          <w:szCs w:val="24"/>
        </w:rPr>
        <w:t xml:space="preserve"> </w:t>
      </w:r>
      <w:r w:rsidR="00DB0EEC" w:rsidRPr="00C96F6F">
        <w:rPr>
          <w:spacing w:val="-1"/>
          <w:sz w:val="24"/>
          <w:szCs w:val="24"/>
        </w:rPr>
        <w:t>7-9</w:t>
      </w:r>
      <w:r w:rsidR="00DB0EEC" w:rsidRPr="00C96F6F">
        <w:rPr>
          <w:sz w:val="24"/>
          <w:szCs w:val="24"/>
        </w:rPr>
        <w:t xml:space="preserve"> </w:t>
      </w:r>
      <w:r w:rsidR="00DB0EEC" w:rsidRPr="00C96F6F">
        <w:rPr>
          <w:spacing w:val="-1"/>
          <w:sz w:val="24"/>
          <w:szCs w:val="24"/>
        </w:rPr>
        <w:t>months</w:t>
      </w:r>
      <w:r w:rsidR="00DB0EEC" w:rsidRPr="00C96F6F">
        <w:rPr>
          <w:spacing w:val="-3"/>
          <w:sz w:val="24"/>
          <w:szCs w:val="24"/>
        </w:rPr>
        <w:t xml:space="preserve"> </w:t>
      </w:r>
      <w:r w:rsidR="00DB0EEC" w:rsidRPr="00C96F6F">
        <w:rPr>
          <w:sz w:val="24"/>
          <w:szCs w:val="24"/>
        </w:rPr>
        <w:t>and</w:t>
      </w:r>
      <w:r w:rsidR="00DB0EEC" w:rsidRPr="00C96F6F">
        <w:rPr>
          <w:spacing w:val="-2"/>
          <w:sz w:val="24"/>
          <w:szCs w:val="24"/>
        </w:rPr>
        <w:t xml:space="preserve"> </w:t>
      </w:r>
      <w:r w:rsidR="00DB0EEC" w:rsidRPr="00C96F6F">
        <w:rPr>
          <w:sz w:val="24"/>
          <w:szCs w:val="24"/>
        </w:rPr>
        <w:t>with</w:t>
      </w:r>
      <w:r w:rsidR="00DB0EEC" w:rsidRPr="00C96F6F">
        <w:rPr>
          <w:spacing w:val="54"/>
          <w:sz w:val="24"/>
          <w:szCs w:val="24"/>
        </w:rPr>
        <w:t xml:space="preserve"> </w:t>
      </w:r>
      <w:r w:rsidR="00DB0EEC" w:rsidRPr="00C96F6F">
        <w:rPr>
          <w:spacing w:val="-1"/>
          <w:sz w:val="24"/>
          <w:szCs w:val="24"/>
        </w:rPr>
        <w:t>MMRV</w:t>
      </w:r>
      <w:r w:rsidR="00DB0EEC" w:rsidRPr="00C96F6F">
        <w:rPr>
          <w:spacing w:val="-3"/>
          <w:sz w:val="24"/>
          <w:szCs w:val="24"/>
        </w:rPr>
        <w:t xml:space="preserve"> </w:t>
      </w:r>
      <w:r w:rsidR="00DB0EEC" w:rsidRPr="00C96F6F">
        <w:rPr>
          <w:spacing w:val="1"/>
          <w:sz w:val="24"/>
          <w:szCs w:val="24"/>
        </w:rPr>
        <w:t>at</w:t>
      </w:r>
      <w:r w:rsidR="00DB0EEC" w:rsidRPr="00C96F6F">
        <w:rPr>
          <w:spacing w:val="53"/>
          <w:sz w:val="24"/>
          <w:szCs w:val="24"/>
        </w:rPr>
        <w:t xml:space="preserve"> </w:t>
      </w:r>
      <w:r w:rsidR="00DB0EEC" w:rsidRPr="00C96F6F">
        <w:rPr>
          <w:sz w:val="24"/>
          <w:szCs w:val="24"/>
        </w:rPr>
        <w:t>12</w:t>
      </w:r>
      <w:r w:rsidR="00DB0EEC" w:rsidRPr="00C96F6F">
        <w:rPr>
          <w:spacing w:val="-3"/>
          <w:sz w:val="24"/>
          <w:szCs w:val="24"/>
        </w:rPr>
        <w:t xml:space="preserve"> </w:t>
      </w:r>
      <w:r w:rsidR="00DB0EEC" w:rsidRPr="00C96F6F">
        <w:rPr>
          <w:spacing w:val="-1"/>
          <w:sz w:val="24"/>
          <w:szCs w:val="24"/>
        </w:rPr>
        <w:t>months</w:t>
      </w:r>
      <w:r w:rsidR="00DB0EEC" w:rsidRPr="00C96F6F">
        <w:rPr>
          <w:spacing w:val="-3"/>
          <w:sz w:val="24"/>
          <w:szCs w:val="24"/>
        </w:rPr>
        <w:t xml:space="preserve"> </w:t>
      </w:r>
      <w:r w:rsidR="00DB0EEC" w:rsidRPr="00C96F6F">
        <w:rPr>
          <w:sz w:val="24"/>
          <w:szCs w:val="24"/>
        </w:rPr>
        <w:t>of</w:t>
      </w:r>
      <w:r w:rsidR="00DB0EEC" w:rsidRPr="00C96F6F">
        <w:rPr>
          <w:spacing w:val="-1"/>
          <w:sz w:val="24"/>
          <w:szCs w:val="24"/>
        </w:rPr>
        <w:t xml:space="preserve"> age,</w:t>
      </w:r>
      <w:r w:rsidR="00DB0EEC" w:rsidRPr="00C96F6F">
        <w:rPr>
          <w:spacing w:val="-2"/>
          <w:sz w:val="24"/>
          <w:szCs w:val="24"/>
        </w:rPr>
        <w:t xml:space="preserve"> </w:t>
      </w:r>
      <w:r w:rsidR="00DB0EEC" w:rsidRPr="00C96F6F">
        <w:rPr>
          <w:sz w:val="24"/>
          <w:szCs w:val="24"/>
        </w:rPr>
        <w:t>and</w:t>
      </w:r>
      <w:r w:rsidR="00DB0EEC" w:rsidRPr="00C96F6F">
        <w:rPr>
          <w:spacing w:val="-2"/>
          <w:sz w:val="24"/>
          <w:szCs w:val="24"/>
        </w:rPr>
        <w:t xml:space="preserve"> </w:t>
      </w:r>
      <w:r w:rsidR="00DB0EEC" w:rsidRPr="00C96F6F">
        <w:rPr>
          <w:spacing w:val="-1"/>
          <w:sz w:val="24"/>
          <w:szCs w:val="24"/>
        </w:rPr>
        <w:t>MMRV</w:t>
      </w:r>
      <w:r w:rsidR="00DB0EEC" w:rsidRPr="00C96F6F">
        <w:rPr>
          <w:spacing w:val="-3"/>
          <w:sz w:val="24"/>
          <w:szCs w:val="24"/>
        </w:rPr>
        <w:t xml:space="preserve"> </w:t>
      </w:r>
      <w:r w:rsidR="00DB0EEC" w:rsidRPr="00C96F6F">
        <w:rPr>
          <w:spacing w:val="-1"/>
          <w:sz w:val="24"/>
          <w:szCs w:val="24"/>
        </w:rPr>
        <w:t>administered</w:t>
      </w:r>
      <w:r w:rsidR="00DB0EEC" w:rsidRPr="00C96F6F">
        <w:rPr>
          <w:spacing w:val="-2"/>
          <w:sz w:val="24"/>
          <w:szCs w:val="24"/>
        </w:rPr>
        <w:t xml:space="preserve"> </w:t>
      </w:r>
      <w:r w:rsidR="00DB0EEC" w:rsidRPr="00C96F6F">
        <w:rPr>
          <w:sz w:val="24"/>
          <w:szCs w:val="24"/>
        </w:rPr>
        <w:t>alone</w:t>
      </w:r>
      <w:r w:rsidR="00DB0EEC" w:rsidRPr="00C96F6F">
        <w:rPr>
          <w:spacing w:val="-3"/>
          <w:sz w:val="24"/>
          <w:szCs w:val="24"/>
        </w:rPr>
        <w:t xml:space="preserve"> </w:t>
      </w:r>
      <w:r w:rsidR="00DB0EEC" w:rsidRPr="00C96F6F">
        <w:rPr>
          <w:spacing w:val="1"/>
          <w:sz w:val="24"/>
          <w:szCs w:val="24"/>
        </w:rPr>
        <w:t>at</w:t>
      </w:r>
      <w:r w:rsidR="00DB0EEC" w:rsidRPr="00C96F6F">
        <w:rPr>
          <w:spacing w:val="-2"/>
          <w:sz w:val="24"/>
          <w:szCs w:val="24"/>
        </w:rPr>
        <w:t xml:space="preserve"> </w:t>
      </w:r>
      <w:r w:rsidR="00DB0EEC" w:rsidRPr="00C96F6F">
        <w:rPr>
          <w:sz w:val="24"/>
          <w:szCs w:val="24"/>
        </w:rPr>
        <w:t>12</w:t>
      </w:r>
      <w:r w:rsidR="00DB0EEC" w:rsidRPr="00C96F6F">
        <w:rPr>
          <w:spacing w:val="-1"/>
          <w:sz w:val="24"/>
          <w:szCs w:val="24"/>
        </w:rPr>
        <w:t xml:space="preserve"> months</w:t>
      </w:r>
      <w:r w:rsidR="00DB0EEC" w:rsidRPr="00C96F6F">
        <w:rPr>
          <w:spacing w:val="-3"/>
          <w:sz w:val="24"/>
          <w:szCs w:val="24"/>
        </w:rPr>
        <w:t xml:space="preserve"> </w:t>
      </w:r>
      <w:r w:rsidR="00DB0EEC" w:rsidRPr="00C96F6F">
        <w:rPr>
          <w:sz w:val="24"/>
          <w:szCs w:val="24"/>
        </w:rPr>
        <w:t>of</w:t>
      </w:r>
      <w:r w:rsidR="00DB0EEC" w:rsidRPr="00C96F6F">
        <w:rPr>
          <w:spacing w:val="-1"/>
          <w:sz w:val="24"/>
          <w:szCs w:val="24"/>
        </w:rPr>
        <w:t xml:space="preserve"> </w:t>
      </w:r>
      <w:proofErr w:type="spellStart"/>
      <w:r w:rsidR="00DB0EEC" w:rsidRPr="00C96F6F">
        <w:rPr>
          <w:sz w:val="24"/>
          <w:szCs w:val="24"/>
        </w:rPr>
        <w:t>age</w:t>
      </w:r>
      <w:r w:rsidR="00CA22C6" w:rsidRPr="00C96F6F">
        <w:rPr>
          <w:sz w:val="24"/>
          <w:szCs w:val="24"/>
          <w:vertAlign w:val="superscript"/>
        </w:rPr>
        <w:t>a</w:t>
      </w:r>
      <w:proofErr w:type="spellEnd"/>
    </w:p>
    <w:tbl>
      <w:tblPr>
        <w:tblW w:w="0" w:type="auto"/>
        <w:tblLayout w:type="fixed"/>
        <w:tblCellMar>
          <w:left w:w="0" w:type="dxa"/>
          <w:right w:w="0" w:type="dxa"/>
        </w:tblCellMar>
        <w:tblLook w:val="01E0" w:firstRow="1" w:lastRow="1" w:firstColumn="1" w:lastColumn="1" w:noHBand="0" w:noVBand="0"/>
        <w:tblDescription w:val="Table 11: Study V59P21: Rates of solicited adverse reactions reported in children during the 7- days following vaccination with MENVEO administered at 7-9 months and 12 months of age, MENVEO administered alone at 7-9 months and with MMRV at 12 months of age, and MMRV administered alone at 12 months of agea"/>
      </w:tblPr>
      <w:tblGrid>
        <w:gridCol w:w="6"/>
        <w:gridCol w:w="2740"/>
        <w:gridCol w:w="1169"/>
        <w:gridCol w:w="1171"/>
        <w:gridCol w:w="1169"/>
        <w:gridCol w:w="1171"/>
        <w:gridCol w:w="1085"/>
      </w:tblGrid>
      <w:tr w:rsidR="00DB0EEC" w14:paraId="3762E033" w14:textId="77777777" w:rsidTr="006D20D5">
        <w:trPr>
          <w:gridBefore w:val="1"/>
          <w:wBefore w:w="6" w:type="dxa"/>
          <w:trHeight w:hRule="exact" w:val="567"/>
          <w:tblHeader/>
        </w:trPr>
        <w:tc>
          <w:tcPr>
            <w:tcW w:w="2740" w:type="dxa"/>
            <w:tcBorders>
              <w:top w:val="single" w:sz="5" w:space="0" w:color="000000"/>
              <w:left w:val="single" w:sz="5" w:space="0" w:color="000000"/>
              <w:bottom w:val="single" w:sz="5" w:space="0" w:color="000000"/>
              <w:right w:val="single" w:sz="5" w:space="0" w:color="000000"/>
            </w:tcBorders>
          </w:tcPr>
          <w:p w14:paraId="6C4FB452" w14:textId="77777777" w:rsidR="00DB0EEC" w:rsidRPr="00DE7699" w:rsidRDefault="00DB0EEC" w:rsidP="006D20D5">
            <w:pPr>
              <w:pStyle w:val="TableTitle"/>
              <w:jc w:val="center"/>
            </w:pPr>
          </w:p>
        </w:tc>
        <w:tc>
          <w:tcPr>
            <w:tcW w:w="2340" w:type="dxa"/>
            <w:gridSpan w:val="2"/>
            <w:tcBorders>
              <w:top w:val="single" w:sz="5" w:space="0" w:color="000000"/>
              <w:left w:val="single" w:sz="5" w:space="0" w:color="000000"/>
              <w:bottom w:val="single" w:sz="5" w:space="0" w:color="000000"/>
              <w:right w:val="single" w:sz="5" w:space="0" w:color="000000"/>
            </w:tcBorders>
          </w:tcPr>
          <w:p w14:paraId="48C5ACB8" w14:textId="5192F718" w:rsidR="00DB0EEC" w:rsidRPr="00DE7699" w:rsidRDefault="00F265E7" w:rsidP="006D20D5">
            <w:pPr>
              <w:pStyle w:val="TableTitle"/>
              <w:jc w:val="center"/>
            </w:pPr>
            <w:r w:rsidRPr="00DE7699">
              <w:t>MENVEO</w:t>
            </w:r>
            <w:r w:rsidR="00DB0EEC" w:rsidRPr="00DE7699">
              <w:t xml:space="preserve"> Group</w:t>
            </w:r>
          </w:p>
        </w:tc>
        <w:tc>
          <w:tcPr>
            <w:tcW w:w="2340" w:type="dxa"/>
            <w:gridSpan w:val="2"/>
            <w:tcBorders>
              <w:top w:val="single" w:sz="5" w:space="0" w:color="000000"/>
              <w:left w:val="single" w:sz="5" w:space="0" w:color="000000"/>
              <w:bottom w:val="single" w:sz="5" w:space="0" w:color="000000"/>
              <w:right w:val="single" w:sz="5" w:space="0" w:color="000000"/>
            </w:tcBorders>
          </w:tcPr>
          <w:p w14:paraId="627FDD4B" w14:textId="7C6BBDC0" w:rsidR="00DB0EEC" w:rsidRPr="00DE7699" w:rsidRDefault="00F265E7" w:rsidP="006D20D5">
            <w:pPr>
              <w:pStyle w:val="TableTitle"/>
              <w:jc w:val="center"/>
            </w:pPr>
            <w:r w:rsidRPr="00DE7699">
              <w:t>MENVEO</w:t>
            </w:r>
            <w:r w:rsidR="00DB0EEC" w:rsidRPr="00DE7699">
              <w:t xml:space="preserve"> + MMRV Group</w:t>
            </w:r>
          </w:p>
        </w:tc>
        <w:tc>
          <w:tcPr>
            <w:tcW w:w="1081" w:type="dxa"/>
            <w:tcBorders>
              <w:top w:val="single" w:sz="5" w:space="0" w:color="000000"/>
              <w:left w:val="single" w:sz="5" w:space="0" w:color="000000"/>
              <w:bottom w:val="single" w:sz="5" w:space="0" w:color="000000"/>
              <w:right w:val="single" w:sz="5" w:space="0" w:color="000000"/>
            </w:tcBorders>
          </w:tcPr>
          <w:p w14:paraId="5E5966E7" w14:textId="77777777" w:rsidR="00DB0EEC" w:rsidRPr="00DE7699" w:rsidRDefault="00DB0EEC" w:rsidP="006D20D5">
            <w:pPr>
              <w:pStyle w:val="TableTitle"/>
              <w:jc w:val="center"/>
            </w:pPr>
            <w:r w:rsidRPr="00DE7699">
              <w:t>MMRV</w:t>
            </w:r>
          </w:p>
          <w:p w14:paraId="26CD91E6" w14:textId="77777777" w:rsidR="00DB0EEC" w:rsidRPr="00DE7699" w:rsidRDefault="00DB0EEC" w:rsidP="006D20D5">
            <w:pPr>
              <w:pStyle w:val="TableTitle"/>
              <w:jc w:val="center"/>
            </w:pPr>
            <w:r w:rsidRPr="00DE7699">
              <w:t>Group</w:t>
            </w:r>
          </w:p>
        </w:tc>
      </w:tr>
      <w:tr w:rsidR="00DB0EEC" w14:paraId="69489688" w14:textId="77777777" w:rsidTr="006D20D5">
        <w:trPr>
          <w:gridBefore w:val="1"/>
          <w:wBefore w:w="6" w:type="dxa"/>
          <w:trHeight w:hRule="exact" w:val="850"/>
          <w:tblHeader/>
        </w:trPr>
        <w:tc>
          <w:tcPr>
            <w:tcW w:w="2740" w:type="dxa"/>
            <w:tcBorders>
              <w:top w:val="single" w:sz="5" w:space="0" w:color="000000"/>
              <w:left w:val="single" w:sz="5" w:space="0" w:color="000000"/>
              <w:bottom w:val="single" w:sz="5" w:space="0" w:color="000000"/>
              <w:right w:val="single" w:sz="5" w:space="0" w:color="000000"/>
            </w:tcBorders>
          </w:tcPr>
          <w:p w14:paraId="673FCE7B" w14:textId="77777777" w:rsidR="00DB0EEC" w:rsidRPr="00DE7699" w:rsidRDefault="00DB0EEC" w:rsidP="006D20D5">
            <w:pPr>
              <w:pStyle w:val="TableTitle"/>
              <w:jc w:val="center"/>
            </w:pPr>
          </w:p>
        </w:tc>
        <w:tc>
          <w:tcPr>
            <w:tcW w:w="1169" w:type="dxa"/>
            <w:tcBorders>
              <w:top w:val="single" w:sz="5" w:space="0" w:color="000000"/>
              <w:left w:val="single" w:sz="5" w:space="0" w:color="000000"/>
              <w:bottom w:val="single" w:sz="5" w:space="0" w:color="000000"/>
              <w:right w:val="single" w:sz="5" w:space="0" w:color="000000"/>
            </w:tcBorders>
          </w:tcPr>
          <w:p w14:paraId="15E1293E" w14:textId="6E251114" w:rsidR="00DB0EEC" w:rsidRPr="00DE7699" w:rsidRDefault="00F265E7" w:rsidP="006D20D5">
            <w:pPr>
              <w:pStyle w:val="TableTitle"/>
              <w:jc w:val="center"/>
            </w:pPr>
            <w:r w:rsidRPr="00DE7699">
              <w:t>MENVEO</w:t>
            </w:r>
            <w:r w:rsidR="00DB0EEC" w:rsidRPr="00DE7699">
              <w:t xml:space="preserve"> 7-9 months</w:t>
            </w:r>
          </w:p>
          <w:p w14:paraId="79F7D9DB" w14:textId="77777777" w:rsidR="00DB0EEC" w:rsidRPr="00DE7699" w:rsidRDefault="00DB0EEC" w:rsidP="006D20D5">
            <w:pPr>
              <w:pStyle w:val="TableTitle"/>
              <w:jc w:val="center"/>
            </w:pPr>
            <w:r w:rsidRPr="00DE7699">
              <w:t>%</w:t>
            </w:r>
          </w:p>
        </w:tc>
        <w:tc>
          <w:tcPr>
            <w:tcW w:w="1171" w:type="dxa"/>
            <w:tcBorders>
              <w:top w:val="single" w:sz="5" w:space="0" w:color="000000"/>
              <w:left w:val="single" w:sz="5" w:space="0" w:color="000000"/>
              <w:bottom w:val="single" w:sz="5" w:space="0" w:color="000000"/>
              <w:right w:val="single" w:sz="5" w:space="0" w:color="000000"/>
            </w:tcBorders>
          </w:tcPr>
          <w:p w14:paraId="346D9873" w14:textId="2F9221C0" w:rsidR="00DB0EEC" w:rsidRPr="00DE7699" w:rsidRDefault="00F265E7" w:rsidP="006D20D5">
            <w:pPr>
              <w:pStyle w:val="TableTitle"/>
              <w:jc w:val="center"/>
            </w:pPr>
            <w:r w:rsidRPr="00DE7699">
              <w:t>MENVEO</w:t>
            </w:r>
            <w:r w:rsidR="00DB0EEC" w:rsidRPr="00DE7699">
              <w:t xml:space="preserve"> 12 months</w:t>
            </w:r>
          </w:p>
          <w:p w14:paraId="6B7E5136" w14:textId="77777777" w:rsidR="00DB0EEC" w:rsidRPr="00DE7699" w:rsidRDefault="00DB0EEC" w:rsidP="006D20D5">
            <w:pPr>
              <w:pStyle w:val="TableTitle"/>
              <w:jc w:val="center"/>
            </w:pPr>
            <w:r w:rsidRPr="00DE7699">
              <w:t>%</w:t>
            </w:r>
          </w:p>
        </w:tc>
        <w:tc>
          <w:tcPr>
            <w:tcW w:w="1169" w:type="dxa"/>
            <w:tcBorders>
              <w:top w:val="single" w:sz="5" w:space="0" w:color="000000"/>
              <w:left w:val="single" w:sz="5" w:space="0" w:color="000000"/>
              <w:bottom w:val="single" w:sz="5" w:space="0" w:color="000000"/>
              <w:right w:val="single" w:sz="5" w:space="0" w:color="000000"/>
            </w:tcBorders>
          </w:tcPr>
          <w:p w14:paraId="67FE71DC" w14:textId="79B04234" w:rsidR="00DB0EEC" w:rsidRPr="00DE7699" w:rsidRDefault="00F265E7" w:rsidP="006D20D5">
            <w:pPr>
              <w:pStyle w:val="TableTitle"/>
              <w:jc w:val="center"/>
            </w:pPr>
            <w:r w:rsidRPr="00DE7699">
              <w:t>MENVEO</w:t>
            </w:r>
            <w:r w:rsidR="00DB0EEC" w:rsidRPr="00DE7699">
              <w:t xml:space="preserve"> 7-9 months</w:t>
            </w:r>
          </w:p>
          <w:p w14:paraId="2762FED5" w14:textId="77777777" w:rsidR="00DB0EEC" w:rsidRPr="00DE7699" w:rsidRDefault="00DB0EEC" w:rsidP="006D20D5">
            <w:pPr>
              <w:pStyle w:val="TableTitle"/>
              <w:jc w:val="center"/>
            </w:pPr>
            <w:r w:rsidRPr="00DE7699">
              <w:t>%</w:t>
            </w:r>
          </w:p>
        </w:tc>
        <w:tc>
          <w:tcPr>
            <w:tcW w:w="1171" w:type="dxa"/>
            <w:tcBorders>
              <w:top w:val="single" w:sz="5" w:space="0" w:color="000000"/>
              <w:left w:val="single" w:sz="5" w:space="0" w:color="000000"/>
              <w:bottom w:val="single" w:sz="5" w:space="0" w:color="000000"/>
              <w:right w:val="single" w:sz="5" w:space="0" w:color="000000"/>
            </w:tcBorders>
          </w:tcPr>
          <w:p w14:paraId="1BD6F92A" w14:textId="63D580F8" w:rsidR="00DB0EEC" w:rsidRPr="00DE7699" w:rsidRDefault="00F265E7" w:rsidP="006D20D5">
            <w:pPr>
              <w:pStyle w:val="TableTitle"/>
              <w:jc w:val="center"/>
            </w:pPr>
            <w:r w:rsidRPr="00DE7699">
              <w:t>MENVEO</w:t>
            </w:r>
            <w:r w:rsidR="00DB0EEC" w:rsidRPr="00DE7699">
              <w:t xml:space="preserve"> with MMRV</w:t>
            </w:r>
          </w:p>
          <w:p w14:paraId="2121742F" w14:textId="77777777" w:rsidR="00DB0EEC" w:rsidRPr="00DE7699" w:rsidRDefault="00DB0EEC" w:rsidP="006D20D5">
            <w:pPr>
              <w:pStyle w:val="TableTitle"/>
              <w:jc w:val="center"/>
            </w:pPr>
            <w:r w:rsidRPr="00DE7699">
              <w:t>12 months</w:t>
            </w:r>
          </w:p>
          <w:p w14:paraId="1B730432" w14:textId="77777777" w:rsidR="00DB0EEC" w:rsidRPr="00DE7699" w:rsidRDefault="00DB0EEC" w:rsidP="006D20D5">
            <w:pPr>
              <w:pStyle w:val="TableTitle"/>
              <w:jc w:val="center"/>
            </w:pPr>
            <w:r w:rsidRPr="00DE7699">
              <w:t>%</w:t>
            </w:r>
          </w:p>
        </w:tc>
        <w:tc>
          <w:tcPr>
            <w:tcW w:w="1081" w:type="dxa"/>
            <w:tcBorders>
              <w:top w:val="single" w:sz="5" w:space="0" w:color="000000"/>
              <w:left w:val="single" w:sz="5" w:space="0" w:color="000000"/>
              <w:bottom w:val="single" w:sz="5" w:space="0" w:color="000000"/>
              <w:right w:val="single" w:sz="5" w:space="0" w:color="000000"/>
            </w:tcBorders>
          </w:tcPr>
          <w:p w14:paraId="65FD3F7D" w14:textId="77777777" w:rsidR="00DB0EEC" w:rsidRPr="00DE7699" w:rsidRDefault="00DB0EEC" w:rsidP="006D20D5">
            <w:pPr>
              <w:pStyle w:val="TableTitle"/>
              <w:jc w:val="center"/>
            </w:pPr>
            <w:r w:rsidRPr="00DE7699">
              <w:t>MMRV</w:t>
            </w:r>
          </w:p>
          <w:p w14:paraId="3F797B66" w14:textId="77777777" w:rsidR="00DB0EEC" w:rsidRPr="00DE7699" w:rsidRDefault="00DB0EEC" w:rsidP="006D20D5">
            <w:pPr>
              <w:pStyle w:val="TableTitle"/>
              <w:jc w:val="center"/>
            </w:pPr>
            <w:r w:rsidRPr="00DE7699">
              <w:t>12 months</w:t>
            </w:r>
          </w:p>
          <w:p w14:paraId="327FBB7E" w14:textId="77777777" w:rsidR="00DB0EEC" w:rsidRPr="00DE7699" w:rsidRDefault="00DB0EEC" w:rsidP="006D20D5">
            <w:pPr>
              <w:pStyle w:val="TableTitle"/>
              <w:jc w:val="center"/>
            </w:pPr>
            <w:r w:rsidRPr="00DE7699">
              <w:t>%</w:t>
            </w:r>
          </w:p>
        </w:tc>
      </w:tr>
      <w:tr w:rsidR="00DB0EEC" w14:paraId="48A397E5" w14:textId="77777777" w:rsidTr="0007395E">
        <w:trPr>
          <w:gridBefore w:val="1"/>
          <w:wBefore w:w="6" w:type="dxa"/>
          <w:trHeight w:hRule="exact" w:val="567"/>
        </w:trPr>
        <w:tc>
          <w:tcPr>
            <w:tcW w:w="2740" w:type="dxa"/>
            <w:tcBorders>
              <w:top w:val="single" w:sz="5" w:space="0" w:color="000000"/>
              <w:left w:val="single" w:sz="5" w:space="0" w:color="000000"/>
              <w:bottom w:val="single" w:sz="6" w:space="0" w:color="000000"/>
              <w:right w:val="single" w:sz="5" w:space="0" w:color="000000"/>
            </w:tcBorders>
          </w:tcPr>
          <w:p w14:paraId="20C3BD5E" w14:textId="77777777" w:rsidR="00DB0EEC" w:rsidRPr="0007395E" w:rsidRDefault="00DB0EEC" w:rsidP="00DE7699">
            <w:pPr>
              <w:pStyle w:val="TableText"/>
              <w:rPr>
                <w:rStyle w:val="Strong"/>
              </w:rPr>
            </w:pPr>
            <w:r w:rsidRPr="0007395E">
              <w:rPr>
                <w:rStyle w:val="Strong"/>
              </w:rPr>
              <w:t>Local Adverse Reactions– MENVEO site</w:t>
            </w:r>
          </w:p>
        </w:tc>
        <w:tc>
          <w:tcPr>
            <w:tcW w:w="1169" w:type="dxa"/>
            <w:tcBorders>
              <w:top w:val="single" w:sz="5" w:space="0" w:color="000000"/>
              <w:left w:val="single" w:sz="5" w:space="0" w:color="000000"/>
              <w:bottom w:val="single" w:sz="6" w:space="0" w:color="000000"/>
              <w:right w:val="single" w:sz="5" w:space="0" w:color="000000"/>
            </w:tcBorders>
          </w:tcPr>
          <w:p w14:paraId="10449073" w14:textId="77777777" w:rsidR="00DB0EEC" w:rsidRPr="00DE7699" w:rsidRDefault="00DB0EEC" w:rsidP="00DE7699">
            <w:pPr>
              <w:pStyle w:val="TableText"/>
            </w:pPr>
            <w:r w:rsidRPr="00DE7699">
              <w:t>N=460-462</w:t>
            </w:r>
          </w:p>
        </w:tc>
        <w:tc>
          <w:tcPr>
            <w:tcW w:w="1171" w:type="dxa"/>
            <w:tcBorders>
              <w:top w:val="single" w:sz="5" w:space="0" w:color="000000"/>
              <w:left w:val="single" w:sz="5" w:space="0" w:color="000000"/>
              <w:bottom w:val="single" w:sz="6" w:space="0" w:color="000000"/>
              <w:right w:val="single" w:sz="5" w:space="0" w:color="000000"/>
            </w:tcBorders>
          </w:tcPr>
          <w:p w14:paraId="31664254" w14:textId="77777777" w:rsidR="00DB0EEC" w:rsidRPr="00DE7699" w:rsidRDefault="00DB0EEC" w:rsidP="00DE7699">
            <w:pPr>
              <w:pStyle w:val="TableText"/>
            </w:pPr>
            <w:r w:rsidRPr="00DE7699">
              <w:t>N=381-384</w:t>
            </w:r>
          </w:p>
        </w:tc>
        <w:tc>
          <w:tcPr>
            <w:tcW w:w="1169" w:type="dxa"/>
            <w:tcBorders>
              <w:top w:val="single" w:sz="5" w:space="0" w:color="000000"/>
              <w:left w:val="single" w:sz="5" w:space="0" w:color="000000"/>
              <w:bottom w:val="single" w:sz="6" w:space="0" w:color="000000"/>
              <w:right w:val="single" w:sz="5" w:space="0" w:color="000000"/>
            </w:tcBorders>
          </w:tcPr>
          <w:p w14:paraId="3B0B4CFC" w14:textId="77777777" w:rsidR="00DB0EEC" w:rsidRPr="00DE7699" w:rsidRDefault="00DB0EEC" w:rsidP="00DE7699">
            <w:pPr>
              <w:pStyle w:val="TableText"/>
            </w:pPr>
            <w:r w:rsidRPr="00DE7699">
              <w:t>N=430-434</w:t>
            </w:r>
          </w:p>
        </w:tc>
        <w:tc>
          <w:tcPr>
            <w:tcW w:w="1171" w:type="dxa"/>
            <w:tcBorders>
              <w:top w:val="single" w:sz="5" w:space="0" w:color="000000"/>
              <w:left w:val="single" w:sz="5" w:space="0" w:color="000000"/>
              <w:bottom w:val="single" w:sz="6" w:space="0" w:color="000000"/>
              <w:right w:val="single" w:sz="5" w:space="0" w:color="000000"/>
            </w:tcBorders>
          </w:tcPr>
          <w:p w14:paraId="3B95296D" w14:textId="77777777" w:rsidR="00DB0EEC" w:rsidRPr="00DE7699" w:rsidRDefault="00DB0EEC" w:rsidP="00DE7699">
            <w:pPr>
              <w:pStyle w:val="TableText"/>
            </w:pPr>
            <w:r w:rsidRPr="00DE7699">
              <w:t>N= 386-387</w:t>
            </w:r>
          </w:p>
        </w:tc>
        <w:tc>
          <w:tcPr>
            <w:tcW w:w="1081" w:type="dxa"/>
            <w:tcBorders>
              <w:top w:val="single" w:sz="5" w:space="0" w:color="000000"/>
              <w:left w:val="single" w:sz="5" w:space="0" w:color="000000"/>
              <w:bottom w:val="single" w:sz="6" w:space="0" w:color="000000"/>
              <w:right w:val="single" w:sz="5" w:space="0" w:color="000000"/>
            </w:tcBorders>
          </w:tcPr>
          <w:p w14:paraId="6463182E" w14:textId="77777777" w:rsidR="00DB0EEC" w:rsidRDefault="00DB0EEC" w:rsidP="00DE7699">
            <w:pPr>
              <w:pStyle w:val="TableText"/>
            </w:pPr>
          </w:p>
        </w:tc>
      </w:tr>
      <w:tr w:rsidR="00DB0EEC" w14:paraId="19FA50F5" w14:textId="77777777" w:rsidTr="0007395E">
        <w:trPr>
          <w:gridBefore w:val="1"/>
          <w:wBefore w:w="6" w:type="dxa"/>
          <w:trHeight w:hRule="exact" w:val="454"/>
        </w:trPr>
        <w:tc>
          <w:tcPr>
            <w:tcW w:w="2740" w:type="dxa"/>
            <w:tcBorders>
              <w:top w:val="single" w:sz="6" w:space="0" w:color="000000"/>
              <w:left w:val="single" w:sz="6" w:space="0" w:color="000000"/>
              <w:bottom w:val="single" w:sz="4" w:space="0" w:color="auto"/>
              <w:right w:val="single" w:sz="6" w:space="0" w:color="000000"/>
            </w:tcBorders>
          </w:tcPr>
          <w:p w14:paraId="4706F758" w14:textId="77777777" w:rsidR="00DB0EEC" w:rsidRDefault="00DB0EEC" w:rsidP="00DE7699">
            <w:pPr>
              <w:pStyle w:val="TableText"/>
              <w:rPr>
                <w:szCs w:val="16"/>
              </w:rPr>
            </w:pPr>
            <w:r>
              <w:t>Tenderness,</w:t>
            </w:r>
            <w:r>
              <w:rPr>
                <w:spacing w:val="1"/>
              </w:rPr>
              <w:t xml:space="preserve"> </w:t>
            </w:r>
            <w:r>
              <w:t>any</w:t>
            </w:r>
          </w:p>
        </w:tc>
        <w:tc>
          <w:tcPr>
            <w:tcW w:w="1169" w:type="dxa"/>
            <w:tcBorders>
              <w:top w:val="single" w:sz="6" w:space="0" w:color="000000"/>
              <w:left w:val="single" w:sz="6" w:space="0" w:color="000000"/>
              <w:bottom w:val="single" w:sz="4" w:space="0" w:color="auto"/>
              <w:right w:val="single" w:sz="6" w:space="0" w:color="000000"/>
            </w:tcBorders>
          </w:tcPr>
          <w:p w14:paraId="714BCBEC" w14:textId="77777777" w:rsidR="00DB0EEC" w:rsidRDefault="00DB0EEC" w:rsidP="00DE7699">
            <w:pPr>
              <w:pStyle w:val="TableText"/>
              <w:rPr>
                <w:szCs w:val="16"/>
              </w:rPr>
            </w:pPr>
            <w:r>
              <w:t>11</w:t>
            </w:r>
          </w:p>
        </w:tc>
        <w:tc>
          <w:tcPr>
            <w:tcW w:w="1171" w:type="dxa"/>
            <w:tcBorders>
              <w:top w:val="single" w:sz="6" w:space="0" w:color="000000"/>
              <w:left w:val="single" w:sz="6" w:space="0" w:color="000000"/>
              <w:bottom w:val="single" w:sz="4" w:space="0" w:color="auto"/>
              <w:right w:val="single" w:sz="6" w:space="0" w:color="000000"/>
            </w:tcBorders>
          </w:tcPr>
          <w:p w14:paraId="03DB1E97" w14:textId="77777777" w:rsidR="00DB0EEC" w:rsidRDefault="00DB0EEC" w:rsidP="00DE7699">
            <w:pPr>
              <w:pStyle w:val="TableText"/>
              <w:rPr>
                <w:szCs w:val="16"/>
              </w:rPr>
            </w:pPr>
            <w:r>
              <w:rPr>
                <w:spacing w:val="1"/>
              </w:rPr>
              <w:t>10</w:t>
            </w:r>
          </w:p>
        </w:tc>
        <w:tc>
          <w:tcPr>
            <w:tcW w:w="1169" w:type="dxa"/>
            <w:tcBorders>
              <w:top w:val="single" w:sz="6" w:space="0" w:color="000000"/>
              <w:left w:val="single" w:sz="6" w:space="0" w:color="000000"/>
              <w:bottom w:val="single" w:sz="4" w:space="0" w:color="auto"/>
              <w:right w:val="single" w:sz="6" w:space="0" w:color="000000"/>
            </w:tcBorders>
          </w:tcPr>
          <w:p w14:paraId="08313218" w14:textId="77777777" w:rsidR="00DB0EEC" w:rsidRDefault="00DB0EEC" w:rsidP="00DE7699">
            <w:pPr>
              <w:pStyle w:val="TableText"/>
              <w:rPr>
                <w:szCs w:val="16"/>
              </w:rPr>
            </w:pPr>
            <w:r>
              <w:t>11</w:t>
            </w:r>
          </w:p>
        </w:tc>
        <w:tc>
          <w:tcPr>
            <w:tcW w:w="1171" w:type="dxa"/>
            <w:tcBorders>
              <w:top w:val="single" w:sz="6" w:space="0" w:color="000000"/>
              <w:left w:val="single" w:sz="6" w:space="0" w:color="000000"/>
              <w:bottom w:val="single" w:sz="4" w:space="0" w:color="auto"/>
              <w:right w:val="single" w:sz="6" w:space="0" w:color="000000"/>
            </w:tcBorders>
          </w:tcPr>
          <w:p w14:paraId="625B6EC6" w14:textId="77777777" w:rsidR="00DB0EEC" w:rsidRDefault="00DB0EEC" w:rsidP="00DE7699">
            <w:pPr>
              <w:pStyle w:val="TableText"/>
              <w:rPr>
                <w:szCs w:val="16"/>
              </w:rPr>
            </w:pPr>
            <w:r>
              <w:rPr>
                <w:spacing w:val="1"/>
              </w:rPr>
              <w:t>16</w:t>
            </w:r>
          </w:p>
        </w:tc>
        <w:tc>
          <w:tcPr>
            <w:tcW w:w="1081" w:type="dxa"/>
            <w:tcBorders>
              <w:top w:val="single" w:sz="6" w:space="0" w:color="000000"/>
              <w:left w:val="single" w:sz="6" w:space="0" w:color="000000"/>
              <w:bottom w:val="single" w:sz="4" w:space="0" w:color="auto"/>
              <w:right w:val="single" w:sz="6" w:space="0" w:color="000000"/>
            </w:tcBorders>
          </w:tcPr>
          <w:p w14:paraId="68B59AA3" w14:textId="77777777" w:rsidR="00DB0EEC" w:rsidRDefault="00DB0EEC" w:rsidP="00DE7699">
            <w:pPr>
              <w:pStyle w:val="TableText"/>
              <w:rPr>
                <w:szCs w:val="16"/>
              </w:rPr>
            </w:pPr>
            <w:r>
              <w:rPr>
                <w:spacing w:val="-1"/>
              </w:rPr>
              <w:t>N/A</w:t>
            </w:r>
          </w:p>
        </w:tc>
      </w:tr>
      <w:tr w:rsidR="00DB0EEC" w14:paraId="009AA807" w14:textId="77777777" w:rsidTr="0007395E">
        <w:trPr>
          <w:gridBefore w:val="1"/>
          <w:wBefore w:w="6" w:type="dxa"/>
          <w:trHeight w:hRule="exact" w:val="454"/>
        </w:trPr>
        <w:tc>
          <w:tcPr>
            <w:tcW w:w="2740" w:type="dxa"/>
            <w:tcBorders>
              <w:top w:val="single" w:sz="4" w:space="0" w:color="auto"/>
              <w:left w:val="single" w:sz="5" w:space="0" w:color="000000"/>
              <w:bottom w:val="single" w:sz="5" w:space="0" w:color="000000"/>
              <w:right w:val="single" w:sz="5" w:space="0" w:color="000000"/>
            </w:tcBorders>
          </w:tcPr>
          <w:p w14:paraId="33009681" w14:textId="77777777" w:rsidR="00DB0EEC" w:rsidRDefault="00DB0EEC" w:rsidP="00DE7699">
            <w:pPr>
              <w:pStyle w:val="TableText"/>
              <w:rPr>
                <w:sz w:val="10"/>
                <w:szCs w:val="10"/>
              </w:rPr>
            </w:pPr>
            <w:r>
              <w:t>Tenderness,</w:t>
            </w:r>
            <w:r>
              <w:rPr>
                <w:spacing w:val="1"/>
              </w:rPr>
              <w:t xml:space="preserve"> </w:t>
            </w:r>
            <w:r>
              <w:rPr>
                <w:spacing w:val="-1"/>
              </w:rPr>
              <w:t>severe</w:t>
            </w:r>
            <w:r>
              <w:rPr>
                <w:spacing w:val="2"/>
              </w:rPr>
              <w:t xml:space="preserve"> </w:t>
            </w:r>
            <w:r>
              <w:rPr>
                <w:position w:val="7"/>
                <w:sz w:val="10"/>
              </w:rPr>
              <w:t>b</w:t>
            </w:r>
          </w:p>
        </w:tc>
        <w:tc>
          <w:tcPr>
            <w:tcW w:w="1169" w:type="dxa"/>
            <w:tcBorders>
              <w:top w:val="single" w:sz="4" w:space="0" w:color="auto"/>
              <w:left w:val="single" w:sz="5" w:space="0" w:color="000000"/>
              <w:bottom w:val="single" w:sz="5" w:space="0" w:color="000000"/>
              <w:right w:val="single" w:sz="5" w:space="0" w:color="000000"/>
            </w:tcBorders>
          </w:tcPr>
          <w:p w14:paraId="389AA1FD" w14:textId="77777777" w:rsidR="00DB0EEC" w:rsidRDefault="00DB0EEC" w:rsidP="00DE7699">
            <w:pPr>
              <w:pStyle w:val="TableText"/>
              <w:rPr>
                <w:szCs w:val="16"/>
              </w:rPr>
            </w:pPr>
            <w:r>
              <w:t>&lt;1</w:t>
            </w:r>
          </w:p>
        </w:tc>
        <w:tc>
          <w:tcPr>
            <w:tcW w:w="1171" w:type="dxa"/>
            <w:tcBorders>
              <w:top w:val="single" w:sz="4" w:space="0" w:color="auto"/>
              <w:left w:val="single" w:sz="5" w:space="0" w:color="000000"/>
              <w:bottom w:val="single" w:sz="5" w:space="0" w:color="000000"/>
              <w:right w:val="single" w:sz="5" w:space="0" w:color="000000"/>
            </w:tcBorders>
          </w:tcPr>
          <w:p w14:paraId="1F45398F" w14:textId="77777777" w:rsidR="00DB0EEC" w:rsidRDefault="00DB0EEC" w:rsidP="00DE7699">
            <w:pPr>
              <w:pStyle w:val="TableText"/>
              <w:rPr>
                <w:szCs w:val="16"/>
              </w:rPr>
            </w:pPr>
            <w:r>
              <w:t>&lt;1</w:t>
            </w:r>
          </w:p>
        </w:tc>
        <w:tc>
          <w:tcPr>
            <w:tcW w:w="1169" w:type="dxa"/>
            <w:tcBorders>
              <w:top w:val="single" w:sz="4" w:space="0" w:color="auto"/>
              <w:left w:val="single" w:sz="5" w:space="0" w:color="000000"/>
              <w:bottom w:val="single" w:sz="5" w:space="0" w:color="000000"/>
              <w:right w:val="single" w:sz="5" w:space="0" w:color="000000"/>
            </w:tcBorders>
          </w:tcPr>
          <w:p w14:paraId="3DBDE3D6" w14:textId="77777777" w:rsidR="00DB0EEC" w:rsidRDefault="00DB0EEC" w:rsidP="00DE7699">
            <w:pPr>
              <w:pStyle w:val="TableText"/>
              <w:rPr>
                <w:szCs w:val="16"/>
              </w:rPr>
            </w:pPr>
            <w:r>
              <w:t>&lt;1</w:t>
            </w:r>
          </w:p>
        </w:tc>
        <w:tc>
          <w:tcPr>
            <w:tcW w:w="1171" w:type="dxa"/>
            <w:tcBorders>
              <w:top w:val="single" w:sz="4" w:space="0" w:color="auto"/>
              <w:left w:val="single" w:sz="5" w:space="0" w:color="000000"/>
              <w:bottom w:val="single" w:sz="5" w:space="0" w:color="000000"/>
              <w:right w:val="single" w:sz="5" w:space="0" w:color="000000"/>
            </w:tcBorders>
          </w:tcPr>
          <w:p w14:paraId="38DA6E1F" w14:textId="77777777" w:rsidR="00DB0EEC" w:rsidRDefault="00DB0EEC" w:rsidP="00DE7699">
            <w:pPr>
              <w:pStyle w:val="TableText"/>
              <w:rPr>
                <w:szCs w:val="16"/>
              </w:rPr>
            </w:pPr>
            <w:r>
              <w:t>0</w:t>
            </w:r>
          </w:p>
        </w:tc>
        <w:tc>
          <w:tcPr>
            <w:tcW w:w="1081" w:type="dxa"/>
            <w:tcBorders>
              <w:top w:val="single" w:sz="4" w:space="0" w:color="auto"/>
              <w:left w:val="single" w:sz="5" w:space="0" w:color="000000"/>
              <w:bottom w:val="single" w:sz="5" w:space="0" w:color="000000"/>
              <w:right w:val="single" w:sz="5" w:space="0" w:color="000000"/>
            </w:tcBorders>
          </w:tcPr>
          <w:p w14:paraId="2EBF6BE3" w14:textId="77777777" w:rsidR="00DB0EEC" w:rsidRDefault="00DB0EEC" w:rsidP="00DE7699">
            <w:pPr>
              <w:pStyle w:val="TableText"/>
              <w:rPr>
                <w:szCs w:val="16"/>
              </w:rPr>
            </w:pPr>
            <w:r>
              <w:rPr>
                <w:spacing w:val="-1"/>
              </w:rPr>
              <w:t>N/A</w:t>
            </w:r>
          </w:p>
        </w:tc>
      </w:tr>
      <w:tr w:rsidR="00DB0EEC" w14:paraId="0015F84E" w14:textId="77777777" w:rsidTr="0007395E">
        <w:trPr>
          <w:gridBefore w:val="1"/>
          <w:wBefore w:w="6" w:type="dxa"/>
          <w:trHeight w:hRule="exact" w:val="454"/>
        </w:trPr>
        <w:tc>
          <w:tcPr>
            <w:tcW w:w="2740" w:type="dxa"/>
            <w:tcBorders>
              <w:top w:val="single" w:sz="5" w:space="0" w:color="000000"/>
              <w:left w:val="single" w:sz="5" w:space="0" w:color="000000"/>
              <w:bottom w:val="nil"/>
              <w:right w:val="single" w:sz="5" w:space="0" w:color="000000"/>
            </w:tcBorders>
          </w:tcPr>
          <w:p w14:paraId="482CCFBC" w14:textId="77777777" w:rsidR="00DB0EEC" w:rsidRDefault="00DB0EEC" w:rsidP="00DE7699">
            <w:pPr>
              <w:pStyle w:val="TableText"/>
              <w:rPr>
                <w:szCs w:val="16"/>
              </w:rPr>
            </w:pPr>
            <w:r>
              <w:rPr>
                <w:spacing w:val="-1"/>
              </w:rPr>
              <w:t>Erythema,</w:t>
            </w:r>
            <w:r>
              <w:rPr>
                <w:spacing w:val="1"/>
              </w:rPr>
              <w:t xml:space="preserve"> </w:t>
            </w:r>
            <w:r>
              <w:rPr>
                <w:spacing w:val="-1"/>
              </w:rPr>
              <w:t>any</w:t>
            </w:r>
          </w:p>
        </w:tc>
        <w:tc>
          <w:tcPr>
            <w:tcW w:w="1169" w:type="dxa"/>
            <w:tcBorders>
              <w:top w:val="single" w:sz="5" w:space="0" w:color="000000"/>
              <w:left w:val="single" w:sz="5" w:space="0" w:color="000000"/>
              <w:bottom w:val="nil"/>
              <w:right w:val="single" w:sz="5" w:space="0" w:color="000000"/>
            </w:tcBorders>
          </w:tcPr>
          <w:p w14:paraId="7A2A4C2A" w14:textId="77777777" w:rsidR="00DB0EEC" w:rsidRDefault="00DB0EEC" w:rsidP="00DE7699">
            <w:pPr>
              <w:pStyle w:val="TableText"/>
              <w:rPr>
                <w:szCs w:val="16"/>
              </w:rPr>
            </w:pPr>
            <w:r>
              <w:t>15</w:t>
            </w:r>
          </w:p>
        </w:tc>
        <w:tc>
          <w:tcPr>
            <w:tcW w:w="1171" w:type="dxa"/>
            <w:tcBorders>
              <w:top w:val="single" w:sz="5" w:space="0" w:color="000000"/>
              <w:left w:val="single" w:sz="5" w:space="0" w:color="000000"/>
              <w:bottom w:val="nil"/>
              <w:right w:val="single" w:sz="5" w:space="0" w:color="000000"/>
            </w:tcBorders>
          </w:tcPr>
          <w:p w14:paraId="43B8F001" w14:textId="77777777" w:rsidR="00DB0EEC" w:rsidRDefault="00DB0EEC" w:rsidP="00DE7699">
            <w:pPr>
              <w:pStyle w:val="TableText"/>
              <w:rPr>
                <w:szCs w:val="16"/>
              </w:rPr>
            </w:pPr>
            <w:r>
              <w:rPr>
                <w:spacing w:val="1"/>
              </w:rPr>
              <w:t>13</w:t>
            </w:r>
          </w:p>
        </w:tc>
        <w:tc>
          <w:tcPr>
            <w:tcW w:w="1169" w:type="dxa"/>
            <w:tcBorders>
              <w:top w:val="single" w:sz="5" w:space="0" w:color="000000"/>
              <w:left w:val="single" w:sz="5" w:space="0" w:color="000000"/>
              <w:bottom w:val="nil"/>
              <w:right w:val="single" w:sz="5" w:space="0" w:color="000000"/>
            </w:tcBorders>
          </w:tcPr>
          <w:p w14:paraId="28DC1CDF" w14:textId="77777777" w:rsidR="00DB0EEC" w:rsidRDefault="00DB0EEC" w:rsidP="00DE7699">
            <w:pPr>
              <w:pStyle w:val="TableText"/>
              <w:rPr>
                <w:szCs w:val="16"/>
              </w:rPr>
            </w:pPr>
            <w:r>
              <w:t>13</w:t>
            </w:r>
          </w:p>
        </w:tc>
        <w:tc>
          <w:tcPr>
            <w:tcW w:w="1171" w:type="dxa"/>
            <w:tcBorders>
              <w:top w:val="single" w:sz="5" w:space="0" w:color="000000"/>
              <w:left w:val="single" w:sz="5" w:space="0" w:color="000000"/>
              <w:bottom w:val="nil"/>
              <w:right w:val="single" w:sz="5" w:space="0" w:color="000000"/>
            </w:tcBorders>
          </w:tcPr>
          <w:p w14:paraId="1F4C6DEE" w14:textId="77777777" w:rsidR="00DB0EEC" w:rsidRDefault="00DB0EEC" w:rsidP="00DE7699">
            <w:pPr>
              <w:pStyle w:val="TableText"/>
              <w:rPr>
                <w:szCs w:val="16"/>
              </w:rPr>
            </w:pPr>
            <w:r>
              <w:rPr>
                <w:spacing w:val="1"/>
              </w:rPr>
              <w:t>12</w:t>
            </w:r>
          </w:p>
        </w:tc>
        <w:tc>
          <w:tcPr>
            <w:tcW w:w="1081" w:type="dxa"/>
            <w:tcBorders>
              <w:top w:val="single" w:sz="5" w:space="0" w:color="000000"/>
              <w:left w:val="single" w:sz="5" w:space="0" w:color="000000"/>
              <w:bottom w:val="nil"/>
              <w:right w:val="single" w:sz="5" w:space="0" w:color="000000"/>
            </w:tcBorders>
          </w:tcPr>
          <w:p w14:paraId="522211E9" w14:textId="77777777" w:rsidR="00DB0EEC" w:rsidRDefault="00DB0EEC" w:rsidP="00DE7699">
            <w:pPr>
              <w:pStyle w:val="TableText"/>
              <w:rPr>
                <w:szCs w:val="16"/>
              </w:rPr>
            </w:pPr>
            <w:r>
              <w:rPr>
                <w:spacing w:val="-1"/>
              </w:rPr>
              <w:t>N/A</w:t>
            </w:r>
          </w:p>
        </w:tc>
      </w:tr>
      <w:tr w:rsidR="00DB0EEC" w14:paraId="21EB61B2"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65E387F3" w14:textId="77777777" w:rsidR="00DB0EEC" w:rsidRDefault="00DB0EEC" w:rsidP="00DE7699">
            <w:pPr>
              <w:pStyle w:val="TableText"/>
              <w:rPr>
                <w:szCs w:val="16"/>
              </w:rPr>
            </w:pPr>
            <w:r>
              <w:rPr>
                <w:spacing w:val="-1"/>
              </w:rPr>
              <w:t>Erythema,</w:t>
            </w:r>
            <w:r>
              <w:rPr>
                <w:spacing w:val="1"/>
              </w:rPr>
              <w:t xml:space="preserve"> </w:t>
            </w:r>
            <w:r>
              <w:rPr>
                <w:spacing w:val="-1"/>
              </w:rPr>
              <w:t xml:space="preserve">&gt;50 </w:t>
            </w:r>
            <w:r>
              <w:t>mm</w:t>
            </w:r>
          </w:p>
        </w:tc>
        <w:tc>
          <w:tcPr>
            <w:tcW w:w="1169" w:type="dxa"/>
            <w:tcBorders>
              <w:top w:val="nil"/>
              <w:left w:val="single" w:sz="5" w:space="0" w:color="000000"/>
              <w:bottom w:val="single" w:sz="5" w:space="0" w:color="000000"/>
              <w:right w:val="single" w:sz="5" w:space="0" w:color="000000"/>
            </w:tcBorders>
          </w:tcPr>
          <w:p w14:paraId="64E35748" w14:textId="77777777" w:rsidR="00DB0EEC" w:rsidRDefault="00DB0EEC" w:rsidP="00DE7699">
            <w:pPr>
              <w:pStyle w:val="TableText"/>
              <w:rPr>
                <w:szCs w:val="16"/>
              </w:rPr>
            </w:pPr>
            <w:r>
              <w:t>&lt;1</w:t>
            </w:r>
          </w:p>
        </w:tc>
        <w:tc>
          <w:tcPr>
            <w:tcW w:w="1171" w:type="dxa"/>
            <w:tcBorders>
              <w:top w:val="nil"/>
              <w:left w:val="single" w:sz="5" w:space="0" w:color="000000"/>
              <w:bottom w:val="single" w:sz="5" w:space="0" w:color="000000"/>
              <w:right w:val="single" w:sz="5" w:space="0" w:color="000000"/>
            </w:tcBorders>
          </w:tcPr>
          <w:p w14:paraId="0098631D" w14:textId="77777777" w:rsidR="00DB0EEC" w:rsidRDefault="00DB0EEC" w:rsidP="00DE7699">
            <w:pPr>
              <w:pStyle w:val="TableText"/>
              <w:rPr>
                <w:szCs w:val="16"/>
              </w:rPr>
            </w:pPr>
            <w:r>
              <w:t>&lt;1</w:t>
            </w:r>
          </w:p>
        </w:tc>
        <w:tc>
          <w:tcPr>
            <w:tcW w:w="1169" w:type="dxa"/>
            <w:tcBorders>
              <w:top w:val="nil"/>
              <w:left w:val="single" w:sz="5" w:space="0" w:color="000000"/>
              <w:bottom w:val="single" w:sz="5" w:space="0" w:color="000000"/>
              <w:right w:val="single" w:sz="5" w:space="0" w:color="000000"/>
            </w:tcBorders>
          </w:tcPr>
          <w:p w14:paraId="711F0FF9" w14:textId="77777777" w:rsidR="00DB0EEC" w:rsidRDefault="00DB0EEC" w:rsidP="00DE7699">
            <w:pPr>
              <w:pStyle w:val="TableText"/>
              <w:rPr>
                <w:szCs w:val="16"/>
              </w:rPr>
            </w:pPr>
            <w:r>
              <w:t>0</w:t>
            </w:r>
          </w:p>
        </w:tc>
        <w:tc>
          <w:tcPr>
            <w:tcW w:w="1171" w:type="dxa"/>
            <w:tcBorders>
              <w:top w:val="nil"/>
              <w:left w:val="single" w:sz="5" w:space="0" w:color="000000"/>
              <w:bottom w:val="single" w:sz="5" w:space="0" w:color="000000"/>
              <w:right w:val="single" w:sz="5" w:space="0" w:color="000000"/>
            </w:tcBorders>
          </w:tcPr>
          <w:p w14:paraId="4FB4A564" w14:textId="77777777" w:rsidR="00DB0EEC" w:rsidRDefault="00DB0EEC" w:rsidP="00DE7699">
            <w:pPr>
              <w:pStyle w:val="TableText"/>
              <w:rPr>
                <w:szCs w:val="16"/>
              </w:rPr>
            </w:pPr>
            <w:r>
              <w:t>1</w:t>
            </w:r>
          </w:p>
        </w:tc>
        <w:tc>
          <w:tcPr>
            <w:tcW w:w="1081" w:type="dxa"/>
            <w:tcBorders>
              <w:top w:val="nil"/>
              <w:left w:val="single" w:sz="5" w:space="0" w:color="000000"/>
              <w:bottom w:val="single" w:sz="5" w:space="0" w:color="000000"/>
              <w:right w:val="single" w:sz="5" w:space="0" w:color="000000"/>
            </w:tcBorders>
          </w:tcPr>
          <w:p w14:paraId="6039BBED" w14:textId="77777777" w:rsidR="00DB0EEC" w:rsidRDefault="00DB0EEC" w:rsidP="00DE7699">
            <w:pPr>
              <w:pStyle w:val="TableText"/>
              <w:rPr>
                <w:szCs w:val="16"/>
              </w:rPr>
            </w:pPr>
            <w:r>
              <w:rPr>
                <w:spacing w:val="-1"/>
              </w:rPr>
              <w:t>N/A</w:t>
            </w:r>
          </w:p>
        </w:tc>
      </w:tr>
      <w:tr w:rsidR="00DB0EEC" w14:paraId="5EF1A8CB" w14:textId="77777777" w:rsidTr="0007395E">
        <w:trPr>
          <w:gridBefore w:val="1"/>
          <w:wBefore w:w="6" w:type="dxa"/>
          <w:trHeight w:hRule="exact" w:val="454"/>
        </w:trPr>
        <w:tc>
          <w:tcPr>
            <w:tcW w:w="2740" w:type="dxa"/>
            <w:tcBorders>
              <w:top w:val="single" w:sz="5" w:space="0" w:color="000000"/>
              <w:left w:val="single" w:sz="5" w:space="0" w:color="000000"/>
              <w:bottom w:val="nil"/>
              <w:right w:val="single" w:sz="5" w:space="0" w:color="000000"/>
            </w:tcBorders>
          </w:tcPr>
          <w:p w14:paraId="5E0FA109" w14:textId="77777777" w:rsidR="00DB0EEC" w:rsidRDefault="00DB0EEC" w:rsidP="00DE7699">
            <w:pPr>
              <w:pStyle w:val="TableText"/>
              <w:rPr>
                <w:szCs w:val="16"/>
              </w:rPr>
            </w:pPr>
            <w:r>
              <w:rPr>
                <w:spacing w:val="-1"/>
              </w:rPr>
              <w:t>Induration,</w:t>
            </w:r>
            <w:r>
              <w:rPr>
                <w:spacing w:val="1"/>
              </w:rPr>
              <w:t xml:space="preserve"> </w:t>
            </w:r>
            <w:r>
              <w:rPr>
                <w:spacing w:val="-1"/>
              </w:rPr>
              <w:t>any</w:t>
            </w:r>
          </w:p>
        </w:tc>
        <w:tc>
          <w:tcPr>
            <w:tcW w:w="1169" w:type="dxa"/>
            <w:tcBorders>
              <w:top w:val="single" w:sz="5" w:space="0" w:color="000000"/>
              <w:left w:val="single" w:sz="5" w:space="0" w:color="000000"/>
              <w:bottom w:val="nil"/>
              <w:right w:val="single" w:sz="5" w:space="0" w:color="000000"/>
            </w:tcBorders>
          </w:tcPr>
          <w:p w14:paraId="18A1B907" w14:textId="77777777" w:rsidR="00DB0EEC" w:rsidRDefault="00DB0EEC" w:rsidP="00DE7699">
            <w:pPr>
              <w:pStyle w:val="TableText"/>
              <w:rPr>
                <w:szCs w:val="16"/>
              </w:rPr>
            </w:pPr>
            <w:r>
              <w:t>8</w:t>
            </w:r>
          </w:p>
        </w:tc>
        <w:tc>
          <w:tcPr>
            <w:tcW w:w="1171" w:type="dxa"/>
            <w:tcBorders>
              <w:top w:val="single" w:sz="5" w:space="0" w:color="000000"/>
              <w:left w:val="single" w:sz="5" w:space="0" w:color="000000"/>
              <w:bottom w:val="nil"/>
              <w:right w:val="single" w:sz="5" w:space="0" w:color="000000"/>
            </w:tcBorders>
          </w:tcPr>
          <w:p w14:paraId="0F440475" w14:textId="77777777" w:rsidR="00DB0EEC" w:rsidRDefault="00DB0EEC" w:rsidP="00DE7699">
            <w:pPr>
              <w:pStyle w:val="TableText"/>
              <w:rPr>
                <w:szCs w:val="16"/>
              </w:rPr>
            </w:pPr>
            <w:r>
              <w:t>8</w:t>
            </w:r>
          </w:p>
        </w:tc>
        <w:tc>
          <w:tcPr>
            <w:tcW w:w="1169" w:type="dxa"/>
            <w:tcBorders>
              <w:top w:val="single" w:sz="5" w:space="0" w:color="000000"/>
              <w:left w:val="single" w:sz="5" w:space="0" w:color="000000"/>
              <w:bottom w:val="nil"/>
              <w:right w:val="single" w:sz="5" w:space="0" w:color="000000"/>
            </w:tcBorders>
          </w:tcPr>
          <w:p w14:paraId="3F6BB7D9" w14:textId="77777777" w:rsidR="00DB0EEC" w:rsidRDefault="00DB0EEC" w:rsidP="00DE7699">
            <w:pPr>
              <w:pStyle w:val="TableText"/>
              <w:rPr>
                <w:szCs w:val="16"/>
              </w:rPr>
            </w:pPr>
            <w:r>
              <w:t>7</w:t>
            </w:r>
          </w:p>
        </w:tc>
        <w:tc>
          <w:tcPr>
            <w:tcW w:w="1171" w:type="dxa"/>
            <w:tcBorders>
              <w:top w:val="single" w:sz="5" w:space="0" w:color="000000"/>
              <w:left w:val="single" w:sz="5" w:space="0" w:color="000000"/>
              <w:bottom w:val="nil"/>
              <w:right w:val="single" w:sz="5" w:space="0" w:color="000000"/>
            </w:tcBorders>
          </w:tcPr>
          <w:p w14:paraId="2278D447" w14:textId="77777777" w:rsidR="00DB0EEC" w:rsidRDefault="00DB0EEC" w:rsidP="00DE7699">
            <w:pPr>
              <w:pStyle w:val="TableText"/>
              <w:rPr>
                <w:szCs w:val="16"/>
              </w:rPr>
            </w:pPr>
            <w:r>
              <w:t>8</w:t>
            </w:r>
          </w:p>
        </w:tc>
        <w:tc>
          <w:tcPr>
            <w:tcW w:w="1081" w:type="dxa"/>
            <w:tcBorders>
              <w:top w:val="single" w:sz="5" w:space="0" w:color="000000"/>
              <w:left w:val="single" w:sz="5" w:space="0" w:color="000000"/>
              <w:bottom w:val="nil"/>
              <w:right w:val="single" w:sz="5" w:space="0" w:color="000000"/>
            </w:tcBorders>
          </w:tcPr>
          <w:p w14:paraId="10747679" w14:textId="77777777" w:rsidR="00DB0EEC" w:rsidRDefault="00DB0EEC" w:rsidP="00DE7699">
            <w:pPr>
              <w:pStyle w:val="TableText"/>
              <w:rPr>
                <w:szCs w:val="16"/>
              </w:rPr>
            </w:pPr>
            <w:r>
              <w:rPr>
                <w:spacing w:val="-1"/>
              </w:rPr>
              <w:t>N/A</w:t>
            </w:r>
          </w:p>
        </w:tc>
      </w:tr>
      <w:tr w:rsidR="00DB0EEC" w14:paraId="1C9212CD"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77E54D5B" w14:textId="77777777" w:rsidR="00DB0EEC" w:rsidRDefault="00DB0EEC" w:rsidP="00DE7699">
            <w:pPr>
              <w:pStyle w:val="TableText"/>
              <w:rPr>
                <w:szCs w:val="16"/>
              </w:rPr>
            </w:pPr>
            <w:r>
              <w:rPr>
                <w:spacing w:val="-1"/>
              </w:rPr>
              <w:t>Induration,</w:t>
            </w:r>
            <w:r>
              <w:rPr>
                <w:spacing w:val="1"/>
              </w:rPr>
              <w:t xml:space="preserve"> </w:t>
            </w:r>
            <w:r>
              <w:t>&gt;50</w:t>
            </w:r>
            <w:r>
              <w:rPr>
                <w:spacing w:val="1"/>
              </w:rPr>
              <w:t xml:space="preserve"> </w:t>
            </w:r>
            <w:r>
              <w:t>mm</w:t>
            </w:r>
          </w:p>
        </w:tc>
        <w:tc>
          <w:tcPr>
            <w:tcW w:w="1169" w:type="dxa"/>
            <w:tcBorders>
              <w:top w:val="nil"/>
              <w:left w:val="single" w:sz="5" w:space="0" w:color="000000"/>
              <w:bottom w:val="single" w:sz="5" w:space="0" w:color="000000"/>
              <w:right w:val="single" w:sz="5" w:space="0" w:color="000000"/>
            </w:tcBorders>
          </w:tcPr>
          <w:p w14:paraId="32D5A58E" w14:textId="77777777" w:rsidR="00DB0EEC" w:rsidRDefault="00DB0EEC" w:rsidP="00DE7699">
            <w:pPr>
              <w:pStyle w:val="TableText"/>
              <w:rPr>
                <w:szCs w:val="16"/>
              </w:rPr>
            </w:pPr>
            <w:r>
              <w:t>&lt;1</w:t>
            </w:r>
          </w:p>
        </w:tc>
        <w:tc>
          <w:tcPr>
            <w:tcW w:w="1171" w:type="dxa"/>
            <w:tcBorders>
              <w:top w:val="nil"/>
              <w:left w:val="single" w:sz="5" w:space="0" w:color="000000"/>
              <w:bottom w:val="single" w:sz="5" w:space="0" w:color="000000"/>
              <w:right w:val="single" w:sz="5" w:space="0" w:color="000000"/>
            </w:tcBorders>
          </w:tcPr>
          <w:p w14:paraId="493CF80D" w14:textId="77777777" w:rsidR="00DB0EEC" w:rsidRDefault="00DB0EEC" w:rsidP="00DE7699">
            <w:pPr>
              <w:pStyle w:val="TableText"/>
              <w:rPr>
                <w:szCs w:val="16"/>
              </w:rPr>
            </w:pPr>
            <w:r>
              <w:t>&lt;1</w:t>
            </w:r>
          </w:p>
        </w:tc>
        <w:tc>
          <w:tcPr>
            <w:tcW w:w="1169" w:type="dxa"/>
            <w:tcBorders>
              <w:top w:val="nil"/>
              <w:left w:val="single" w:sz="5" w:space="0" w:color="000000"/>
              <w:bottom w:val="single" w:sz="5" w:space="0" w:color="000000"/>
              <w:right w:val="single" w:sz="5" w:space="0" w:color="000000"/>
            </w:tcBorders>
          </w:tcPr>
          <w:p w14:paraId="4304DECB" w14:textId="77777777" w:rsidR="00DB0EEC" w:rsidRDefault="00DB0EEC" w:rsidP="00DE7699">
            <w:pPr>
              <w:pStyle w:val="TableText"/>
              <w:rPr>
                <w:szCs w:val="16"/>
              </w:rPr>
            </w:pPr>
            <w:r>
              <w:t>0</w:t>
            </w:r>
          </w:p>
        </w:tc>
        <w:tc>
          <w:tcPr>
            <w:tcW w:w="1171" w:type="dxa"/>
            <w:tcBorders>
              <w:top w:val="nil"/>
              <w:left w:val="single" w:sz="5" w:space="0" w:color="000000"/>
              <w:bottom w:val="single" w:sz="5" w:space="0" w:color="000000"/>
              <w:right w:val="single" w:sz="5" w:space="0" w:color="000000"/>
            </w:tcBorders>
          </w:tcPr>
          <w:p w14:paraId="2CE3E3F2" w14:textId="77777777" w:rsidR="00DB0EEC" w:rsidRDefault="00DB0EEC" w:rsidP="00DE7699">
            <w:pPr>
              <w:pStyle w:val="TableText"/>
              <w:rPr>
                <w:szCs w:val="16"/>
              </w:rPr>
            </w:pPr>
            <w:r>
              <w:t>1</w:t>
            </w:r>
          </w:p>
        </w:tc>
        <w:tc>
          <w:tcPr>
            <w:tcW w:w="1081" w:type="dxa"/>
            <w:tcBorders>
              <w:top w:val="nil"/>
              <w:left w:val="single" w:sz="5" w:space="0" w:color="000000"/>
              <w:bottom w:val="single" w:sz="5" w:space="0" w:color="000000"/>
              <w:right w:val="single" w:sz="5" w:space="0" w:color="000000"/>
            </w:tcBorders>
          </w:tcPr>
          <w:p w14:paraId="3DAC785B" w14:textId="77777777" w:rsidR="00DB0EEC" w:rsidRDefault="00DB0EEC" w:rsidP="00DE7699">
            <w:pPr>
              <w:pStyle w:val="TableText"/>
              <w:rPr>
                <w:szCs w:val="16"/>
              </w:rPr>
            </w:pPr>
            <w:r>
              <w:rPr>
                <w:spacing w:val="-1"/>
              </w:rPr>
              <w:t>N/A</w:t>
            </w:r>
          </w:p>
        </w:tc>
      </w:tr>
      <w:tr w:rsidR="00DB0EEC" w14:paraId="59A7F46D" w14:textId="77777777" w:rsidTr="0007395E">
        <w:trPr>
          <w:gridBefore w:val="1"/>
          <w:wBefore w:w="6" w:type="dxa"/>
          <w:trHeight w:hRule="exact" w:val="567"/>
        </w:trPr>
        <w:tc>
          <w:tcPr>
            <w:tcW w:w="2740" w:type="dxa"/>
            <w:tcBorders>
              <w:top w:val="single" w:sz="5" w:space="0" w:color="000000"/>
              <w:left w:val="single" w:sz="5" w:space="0" w:color="000000"/>
              <w:bottom w:val="single" w:sz="5" w:space="0" w:color="000000"/>
              <w:right w:val="single" w:sz="5" w:space="0" w:color="000000"/>
            </w:tcBorders>
          </w:tcPr>
          <w:p w14:paraId="2AE810D9" w14:textId="77777777" w:rsidR="00DB0EEC" w:rsidRPr="0007395E" w:rsidRDefault="00DB0EEC" w:rsidP="00DE7699">
            <w:pPr>
              <w:pStyle w:val="TableText"/>
              <w:rPr>
                <w:rStyle w:val="Strong"/>
              </w:rPr>
            </w:pPr>
            <w:r w:rsidRPr="0007395E">
              <w:rPr>
                <w:rStyle w:val="Strong"/>
              </w:rPr>
              <w:t>Local Adverse Reactions– MMRV site</w:t>
            </w:r>
          </w:p>
        </w:tc>
        <w:tc>
          <w:tcPr>
            <w:tcW w:w="1169" w:type="dxa"/>
            <w:tcBorders>
              <w:top w:val="single" w:sz="5" w:space="0" w:color="000000"/>
              <w:left w:val="single" w:sz="5" w:space="0" w:color="000000"/>
              <w:bottom w:val="single" w:sz="5" w:space="0" w:color="000000"/>
              <w:right w:val="single" w:sz="5" w:space="0" w:color="000000"/>
            </w:tcBorders>
          </w:tcPr>
          <w:p w14:paraId="23DB2E86" w14:textId="77777777" w:rsidR="00DB0EEC" w:rsidRDefault="00DB0EEC" w:rsidP="00DE7699">
            <w:pPr>
              <w:pStyle w:val="TableText"/>
            </w:pPr>
          </w:p>
        </w:tc>
        <w:tc>
          <w:tcPr>
            <w:tcW w:w="1171" w:type="dxa"/>
            <w:tcBorders>
              <w:top w:val="single" w:sz="5" w:space="0" w:color="000000"/>
              <w:left w:val="single" w:sz="5" w:space="0" w:color="000000"/>
              <w:bottom w:val="single" w:sz="5" w:space="0" w:color="000000"/>
              <w:right w:val="single" w:sz="5" w:space="0" w:color="000000"/>
            </w:tcBorders>
          </w:tcPr>
          <w:p w14:paraId="2A948E6B" w14:textId="77777777" w:rsidR="00DB0EEC" w:rsidRDefault="00DB0EEC" w:rsidP="00DE7699">
            <w:pPr>
              <w:pStyle w:val="TableText"/>
            </w:pPr>
          </w:p>
        </w:tc>
        <w:tc>
          <w:tcPr>
            <w:tcW w:w="1169" w:type="dxa"/>
            <w:tcBorders>
              <w:top w:val="single" w:sz="5" w:space="0" w:color="000000"/>
              <w:left w:val="single" w:sz="5" w:space="0" w:color="000000"/>
              <w:bottom w:val="single" w:sz="5" w:space="0" w:color="000000"/>
              <w:right w:val="single" w:sz="5" w:space="0" w:color="000000"/>
            </w:tcBorders>
          </w:tcPr>
          <w:p w14:paraId="20285A24" w14:textId="77777777" w:rsidR="00DB0EEC" w:rsidRDefault="00DB0EEC" w:rsidP="00DE7699">
            <w:pPr>
              <w:pStyle w:val="TableText"/>
            </w:pPr>
          </w:p>
        </w:tc>
        <w:tc>
          <w:tcPr>
            <w:tcW w:w="1171" w:type="dxa"/>
            <w:tcBorders>
              <w:top w:val="single" w:sz="5" w:space="0" w:color="000000"/>
              <w:left w:val="single" w:sz="5" w:space="0" w:color="000000"/>
              <w:bottom w:val="single" w:sz="5" w:space="0" w:color="000000"/>
              <w:right w:val="single" w:sz="5" w:space="0" w:color="000000"/>
            </w:tcBorders>
          </w:tcPr>
          <w:p w14:paraId="4716E48E" w14:textId="77777777" w:rsidR="00DB0EEC" w:rsidRDefault="00DB0EEC" w:rsidP="00DE7699">
            <w:pPr>
              <w:pStyle w:val="TableText"/>
              <w:rPr>
                <w:szCs w:val="16"/>
              </w:rPr>
            </w:pPr>
            <w:r>
              <w:rPr>
                <w:spacing w:val="-1"/>
              </w:rPr>
              <w:t>N=382-383</w:t>
            </w:r>
          </w:p>
        </w:tc>
        <w:tc>
          <w:tcPr>
            <w:tcW w:w="1081" w:type="dxa"/>
            <w:tcBorders>
              <w:top w:val="single" w:sz="5" w:space="0" w:color="000000"/>
              <w:left w:val="single" w:sz="5" w:space="0" w:color="000000"/>
              <w:bottom w:val="single" w:sz="5" w:space="0" w:color="000000"/>
              <w:right w:val="single" w:sz="5" w:space="0" w:color="000000"/>
            </w:tcBorders>
          </w:tcPr>
          <w:p w14:paraId="544AEE61" w14:textId="77777777" w:rsidR="00DB0EEC" w:rsidRDefault="00DB0EEC" w:rsidP="00DE7699">
            <w:pPr>
              <w:pStyle w:val="TableText"/>
              <w:rPr>
                <w:szCs w:val="16"/>
              </w:rPr>
            </w:pPr>
            <w:r>
              <w:rPr>
                <w:spacing w:val="-1"/>
              </w:rPr>
              <w:t>N=518-520</w:t>
            </w:r>
          </w:p>
        </w:tc>
      </w:tr>
      <w:tr w:rsidR="00DB0EEC" w14:paraId="440BB521" w14:textId="77777777" w:rsidTr="0007395E">
        <w:trPr>
          <w:gridBefore w:val="1"/>
          <w:wBefore w:w="6" w:type="dxa"/>
          <w:trHeight w:hRule="exact" w:val="454"/>
        </w:trPr>
        <w:tc>
          <w:tcPr>
            <w:tcW w:w="2740" w:type="dxa"/>
            <w:tcBorders>
              <w:top w:val="single" w:sz="5" w:space="0" w:color="000000"/>
              <w:left w:val="single" w:sz="5" w:space="0" w:color="000000"/>
              <w:bottom w:val="nil"/>
              <w:right w:val="single" w:sz="5" w:space="0" w:color="000000"/>
            </w:tcBorders>
          </w:tcPr>
          <w:p w14:paraId="1B58D6BC" w14:textId="77777777" w:rsidR="00DB0EEC" w:rsidRDefault="00DB0EEC" w:rsidP="00DE7699">
            <w:pPr>
              <w:pStyle w:val="TableText"/>
              <w:rPr>
                <w:szCs w:val="16"/>
              </w:rPr>
            </w:pPr>
            <w:r>
              <w:t>Tenderness,</w:t>
            </w:r>
            <w:r>
              <w:rPr>
                <w:spacing w:val="1"/>
              </w:rPr>
              <w:t xml:space="preserve"> </w:t>
            </w:r>
            <w:r>
              <w:t>any</w:t>
            </w:r>
          </w:p>
        </w:tc>
        <w:tc>
          <w:tcPr>
            <w:tcW w:w="1169" w:type="dxa"/>
            <w:tcBorders>
              <w:top w:val="single" w:sz="5" w:space="0" w:color="000000"/>
              <w:left w:val="single" w:sz="5" w:space="0" w:color="000000"/>
              <w:bottom w:val="nil"/>
              <w:right w:val="single" w:sz="5" w:space="0" w:color="000000"/>
            </w:tcBorders>
          </w:tcPr>
          <w:p w14:paraId="3A32BBAB" w14:textId="77777777" w:rsidR="00DB0EEC" w:rsidRDefault="00DB0EEC" w:rsidP="00DE7699">
            <w:pPr>
              <w:pStyle w:val="TableText"/>
              <w:rPr>
                <w:szCs w:val="16"/>
              </w:rPr>
            </w:pPr>
            <w:r>
              <w:rPr>
                <w:spacing w:val="-1"/>
              </w:rPr>
              <w:t>N/A</w:t>
            </w:r>
          </w:p>
        </w:tc>
        <w:tc>
          <w:tcPr>
            <w:tcW w:w="1171" w:type="dxa"/>
            <w:tcBorders>
              <w:top w:val="single" w:sz="5" w:space="0" w:color="000000"/>
              <w:left w:val="single" w:sz="5" w:space="0" w:color="000000"/>
              <w:bottom w:val="nil"/>
              <w:right w:val="single" w:sz="5" w:space="0" w:color="000000"/>
            </w:tcBorders>
          </w:tcPr>
          <w:p w14:paraId="47567300" w14:textId="77777777" w:rsidR="00DB0EEC" w:rsidRDefault="00DB0EEC" w:rsidP="00DE7699">
            <w:pPr>
              <w:pStyle w:val="TableText"/>
              <w:rPr>
                <w:szCs w:val="16"/>
              </w:rPr>
            </w:pPr>
            <w:r>
              <w:rPr>
                <w:spacing w:val="-1"/>
              </w:rPr>
              <w:t>N/A</w:t>
            </w:r>
          </w:p>
        </w:tc>
        <w:tc>
          <w:tcPr>
            <w:tcW w:w="1169" w:type="dxa"/>
            <w:tcBorders>
              <w:top w:val="single" w:sz="5" w:space="0" w:color="000000"/>
              <w:left w:val="single" w:sz="5" w:space="0" w:color="000000"/>
              <w:bottom w:val="nil"/>
              <w:right w:val="single" w:sz="5" w:space="0" w:color="000000"/>
            </w:tcBorders>
          </w:tcPr>
          <w:p w14:paraId="5A86A5B5" w14:textId="77777777" w:rsidR="00DB0EEC" w:rsidRDefault="00DB0EEC" w:rsidP="00DE7699">
            <w:pPr>
              <w:pStyle w:val="TableText"/>
              <w:rPr>
                <w:szCs w:val="16"/>
              </w:rPr>
            </w:pPr>
            <w:r>
              <w:rPr>
                <w:spacing w:val="-1"/>
              </w:rPr>
              <w:t>N/A</w:t>
            </w:r>
          </w:p>
        </w:tc>
        <w:tc>
          <w:tcPr>
            <w:tcW w:w="1171" w:type="dxa"/>
            <w:tcBorders>
              <w:top w:val="single" w:sz="5" w:space="0" w:color="000000"/>
              <w:left w:val="single" w:sz="5" w:space="0" w:color="000000"/>
              <w:bottom w:val="nil"/>
              <w:right w:val="single" w:sz="5" w:space="0" w:color="000000"/>
            </w:tcBorders>
          </w:tcPr>
          <w:p w14:paraId="7A90015E" w14:textId="77777777" w:rsidR="00DB0EEC" w:rsidRDefault="00DB0EEC" w:rsidP="00DE7699">
            <w:pPr>
              <w:pStyle w:val="TableText"/>
              <w:rPr>
                <w:szCs w:val="16"/>
              </w:rPr>
            </w:pPr>
            <w:r>
              <w:rPr>
                <w:spacing w:val="1"/>
              </w:rPr>
              <w:t>16</w:t>
            </w:r>
          </w:p>
        </w:tc>
        <w:tc>
          <w:tcPr>
            <w:tcW w:w="1081" w:type="dxa"/>
            <w:tcBorders>
              <w:top w:val="single" w:sz="5" w:space="0" w:color="000000"/>
              <w:left w:val="single" w:sz="5" w:space="0" w:color="000000"/>
              <w:bottom w:val="nil"/>
              <w:right w:val="single" w:sz="5" w:space="0" w:color="000000"/>
            </w:tcBorders>
          </w:tcPr>
          <w:p w14:paraId="01917394" w14:textId="77777777" w:rsidR="00DB0EEC" w:rsidRDefault="00DB0EEC" w:rsidP="00DE7699">
            <w:pPr>
              <w:pStyle w:val="TableText"/>
              <w:rPr>
                <w:szCs w:val="16"/>
              </w:rPr>
            </w:pPr>
            <w:r>
              <w:rPr>
                <w:spacing w:val="1"/>
              </w:rPr>
              <w:t>19</w:t>
            </w:r>
          </w:p>
        </w:tc>
      </w:tr>
      <w:tr w:rsidR="00DB0EEC" w14:paraId="487647F3"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10308DF5" w14:textId="77777777" w:rsidR="00DB0EEC" w:rsidRDefault="00DB0EEC" w:rsidP="00DE7699">
            <w:pPr>
              <w:pStyle w:val="TableText"/>
              <w:rPr>
                <w:sz w:val="10"/>
                <w:szCs w:val="10"/>
              </w:rPr>
            </w:pPr>
            <w:r>
              <w:t>Tenderness,</w:t>
            </w:r>
            <w:r>
              <w:rPr>
                <w:spacing w:val="1"/>
              </w:rPr>
              <w:t xml:space="preserve"> </w:t>
            </w:r>
            <w:r>
              <w:rPr>
                <w:spacing w:val="-1"/>
              </w:rPr>
              <w:t>severe</w:t>
            </w:r>
            <w:r>
              <w:rPr>
                <w:spacing w:val="2"/>
              </w:rPr>
              <w:t xml:space="preserve"> </w:t>
            </w:r>
            <w:r>
              <w:rPr>
                <w:position w:val="7"/>
                <w:sz w:val="10"/>
              </w:rPr>
              <w:t>b</w:t>
            </w:r>
          </w:p>
        </w:tc>
        <w:tc>
          <w:tcPr>
            <w:tcW w:w="1169" w:type="dxa"/>
            <w:tcBorders>
              <w:top w:val="nil"/>
              <w:left w:val="single" w:sz="5" w:space="0" w:color="000000"/>
              <w:bottom w:val="single" w:sz="5" w:space="0" w:color="000000"/>
              <w:right w:val="single" w:sz="5" w:space="0" w:color="000000"/>
            </w:tcBorders>
          </w:tcPr>
          <w:p w14:paraId="31C29C36" w14:textId="77777777" w:rsidR="00DB0EEC" w:rsidRDefault="00DB0EEC" w:rsidP="00DE7699">
            <w:pPr>
              <w:pStyle w:val="TableText"/>
              <w:rPr>
                <w:szCs w:val="16"/>
              </w:rPr>
            </w:pPr>
            <w:r>
              <w:rPr>
                <w:spacing w:val="-1"/>
              </w:rPr>
              <w:t>N/A</w:t>
            </w:r>
          </w:p>
        </w:tc>
        <w:tc>
          <w:tcPr>
            <w:tcW w:w="1171" w:type="dxa"/>
            <w:tcBorders>
              <w:top w:val="nil"/>
              <w:left w:val="single" w:sz="5" w:space="0" w:color="000000"/>
              <w:bottom w:val="single" w:sz="5" w:space="0" w:color="000000"/>
              <w:right w:val="single" w:sz="5" w:space="0" w:color="000000"/>
            </w:tcBorders>
          </w:tcPr>
          <w:p w14:paraId="11EFA3E7" w14:textId="77777777" w:rsidR="00DB0EEC" w:rsidRDefault="00DB0EEC" w:rsidP="00DE7699">
            <w:pPr>
              <w:pStyle w:val="TableText"/>
              <w:rPr>
                <w:szCs w:val="16"/>
              </w:rPr>
            </w:pPr>
            <w:r>
              <w:rPr>
                <w:spacing w:val="-1"/>
              </w:rPr>
              <w:t>N/A</w:t>
            </w:r>
          </w:p>
        </w:tc>
        <w:tc>
          <w:tcPr>
            <w:tcW w:w="1169" w:type="dxa"/>
            <w:tcBorders>
              <w:top w:val="nil"/>
              <w:left w:val="single" w:sz="5" w:space="0" w:color="000000"/>
              <w:bottom w:val="single" w:sz="5" w:space="0" w:color="000000"/>
              <w:right w:val="single" w:sz="5" w:space="0" w:color="000000"/>
            </w:tcBorders>
          </w:tcPr>
          <w:p w14:paraId="316F980E" w14:textId="77777777" w:rsidR="00DB0EEC" w:rsidRDefault="00DB0EEC" w:rsidP="00DE7699">
            <w:pPr>
              <w:pStyle w:val="TableText"/>
              <w:rPr>
                <w:szCs w:val="16"/>
              </w:rPr>
            </w:pPr>
            <w:r>
              <w:rPr>
                <w:spacing w:val="-1"/>
              </w:rPr>
              <w:t>N/A</w:t>
            </w:r>
          </w:p>
        </w:tc>
        <w:tc>
          <w:tcPr>
            <w:tcW w:w="1171" w:type="dxa"/>
            <w:tcBorders>
              <w:top w:val="nil"/>
              <w:left w:val="single" w:sz="5" w:space="0" w:color="000000"/>
              <w:bottom w:val="single" w:sz="5" w:space="0" w:color="000000"/>
              <w:right w:val="single" w:sz="5" w:space="0" w:color="000000"/>
            </w:tcBorders>
          </w:tcPr>
          <w:p w14:paraId="21292156" w14:textId="77777777" w:rsidR="00DB0EEC" w:rsidRDefault="00DB0EEC" w:rsidP="00DE7699">
            <w:pPr>
              <w:pStyle w:val="TableText"/>
              <w:rPr>
                <w:szCs w:val="16"/>
              </w:rPr>
            </w:pPr>
            <w:r>
              <w:t>0</w:t>
            </w:r>
          </w:p>
        </w:tc>
        <w:tc>
          <w:tcPr>
            <w:tcW w:w="1081" w:type="dxa"/>
            <w:tcBorders>
              <w:top w:val="nil"/>
              <w:left w:val="single" w:sz="5" w:space="0" w:color="000000"/>
              <w:bottom w:val="single" w:sz="5" w:space="0" w:color="000000"/>
              <w:right w:val="single" w:sz="5" w:space="0" w:color="000000"/>
            </w:tcBorders>
          </w:tcPr>
          <w:p w14:paraId="41F0A853" w14:textId="77777777" w:rsidR="00DB0EEC" w:rsidRDefault="00DB0EEC" w:rsidP="00DE7699">
            <w:pPr>
              <w:pStyle w:val="TableText"/>
              <w:rPr>
                <w:szCs w:val="16"/>
              </w:rPr>
            </w:pPr>
            <w:r>
              <w:t>&lt;1</w:t>
            </w:r>
          </w:p>
        </w:tc>
      </w:tr>
      <w:tr w:rsidR="00DB0EEC" w14:paraId="29F436E1" w14:textId="77777777" w:rsidTr="0007395E">
        <w:trPr>
          <w:gridBefore w:val="1"/>
          <w:wBefore w:w="6" w:type="dxa"/>
          <w:trHeight w:hRule="exact" w:val="454"/>
        </w:trPr>
        <w:tc>
          <w:tcPr>
            <w:tcW w:w="2740" w:type="dxa"/>
            <w:tcBorders>
              <w:top w:val="single" w:sz="5" w:space="0" w:color="000000"/>
              <w:left w:val="single" w:sz="5" w:space="0" w:color="000000"/>
              <w:bottom w:val="nil"/>
              <w:right w:val="single" w:sz="5" w:space="0" w:color="000000"/>
            </w:tcBorders>
          </w:tcPr>
          <w:p w14:paraId="7CB32046" w14:textId="77777777" w:rsidR="00DB0EEC" w:rsidRDefault="00DB0EEC" w:rsidP="00DE7699">
            <w:pPr>
              <w:pStyle w:val="TableText"/>
              <w:rPr>
                <w:szCs w:val="16"/>
              </w:rPr>
            </w:pPr>
            <w:r>
              <w:rPr>
                <w:spacing w:val="-1"/>
              </w:rPr>
              <w:t>Erythema,</w:t>
            </w:r>
            <w:r>
              <w:rPr>
                <w:spacing w:val="1"/>
              </w:rPr>
              <w:t xml:space="preserve"> </w:t>
            </w:r>
            <w:r>
              <w:rPr>
                <w:spacing w:val="-1"/>
              </w:rPr>
              <w:t>any</w:t>
            </w:r>
          </w:p>
        </w:tc>
        <w:tc>
          <w:tcPr>
            <w:tcW w:w="1169" w:type="dxa"/>
            <w:tcBorders>
              <w:top w:val="single" w:sz="5" w:space="0" w:color="000000"/>
              <w:left w:val="single" w:sz="5" w:space="0" w:color="000000"/>
              <w:bottom w:val="nil"/>
              <w:right w:val="single" w:sz="5" w:space="0" w:color="000000"/>
            </w:tcBorders>
          </w:tcPr>
          <w:p w14:paraId="7EEA05F3" w14:textId="77777777" w:rsidR="00DB0EEC" w:rsidRDefault="00DB0EEC" w:rsidP="00DE7699">
            <w:pPr>
              <w:pStyle w:val="TableText"/>
              <w:rPr>
                <w:szCs w:val="16"/>
              </w:rPr>
            </w:pPr>
            <w:r>
              <w:rPr>
                <w:spacing w:val="-1"/>
              </w:rPr>
              <w:t>N/A</w:t>
            </w:r>
          </w:p>
        </w:tc>
        <w:tc>
          <w:tcPr>
            <w:tcW w:w="1171" w:type="dxa"/>
            <w:tcBorders>
              <w:top w:val="single" w:sz="5" w:space="0" w:color="000000"/>
              <w:left w:val="single" w:sz="5" w:space="0" w:color="000000"/>
              <w:bottom w:val="nil"/>
              <w:right w:val="single" w:sz="5" w:space="0" w:color="000000"/>
            </w:tcBorders>
          </w:tcPr>
          <w:p w14:paraId="72F34A76" w14:textId="77777777" w:rsidR="00DB0EEC" w:rsidRDefault="00DB0EEC" w:rsidP="00DE7699">
            <w:pPr>
              <w:pStyle w:val="TableText"/>
              <w:rPr>
                <w:szCs w:val="16"/>
              </w:rPr>
            </w:pPr>
            <w:r>
              <w:rPr>
                <w:spacing w:val="-1"/>
              </w:rPr>
              <w:t>N/A</w:t>
            </w:r>
          </w:p>
        </w:tc>
        <w:tc>
          <w:tcPr>
            <w:tcW w:w="1169" w:type="dxa"/>
            <w:tcBorders>
              <w:top w:val="single" w:sz="5" w:space="0" w:color="000000"/>
              <w:left w:val="single" w:sz="5" w:space="0" w:color="000000"/>
              <w:bottom w:val="nil"/>
              <w:right w:val="single" w:sz="5" w:space="0" w:color="000000"/>
            </w:tcBorders>
          </w:tcPr>
          <w:p w14:paraId="7A7C9590" w14:textId="77777777" w:rsidR="00DB0EEC" w:rsidRDefault="00DB0EEC" w:rsidP="00DE7699">
            <w:pPr>
              <w:pStyle w:val="TableText"/>
              <w:rPr>
                <w:szCs w:val="16"/>
              </w:rPr>
            </w:pPr>
            <w:r>
              <w:rPr>
                <w:spacing w:val="-1"/>
              </w:rPr>
              <w:t>N/A</w:t>
            </w:r>
          </w:p>
        </w:tc>
        <w:tc>
          <w:tcPr>
            <w:tcW w:w="1171" w:type="dxa"/>
            <w:tcBorders>
              <w:top w:val="single" w:sz="5" w:space="0" w:color="000000"/>
              <w:left w:val="single" w:sz="5" w:space="0" w:color="000000"/>
              <w:bottom w:val="nil"/>
              <w:right w:val="single" w:sz="5" w:space="0" w:color="000000"/>
            </w:tcBorders>
          </w:tcPr>
          <w:p w14:paraId="1882A987" w14:textId="77777777" w:rsidR="00DB0EEC" w:rsidRDefault="00DB0EEC" w:rsidP="00DE7699">
            <w:pPr>
              <w:pStyle w:val="TableText"/>
              <w:rPr>
                <w:szCs w:val="16"/>
              </w:rPr>
            </w:pPr>
            <w:r>
              <w:rPr>
                <w:spacing w:val="1"/>
              </w:rPr>
              <w:t>15</w:t>
            </w:r>
          </w:p>
        </w:tc>
        <w:tc>
          <w:tcPr>
            <w:tcW w:w="1081" w:type="dxa"/>
            <w:tcBorders>
              <w:top w:val="single" w:sz="5" w:space="0" w:color="000000"/>
              <w:left w:val="single" w:sz="5" w:space="0" w:color="000000"/>
              <w:bottom w:val="nil"/>
              <w:right w:val="single" w:sz="5" w:space="0" w:color="000000"/>
            </w:tcBorders>
          </w:tcPr>
          <w:p w14:paraId="67AE6F64" w14:textId="77777777" w:rsidR="00DB0EEC" w:rsidRDefault="00DB0EEC" w:rsidP="00DE7699">
            <w:pPr>
              <w:pStyle w:val="TableText"/>
              <w:rPr>
                <w:szCs w:val="16"/>
              </w:rPr>
            </w:pPr>
            <w:r>
              <w:rPr>
                <w:spacing w:val="1"/>
              </w:rPr>
              <w:t>14</w:t>
            </w:r>
          </w:p>
        </w:tc>
      </w:tr>
      <w:tr w:rsidR="00DB0EEC" w14:paraId="47ACC010"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18EA30A1" w14:textId="77777777" w:rsidR="00DB0EEC" w:rsidRDefault="00DB0EEC" w:rsidP="00DE7699">
            <w:pPr>
              <w:pStyle w:val="TableText"/>
              <w:rPr>
                <w:szCs w:val="16"/>
              </w:rPr>
            </w:pPr>
            <w:r>
              <w:rPr>
                <w:spacing w:val="-1"/>
              </w:rPr>
              <w:t>Erythema,</w:t>
            </w:r>
            <w:r>
              <w:rPr>
                <w:spacing w:val="1"/>
              </w:rPr>
              <w:t xml:space="preserve"> </w:t>
            </w:r>
            <w:r>
              <w:rPr>
                <w:spacing w:val="-1"/>
              </w:rPr>
              <w:t xml:space="preserve">&gt;50 </w:t>
            </w:r>
            <w:r>
              <w:t>mm</w:t>
            </w:r>
          </w:p>
        </w:tc>
        <w:tc>
          <w:tcPr>
            <w:tcW w:w="1169" w:type="dxa"/>
            <w:tcBorders>
              <w:top w:val="nil"/>
              <w:left w:val="single" w:sz="5" w:space="0" w:color="000000"/>
              <w:bottom w:val="single" w:sz="5" w:space="0" w:color="000000"/>
              <w:right w:val="single" w:sz="5" w:space="0" w:color="000000"/>
            </w:tcBorders>
          </w:tcPr>
          <w:p w14:paraId="6B5850A0" w14:textId="77777777" w:rsidR="00DB0EEC" w:rsidRDefault="00DB0EEC" w:rsidP="00DE7699">
            <w:pPr>
              <w:pStyle w:val="TableText"/>
              <w:rPr>
                <w:szCs w:val="16"/>
              </w:rPr>
            </w:pPr>
            <w:r>
              <w:rPr>
                <w:spacing w:val="-1"/>
              </w:rPr>
              <w:t>N/A</w:t>
            </w:r>
          </w:p>
        </w:tc>
        <w:tc>
          <w:tcPr>
            <w:tcW w:w="1171" w:type="dxa"/>
            <w:tcBorders>
              <w:top w:val="nil"/>
              <w:left w:val="single" w:sz="5" w:space="0" w:color="000000"/>
              <w:bottom w:val="single" w:sz="5" w:space="0" w:color="000000"/>
              <w:right w:val="single" w:sz="5" w:space="0" w:color="000000"/>
            </w:tcBorders>
          </w:tcPr>
          <w:p w14:paraId="3619F68C" w14:textId="77777777" w:rsidR="00DB0EEC" w:rsidRDefault="00DB0EEC" w:rsidP="00DE7699">
            <w:pPr>
              <w:pStyle w:val="TableText"/>
              <w:rPr>
                <w:szCs w:val="16"/>
              </w:rPr>
            </w:pPr>
            <w:r>
              <w:rPr>
                <w:spacing w:val="-1"/>
              </w:rPr>
              <w:t>N/A</w:t>
            </w:r>
          </w:p>
        </w:tc>
        <w:tc>
          <w:tcPr>
            <w:tcW w:w="1169" w:type="dxa"/>
            <w:tcBorders>
              <w:top w:val="nil"/>
              <w:left w:val="single" w:sz="5" w:space="0" w:color="000000"/>
              <w:bottom w:val="single" w:sz="5" w:space="0" w:color="000000"/>
              <w:right w:val="single" w:sz="5" w:space="0" w:color="000000"/>
            </w:tcBorders>
          </w:tcPr>
          <w:p w14:paraId="1D142C68" w14:textId="77777777" w:rsidR="00DB0EEC" w:rsidRDefault="00DB0EEC" w:rsidP="00DE7699">
            <w:pPr>
              <w:pStyle w:val="TableText"/>
              <w:rPr>
                <w:szCs w:val="16"/>
              </w:rPr>
            </w:pPr>
            <w:r>
              <w:rPr>
                <w:spacing w:val="-1"/>
              </w:rPr>
              <w:t>N/A</w:t>
            </w:r>
          </w:p>
        </w:tc>
        <w:tc>
          <w:tcPr>
            <w:tcW w:w="1171" w:type="dxa"/>
            <w:tcBorders>
              <w:top w:val="nil"/>
              <w:left w:val="single" w:sz="5" w:space="0" w:color="000000"/>
              <w:bottom w:val="single" w:sz="5" w:space="0" w:color="000000"/>
              <w:right w:val="single" w:sz="5" w:space="0" w:color="000000"/>
            </w:tcBorders>
          </w:tcPr>
          <w:p w14:paraId="29F85990" w14:textId="77777777" w:rsidR="00DB0EEC" w:rsidRDefault="00DB0EEC" w:rsidP="00DE7699">
            <w:pPr>
              <w:pStyle w:val="TableText"/>
              <w:rPr>
                <w:szCs w:val="16"/>
              </w:rPr>
            </w:pPr>
            <w:r>
              <w:t>1</w:t>
            </w:r>
          </w:p>
        </w:tc>
        <w:tc>
          <w:tcPr>
            <w:tcW w:w="1081" w:type="dxa"/>
            <w:tcBorders>
              <w:top w:val="nil"/>
              <w:left w:val="single" w:sz="5" w:space="0" w:color="000000"/>
              <w:bottom w:val="single" w:sz="5" w:space="0" w:color="000000"/>
              <w:right w:val="single" w:sz="5" w:space="0" w:color="000000"/>
            </w:tcBorders>
          </w:tcPr>
          <w:p w14:paraId="3790C39A" w14:textId="77777777" w:rsidR="00DB0EEC" w:rsidRDefault="00DB0EEC" w:rsidP="00DE7699">
            <w:pPr>
              <w:pStyle w:val="TableText"/>
              <w:rPr>
                <w:szCs w:val="16"/>
              </w:rPr>
            </w:pPr>
            <w:r>
              <w:t>&lt;1</w:t>
            </w:r>
          </w:p>
        </w:tc>
      </w:tr>
      <w:tr w:rsidR="00DB0EEC" w14:paraId="287ACABE" w14:textId="77777777" w:rsidTr="0007395E">
        <w:trPr>
          <w:gridBefore w:val="1"/>
          <w:wBefore w:w="6" w:type="dxa"/>
          <w:trHeight w:hRule="exact" w:val="454"/>
        </w:trPr>
        <w:tc>
          <w:tcPr>
            <w:tcW w:w="2740" w:type="dxa"/>
            <w:tcBorders>
              <w:top w:val="single" w:sz="5" w:space="0" w:color="000000"/>
              <w:left w:val="single" w:sz="5" w:space="0" w:color="000000"/>
              <w:bottom w:val="nil"/>
              <w:right w:val="single" w:sz="5" w:space="0" w:color="000000"/>
            </w:tcBorders>
          </w:tcPr>
          <w:p w14:paraId="49510CD7" w14:textId="77777777" w:rsidR="00DB0EEC" w:rsidRDefault="00DB0EEC" w:rsidP="00DE7699">
            <w:pPr>
              <w:pStyle w:val="TableText"/>
              <w:rPr>
                <w:szCs w:val="16"/>
              </w:rPr>
            </w:pPr>
            <w:r>
              <w:rPr>
                <w:spacing w:val="-1"/>
              </w:rPr>
              <w:t>Induration,</w:t>
            </w:r>
            <w:r>
              <w:rPr>
                <w:spacing w:val="1"/>
              </w:rPr>
              <w:t xml:space="preserve"> </w:t>
            </w:r>
            <w:r>
              <w:rPr>
                <w:spacing w:val="-1"/>
              </w:rPr>
              <w:t>any</w:t>
            </w:r>
          </w:p>
        </w:tc>
        <w:tc>
          <w:tcPr>
            <w:tcW w:w="1169" w:type="dxa"/>
            <w:tcBorders>
              <w:top w:val="single" w:sz="5" w:space="0" w:color="000000"/>
              <w:left w:val="single" w:sz="5" w:space="0" w:color="000000"/>
              <w:bottom w:val="nil"/>
              <w:right w:val="single" w:sz="5" w:space="0" w:color="000000"/>
            </w:tcBorders>
          </w:tcPr>
          <w:p w14:paraId="45666494" w14:textId="77777777" w:rsidR="00DB0EEC" w:rsidRDefault="00DB0EEC" w:rsidP="00DE7699">
            <w:pPr>
              <w:pStyle w:val="TableText"/>
              <w:rPr>
                <w:szCs w:val="16"/>
              </w:rPr>
            </w:pPr>
            <w:r>
              <w:rPr>
                <w:spacing w:val="-1"/>
              </w:rPr>
              <w:t>N/A</w:t>
            </w:r>
          </w:p>
        </w:tc>
        <w:tc>
          <w:tcPr>
            <w:tcW w:w="1171" w:type="dxa"/>
            <w:tcBorders>
              <w:top w:val="single" w:sz="5" w:space="0" w:color="000000"/>
              <w:left w:val="single" w:sz="5" w:space="0" w:color="000000"/>
              <w:bottom w:val="nil"/>
              <w:right w:val="single" w:sz="5" w:space="0" w:color="000000"/>
            </w:tcBorders>
          </w:tcPr>
          <w:p w14:paraId="042D5EC1" w14:textId="77777777" w:rsidR="00DB0EEC" w:rsidRDefault="00DB0EEC" w:rsidP="00DE7699">
            <w:pPr>
              <w:pStyle w:val="TableText"/>
              <w:rPr>
                <w:szCs w:val="16"/>
              </w:rPr>
            </w:pPr>
            <w:r>
              <w:rPr>
                <w:spacing w:val="-1"/>
              </w:rPr>
              <w:t>N/A</w:t>
            </w:r>
          </w:p>
        </w:tc>
        <w:tc>
          <w:tcPr>
            <w:tcW w:w="1169" w:type="dxa"/>
            <w:tcBorders>
              <w:top w:val="single" w:sz="5" w:space="0" w:color="000000"/>
              <w:left w:val="single" w:sz="5" w:space="0" w:color="000000"/>
              <w:bottom w:val="nil"/>
              <w:right w:val="single" w:sz="5" w:space="0" w:color="000000"/>
            </w:tcBorders>
          </w:tcPr>
          <w:p w14:paraId="5B98D58C" w14:textId="77777777" w:rsidR="00DB0EEC" w:rsidRDefault="00DB0EEC" w:rsidP="00DE7699">
            <w:pPr>
              <w:pStyle w:val="TableText"/>
              <w:rPr>
                <w:szCs w:val="16"/>
              </w:rPr>
            </w:pPr>
            <w:r>
              <w:rPr>
                <w:spacing w:val="-1"/>
              </w:rPr>
              <w:t>N/A</w:t>
            </w:r>
          </w:p>
        </w:tc>
        <w:tc>
          <w:tcPr>
            <w:tcW w:w="1171" w:type="dxa"/>
            <w:tcBorders>
              <w:top w:val="single" w:sz="5" w:space="0" w:color="000000"/>
              <w:left w:val="single" w:sz="5" w:space="0" w:color="000000"/>
              <w:bottom w:val="nil"/>
              <w:right w:val="single" w:sz="5" w:space="0" w:color="000000"/>
            </w:tcBorders>
          </w:tcPr>
          <w:p w14:paraId="114547FC" w14:textId="77777777" w:rsidR="00DB0EEC" w:rsidRDefault="00DB0EEC" w:rsidP="00DE7699">
            <w:pPr>
              <w:pStyle w:val="TableText"/>
              <w:rPr>
                <w:szCs w:val="16"/>
              </w:rPr>
            </w:pPr>
            <w:r>
              <w:rPr>
                <w:spacing w:val="1"/>
              </w:rPr>
              <w:t>13</w:t>
            </w:r>
          </w:p>
        </w:tc>
        <w:tc>
          <w:tcPr>
            <w:tcW w:w="1081" w:type="dxa"/>
            <w:tcBorders>
              <w:top w:val="single" w:sz="5" w:space="0" w:color="000000"/>
              <w:left w:val="single" w:sz="5" w:space="0" w:color="000000"/>
              <w:bottom w:val="nil"/>
              <w:right w:val="single" w:sz="5" w:space="0" w:color="000000"/>
            </w:tcBorders>
          </w:tcPr>
          <w:p w14:paraId="29E74625" w14:textId="77777777" w:rsidR="00DB0EEC" w:rsidRDefault="00DB0EEC" w:rsidP="00DE7699">
            <w:pPr>
              <w:pStyle w:val="TableText"/>
              <w:rPr>
                <w:szCs w:val="16"/>
              </w:rPr>
            </w:pPr>
            <w:r>
              <w:t>8</w:t>
            </w:r>
          </w:p>
        </w:tc>
      </w:tr>
      <w:tr w:rsidR="00DB0EEC" w14:paraId="523BB914"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09C09193" w14:textId="77777777" w:rsidR="00DB0EEC" w:rsidRDefault="00DB0EEC" w:rsidP="00DE7699">
            <w:pPr>
              <w:pStyle w:val="TableText"/>
              <w:rPr>
                <w:szCs w:val="16"/>
              </w:rPr>
            </w:pPr>
            <w:r>
              <w:rPr>
                <w:spacing w:val="-1"/>
              </w:rPr>
              <w:t>Induration,</w:t>
            </w:r>
            <w:r>
              <w:rPr>
                <w:spacing w:val="1"/>
              </w:rPr>
              <w:t xml:space="preserve"> </w:t>
            </w:r>
            <w:r>
              <w:t>&gt;50</w:t>
            </w:r>
            <w:r>
              <w:rPr>
                <w:spacing w:val="1"/>
              </w:rPr>
              <w:t xml:space="preserve"> </w:t>
            </w:r>
            <w:r>
              <w:t>mm</w:t>
            </w:r>
          </w:p>
        </w:tc>
        <w:tc>
          <w:tcPr>
            <w:tcW w:w="1169" w:type="dxa"/>
            <w:tcBorders>
              <w:top w:val="nil"/>
              <w:left w:val="single" w:sz="5" w:space="0" w:color="000000"/>
              <w:bottom w:val="single" w:sz="5" w:space="0" w:color="000000"/>
              <w:right w:val="single" w:sz="5" w:space="0" w:color="000000"/>
            </w:tcBorders>
          </w:tcPr>
          <w:p w14:paraId="3B9D70DF" w14:textId="77777777" w:rsidR="00DB0EEC" w:rsidRDefault="00DB0EEC" w:rsidP="00DE7699">
            <w:pPr>
              <w:pStyle w:val="TableText"/>
              <w:rPr>
                <w:szCs w:val="16"/>
              </w:rPr>
            </w:pPr>
            <w:r>
              <w:rPr>
                <w:spacing w:val="-1"/>
              </w:rPr>
              <w:t>N/A</w:t>
            </w:r>
          </w:p>
        </w:tc>
        <w:tc>
          <w:tcPr>
            <w:tcW w:w="1171" w:type="dxa"/>
            <w:tcBorders>
              <w:top w:val="nil"/>
              <w:left w:val="single" w:sz="5" w:space="0" w:color="000000"/>
              <w:bottom w:val="single" w:sz="5" w:space="0" w:color="000000"/>
              <w:right w:val="single" w:sz="5" w:space="0" w:color="000000"/>
            </w:tcBorders>
          </w:tcPr>
          <w:p w14:paraId="21FFE4E5" w14:textId="77777777" w:rsidR="00DB0EEC" w:rsidRDefault="00DB0EEC" w:rsidP="00DE7699">
            <w:pPr>
              <w:pStyle w:val="TableText"/>
              <w:rPr>
                <w:szCs w:val="16"/>
              </w:rPr>
            </w:pPr>
            <w:r>
              <w:rPr>
                <w:spacing w:val="-1"/>
              </w:rPr>
              <w:t>N/A</w:t>
            </w:r>
          </w:p>
        </w:tc>
        <w:tc>
          <w:tcPr>
            <w:tcW w:w="1169" w:type="dxa"/>
            <w:tcBorders>
              <w:top w:val="nil"/>
              <w:left w:val="single" w:sz="5" w:space="0" w:color="000000"/>
              <w:bottom w:val="single" w:sz="5" w:space="0" w:color="000000"/>
              <w:right w:val="single" w:sz="5" w:space="0" w:color="000000"/>
            </w:tcBorders>
          </w:tcPr>
          <w:p w14:paraId="70FCDC69" w14:textId="77777777" w:rsidR="00DB0EEC" w:rsidRDefault="00DB0EEC" w:rsidP="00DE7699">
            <w:pPr>
              <w:pStyle w:val="TableText"/>
              <w:rPr>
                <w:szCs w:val="16"/>
              </w:rPr>
            </w:pPr>
            <w:r>
              <w:rPr>
                <w:spacing w:val="-1"/>
              </w:rPr>
              <w:t>N/A</w:t>
            </w:r>
          </w:p>
        </w:tc>
        <w:tc>
          <w:tcPr>
            <w:tcW w:w="1171" w:type="dxa"/>
            <w:tcBorders>
              <w:top w:val="nil"/>
              <w:left w:val="single" w:sz="5" w:space="0" w:color="000000"/>
              <w:bottom w:val="single" w:sz="5" w:space="0" w:color="000000"/>
              <w:right w:val="single" w:sz="5" w:space="0" w:color="000000"/>
            </w:tcBorders>
          </w:tcPr>
          <w:p w14:paraId="2FA0A354" w14:textId="77777777" w:rsidR="00DB0EEC" w:rsidRDefault="00DB0EEC" w:rsidP="00DE7699">
            <w:pPr>
              <w:pStyle w:val="TableText"/>
              <w:rPr>
                <w:szCs w:val="16"/>
              </w:rPr>
            </w:pPr>
            <w:r>
              <w:t>&lt;1</w:t>
            </w:r>
          </w:p>
        </w:tc>
        <w:tc>
          <w:tcPr>
            <w:tcW w:w="1081" w:type="dxa"/>
            <w:tcBorders>
              <w:top w:val="nil"/>
              <w:left w:val="single" w:sz="5" w:space="0" w:color="000000"/>
              <w:bottom w:val="single" w:sz="5" w:space="0" w:color="000000"/>
              <w:right w:val="single" w:sz="5" w:space="0" w:color="000000"/>
            </w:tcBorders>
          </w:tcPr>
          <w:p w14:paraId="40A698AB" w14:textId="77777777" w:rsidR="00DB0EEC" w:rsidRDefault="00DB0EEC" w:rsidP="00DE7699">
            <w:pPr>
              <w:pStyle w:val="TableText"/>
              <w:rPr>
                <w:szCs w:val="16"/>
              </w:rPr>
            </w:pPr>
            <w:r>
              <w:t>0</w:t>
            </w:r>
          </w:p>
        </w:tc>
      </w:tr>
      <w:tr w:rsidR="00DB0EEC" w14:paraId="43DE2C7C" w14:textId="77777777" w:rsidTr="0007395E">
        <w:trPr>
          <w:gridBefore w:val="1"/>
          <w:wBefore w:w="6" w:type="dxa"/>
          <w:trHeight w:hRule="exact" w:val="567"/>
        </w:trPr>
        <w:tc>
          <w:tcPr>
            <w:tcW w:w="2740" w:type="dxa"/>
            <w:tcBorders>
              <w:top w:val="single" w:sz="5" w:space="0" w:color="000000"/>
              <w:left w:val="single" w:sz="5" w:space="0" w:color="000000"/>
              <w:bottom w:val="single" w:sz="5" w:space="0" w:color="000000"/>
              <w:right w:val="single" w:sz="5" w:space="0" w:color="000000"/>
            </w:tcBorders>
          </w:tcPr>
          <w:p w14:paraId="58380FC0" w14:textId="77777777" w:rsidR="00DB0EEC" w:rsidRPr="0007395E" w:rsidRDefault="00DB0EEC" w:rsidP="00DE7699">
            <w:pPr>
              <w:pStyle w:val="TableText"/>
              <w:rPr>
                <w:rStyle w:val="Strong"/>
              </w:rPr>
            </w:pPr>
            <w:r w:rsidRPr="0007395E">
              <w:rPr>
                <w:rStyle w:val="Strong"/>
              </w:rPr>
              <w:t>Systemic Adverse Reactions</w:t>
            </w:r>
          </w:p>
        </w:tc>
        <w:tc>
          <w:tcPr>
            <w:tcW w:w="1169" w:type="dxa"/>
            <w:tcBorders>
              <w:top w:val="single" w:sz="5" w:space="0" w:color="000000"/>
              <w:left w:val="single" w:sz="5" w:space="0" w:color="000000"/>
              <w:bottom w:val="single" w:sz="5" w:space="0" w:color="000000"/>
              <w:right w:val="single" w:sz="5" w:space="0" w:color="000000"/>
            </w:tcBorders>
          </w:tcPr>
          <w:p w14:paraId="79C130A2" w14:textId="77777777" w:rsidR="00DB0EEC" w:rsidRDefault="00DB0EEC" w:rsidP="00DE7699">
            <w:pPr>
              <w:pStyle w:val="TableText"/>
              <w:rPr>
                <w:szCs w:val="16"/>
              </w:rPr>
            </w:pPr>
            <w:r>
              <w:rPr>
                <w:spacing w:val="-1"/>
              </w:rPr>
              <w:t>N=461-463</w:t>
            </w:r>
          </w:p>
        </w:tc>
        <w:tc>
          <w:tcPr>
            <w:tcW w:w="1171" w:type="dxa"/>
            <w:tcBorders>
              <w:top w:val="single" w:sz="5" w:space="0" w:color="000000"/>
              <w:left w:val="single" w:sz="5" w:space="0" w:color="000000"/>
              <w:bottom w:val="single" w:sz="5" w:space="0" w:color="000000"/>
              <w:right w:val="single" w:sz="5" w:space="0" w:color="000000"/>
            </w:tcBorders>
          </w:tcPr>
          <w:p w14:paraId="0373A8AC" w14:textId="77777777" w:rsidR="00DB0EEC" w:rsidRDefault="00DB0EEC" w:rsidP="00DE7699">
            <w:pPr>
              <w:pStyle w:val="TableText"/>
              <w:rPr>
                <w:szCs w:val="16"/>
              </w:rPr>
            </w:pPr>
            <w:r>
              <w:rPr>
                <w:spacing w:val="-1"/>
              </w:rPr>
              <w:t>N=385-386</w:t>
            </w:r>
          </w:p>
        </w:tc>
        <w:tc>
          <w:tcPr>
            <w:tcW w:w="1169" w:type="dxa"/>
            <w:tcBorders>
              <w:top w:val="single" w:sz="5" w:space="0" w:color="000000"/>
              <w:left w:val="single" w:sz="5" w:space="0" w:color="000000"/>
              <w:bottom w:val="single" w:sz="5" w:space="0" w:color="000000"/>
              <w:right w:val="single" w:sz="5" w:space="0" w:color="000000"/>
            </w:tcBorders>
          </w:tcPr>
          <w:p w14:paraId="071A7EAB" w14:textId="77777777" w:rsidR="00DB0EEC" w:rsidRDefault="00DB0EEC" w:rsidP="00DE7699">
            <w:pPr>
              <w:pStyle w:val="TableText"/>
              <w:rPr>
                <w:szCs w:val="16"/>
              </w:rPr>
            </w:pPr>
            <w:r>
              <w:rPr>
                <w:spacing w:val="-1"/>
              </w:rPr>
              <w:t>N=430-434</w:t>
            </w:r>
          </w:p>
        </w:tc>
        <w:tc>
          <w:tcPr>
            <w:tcW w:w="1171" w:type="dxa"/>
            <w:tcBorders>
              <w:top w:val="single" w:sz="5" w:space="0" w:color="000000"/>
              <w:left w:val="single" w:sz="5" w:space="0" w:color="000000"/>
              <w:bottom w:val="single" w:sz="5" w:space="0" w:color="000000"/>
              <w:right w:val="single" w:sz="5" w:space="0" w:color="000000"/>
            </w:tcBorders>
          </w:tcPr>
          <w:p w14:paraId="1E7A11BB" w14:textId="77777777" w:rsidR="00DB0EEC" w:rsidRDefault="00DB0EEC" w:rsidP="00DE7699">
            <w:pPr>
              <w:pStyle w:val="TableText"/>
              <w:rPr>
                <w:szCs w:val="16"/>
              </w:rPr>
            </w:pPr>
            <w:r>
              <w:rPr>
                <w:spacing w:val="-1"/>
              </w:rPr>
              <w:t>N=387-389</w:t>
            </w:r>
          </w:p>
        </w:tc>
        <w:tc>
          <w:tcPr>
            <w:tcW w:w="1081" w:type="dxa"/>
            <w:tcBorders>
              <w:top w:val="single" w:sz="5" w:space="0" w:color="000000"/>
              <w:left w:val="single" w:sz="5" w:space="0" w:color="000000"/>
              <w:bottom w:val="single" w:sz="5" w:space="0" w:color="000000"/>
              <w:right w:val="single" w:sz="5" w:space="0" w:color="000000"/>
            </w:tcBorders>
          </w:tcPr>
          <w:p w14:paraId="4C0701D5" w14:textId="77777777" w:rsidR="00DB0EEC" w:rsidRDefault="00DB0EEC" w:rsidP="00DE7699">
            <w:pPr>
              <w:pStyle w:val="TableText"/>
              <w:rPr>
                <w:szCs w:val="16"/>
              </w:rPr>
            </w:pPr>
            <w:r>
              <w:rPr>
                <w:spacing w:val="-1"/>
              </w:rPr>
              <w:t>N=522-524</w:t>
            </w:r>
          </w:p>
        </w:tc>
      </w:tr>
      <w:tr w:rsidR="00DB0EEC" w14:paraId="371BCE77" w14:textId="77777777" w:rsidTr="0007395E">
        <w:trPr>
          <w:gridBefore w:val="1"/>
          <w:wBefore w:w="6" w:type="dxa"/>
          <w:trHeight w:hRule="exact" w:val="454"/>
        </w:trPr>
        <w:tc>
          <w:tcPr>
            <w:tcW w:w="2740" w:type="dxa"/>
            <w:tcBorders>
              <w:top w:val="single" w:sz="5" w:space="0" w:color="000000"/>
              <w:left w:val="single" w:sz="5" w:space="0" w:color="000000"/>
              <w:bottom w:val="nil"/>
              <w:right w:val="single" w:sz="5" w:space="0" w:color="000000"/>
            </w:tcBorders>
          </w:tcPr>
          <w:p w14:paraId="3D5D5E4C" w14:textId="77777777" w:rsidR="00DB0EEC" w:rsidRDefault="00DB0EEC" w:rsidP="00DE7699">
            <w:pPr>
              <w:pStyle w:val="TableText"/>
              <w:rPr>
                <w:szCs w:val="16"/>
              </w:rPr>
            </w:pPr>
            <w:r>
              <w:rPr>
                <w:spacing w:val="-1"/>
              </w:rPr>
              <w:t>Irritability,</w:t>
            </w:r>
            <w:r>
              <w:rPr>
                <w:spacing w:val="1"/>
              </w:rPr>
              <w:t xml:space="preserve"> </w:t>
            </w:r>
            <w:r>
              <w:rPr>
                <w:spacing w:val="-1"/>
              </w:rPr>
              <w:t>any</w:t>
            </w:r>
          </w:p>
        </w:tc>
        <w:tc>
          <w:tcPr>
            <w:tcW w:w="1169" w:type="dxa"/>
            <w:tcBorders>
              <w:top w:val="single" w:sz="5" w:space="0" w:color="000000"/>
              <w:left w:val="single" w:sz="5" w:space="0" w:color="000000"/>
              <w:bottom w:val="nil"/>
              <w:right w:val="single" w:sz="5" w:space="0" w:color="000000"/>
            </w:tcBorders>
          </w:tcPr>
          <w:p w14:paraId="41F76DDD" w14:textId="77777777" w:rsidR="00DB0EEC" w:rsidRDefault="00DB0EEC" w:rsidP="00DE7699">
            <w:pPr>
              <w:pStyle w:val="TableText"/>
              <w:rPr>
                <w:szCs w:val="16"/>
              </w:rPr>
            </w:pPr>
            <w:r>
              <w:t>40</w:t>
            </w:r>
          </w:p>
        </w:tc>
        <w:tc>
          <w:tcPr>
            <w:tcW w:w="1171" w:type="dxa"/>
            <w:tcBorders>
              <w:top w:val="single" w:sz="5" w:space="0" w:color="000000"/>
              <w:left w:val="single" w:sz="5" w:space="0" w:color="000000"/>
              <w:bottom w:val="nil"/>
              <w:right w:val="single" w:sz="5" w:space="0" w:color="000000"/>
            </w:tcBorders>
          </w:tcPr>
          <w:p w14:paraId="4C3E9279" w14:textId="77777777" w:rsidR="00DB0EEC" w:rsidRDefault="00DB0EEC" w:rsidP="00DE7699">
            <w:pPr>
              <w:pStyle w:val="TableText"/>
              <w:rPr>
                <w:szCs w:val="16"/>
              </w:rPr>
            </w:pPr>
            <w:r>
              <w:rPr>
                <w:spacing w:val="1"/>
              </w:rPr>
              <w:t>27</w:t>
            </w:r>
          </w:p>
        </w:tc>
        <w:tc>
          <w:tcPr>
            <w:tcW w:w="1169" w:type="dxa"/>
            <w:tcBorders>
              <w:top w:val="single" w:sz="5" w:space="0" w:color="000000"/>
              <w:left w:val="single" w:sz="5" w:space="0" w:color="000000"/>
              <w:bottom w:val="nil"/>
              <w:right w:val="single" w:sz="5" w:space="0" w:color="000000"/>
            </w:tcBorders>
          </w:tcPr>
          <w:p w14:paraId="178607F9" w14:textId="77777777" w:rsidR="00DB0EEC" w:rsidRDefault="00DB0EEC" w:rsidP="00DE7699">
            <w:pPr>
              <w:pStyle w:val="TableText"/>
              <w:rPr>
                <w:szCs w:val="16"/>
              </w:rPr>
            </w:pPr>
            <w:r>
              <w:t>37</w:t>
            </w:r>
          </w:p>
        </w:tc>
        <w:tc>
          <w:tcPr>
            <w:tcW w:w="1171" w:type="dxa"/>
            <w:tcBorders>
              <w:top w:val="single" w:sz="5" w:space="0" w:color="000000"/>
              <w:left w:val="single" w:sz="5" w:space="0" w:color="000000"/>
              <w:bottom w:val="nil"/>
              <w:right w:val="single" w:sz="5" w:space="0" w:color="000000"/>
            </w:tcBorders>
          </w:tcPr>
          <w:p w14:paraId="0BEC9109" w14:textId="77777777" w:rsidR="00DB0EEC" w:rsidRDefault="00DB0EEC" w:rsidP="00DE7699">
            <w:pPr>
              <w:pStyle w:val="TableText"/>
              <w:rPr>
                <w:szCs w:val="16"/>
              </w:rPr>
            </w:pPr>
            <w:r>
              <w:rPr>
                <w:spacing w:val="1"/>
              </w:rPr>
              <w:t>37</w:t>
            </w:r>
          </w:p>
        </w:tc>
        <w:tc>
          <w:tcPr>
            <w:tcW w:w="1081" w:type="dxa"/>
            <w:tcBorders>
              <w:top w:val="single" w:sz="5" w:space="0" w:color="000000"/>
              <w:left w:val="single" w:sz="5" w:space="0" w:color="000000"/>
              <w:bottom w:val="nil"/>
              <w:right w:val="single" w:sz="5" w:space="0" w:color="000000"/>
            </w:tcBorders>
          </w:tcPr>
          <w:p w14:paraId="0D84B4E1" w14:textId="77777777" w:rsidR="00DB0EEC" w:rsidRDefault="00DB0EEC" w:rsidP="00DE7699">
            <w:pPr>
              <w:pStyle w:val="TableText"/>
              <w:rPr>
                <w:szCs w:val="16"/>
              </w:rPr>
            </w:pPr>
            <w:r>
              <w:rPr>
                <w:spacing w:val="1"/>
              </w:rPr>
              <w:t>44</w:t>
            </w:r>
          </w:p>
        </w:tc>
      </w:tr>
      <w:tr w:rsidR="00DB0EEC" w14:paraId="5822ADF5"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40CC83F2" w14:textId="77777777" w:rsidR="00DB0EEC" w:rsidRDefault="00DB0EEC" w:rsidP="00DE7699">
            <w:pPr>
              <w:pStyle w:val="TableText"/>
              <w:rPr>
                <w:sz w:val="10"/>
                <w:szCs w:val="10"/>
              </w:rPr>
            </w:pPr>
            <w:r>
              <w:rPr>
                <w:spacing w:val="-1"/>
              </w:rPr>
              <w:t>Irritability,</w:t>
            </w:r>
            <w:r>
              <w:rPr>
                <w:spacing w:val="1"/>
              </w:rPr>
              <w:t xml:space="preserve"> </w:t>
            </w:r>
            <w:r>
              <w:rPr>
                <w:spacing w:val="-1"/>
              </w:rPr>
              <w:t>severe</w:t>
            </w:r>
            <w:r>
              <w:t xml:space="preserve"> </w:t>
            </w:r>
            <w:r>
              <w:rPr>
                <w:position w:val="7"/>
                <w:sz w:val="10"/>
              </w:rPr>
              <w:t>c</w:t>
            </w:r>
          </w:p>
        </w:tc>
        <w:tc>
          <w:tcPr>
            <w:tcW w:w="1169" w:type="dxa"/>
            <w:tcBorders>
              <w:top w:val="nil"/>
              <w:left w:val="single" w:sz="5" w:space="0" w:color="000000"/>
              <w:bottom w:val="single" w:sz="5" w:space="0" w:color="000000"/>
              <w:right w:val="single" w:sz="5" w:space="0" w:color="000000"/>
            </w:tcBorders>
          </w:tcPr>
          <w:p w14:paraId="00EEB728" w14:textId="77777777" w:rsidR="00DB0EEC" w:rsidRDefault="00DB0EEC" w:rsidP="00DE7699">
            <w:pPr>
              <w:pStyle w:val="TableText"/>
              <w:rPr>
                <w:szCs w:val="16"/>
              </w:rPr>
            </w:pPr>
            <w:r>
              <w:t>2</w:t>
            </w:r>
          </w:p>
        </w:tc>
        <w:tc>
          <w:tcPr>
            <w:tcW w:w="1171" w:type="dxa"/>
            <w:tcBorders>
              <w:top w:val="nil"/>
              <w:left w:val="single" w:sz="5" w:space="0" w:color="000000"/>
              <w:bottom w:val="single" w:sz="5" w:space="0" w:color="000000"/>
              <w:right w:val="single" w:sz="5" w:space="0" w:color="000000"/>
            </w:tcBorders>
          </w:tcPr>
          <w:p w14:paraId="60F51DA5" w14:textId="77777777" w:rsidR="00DB0EEC" w:rsidRDefault="00DB0EEC" w:rsidP="00DE7699">
            <w:pPr>
              <w:pStyle w:val="TableText"/>
              <w:rPr>
                <w:szCs w:val="16"/>
              </w:rPr>
            </w:pPr>
            <w:r>
              <w:t>2</w:t>
            </w:r>
          </w:p>
        </w:tc>
        <w:tc>
          <w:tcPr>
            <w:tcW w:w="1169" w:type="dxa"/>
            <w:tcBorders>
              <w:top w:val="nil"/>
              <w:left w:val="single" w:sz="5" w:space="0" w:color="000000"/>
              <w:bottom w:val="single" w:sz="5" w:space="0" w:color="000000"/>
              <w:right w:val="single" w:sz="5" w:space="0" w:color="000000"/>
            </w:tcBorders>
          </w:tcPr>
          <w:p w14:paraId="367F31EA" w14:textId="77777777" w:rsidR="00DB0EEC" w:rsidRDefault="00DB0EEC" w:rsidP="00DE7699">
            <w:pPr>
              <w:pStyle w:val="TableText"/>
              <w:rPr>
                <w:szCs w:val="16"/>
              </w:rPr>
            </w:pPr>
            <w:r>
              <w:t>2</w:t>
            </w:r>
          </w:p>
        </w:tc>
        <w:tc>
          <w:tcPr>
            <w:tcW w:w="1171" w:type="dxa"/>
            <w:tcBorders>
              <w:top w:val="nil"/>
              <w:left w:val="single" w:sz="5" w:space="0" w:color="000000"/>
              <w:bottom w:val="single" w:sz="5" w:space="0" w:color="000000"/>
              <w:right w:val="single" w:sz="5" w:space="0" w:color="000000"/>
            </w:tcBorders>
          </w:tcPr>
          <w:p w14:paraId="48AA9D52" w14:textId="77777777" w:rsidR="00DB0EEC" w:rsidRDefault="00DB0EEC" w:rsidP="00DE7699">
            <w:pPr>
              <w:pStyle w:val="TableText"/>
              <w:rPr>
                <w:szCs w:val="16"/>
              </w:rPr>
            </w:pPr>
            <w:r>
              <w:t>1</w:t>
            </w:r>
          </w:p>
        </w:tc>
        <w:tc>
          <w:tcPr>
            <w:tcW w:w="1081" w:type="dxa"/>
            <w:tcBorders>
              <w:top w:val="nil"/>
              <w:left w:val="single" w:sz="5" w:space="0" w:color="000000"/>
              <w:bottom w:val="single" w:sz="5" w:space="0" w:color="000000"/>
              <w:right w:val="single" w:sz="5" w:space="0" w:color="000000"/>
            </w:tcBorders>
          </w:tcPr>
          <w:p w14:paraId="54623F49" w14:textId="77777777" w:rsidR="00DB0EEC" w:rsidRDefault="00DB0EEC" w:rsidP="00DE7699">
            <w:pPr>
              <w:pStyle w:val="TableText"/>
              <w:rPr>
                <w:szCs w:val="16"/>
              </w:rPr>
            </w:pPr>
            <w:r>
              <w:t>3</w:t>
            </w:r>
          </w:p>
        </w:tc>
      </w:tr>
      <w:tr w:rsidR="00DB0EEC" w14:paraId="587DA17B"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74F15228" w14:textId="77777777" w:rsidR="00DB0EEC" w:rsidRPr="00DB0EEC" w:rsidRDefault="00DB0EEC" w:rsidP="00DE7699">
            <w:pPr>
              <w:pStyle w:val="TableText"/>
              <w:rPr>
                <w:spacing w:val="-1"/>
              </w:rPr>
            </w:pPr>
            <w:r>
              <w:rPr>
                <w:spacing w:val="-1"/>
              </w:rPr>
              <w:t>Sleepiness,</w:t>
            </w:r>
            <w:r w:rsidRPr="00DB0EEC">
              <w:rPr>
                <w:spacing w:val="-1"/>
              </w:rPr>
              <w:t xml:space="preserve"> any</w:t>
            </w:r>
          </w:p>
        </w:tc>
        <w:tc>
          <w:tcPr>
            <w:tcW w:w="1169" w:type="dxa"/>
            <w:tcBorders>
              <w:top w:val="nil"/>
              <w:left w:val="single" w:sz="5" w:space="0" w:color="000000"/>
              <w:bottom w:val="single" w:sz="5" w:space="0" w:color="000000"/>
              <w:right w:val="single" w:sz="5" w:space="0" w:color="000000"/>
            </w:tcBorders>
          </w:tcPr>
          <w:p w14:paraId="68E9BE64" w14:textId="77777777" w:rsidR="00DB0EEC" w:rsidRPr="00DB0EEC" w:rsidRDefault="00DB0EEC" w:rsidP="00DE7699">
            <w:pPr>
              <w:pStyle w:val="TableText"/>
            </w:pPr>
            <w:r>
              <w:t>26</w:t>
            </w:r>
          </w:p>
        </w:tc>
        <w:tc>
          <w:tcPr>
            <w:tcW w:w="1171" w:type="dxa"/>
            <w:tcBorders>
              <w:top w:val="nil"/>
              <w:left w:val="single" w:sz="5" w:space="0" w:color="000000"/>
              <w:bottom w:val="single" w:sz="5" w:space="0" w:color="000000"/>
              <w:right w:val="single" w:sz="5" w:space="0" w:color="000000"/>
            </w:tcBorders>
          </w:tcPr>
          <w:p w14:paraId="6A39F7E3" w14:textId="77777777" w:rsidR="00DB0EEC" w:rsidRPr="00DB0EEC" w:rsidRDefault="00DB0EEC" w:rsidP="00DE7699">
            <w:pPr>
              <w:pStyle w:val="TableText"/>
            </w:pPr>
            <w:r w:rsidRPr="00DB0EEC">
              <w:t>17</w:t>
            </w:r>
          </w:p>
        </w:tc>
        <w:tc>
          <w:tcPr>
            <w:tcW w:w="1169" w:type="dxa"/>
            <w:tcBorders>
              <w:top w:val="nil"/>
              <w:left w:val="single" w:sz="5" w:space="0" w:color="000000"/>
              <w:bottom w:val="single" w:sz="5" w:space="0" w:color="000000"/>
              <w:right w:val="single" w:sz="5" w:space="0" w:color="000000"/>
            </w:tcBorders>
          </w:tcPr>
          <w:p w14:paraId="4CE7BF71" w14:textId="77777777" w:rsidR="00DB0EEC" w:rsidRPr="00DB0EEC" w:rsidRDefault="00DB0EEC" w:rsidP="00DE7699">
            <w:pPr>
              <w:pStyle w:val="TableText"/>
            </w:pPr>
            <w:r>
              <w:t>29</w:t>
            </w:r>
          </w:p>
        </w:tc>
        <w:tc>
          <w:tcPr>
            <w:tcW w:w="1171" w:type="dxa"/>
            <w:tcBorders>
              <w:top w:val="nil"/>
              <w:left w:val="single" w:sz="5" w:space="0" w:color="000000"/>
              <w:bottom w:val="single" w:sz="5" w:space="0" w:color="000000"/>
              <w:right w:val="single" w:sz="5" w:space="0" w:color="000000"/>
            </w:tcBorders>
          </w:tcPr>
          <w:p w14:paraId="71A8352E" w14:textId="77777777" w:rsidR="00DB0EEC" w:rsidRPr="00DB0EEC" w:rsidRDefault="00DB0EEC" w:rsidP="00DE7699">
            <w:pPr>
              <w:pStyle w:val="TableText"/>
            </w:pPr>
            <w:r w:rsidRPr="00DB0EEC">
              <w:t>26</w:t>
            </w:r>
          </w:p>
        </w:tc>
        <w:tc>
          <w:tcPr>
            <w:tcW w:w="1081" w:type="dxa"/>
            <w:tcBorders>
              <w:top w:val="nil"/>
              <w:left w:val="single" w:sz="5" w:space="0" w:color="000000"/>
              <w:bottom w:val="single" w:sz="5" w:space="0" w:color="000000"/>
              <w:right w:val="single" w:sz="5" w:space="0" w:color="000000"/>
            </w:tcBorders>
          </w:tcPr>
          <w:p w14:paraId="5D0D0B76" w14:textId="77777777" w:rsidR="00DB0EEC" w:rsidRPr="00DB0EEC" w:rsidRDefault="00DB0EEC" w:rsidP="00DE7699">
            <w:pPr>
              <w:pStyle w:val="TableText"/>
            </w:pPr>
            <w:r w:rsidRPr="00DB0EEC">
              <w:t>32</w:t>
            </w:r>
          </w:p>
        </w:tc>
      </w:tr>
      <w:tr w:rsidR="00DB0EEC" w14:paraId="0DAD87E1"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66A8CFF0" w14:textId="77777777" w:rsidR="00DB0EEC" w:rsidRPr="00DB0EEC" w:rsidRDefault="00DB0EEC" w:rsidP="00DE7699">
            <w:pPr>
              <w:pStyle w:val="TableText"/>
              <w:rPr>
                <w:spacing w:val="-1"/>
              </w:rPr>
            </w:pPr>
            <w:r>
              <w:rPr>
                <w:spacing w:val="-1"/>
              </w:rPr>
              <w:t>Sleepiness,</w:t>
            </w:r>
            <w:r w:rsidRPr="00DB0EEC">
              <w:rPr>
                <w:spacing w:val="-1"/>
              </w:rPr>
              <w:t xml:space="preserve"> severe</w:t>
            </w:r>
            <w:r>
              <w:rPr>
                <w:spacing w:val="-1"/>
              </w:rPr>
              <w:t xml:space="preserve"> </w:t>
            </w:r>
            <w:r w:rsidRPr="00C96F6F">
              <w:rPr>
                <w:spacing w:val="-1"/>
                <w:vertAlign w:val="superscript"/>
              </w:rPr>
              <w:t>d</w:t>
            </w:r>
          </w:p>
        </w:tc>
        <w:tc>
          <w:tcPr>
            <w:tcW w:w="1169" w:type="dxa"/>
            <w:tcBorders>
              <w:top w:val="nil"/>
              <w:left w:val="single" w:sz="5" w:space="0" w:color="000000"/>
              <w:bottom w:val="single" w:sz="5" w:space="0" w:color="000000"/>
              <w:right w:val="single" w:sz="5" w:space="0" w:color="000000"/>
            </w:tcBorders>
          </w:tcPr>
          <w:p w14:paraId="753E055F" w14:textId="77777777" w:rsidR="00DB0EEC" w:rsidRPr="00DB0EEC" w:rsidRDefault="00DB0EEC" w:rsidP="00DE7699">
            <w:pPr>
              <w:pStyle w:val="TableText"/>
            </w:pPr>
            <w:r>
              <w:t>2</w:t>
            </w:r>
          </w:p>
        </w:tc>
        <w:tc>
          <w:tcPr>
            <w:tcW w:w="1171" w:type="dxa"/>
            <w:tcBorders>
              <w:top w:val="nil"/>
              <w:left w:val="single" w:sz="5" w:space="0" w:color="000000"/>
              <w:bottom w:val="single" w:sz="5" w:space="0" w:color="000000"/>
              <w:right w:val="single" w:sz="5" w:space="0" w:color="000000"/>
            </w:tcBorders>
          </w:tcPr>
          <w:p w14:paraId="67610FE3" w14:textId="77777777" w:rsidR="00DB0EEC" w:rsidRPr="00DB0EEC" w:rsidRDefault="00DB0EEC" w:rsidP="00DE7699">
            <w:pPr>
              <w:pStyle w:val="TableText"/>
            </w:pPr>
            <w:r>
              <w:t>1</w:t>
            </w:r>
          </w:p>
        </w:tc>
        <w:tc>
          <w:tcPr>
            <w:tcW w:w="1169" w:type="dxa"/>
            <w:tcBorders>
              <w:top w:val="nil"/>
              <w:left w:val="single" w:sz="5" w:space="0" w:color="000000"/>
              <w:bottom w:val="single" w:sz="5" w:space="0" w:color="000000"/>
              <w:right w:val="single" w:sz="5" w:space="0" w:color="000000"/>
            </w:tcBorders>
          </w:tcPr>
          <w:p w14:paraId="11AB5368" w14:textId="77777777" w:rsidR="00DB0EEC" w:rsidRPr="00DB0EEC" w:rsidRDefault="00DB0EEC" w:rsidP="00DE7699">
            <w:pPr>
              <w:pStyle w:val="TableText"/>
            </w:pPr>
            <w:r>
              <w:t>1</w:t>
            </w:r>
          </w:p>
        </w:tc>
        <w:tc>
          <w:tcPr>
            <w:tcW w:w="1171" w:type="dxa"/>
            <w:tcBorders>
              <w:top w:val="nil"/>
              <w:left w:val="single" w:sz="5" w:space="0" w:color="000000"/>
              <w:bottom w:val="single" w:sz="5" w:space="0" w:color="000000"/>
              <w:right w:val="single" w:sz="5" w:space="0" w:color="000000"/>
            </w:tcBorders>
          </w:tcPr>
          <w:p w14:paraId="74AB6B62" w14:textId="77777777" w:rsidR="00DB0EEC" w:rsidRPr="00DB0EEC" w:rsidRDefault="00DB0EEC" w:rsidP="00DE7699">
            <w:pPr>
              <w:pStyle w:val="TableText"/>
            </w:pPr>
            <w:r>
              <w:t>1</w:t>
            </w:r>
          </w:p>
        </w:tc>
        <w:tc>
          <w:tcPr>
            <w:tcW w:w="1081" w:type="dxa"/>
            <w:tcBorders>
              <w:top w:val="nil"/>
              <w:left w:val="single" w:sz="5" w:space="0" w:color="000000"/>
              <w:bottom w:val="single" w:sz="5" w:space="0" w:color="000000"/>
              <w:right w:val="single" w:sz="5" w:space="0" w:color="000000"/>
            </w:tcBorders>
          </w:tcPr>
          <w:p w14:paraId="6F438E0D" w14:textId="77777777" w:rsidR="00DB0EEC" w:rsidRPr="00DB0EEC" w:rsidRDefault="00DB0EEC" w:rsidP="00DE7699">
            <w:pPr>
              <w:pStyle w:val="TableText"/>
            </w:pPr>
            <w:r>
              <w:t>2</w:t>
            </w:r>
          </w:p>
        </w:tc>
      </w:tr>
      <w:tr w:rsidR="00DB0EEC" w14:paraId="55732748"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55427FA7" w14:textId="77777777" w:rsidR="00DB0EEC" w:rsidRPr="00DB0EEC" w:rsidRDefault="00DB0EEC" w:rsidP="00DE7699">
            <w:pPr>
              <w:pStyle w:val="TableText"/>
              <w:rPr>
                <w:spacing w:val="-1"/>
              </w:rPr>
            </w:pPr>
            <w:r>
              <w:rPr>
                <w:spacing w:val="-1"/>
              </w:rPr>
              <w:t>Persistent</w:t>
            </w:r>
            <w:r w:rsidRPr="00DB0EEC">
              <w:rPr>
                <w:spacing w:val="-1"/>
              </w:rPr>
              <w:t xml:space="preserve"> </w:t>
            </w:r>
            <w:r>
              <w:rPr>
                <w:spacing w:val="-1"/>
              </w:rPr>
              <w:t>crying,</w:t>
            </w:r>
            <w:r w:rsidRPr="00DB0EEC">
              <w:rPr>
                <w:spacing w:val="-1"/>
              </w:rPr>
              <w:t xml:space="preserve"> any</w:t>
            </w:r>
          </w:p>
        </w:tc>
        <w:tc>
          <w:tcPr>
            <w:tcW w:w="1169" w:type="dxa"/>
            <w:tcBorders>
              <w:top w:val="nil"/>
              <w:left w:val="single" w:sz="5" w:space="0" w:color="000000"/>
              <w:bottom w:val="single" w:sz="5" w:space="0" w:color="000000"/>
              <w:right w:val="single" w:sz="5" w:space="0" w:color="000000"/>
            </w:tcBorders>
          </w:tcPr>
          <w:p w14:paraId="73281D5B" w14:textId="77777777" w:rsidR="00DB0EEC" w:rsidRPr="00DB0EEC" w:rsidRDefault="00DB0EEC" w:rsidP="00DE7699">
            <w:pPr>
              <w:pStyle w:val="TableText"/>
            </w:pPr>
            <w:r>
              <w:t>21</w:t>
            </w:r>
          </w:p>
        </w:tc>
        <w:tc>
          <w:tcPr>
            <w:tcW w:w="1171" w:type="dxa"/>
            <w:tcBorders>
              <w:top w:val="nil"/>
              <w:left w:val="single" w:sz="5" w:space="0" w:color="000000"/>
              <w:bottom w:val="single" w:sz="5" w:space="0" w:color="000000"/>
              <w:right w:val="single" w:sz="5" w:space="0" w:color="000000"/>
            </w:tcBorders>
          </w:tcPr>
          <w:p w14:paraId="64FB1747" w14:textId="77777777" w:rsidR="00DB0EEC" w:rsidRPr="00DB0EEC" w:rsidRDefault="00DB0EEC" w:rsidP="00DE7699">
            <w:pPr>
              <w:pStyle w:val="TableText"/>
            </w:pPr>
            <w:r w:rsidRPr="00DB0EEC">
              <w:t>12</w:t>
            </w:r>
          </w:p>
        </w:tc>
        <w:tc>
          <w:tcPr>
            <w:tcW w:w="1169" w:type="dxa"/>
            <w:tcBorders>
              <w:top w:val="nil"/>
              <w:left w:val="single" w:sz="5" w:space="0" w:color="000000"/>
              <w:bottom w:val="single" w:sz="5" w:space="0" w:color="000000"/>
              <w:right w:val="single" w:sz="5" w:space="0" w:color="000000"/>
            </w:tcBorders>
          </w:tcPr>
          <w:p w14:paraId="0FB8FC4D" w14:textId="77777777" w:rsidR="00DB0EEC" w:rsidRPr="00DB0EEC" w:rsidRDefault="00DB0EEC" w:rsidP="00DE7699">
            <w:pPr>
              <w:pStyle w:val="TableText"/>
            </w:pPr>
            <w:r>
              <w:t>20</w:t>
            </w:r>
          </w:p>
        </w:tc>
        <w:tc>
          <w:tcPr>
            <w:tcW w:w="1171" w:type="dxa"/>
            <w:tcBorders>
              <w:top w:val="nil"/>
              <w:left w:val="single" w:sz="5" w:space="0" w:color="000000"/>
              <w:bottom w:val="single" w:sz="5" w:space="0" w:color="000000"/>
              <w:right w:val="single" w:sz="5" w:space="0" w:color="000000"/>
            </w:tcBorders>
          </w:tcPr>
          <w:p w14:paraId="46B3D2F7" w14:textId="77777777" w:rsidR="00DB0EEC" w:rsidRPr="00DB0EEC" w:rsidRDefault="00DB0EEC" w:rsidP="00DE7699">
            <w:pPr>
              <w:pStyle w:val="TableText"/>
            </w:pPr>
            <w:r w:rsidRPr="00DB0EEC">
              <w:t>19</w:t>
            </w:r>
          </w:p>
        </w:tc>
        <w:tc>
          <w:tcPr>
            <w:tcW w:w="1081" w:type="dxa"/>
            <w:tcBorders>
              <w:top w:val="nil"/>
              <w:left w:val="single" w:sz="5" w:space="0" w:color="000000"/>
              <w:bottom w:val="single" w:sz="5" w:space="0" w:color="000000"/>
              <w:right w:val="single" w:sz="5" w:space="0" w:color="000000"/>
            </w:tcBorders>
          </w:tcPr>
          <w:p w14:paraId="7BB12205" w14:textId="77777777" w:rsidR="00DB0EEC" w:rsidRPr="00DB0EEC" w:rsidRDefault="00DB0EEC" w:rsidP="00DE7699">
            <w:pPr>
              <w:pStyle w:val="TableText"/>
            </w:pPr>
            <w:r w:rsidRPr="00DB0EEC">
              <w:t>20</w:t>
            </w:r>
          </w:p>
        </w:tc>
      </w:tr>
      <w:tr w:rsidR="00DB0EEC" w14:paraId="16BF8135"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3DB6CC99" w14:textId="77777777" w:rsidR="00DB0EEC" w:rsidRPr="00DB0EEC" w:rsidRDefault="00DB0EEC" w:rsidP="00DE7699">
            <w:pPr>
              <w:pStyle w:val="TableText"/>
              <w:rPr>
                <w:spacing w:val="-1"/>
              </w:rPr>
            </w:pPr>
            <w:r w:rsidRPr="00DB0EEC">
              <w:rPr>
                <w:spacing w:val="-1"/>
              </w:rPr>
              <w:t>Persistent crying, ≥ 3 hours</w:t>
            </w:r>
          </w:p>
        </w:tc>
        <w:tc>
          <w:tcPr>
            <w:tcW w:w="1169" w:type="dxa"/>
            <w:tcBorders>
              <w:top w:val="nil"/>
              <w:left w:val="single" w:sz="5" w:space="0" w:color="000000"/>
              <w:bottom w:val="single" w:sz="5" w:space="0" w:color="000000"/>
              <w:right w:val="single" w:sz="5" w:space="0" w:color="000000"/>
            </w:tcBorders>
          </w:tcPr>
          <w:p w14:paraId="28D3E273" w14:textId="77777777" w:rsidR="00DB0EEC" w:rsidRPr="00DB0EEC" w:rsidRDefault="00DB0EEC" w:rsidP="00DE7699">
            <w:pPr>
              <w:pStyle w:val="TableText"/>
            </w:pPr>
            <w:r>
              <w:t>2</w:t>
            </w:r>
          </w:p>
        </w:tc>
        <w:tc>
          <w:tcPr>
            <w:tcW w:w="1171" w:type="dxa"/>
            <w:tcBorders>
              <w:top w:val="nil"/>
              <w:left w:val="single" w:sz="5" w:space="0" w:color="000000"/>
              <w:bottom w:val="single" w:sz="5" w:space="0" w:color="000000"/>
              <w:right w:val="single" w:sz="5" w:space="0" w:color="000000"/>
            </w:tcBorders>
          </w:tcPr>
          <w:p w14:paraId="63A31996" w14:textId="77777777" w:rsidR="00DB0EEC" w:rsidRPr="00DB0EEC" w:rsidRDefault="00DB0EEC" w:rsidP="00DE7699">
            <w:pPr>
              <w:pStyle w:val="TableText"/>
            </w:pPr>
            <w:r>
              <w:t>1</w:t>
            </w:r>
          </w:p>
        </w:tc>
        <w:tc>
          <w:tcPr>
            <w:tcW w:w="1169" w:type="dxa"/>
            <w:tcBorders>
              <w:top w:val="nil"/>
              <w:left w:val="single" w:sz="5" w:space="0" w:color="000000"/>
              <w:bottom w:val="single" w:sz="5" w:space="0" w:color="000000"/>
              <w:right w:val="single" w:sz="5" w:space="0" w:color="000000"/>
            </w:tcBorders>
          </w:tcPr>
          <w:p w14:paraId="03197819" w14:textId="77777777" w:rsidR="00DB0EEC" w:rsidRPr="00DB0EEC" w:rsidRDefault="00DB0EEC" w:rsidP="00DE7699">
            <w:pPr>
              <w:pStyle w:val="TableText"/>
            </w:pPr>
            <w:r>
              <w:t>1</w:t>
            </w:r>
          </w:p>
        </w:tc>
        <w:tc>
          <w:tcPr>
            <w:tcW w:w="1171" w:type="dxa"/>
            <w:tcBorders>
              <w:top w:val="nil"/>
              <w:left w:val="single" w:sz="5" w:space="0" w:color="000000"/>
              <w:bottom w:val="single" w:sz="5" w:space="0" w:color="000000"/>
              <w:right w:val="single" w:sz="5" w:space="0" w:color="000000"/>
            </w:tcBorders>
          </w:tcPr>
          <w:p w14:paraId="0320FA14" w14:textId="77777777" w:rsidR="00DB0EEC" w:rsidRPr="00DB0EEC" w:rsidRDefault="00DB0EEC" w:rsidP="00DE7699">
            <w:pPr>
              <w:pStyle w:val="TableText"/>
            </w:pPr>
            <w:r>
              <w:t>1</w:t>
            </w:r>
          </w:p>
        </w:tc>
        <w:tc>
          <w:tcPr>
            <w:tcW w:w="1081" w:type="dxa"/>
            <w:tcBorders>
              <w:top w:val="nil"/>
              <w:left w:val="single" w:sz="5" w:space="0" w:color="000000"/>
              <w:bottom w:val="single" w:sz="5" w:space="0" w:color="000000"/>
              <w:right w:val="single" w:sz="5" w:space="0" w:color="000000"/>
            </w:tcBorders>
          </w:tcPr>
          <w:p w14:paraId="23267E14" w14:textId="77777777" w:rsidR="00DB0EEC" w:rsidRPr="00DB0EEC" w:rsidRDefault="00DB0EEC" w:rsidP="00DE7699">
            <w:pPr>
              <w:pStyle w:val="TableText"/>
            </w:pPr>
            <w:r>
              <w:t>2</w:t>
            </w:r>
          </w:p>
        </w:tc>
      </w:tr>
      <w:tr w:rsidR="00DB0EEC" w14:paraId="3DDD9779"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4BCC8613" w14:textId="77777777" w:rsidR="00DB0EEC" w:rsidRPr="00DB0EEC" w:rsidRDefault="00DB0EEC" w:rsidP="00DE7699">
            <w:pPr>
              <w:pStyle w:val="TableText"/>
              <w:rPr>
                <w:spacing w:val="-1"/>
              </w:rPr>
            </w:pPr>
            <w:r>
              <w:rPr>
                <w:spacing w:val="-1"/>
              </w:rPr>
              <w:t>Change</w:t>
            </w:r>
            <w:r w:rsidRPr="00DB0EEC">
              <w:rPr>
                <w:spacing w:val="-1"/>
              </w:rPr>
              <w:t xml:space="preserve"> </w:t>
            </w:r>
            <w:r>
              <w:rPr>
                <w:spacing w:val="-1"/>
              </w:rPr>
              <w:t>in</w:t>
            </w:r>
            <w:r w:rsidRPr="00DB0EEC">
              <w:rPr>
                <w:spacing w:val="-1"/>
              </w:rPr>
              <w:t xml:space="preserve"> </w:t>
            </w:r>
            <w:r>
              <w:rPr>
                <w:spacing w:val="-1"/>
              </w:rPr>
              <w:t>eating habits,</w:t>
            </w:r>
            <w:r w:rsidRPr="00DB0EEC">
              <w:rPr>
                <w:spacing w:val="-1"/>
              </w:rPr>
              <w:t xml:space="preserve"> </w:t>
            </w:r>
            <w:r>
              <w:rPr>
                <w:spacing w:val="-1"/>
              </w:rPr>
              <w:t>any</w:t>
            </w:r>
          </w:p>
        </w:tc>
        <w:tc>
          <w:tcPr>
            <w:tcW w:w="1169" w:type="dxa"/>
            <w:tcBorders>
              <w:top w:val="nil"/>
              <w:left w:val="single" w:sz="5" w:space="0" w:color="000000"/>
              <w:bottom w:val="single" w:sz="5" w:space="0" w:color="000000"/>
              <w:right w:val="single" w:sz="5" w:space="0" w:color="000000"/>
            </w:tcBorders>
          </w:tcPr>
          <w:p w14:paraId="00406D1C" w14:textId="77777777" w:rsidR="00DB0EEC" w:rsidRPr="00DB0EEC" w:rsidRDefault="00DB0EEC" w:rsidP="00DE7699">
            <w:pPr>
              <w:pStyle w:val="TableText"/>
            </w:pPr>
            <w:r>
              <w:t>17</w:t>
            </w:r>
          </w:p>
        </w:tc>
        <w:tc>
          <w:tcPr>
            <w:tcW w:w="1171" w:type="dxa"/>
            <w:tcBorders>
              <w:top w:val="nil"/>
              <w:left w:val="single" w:sz="5" w:space="0" w:color="000000"/>
              <w:bottom w:val="single" w:sz="5" w:space="0" w:color="000000"/>
              <w:right w:val="single" w:sz="5" w:space="0" w:color="000000"/>
            </w:tcBorders>
          </w:tcPr>
          <w:p w14:paraId="42A6755B" w14:textId="77777777" w:rsidR="00DB0EEC" w:rsidRPr="00DB0EEC" w:rsidRDefault="00DB0EEC" w:rsidP="00DE7699">
            <w:pPr>
              <w:pStyle w:val="TableText"/>
            </w:pPr>
            <w:r w:rsidRPr="00DB0EEC">
              <w:t>12</w:t>
            </w:r>
          </w:p>
        </w:tc>
        <w:tc>
          <w:tcPr>
            <w:tcW w:w="1169" w:type="dxa"/>
            <w:tcBorders>
              <w:top w:val="nil"/>
              <w:left w:val="single" w:sz="5" w:space="0" w:color="000000"/>
              <w:bottom w:val="single" w:sz="5" w:space="0" w:color="000000"/>
              <w:right w:val="single" w:sz="5" w:space="0" w:color="000000"/>
            </w:tcBorders>
          </w:tcPr>
          <w:p w14:paraId="06F10805" w14:textId="77777777" w:rsidR="00DB0EEC" w:rsidRPr="00DB0EEC" w:rsidRDefault="00DB0EEC" w:rsidP="00DE7699">
            <w:pPr>
              <w:pStyle w:val="TableText"/>
            </w:pPr>
            <w:r>
              <w:t>17</w:t>
            </w:r>
          </w:p>
        </w:tc>
        <w:tc>
          <w:tcPr>
            <w:tcW w:w="1171" w:type="dxa"/>
            <w:tcBorders>
              <w:top w:val="nil"/>
              <w:left w:val="single" w:sz="5" w:space="0" w:color="000000"/>
              <w:bottom w:val="single" w:sz="5" w:space="0" w:color="000000"/>
              <w:right w:val="single" w:sz="5" w:space="0" w:color="000000"/>
            </w:tcBorders>
          </w:tcPr>
          <w:p w14:paraId="67CD4F27" w14:textId="77777777" w:rsidR="00DB0EEC" w:rsidRPr="00DB0EEC" w:rsidRDefault="00DB0EEC" w:rsidP="00DE7699">
            <w:pPr>
              <w:pStyle w:val="TableText"/>
            </w:pPr>
            <w:r w:rsidRPr="00DB0EEC">
              <w:t>20</w:t>
            </w:r>
          </w:p>
        </w:tc>
        <w:tc>
          <w:tcPr>
            <w:tcW w:w="1081" w:type="dxa"/>
            <w:tcBorders>
              <w:top w:val="nil"/>
              <w:left w:val="single" w:sz="5" w:space="0" w:color="000000"/>
              <w:bottom w:val="single" w:sz="5" w:space="0" w:color="000000"/>
              <w:right w:val="single" w:sz="5" w:space="0" w:color="000000"/>
            </w:tcBorders>
          </w:tcPr>
          <w:p w14:paraId="4A6272DE" w14:textId="77777777" w:rsidR="00DB0EEC" w:rsidRPr="00DB0EEC" w:rsidRDefault="00DB0EEC" w:rsidP="00DE7699">
            <w:pPr>
              <w:pStyle w:val="TableText"/>
            </w:pPr>
            <w:r w:rsidRPr="00DB0EEC">
              <w:t>20</w:t>
            </w:r>
          </w:p>
        </w:tc>
      </w:tr>
      <w:tr w:rsidR="00DB0EEC" w14:paraId="389DC285" w14:textId="77777777" w:rsidTr="0007395E">
        <w:trPr>
          <w:gridBefore w:val="1"/>
          <w:wBefore w:w="6" w:type="dxa"/>
          <w:trHeight w:hRule="exact" w:val="567"/>
        </w:trPr>
        <w:tc>
          <w:tcPr>
            <w:tcW w:w="2740" w:type="dxa"/>
            <w:tcBorders>
              <w:top w:val="nil"/>
              <w:left w:val="single" w:sz="5" w:space="0" w:color="000000"/>
              <w:bottom w:val="single" w:sz="5" w:space="0" w:color="000000"/>
              <w:right w:val="single" w:sz="5" w:space="0" w:color="000000"/>
            </w:tcBorders>
          </w:tcPr>
          <w:p w14:paraId="7908DB37" w14:textId="77777777" w:rsidR="00DB0EEC" w:rsidRPr="00DB0EEC" w:rsidRDefault="00DB0EEC" w:rsidP="00DE7699">
            <w:pPr>
              <w:pStyle w:val="TableText"/>
              <w:rPr>
                <w:spacing w:val="-1"/>
              </w:rPr>
            </w:pPr>
            <w:r>
              <w:rPr>
                <w:spacing w:val="-1"/>
              </w:rPr>
              <w:lastRenderedPageBreak/>
              <w:t>Change</w:t>
            </w:r>
            <w:r w:rsidRPr="00DB0EEC">
              <w:rPr>
                <w:spacing w:val="-1"/>
              </w:rPr>
              <w:t xml:space="preserve"> </w:t>
            </w:r>
            <w:r>
              <w:rPr>
                <w:spacing w:val="-1"/>
              </w:rPr>
              <w:t>in</w:t>
            </w:r>
            <w:r w:rsidRPr="00DB0EEC">
              <w:rPr>
                <w:spacing w:val="-1"/>
              </w:rPr>
              <w:t xml:space="preserve"> </w:t>
            </w:r>
            <w:r>
              <w:rPr>
                <w:spacing w:val="-1"/>
              </w:rPr>
              <w:t>eating habits,</w:t>
            </w:r>
            <w:r w:rsidRPr="00DB0EEC">
              <w:rPr>
                <w:spacing w:val="-1"/>
              </w:rPr>
              <w:t xml:space="preserve"> severe </w:t>
            </w:r>
            <w:r w:rsidRPr="00C96F6F">
              <w:rPr>
                <w:spacing w:val="-1"/>
                <w:vertAlign w:val="superscript"/>
              </w:rPr>
              <w:t>e</w:t>
            </w:r>
          </w:p>
        </w:tc>
        <w:tc>
          <w:tcPr>
            <w:tcW w:w="1169" w:type="dxa"/>
            <w:tcBorders>
              <w:top w:val="nil"/>
              <w:left w:val="single" w:sz="5" w:space="0" w:color="000000"/>
              <w:bottom w:val="single" w:sz="5" w:space="0" w:color="000000"/>
              <w:right w:val="single" w:sz="5" w:space="0" w:color="000000"/>
            </w:tcBorders>
          </w:tcPr>
          <w:p w14:paraId="63CEBA26" w14:textId="77777777" w:rsidR="00DB0EEC" w:rsidRPr="00DB0EEC" w:rsidRDefault="00DB0EEC" w:rsidP="00DE7699">
            <w:pPr>
              <w:pStyle w:val="TableText"/>
            </w:pPr>
            <w:r>
              <w:t>&lt;1</w:t>
            </w:r>
          </w:p>
        </w:tc>
        <w:tc>
          <w:tcPr>
            <w:tcW w:w="1171" w:type="dxa"/>
            <w:tcBorders>
              <w:top w:val="nil"/>
              <w:left w:val="single" w:sz="5" w:space="0" w:color="000000"/>
              <w:bottom w:val="single" w:sz="5" w:space="0" w:color="000000"/>
              <w:right w:val="single" w:sz="5" w:space="0" w:color="000000"/>
            </w:tcBorders>
          </w:tcPr>
          <w:p w14:paraId="0CC836AC" w14:textId="77777777" w:rsidR="00DB0EEC" w:rsidRPr="00DB0EEC" w:rsidRDefault="00DB0EEC" w:rsidP="00DE7699">
            <w:pPr>
              <w:pStyle w:val="TableText"/>
            </w:pPr>
            <w:r>
              <w:t>1</w:t>
            </w:r>
          </w:p>
        </w:tc>
        <w:tc>
          <w:tcPr>
            <w:tcW w:w="1169" w:type="dxa"/>
            <w:tcBorders>
              <w:top w:val="nil"/>
              <w:left w:val="single" w:sz="5" w:space="0" w:color="000000"/>
              <w:bottom w:val="single" w:sz="5" w:space="0" w:color="000000"/>
              <w:right w:val="single" w:sz="5" w:space="0" w:color="000000"/>
            </w:tcBorders>
          </w:tcPr>
          <w:p w14:paraId="77E6296A" w14:textId="77777777" w:rsidR="00DB0EEC" w:rsidRPr="00DB0EEC" w:rsidRDefault="00DB0EEC" w:rsidP="00DE7699">
            <w:pPr>
              <w:pStyle w:val="TableText"/>
            </w:pPr>
            <w:r>
              <w:t>1</w:t>
            </w:r>
          </w:p>
        </w:tc>
        <w:tc>
          <w:tcPr>
            <w:tcW w:w="1171" w:type="dxa"/>
            <w:tcBorders>
              <w:top w:val="nil"/>
              <w:left w:val="single" w:sz="5" w:space="0" w:color="000000"/>
              <w:bottom w:val="single" w:sz="5" w:space="0" w:color="000000"/>
              <w:right w:val="single" w:sz="5" w:space="0" w:color="000000"/>
            </w:tcBorders>
          </w:tcPr>
          <w:p w14:paraId="53CFCBE8" w14:textId="77777777" w:rsidR="00DB0EEC" w:rsidRPr="00DB0EEC" w:rsidRDefault="00DB0EEC" w:rsidP="00DE7699">
            <w:pPr>
              <w:pStyle w:val="TableText"/>
            </w:pPr>
            <w:r>
              <w:t>2</w:t>
            </w:r>
          </w:p>
        </w:tc>
        <w:tc>
          <w:tcPr>
            <w:tcW w:w="1081" w:type="dxa"/>
            <w:tcBorders>
              <w:top w:val="nil"/>
              <w:left w:val="single" w:sz="5" w:space="0" w:color="000000"/>
              <w:bottom w:val="single" w:sz="5" w:space="0" w:color="000000"/>
              <w:right w:val="single" w:sz="5" w:space="0" w:color="000000"/>
            </w:tcBorders>
          </w:tcPr>
          <w:p w14:paraId="65CE5B9F" w14:textId="77777777" w:rsidR="00DB0EEC" w:rsidRPr="00DB0EEC" w:rsidRDefault="00DB0EEC" w:rsidP="00DE7699">
            <w:pPr>
              <w:pStyle w:val="TableText"/>
            </w:pPr>
            <w:r>
              <w:t>1</w:t>
            </w:r>
          </w:p>
        </w:tc>
      </w:tr>
      <w:tr w:rsidR="00DB0EEC" w14:paraId="5036D92A"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173C4767" w14:textId="77777777" w:rsidR="00DB0EEC" w:rsidRPr="00DB0EEC" w:rsidRDefault="00DB0EEC" w:rsidP="00DE7699">
            <w:pPr>
              <w:pStyle w:val="TableText"/>
              <w:rPr>
                <w:spacing w:val="-1"/>
              </w:rPr>
            </w:pPr>
            <w:r>
              <w:rPr>
                <w:spacing w:val="-1"/>
              </w:rPr>
              <w:t>Vomiting,</w:t>
            </w:r>
            <w:r w:rsidRPr="00DB0EEC">
              <w:rPr>
                <w:spacing w:val="-1"/>
              </w:rPr>
              <w:t xml:space="preserve"> </w:t>
            </w:r>
            <w:r>
              <w:rPr>
                <w:spacing w:val="-1"/>
              </w:rPr>
              <w:t>any</w:t>
            </w:r>
          </w:p>
        </w:tc>
        <w:tc>
          <w:tcPr>
            <w:tcW w:w="1169" w:type="dxa"/>
            <w:tcBorders>
              <w:top w:val="nil"/>
              <w:left w:val="single" w:sz="5" w:space="0" w:color="000000"/>
              <w:bottom w:val="single" w:sz="5" w:space="0" w:color="000000"/>
              <w:right w:val="single" w:sz="5" w:space="0" w:color="000000"/>
            </w:tcBorders>
          </w:tcPr>
          <w:p w14:paraId="7E8C0126" w14:textId="77777777" w:rsidR="00DB0EEC" w:rsidRPr="00DB0EEC" w:rsidRDefault="00DB0EEC" w:rsidP="00DE7699">
            <w:pPr>
              <w:pStyle w:val="TableText"/>
            </w:pPr>
            <w:r>
              <w:t>9</w:t>
            </w:r>
          </w:p>
        </w:tc>
        <w:tc>
          <w:tcPr>
            <w:tcW w:w="1171" w:type="dxa"/>
            <w:tcBorders>
              <w:top w:val="nil"/>
              <w:left w:val="single" w:sz="5" w:space="0" w:color="000000"/>
              <w:bottom w:val="single" w:sz="5" w:space="0" w:color="000000"/>
              <w:right w:val="single" w:sz="5" w:space="0" w:color="000000"/>
            </w:tcBorders>
          </w:tcPr>
          <w:p w14:paraId="5C14FAA0" w14:textId="77777777" w:rsidR="00DB0EEC" w:rsidRPr="00DB0EEC" w:rsidRDefault="00DB0EEC" w:rsidP="00DE7699">
            <w:pPr>
              <w:pStyle w:val="TableText"/>
            </w:pPr>
            <w:r>
              <w:t>6</w:t>
            </w:r>
          </w:p>
        </w:tc>
        <w:tc>
          <w:tcPr>
            <w:tcW w:w="1169" w:type="dxa"/>
            <w:tcBorders>
              <w:top w:val="nil"/>
              <w:left w:val="single" w:sz="5" w:space="0" w:color="000000"/>
              <w:bottom w:val="single" w:sz="5" w:space="0" w:color="000000"/>
              <w:right w:val="single" w:sz="5" w:space="0" w:color="000000"/>
            </w:tcBorders>
          </w:tcPr>
          <w:p w14:paraId="2BDFB4A7" w14:textId="77777777" w:rsidR="00DB0EEC" w:rsidRPr="00DB0EEC" w:rsidRDefault="00DB0EEC" w:rsidP="00DE7699">
            <w:pPr>
              <w:pStyle w:val="TableText"/>
            </w:pPr>
            <w:r>
              <w:t>9</w:t>
            </w:r>
          </w:p>
        </w:tc>
        <w:tc>
          <w:tcPr>
            <w:tcW w:w="1171" w:type="dxa"/>
            <w:tcBorders>
              <w:top w:val="nil"/>
              <w:left w:val="single" w:sz="5" w:space="0" w:color="000000"/>
              <w:bottom w:val="single" w:sz="5" w:space="0" w:color="000000"/>
              <w:right w:val="single" w:sz="5" w:space="0" w:color="000000"/>
            </w:tcBorders>
          </w:tcPr>
          <w:p w14:paraId="40222D0E" w14:textId="77777777" w:rsidR="00DB0EEC" w:rsidRPr="00DB0EEC" w:rsidRDefault="00DB0EEC" w:rsidP="00DE7699">
            <w:pPr>
              <w:pStyle w:val="TableText"/>
            </w:pPr>
            <w:r>
              <w:t>6</w:t>
            </w:r>
          </w:p>
        </w:tc>
        <w:tc>
          <w:tcPr>
            <w:tcW w:w="1081" w:type="dxa"/>
            <w:tcBorders>
              <w:top w:val="nil"/>
              <w:left w:val="single" w:sz="5" w:space="0" w:color="000000"/>
              <w:bottom w:val="single" w:sz="5" w:space="0" w:color="000000"/>
              <w:right w:val="single" w:sz="5" w:space="0" w:color="000000"/>
            </w:tcBorders>
          </w:tcPr>
          <w:p w14:paraId="7A274960" w14:textId="77777777" w:rsidR="00DB0EEC" w:rsidRPr="00DB0EEC" w:rsidRDefault="00DB0EEC" w:rsidP="00DE7699">
            <w:pPr>
              <w:pStyle w:val="TableText"/>
            </w:pPr>
            <w:r>
              <w:t>6</w:t>
            </w:r>
          </w:p>
        </w:tc>
      </w:tr>
      <w:tr w:rsidR="00DB0EEC" w14:paraId="44E2D74B"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633612AC" w14:textId="77777777" w:rsidR="00DB0EEC" w:rsidRPr="00DB0EEC" w:rsidRDefault="00DB0EEC" w:rsidP="00DE7699">
            <w:pPr>
              <w:pStyle w:val="TableText"/>
              <w:rPr>
                <w:spacing w:val="-1"/>
              </w:rPr>
            </w:pPr>
            <w:r>
              <w:rPr>
                <w:spacing w:val="-1"/>
              </w:rPr>
              <w:t>Vomiting,</w:t>
            </w:r>
            <w:r w:rsidRPr="00DB0EEC">
              <w:rPr>
                <w:spacing w:val="-1"/>
              </w:rPr>
              <w:t xml:space="preserve"> severe </w:t>
            </w:r>
            <w:r w:rsidRPr="00C96F6F">
              <w:rPr>
                <w:spacing w:val="-1"/>
                <w:vertAlign w:val="superscript"/>
              </w:rPr>
              <w:t>f</w:t>
            </w:r>
          </w:p>
        </w:tc>
        <w:tc>
          <w:tcPr>
            <w:tcW w:w="1169" w:type="dxa"/>
            <w:tcBorders>
              <w:top w:val="nil"/>
              <w:left w:val="single" w:sz="5" w:space="0" w:color="000000"/>
              <w:bottom w:val="single" w:sz="5" w:space="0" w:color="000000"/>
              <w:right w:val="single" w:sz="5" w:space="0" w:color="000000"/>
            </w:tcBorders>
          </w:tcPr>
          <w:p w14:paraId="2C773856" w14:textId="77777777" w:rsidR="00DB0EEC" w:rsidRPr="00DB0EEC" w:rsidRDefault="00DB0EEC" w:rsidP="00DE7699">
            <w:pPr>
              <w:pStyle w:val="TableText"/>
            </w:pPr>
            <w:r>
              <w:t>&lt;1</w:t>
            </w:r>
          </w:p>
        </w:tc>
        <w:tc>
          <w:tcPr>
            <w:tcW w:w="1171" w:type="dxa"/>
            <w:tcBorders>
              <w:top w:val="nil"/>
              <w:left w:val="single" w:sz="5" w:space="0" w:color="000000"/>
              <w:bottom w:val="single" w:sz="5" w:space="0" w:color="000000"/>
              <w:right w:val="single" w:sz="5" w:space="0" w:color="000000"/>
            </w:tcBorders>
          </w:tcPr>
          <w:p w14:paraId="74B90BA3" w14:textId="77777777" w:rsidR="00DB0EEC" w:rsidRPr="00DB0EEC" w:rsidRDefault="00DB0EEC" w:rsidP="00DE7699">
            <w:pPr>
              <w:pStyle w:val="TableText"/>
            </w:pPr>
            <w:r>
              <w:t>&lt;1</w:t>
            </w:r>
          </w:p>
        </w:tc>
        <w:tc>
          <w:tcPr>
            <w:tcW w:w="1169" w:type="dxa"/>
            <w:tcBorders>
              <w:top w:val="nil"/>
              <w:left w:val="single" w:sz="5" w:space="0" w:color="000000"/>
              <w:bottom w:val="single" w:sz="5" w:space="0" w:color="000000"/>
              <w:right w:val="single" w:sz="5" w:space="0" w:color="000000"/>
            </w:tcBorders>
          </w:tcPr>
          <w:p w14:paraId="7A006898" w14:textId="77777777" w:rsidR="00DB0EEC" w:rsidRPr="00DB0EEC" w:rsidRDefault="00DB0EEC" w:rsidP="00DE7699">
            <w:pPr>
              <w:pStyle w:val="TableText"/>
            </w:pPr>
            <w:r>
              <w:t>&lt;1</w:t>
            </w:r>
          </w:p>
        </w:tc>
        <w:tc>
          <w:tcPr>
            <w:tcW w:w="1171" w:type="dxa"/>
            <w:tcBorders>
              <w:top w:val="nil"/>
              <w:left w:val="single" w:sz="5" w:space="0" w:color="000000"/>
              <w:bottom w:val="single" w:sz="5" w:space="0" w:color="000000"/>
              <w:right w:val="single" w:sz="5" w:space="0" w:color="000000"/>
            </w:tcBorders>
          </w:tcPr>
          <w:p w14:paraId="7CB97D23" w14:textId="77777777" w:rsidR="00DB0EEC" w:rsidRPr="00DB0EEC" w:rsidRDefault="00DB0EEC" w:rsidP="00DE7699">
            <w:pPr>
              <w:pStyle w:val="TableText"/>
            </w:pPr>
            <w:r>
              <w:t>&lt;1</w:t>
            </w:r>
          </w:p>
        </w:tc>
        <w:tc>
          <w:tcPr>
            <w:tcW w:w="1081" w:type="dxa"/>
            <w:tcBorders>
              <w:top w:val="nil"/>
              <w:left w:val="single" w:sz="5" w:space="0" w:color="000000"/>
              <w:bottom w:val="single" w:sz="5" w:space="0" w:color="000000"/>
              <w:right w:val="single" w:sz="5" w:space="0" w:color="000000"/>
            </w:tcBorders>
          </w:tcPr>
          <w:p w14:paraId="73029389" w14:textId="77777777" w:rsidR="00DB0EEC" w:rsidRPr="00DB0EEC" w:rsidRDefault="00DB0EEC" w:rsidP="00DE7699">
            <w:pPr>
              <w:pStyle w:val="TableText"/>
            </w:pPr>
            <w:r>
              <w:t>&lt;1</w:t>
            </w:r>
          </w:p>
        </w:tc>
      </w:tr>
      <w:tr w:rsidR="00DB0EEC" w14:paraId="6E57564A"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4D6A4112" w14:textId="77777777" w:rsidR="00DB0EEC" w:rsidRPr="00DB0EEC" w:rsidRDefault="00DB0EEC" w:rsidP="00DE7699">
            <w:pPr>
              <w:pStyle w:val="TableText"/>
              <w:rPr>
                <w:spacing w:val="-1"/>
              </w:rPr>
            </w:pPr>
            <w:r>
              <w:rPr>
                <w:spacing w:val="-1"/>
              </w:rPr>
              <w:t>Diarrhea,</w:t>
            </w:r>
            <w:r w:rsidRPr="00DB0EEC">
              <w:rPr>
                <w:spacing w:val="-1"/>
              </w:rPr>
              <w:t xml:space="preserve"> </w:t>
            </w:r>
            <w:r>
              <w:rPr>
                <w:spacing w:val="-1"/>
              </w:rPr>
              <w:t>any</w:t>
            </w:r>
          </w:p>
        </w:tc>
        <w:tc>
          <w:tcPr>
            <w:tcW w:w="1169" w:type="dxa"/>
            <w:tcBorders>
              <w:top w:val="nil"/>
              <w:left w:val="single" w:sz="5" w:space="0" w:color="000000"/>
              <w:bottom w:val="single" w:sz="5" w:space="0" w:color="000000"/>
              <w:right w:val="single" w:sz="5" w:space="0" w:color="000000"/>
            </w:tcBorders>
          </w:tcPr>
          <w:p w14:paraId="004F2DCE" w14:textId="77777777" w:rsidR="00DB0EEC" w:rsidRPr="00DB0EEC" w:rsidRDefault="00DB0EEC" w:rsidP="00DE7699">
            <w:pPr>
              <w:pStyle w:val="TableText"/>
            </w:pPr>
            <w:r>
              <w:t>16</w:t>
            </w:r>
          </w:p>
        </w:tc>
        <w:tc>
          <w:tcPr>
            <w:tcW w:w="1171" w:type="dxa"/>
            <w:tcBorders>
              <w:top w:val="nil"/>
              <w:left w:val="single" w:sz="5" w:space="0" w:color="000000"/>
              <w:bottom w:val="single" w:sz="5" w:space="0" w:color="000000"/>
              <w:right w:val="single" w:sz="5" w:space="0" w:color="000000"/>
            </w:tcBorders>
          </w:tcPr>
          <w:p w14:paraId="789CD847" w14:textId="77777777" w:rsidR="00DB0EEC" w:rsidRPr="00DB0EEC" w:rsidRDefault="00DB0EEC" w:rsidP="00DE7699">
            <w:pPr>
              <w:pStyle w:val="TableText"/>
            </w:pPr>
            <w:r w:rsidRPr="00DB0EEC">
              <w:t>10</w:t>
            </w:r>
          </w:p>
        </w:tc>
        <w:tc>
          <w:tcPr>
            <w:tcW w:w="1169" w:type="dxa"/>
            <w:tcBorders>
              <w:top w:val="nil"/>
              <w:left w:val="single" w:sz="5" w:space="0" w:color="000000"/>
              <w:bottom w:val="single" w:sz="5" w:space="0" w:color="000000"/>
              <w:right w:val="single" w:sz="5" w:space="0" w:color="000000"/>
            </w:tcBorders>
          </w:tcPr>
          <w:p w14:paraId="34220E96" w14:textId="77777777" w:rsidR="00DB0EEC" w:rsidRPr="00DB0EEC" w:rsidRDefault="00DB0EEC" w:rsidP="00DE7699">
            <w:pPr>
              <w:pStyle w:val="TableText"/>
            </w:pPr>
            <w:r>
              <w:t>15</w:t>
            </w:r>
          </w:p>
        </w:tc>
        <w:tc>
          <w:tcPr>
            <w:tcW w:w="1171" w:type="dxa"/>
            <w:tcBorders>
              <w:top w:val="nil"/>
              <w:left w:val="single" w:sz="5" w:space="0" w:color="000000"/>
              <w:bottom w:val="single" w:sz="5" w:space="0" w:color="000000"/>
              <w:right w:val="single" w:sz="5" w:space="0" w:color="000000"/>
            </w:tcBorders>
          </w:tcPr>
          <w:p w14:paraId="19965CD9" w14:textId="77777777" w:rsidR="00DB0EEC" w:rsidRPr="00DB0EEC" w:rsidRDefault="00DB0EEC" w:rsidP="00DE7699">
            <w:pPr>
              <w:pStyle w:val="TableText"/>
            </w:pPr>
            <w:r w:rsidRPr="00DB0EEC">
              <w:t>15</w:t>
            </w:r>
          </w:p>
        </w:tc>
        <w:tc>
          <w:tcPr>
            <w:tcW w:w="1081" w:type="dxa"/>
            <w:tcBorders>
              <w:top w:val="nil"/>
              <w:left w:val="single" w:sz="5" w:space="0" w:color="000000"/>
              <w:bottom w:val="single" w:sz="5" w:space="0" w:color="000000"/>
              <w:right w:val="single" w:sz="5" w:space="0" w:color="000000"/>
            </w:tcBorders>
          </w:tcPr>
          <w:p w14:paraId="3874A7D5" w14:textId="77777777" w:rsidR="00DB0EEC" w:rsidRPr="00DB0EEC" w:rsidRDefault="00DB0EEC" w:rsidP="00DE7699">
            <w:pPr>
              <w:pStyle w:val="TableText"/>
            </w:pPr>
            <w:r w:rsidRPr="00DB0EEC">
              <w:t>20</w:t>
            </w:r>
          </w:p>
        </w:tc>
      </w:tr>
      <w:tr w:rsidR="00DB0EEC" w14:paraId="71D45C7E"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279652C4" w14:textId="77777777" w:rsidR="00DB0EEC" w:rsidRPr="00DB0EEC" w:rsidRDefault="00DB0EEC" w:rsidP="00DE7699">
            <w:pPr>
              <w:pStyle w:val="TableText"/>
              <w:rPr>
                <w:spacing w:val="-1"/>
              </w:rPr>
            </w:pPr>
            <w:r>
              <w:rPr>
                <w:spacing w:val="-1"/>
              </w:rPr>
              <w:t>Diarrhea,</w:t>
            </w:r>
            <w:r w:rsidRPr="00DB0EEC">
              <w:rPr>
                <w:spacing w:val="-1"/>
              </w:rPr>
              <w:t xml:space="preserve"> </w:t>
            </w:r>
            <w:r>
              <w:rPr>
                <w:spacing w:val="-1"/>
              </w:rPr>
              <w:t xml:space="preserve">severe </w:t>
            </w:r>
            <w:r w:rsidRPr="00C96F6F">
              <w:rPr>
                <w:spacing w:val="-1"/>
                <w:vertAlign w:val="superscript"/>
              </w:rPr>
              <w:t>g</w:t>
            </w:r>
          </w:p>
        </w:tc>
        <w:tc>
          <w:tcPr>
            <w:tcW w:w="1169" w:type="dxa"/>
            <w:tcBorders>
              <w:top w:val="nil"/>
              <w:left w:val="single" w:sz="5" w:space="0" w:color="000000"/>
              <w:bottom w:val="single" w:sz="5" w:space="0" w:color="000000"/>
              <w:right w:val="single" w:sz="5" w:space="0" w:color="000000"/>
            </w:tcBorders>
          </w:tcPr>
          <w:p w14:paraId="4CF1E2AC" w14:textId="77777777" w:rsidR="00DB0EEC" w:rsidRPr="00DB0EEC" w:rsidRDefault="00DB0EEC" w:rsidP="00DE7699">
            <w:pPr>
              <w:pStyle w:val="TableText"/>
            </w:pPr>
            <w:r>
              <w:t>2</w:t>
            </w:r>
          </w:p>
        </w:tc>
        <w:tc>
          <w:tcPr>
            <w:tcW w:w="1171" w:type="dxa"/>
            <w:tcBorders>
              <w:top w:val="nil"/>
              <w:left w:val="single" w:sz="5" w:space="0" w:color="000000"/>
              <w:bottom w:val="single" w:sz="5" w:space="0" w:color="000000"/>
              <w:right w:val="single" w:sz="5" w:space="0" w:color="000000"/>
            </w:tcBorders>
          </w:tcPr>
          <w:p w14:paraId="7691C689" w14:textId="77777777" w:rsidR="00DB0EEC" w:rsidRPr="00DB0EEC" w:rsidRDefault="00DB0EEC" w:rsidP="00DE7699">
            <w:pPr>
              <w:pStyle w:val="TableText"/>
            </w:pPr>
            <w:r>
              <w:t>1</w:t>
            </w:r>
          </w:p>
        </w:tc>
        <w:tc>
          <w:tcPr>
            <w:tcW w:w="1169" w:type="dxa"/>
            <w:tcBorders>
              <w:top w:val="nil"/>
              <w:left w:val="single" w:sz="5" w:space="0" w:color="000000"/>
              <w:bottom w:val="single" w:sz="5" w:space="0" w:color="000000"/>
              <w:right w:val="single" w:sz="5" w:space="0" w:color="000000"/>
            </w:tcBorders>
          </w:tcPr>
          <w:p w14:paraId="517A5EBE" w14:textId="77777777" w:rsidR="00DB0EEC" w:rsidRPr="00DB0EEC" w:rsidRDefault="00DB0EEC" w:rsidP="00DE7699">
            <w:pPr>
              <w:pStyle w:val="TableText"/>
            </w:pPr>
            <w:r>
              <w:t>&lt;1</w:t>
            </w:r>
          </w:p>
        </w:tc>
        <w:tc>
          <w:tcPr>
            <w:tcW w:w="1171" w:type="dxa"/>
            <w:tcBorders>
              <w:top w:val="nil"/>
              <w:left w:val="single" w:sz="5" w:space="0" w:color="000000"/>
              <w:bottom w:val="single" w:sz="5" w:space="0" w:color="000000"/>
              <w:right w:val="single" w:sz="5" w:space="0" w:color="000000"/>
            </w:tcBorders>
          </w:tcPr>
          <w:p w14:paraId="5E918B4B" w14:textId="77777777" w:rsidR="00DB0EEC" w:rsidRPr="00DB0EEC" w:rsidRDefault="00DB0EEC" w:rsidP="00DE7699">
            <w:pPr>
              <w:pStyle w:val="TableText"/>
            </w:pPr>
            <w:r>
              <w:t>1</w:t>
            </w:r>
          </w:p>
        </w:tc>
        <w:tc>
          <w:tcPr>
            <w:tcW w:w="1081" w:type="dxa"/>
            <w:tcBorders>
              <w:top w:val="nil"/>
              <w:left w:val="single" w:sz="5" w:space="0" w:color="000000"/>
              <w:bottom w:val="single" w:sz="5" w:space="0" w:color="000000"/>
              <w:right w:val="single" w:sz="5" w:space="0" w:color="000000"/>
            </w:tcBorders>
          </w:tcPr>
          <w:p w14:paraId="1099A825" w14:textId="77777777" w:rsidR="00DB0EEC" w:rsidRPr="00DB0EEC" w:rsidRDefault="00DB0EEC" w:rsidP="00DE7699">
            <w:pPr>
              <w:pStyle w:val="TableText"/>
            </w:pPr>
            <w:r>
              <w:t>2</w:t>
            </w:r>
          </w:p>
        </w:tc>
      </w:tr>
      <w:tr w:rsidR="00DB0EEC" w14:paraId="5718BAEC"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7AED51CB" w14:textId="77777777" w:rsidR="00DB0EEC" w:rsidRPr="00DB0EEC" w:rsidRDefault="00DB0EEC" w:rsidP="00DE7699">
            <w:pPr>
              <w:pStyle w:val="TableText"/>
              <w:rPr>
                <w:spacing w:val="-1"/>
              </w:rPr>
            </w:pPr>
            <w:r>
              <w:rPr>
                <w:spacing w:val="-1"/>
              </w:rPr>
              <w:t xml:space="preserve">Rash </w:t>
            </w:r>
            <w:r w:rsidRPr="00C96F6F">
              <w:rPr>
                <w:spacing w:val="-1"/>
                <w:vertAlign w:val="superscript"/>
              </w:rPr>
              <w:t>h</w:t>
            </w:r>
          </w:p>
        </w:tc>
        <w:tc>
          <w:tcPr>
            <w:tcW w:w="1169" w:type="dxa"/>
            <w:tcBorders>
              <w:top w:val="nil"/>
              <w:left w:val="single" w:sz="5" w:space="0" w:color="000000"/>
              <w:bottom w:val="single" w:sz="5" w:space="0" w:color="000000"/>
              <w:right w:val="single" w:sz="5" w:space="0" w:color="000000"/>
            </w:tcBorders>
          </w:tcPr>
          <w:p w14:paraId="7D67DB0B" w14:textId="77777777" w:rsidR="00DB0EEC" w:rsidRPr="00DB0EEC" w:rsidRDefault="00DB0EEC" w:rsidP="00DE7699">
            <w:pPr>
              <w:pStyle w:val="TableText"/>
            </w:pPr>
            <w:r>
              <w:t>3</w:t>
            </w:r>
          </w:p>
        </w:tc>
        <w:tc>
          <w:tcPr>
            <w:tcW w:w="1171" w:type="dxa"/>
            <w:tcBorders>
              <w:top w:val="nil"/>
              <w:left w:val="single" w:sz="5" w:space="0" w:color="000000"/>
              <w:bottom w:val="single" w:sz="5" w:space="0" w:color="000000"/>
              <w:right w:val="single" w:sz="5" w:space="0" w:color="000000"/>
            </w:tcBorders>
          </w:tcPr>
          <w:p w14:paraId="144B3068" w14:textId="77777777" w:rsidR="00DB0EEC" w:rsidRPr="00DB0EEC" w:rsidRDefault="00DB0EEC" w:rsidP="00DE7699">
            <w:pPr>
              <w:pStyle w:val="TableText"/>
            </w:pPr>
            <w:r>
              <w:t>5</w:t>
            </w:r>
          </w:p>
        </w:tc>
        <w:tc>
          <w:tcPr>
            <w:tcW w:w="1169" w:type="dxa"/>
            <w:tcBorders>
              <w:top w:val="nil"/>
              <w:left w:val="single" w:sz="5" w:space="0" w:color="000000"/>
              <w:bottom w:val="single" w:sz="5" w:space="0" w:color="000000"/>
              <w:right w:val="single" w:sz="5" w:space="0" w:color="000000"/>
            </w:tcBorders>
          </w:tcPr>
          <w:p w14:paraId="238CBF8E" w14:textId="77777777" w:rsidR="00DB0EEC" w:rsidRPr="00DB0EEC" w:rsidRDefault="00DB0EEC" w:rsidP="00DE7699">
            <w:pPr>
              <w:pStyle w:val="TableText"/>
            </w:pPr>
            <w:r>
              <w:t>6</w:t>
            </w:r>
          </w:p>
        </w:tc>
        <w:tc>
          <w:tcPr>
            <w:tcW w:w="1171" w:type="dxa"/>
            <w:tcBorders>
              <w:top w:val="nil"/>
              <w:left w:val="single" w:sz="5" w:space="0" w:color="000000"/>
              <w:bottom w:val="single" w:sz="5" w:space="0" w:color="000000"/>
              <w:right w:val="single" w:sz="5" w:space="0" w:color="000000"/>
            </w:tcBorders>
          </w:tcPr>
          <w:p w14:paraId="699D5FC8" w14:textId="77777777" w:rsidR="00DB0EEC" w:rsidRPr="00DB0EEC" w:rsidRDefault="00DB0EEC" w:rsidP="00DE7699">
            <w:pPr>
              <w:pStyle w:val="TableText"/>
            </w:pPr>
            <w:r>
              <w:t>6</w:t>
            </w:r>
          </w:p>
        </w:tc>
        <w:tc>
          <w:tcPr>
            <w:tcW w:w="1081" w:type="dxa"/>
            <w:tcBorders>
              <w:top w:val="nil"/>
              <w:left w:val="single" w:sz="5" w:space="0" w:color="000000"/>
              <w:bottom w:val="single" w:sz="5" w:space="0" w:color="000000"/>
              <w:right w:val="single" w:sz="5" w:space="0" w:color="000000"/>
            </w:tcBorders>
          </w:tcPr>
          <w:p w14:paraId="55707A82" w14:textId="77777777" w:rsidR="00DB0EEC" w:rsidRPr="00DB0EEC" w:rsidRDefault="00DB0EEC" w:rsidP="00DE7699">
            <w:pPr>
              <w:pStyle w:val="TableText"/>
            </w:pPr>
            <w:r>
              <w:t>8</w:t>
            </w:r>
          </w:p>
        </w:tc>
      </w:tr>
      <w:tr w:rsidR="00DB0EEC" w14:paraId="1C7FD02A"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6AC7C693" w14:textId="77777777" w:rsidR="00DB0EEC" w:rsidRPr="00DB0EEC" w:rsidRDefault="00DB0EEC" w:rsidP="00DE7699">
            <w:pPr>
              <w:pStyle w:val="TableText"/>
              <w:rPr>
                <w:spacing w:val="-1"/>
              </w:rPr>
            </w:pPr>
            <w:r w:rsidRPr="00DB0EEC">
              <w:rPr>
                <w:spacing w:val="-1"/>
              </w:rPr>
              <w:t xml:space="preserve">Fever ≥38.0°C </w:t>
            </w:r>
            <w:proofErr w:type="spellStart"/>
            <w:r w:rsidRPr="00C96F6F">
              <w:rPr>
                <w:spacing w:val="-1"/>
                <w:vertAlign w:val="superscript"/>
              </w:rPr>
              <w:t>i</w:t>
            </w:r>
            <w:proofErr w:type="spellEnd"/>
          </w:p>
        </w:tc>
        <w:tc>
          <w:tcPr>
            <w:tcW w:w="1169" w:type="dxa"/>
            <w:tcBorders>
              <w:top w:val="nil"/>
              <w:left w:val="single" w:sz="5" w:space="0" w:color="000000"/>
              <w:bottom w:val="single" w:sz="5" w:space="0" w:color="000000"/>
              <w:right w:val="single" w:sz="5" w:space="0" w:color="000000"/>
            </w:tcBorders>
          </w:tcPr>
          <w:p w14:paraId="0D19E340" w14:textId="77777777" w:rsidR="00DB0EEC" w:rsidRPr="00DB0EEC" w:rsidRDefault="00DB0EEC" w:rsidP="00DE7699">
            <w:pPr>
              <w:pStyle w:val="TableText"/>
            </w:pPr>
            <w:r>
              <w:t>5</w:t>
            </w:r>
          </w:p>
        </w:tc>
        <w:tc>
          <w:tcPr>
            <w:tcW w:w="1171" w:type="dxa"/>
            <w:tcBorders>
              <w:top w:val="nil"/>
              <w:left w:val="single" w:sz="5" w:space="0" w:color="000000"/>
              <w:bottom w:val="single" w:sz="5" w:space="0" w:color="000000"/>
              <w:right w:val="single" w:sz="5" w:space="0" w:color="000000"/>
            </w:tcBorders>
          </w:tcPr>
          <w:p w14:paraId="352FCCD1" w14:textId="77777777" w:rsidR="00DB0EEC" w:rsidRPr="00DB0EEC" w:rsidRDefault="00DB0EEC" w:rsidP="00DE7699">
            <w:pPr>
              <w:pStyle w:val="TableText"/>
            </w:pPr>
            <w:r>
              <w:t>5</w:t>
            </w:r>
          </w:p>
        </w:tc>
        <w:tc>
          <w:tcPr>
            <w:tcW w:w="1169" w:type="dxa"/>
            <w:tcBorders>
              <w:top w:val="nil"/>
              <w:left w:val="single" w:sz="5" w:space="0" w:color="000000"/>
              <w:bottom w:val="single" w:sz="5" w:space="0" w:color="000000"/>
              <w:right w:val="single" w:sz="5" w:space="0" w:color="000000"/>
            </w:tcBorders>
          </w:tcPr>
          <w:p w14:paraId="05D13B1B" w14:textId="77777777" w:rsidR="00DB0EEC" w:rsidRPr="00DB0EEC" w:rsidRDefault="00DB0EEC" w:rsidP="00DE7699">
            <w:pPr>
              <w:pStyle w:val="TableText"/>
            </w:pPr>
            <w:r>
              <w:t>6</w:t>
            </w:r>
          </w:p>
        </w:tc>
        <w:tc>
          <w:tcPr>
            <w:tcW w:w="1171" w:type="dxa"/>
            <w:tcBorders>
              <w:top w:val="nil"/>
              <w:left w:val="single" w:sz="5" w:space="0" w:color="000000"/>
              <w:bottom w:val="single" w:sz="5" w:space="0" w:color="000000"/>
              <w:right w:val="single" w:sz="5" w:space="0" w:color="000000"/>
            </w:tcBorders>
          </w:tcPr>
          <w:p w14:paraId="46D531BB" w14:textId="77777777" w:rsidR="00DB0EEC" w:rsidRPr="00DB0EEC" w:rsidRDefault="00DB0EEC" w:rsidP="00DE7699">
            <w:pPr>
              <w:pStyle w:val="TableText"/>
            </w:pPr>
            <w:r>
              <w:t>9</w:t>
            </w:r>
          </w:p>
        </w:tc>
        <w:tc>
          <w:tcPr>
            <w:tcW w:w="1081" w:type="dxa"/>
            <w:tcBorders>
              <w:top w:val="nil"/>
              <w:left w:val="single" w:sz="5" w:space="0" w:color="000000"/>
              <w:bottom w:val="single" w:sz="5" w:space="0" w:color="000000"/>
              <w:right w:val="single" w:sz="5" w:space="0" w:color="000000"/>
            </w:tcBorders>
          </w:tcPr>
          <w:p w14:paraId="7BE1B23D" w14:textId="77777777" w:rsidR="00DB0EEC" w:rsidRPr="00DB0EEC" w:rsidRDefault="00DB0EEC" w:rsidP="00DE7699">
            <w:pPr>
              <w:pStyle w:val="TableText"/>
            </w:pPr>
            <w:r>
              <w:t>7</w:t>
            </w:r>
          </w:p>
        </w:tc>
      </w:tr>
      <w:tr w:rsidR="00DB0EEC" w14:paraId="22F646DD"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6E61946D" w14:textId="77777777" w:rsidR="00DB0EEC" w:rsidRPr="00DB0EEC" w:rsidRDefault="00DB0EEC" w:rsidP="00DE7699">
            <w:pPr>
              <w:pStyle w:val="TableText"/>
              <w:rPr>
                <w:spacing w:val="-1"/>
              </w:rPr>
            </w:pPr>
            <w:r w:rsidRPr="00DB0EEC">
              <w:rPr>
                <w:spacing w:val="-1"/>
              </w:rPr>
              <w:t>Fever 38.0-38.9°C</w:t>
            </w:r>
          </w:p>
        </w:tc>
        <w:tc>
          <w:tcPr>
            <w:tcW w:w="1169" w:type="dxa"/>
            <w:tcBorders>
              <w:top w:val="nil"/>
              <w:left w:val="single" w:sz="5" w:space="0" w:color="000000"/>
              <w:bottom w:val="single" w:sz="5" w:space="0" w:color="000000"/>
              <w:right w:val="single" w:sz="5" w:space="0" w:color="000000"/>
            </w:tcBorders>
          </w:tcPr>
          <w:p w14:paraId="30880A24" w14:textId="77777777" w:rsidR="00DB0EEC" w:rsidRPr="00DB0EEC" w:rsidRDefault="00DB0EEC" w:rsidP="00DE7699">
            <w:pPr>
              <w:pStyle w:val="TableText"/>
            </w:pPr>
            <w:r>
              <w:t>3</w:t>
            </w:r>
          </w:p>
        </w:tc>
        <w:tc>
          <w:tcPr>
            <w:tcW w:w="1171" w:type="dxa"/>
            <w:tcBorders>
              <w:top w:val="nil"/>
              <w:left w:val="single" w:sz="5" w:space="0" w:color="000000"/>
              <w:bottom w:val="single" w:sz="5" w:space="0" w:color="000000"/>
              <w:right w:val="single" w:sz="5" w:space="0" w:color="000000"/>
            </w:tcBorders>
          </w:tcPr>
          <w:p w14:paraId="6DF9DA52" w14:textId="77777777" w:rsidR="00DB0EEC" w:rsidRPr="00DB0EEC" w:rsidRDefault="00DB0EEC" w:rsidP="00DE7699">
            <w:pPr>
              <w:pStyle w:val="TableText"/>
            </w:pPr>
            <w:r>
              <w:t>3</w:t>
            </w:r>
          </w:p>
        </w:tc>
        <w:tc>
          <w:tcPr>
            <w:tcW w:w="1169" w:type="dxa"/>
            <w:tcBorders>
              <w:top w:val="nil"/>
              <w:left w:val="single" w:sz="5" w:space="0" w:color="000000"/>
              <w:bottom w:val="single" w:sz="5" w:space="0" w:color="000000"/>
              <w:right w:val="single" w:sz="5" w:space="0" w:color="000000"/>
            </w:tcBorders>
          </w:tcPr>
          <w:p w14:paraId="2539746D" w14:textId="77777777" w:rsidR="00DB0EEC" w:rsidRPr="00DB0EEC" w:rsidRDefault="00DB0EEC" w:rsidP="00DE7699">
            <w:pPr>
              <w:pStyle w:val="TableText"/>
            </w:pPr>
            <w:r>
              <w:t>5</w:t>
            </w:r>
          </w:p>
        </w:tc>
        <w:tc>
          <w:tcPr>
            <w:tcW w:w="1171" w:type="dxa"/>
            <w:tcBorders>
              <w:top w:val="nil"/>
              <w:left w:val="single" w:sz="5" w:space="0" w:color="000000"/>
              <w:bottom w:val="single" w:sz="5" w:space="0" w:color="000000"/>
              <w:right w:val="single" w:sz="5" w:space="0" w:color="000000"/>
            </w:tcBorders>
          </w:tcPr>
          <w:p w14:paraId="28343E29" w14:textId="77777777" w:rsidR="00DB0EEC" w:rsidRPr="00DB0EEC" w:rsidRDefault="00DB0EEC" w:rsidP="00DE7699">
            <w:pPr>
              <w:pStyle w:val="TableText"/>
            </w:pPr>
            <w:r>
              <w:t>7</w:t>
            </w:r>
          </w:p>
        </w:tc>
        <w:tc>
          <w:tcPr>
            <w:tcW w:w="1081" w:type="dxa"/>
            <w:tcBorders>
              <w:top w:val="nil"/>
              <w:left w:val="single" w:sz="5" w:space="0" w:color="000000"/>
              <w:bottom w:val="single" w:sz="5" w:space="0" w:color="000000"/>
              <w:right w:val="single" w:sz="5" w:space="0" w:color="000000"/>
            </w:tcBorders>
          </w:tcPr>
          <w:p w14:paraId="77416616" w14:textId="77777777" w:rsidR="00DB0EEC" w:rsidRPr="00DB0EEC" w:rsidRDefault="00DB0EEC" w:rsidP="00DE7699">
            <w:pPr>
              <w:pStyle w:val="TableText"/>
            </w:pPr>
            <w:r>
              <w:t>7</w:t>
            </w:r>
          </w:p>
        </w:tc>
      </w:tr>
      <w:tr w:rsidR="00DB0EEC" w14:paraId="2E437B81"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5D096347" w14:textId="77777777" w:rsidR="00DB0EEC" w:rsidRPr="00DB0EEC" w:rsidRDefault="00DB0EEC" w:rsidP="00DE7699">
            <w:pPr>
              <w:pStyle w:val="TableText"/>
              <w:rPr>
                <w:spacing w:val="-1"/>
              </w:rPr>
            </w:pPr>
            <w:r w:rsidRPr="00DB0EEC">
              <w:rPr>
                <w:spacing w:val="-1"/>
              </w:rPr>
              <w:t>Fever 39.0-39.9°C</w:t>
            </w:r>
          </w:p>
        </w:tc>
        <w:tc>
          <w:tcPr>
            <w:tcW w:w="1169" w:type="dxa"/>
            <w:tcBorders>
              <w:top w:val="nil"/>
              <w:left w:val="single" w:sz="5" w:space="0" w:color="000000"/>
              <w:bottom w:val="single" w:sz="5" w:space="0" w:color="000000"/>
              <w:right w:val="single" w:sz="5" w:space="0" w:color="000000"/>
            </w:tcBorders>
          </w:tcPr>
          <w:p w14:paraId="4C327036" w14:textId="77777777" w:rsidR="00DB0EEC" w:rsidRPr="00DB0EEC" w:rsidRDefault="00DB0EEC" w:rsidP="00DE7699">
            <w:pPr>
              <w:pStyle w:val="TableText"/>
            </w:pPr>
            <w:r>
              <w:t>2</w:t>
            </w:r>
          </w:p>
        </w:tc>
        <w:tc>
          <w:tcPr>
            <w:tcW w:w="1171" w:type="dxa"/>
            <w:tcBorders>
              <w:top w:val="nil"/>
              <w:left w:val="single" w:sz="5" w:space="0" w:color="000000"/>
              <w:bottom w:val="single" w:sz="5" w:space="0" w:color="000000"/>
              <w:right w:val="single" w:sz="5" w:space="0" w:color="000000"/>
            </w:tcBorders>
          </w:tcPr>
          <w:p w14:paraId="4607A427" w14:textId="77777777" w:rsidR="00DB0EEC" w:rsidRPr="00DB0EEC" w:rsidRDefault="00DB0EEC" w:rsidP="00DE7699">
            <w:pPr>
              <w:pStyle w:val="TableText"/>
            </w:pPr>
            <w:r>
              <w:t>2</w:t>
            </w:r>
          </w:p>
        </w:tc>
        <w:tc>
          <w:tcPr>
            <w:tcW w:w="1169" w:type="dxa"/>
            <w:tcBorders>
              <w:top w:val="nil"/>
              <w:left w:val="single" w:sz="5" w:space="0" w:color="000000"/>
              <w:bottom w:val="single" w:sz="5" w:space="0" w:color="000000"/>
              <w:right w:val="single" w:sz="5" w:space="0" w:color="000000"/>
            </w:tcBorders>
          </w:tcPr>
          <w:p w14:paraId="2E315285" w14:textId="77777777" w:rsidR="00DB0EEC" w:rsidRPr="00DB0EEC" w:rsidRDefault="00DB0EEC" w:rsidP="00DE7699">
            <w:pPr>
              <w:pStyle w:val="TableText"/>
            </w:pPr>
            <w:r>
              <w:t>1</w:t>
            </w:r>
          </w:p>
        </w:tc>
        <w:tc>
          <w:tcPr>
            <w:tcW w:w="1171" w:type="dxa"/>
            <w:tcBorders>
              <w:top w:val="nil"/>
              <w:left w:val="single" w:sz="5" w:space="0" w:color="000000"/>
              <w:bottom w:val="single" w:sz="5" w:space="0" w:color="000000"/>
              <w:right w:val="single" w:sz="5" w:space="0" w:color="000000"/>
            </w:tcBorders>
          </w:tcPr>
          <w:p w14:paraId="353796CD" w14:textId="77777777" w:rsidR="00DB0EEC" w:rsidRPr="00DB0EEC" w:rsidRDefault="00DB0EEC" w:rsidP="00DE7699">
            <w:pPr>
              <w:pStyle w:val="TableText"/>
            </w:pPr>
            <w:r>
              <w:t>1</w:t>
            </w:r>
          </w:p>
        </w:tc>
        <w:tc>
          <w:tcPr>
            <w:tcW w:w="1081" w:type="dxa"/>
            <w:tcBorders>
              <w:top w:val="nil"/>
              <w:left w:val="single" w:sz="5" w:space="0" w:color="000000"/>
              <w:bottom w:val="single" w:sz="5" w:space="0" w:color="000000"/>
              <w:right w:val="single" w:sz="5" w:space="0" w:color="000000"/>
            </w:tcBorders>
          </w:tcPr>
          <w:p w14:paraId="30A11230" w14:textId="77777777" w:rsidR="00DB0EEC" w:rsidRPr="00DB0EEC" w:rsidRDefault="00DB0EEC" w:rsidP="00DE7699">
            <w:pPr>
              <w:pStyle w:val="TableText"/>
            </w:pPr>
            <w:r>
              <w:t>1</w:t>
            </w:r>
          </w:p>
        </w:tc>
      </w:tr>
      <w:tr w:rsidR="00DB0EEC" w14:paraId="2C9CCF34" w14:textId="77777777" w:rsidTr="0007395E">
        <w:trPr>
          <w:gridBefore w:val="1"/>
          <w:wBefore w:w="6" w:type="dxa"/>
          <w:trHeight w:hRule="exact" w:val="454"/>
        </w:trPr>
        <w:tc>
          <w:tcPr>
            <w:tcW w:w="2740" w:type="dxa"/>
            <w:tcBorders>
              <w:top w:val="nil"/>
              <w:left w:val="single" w:sz="5" w:space="0" w:color="000000"/>
              <w:bottom w:val="single" w:sz="5" w:space="0" w:color="000000"/>
              <w:right w:val="single" w:sz="5" w:space="0" w:color="000000"/>
            </w:tcBorders>
          </w:tcPr>
          <w:p w14:paraId="6DE5C2F3" w14:textId="77777777" w:rsidR="00DB0EEC" w:rsidRPr="00DB0EEC" w:rsidRDefault="00DB0EEC" w:rsidP="00DE7699">
            <w:pPr>
              <w:pStyle w:val="TableText"/>
              <w:rPr>
                <w:spacing w:val="-1"/>
              </w:rPr>
            </w:pPr>
            <w:r w:rsidRPr="00DB0EEC">
              <w:rPr>
                <w:spacing w:val="-1"/>
              </w:rPr>
              <w:t>Fever ≥40.0°C</w:t>
            </w:r>
          </w:p>
        </w:tc>
        <w:tc>
          <w:tcPr>
            <w:tcW w:w="1169" w:type="dxa"/>
            <w:tcBorders>
              <w:top w:val="nil"/>
              <w:left w:val="single" w:sz="5" w:space="0" w:color="000000"/>
              <w:bottom w:val="single" w:sz="5" w:space="0" w:color="000000"/>
              <w:right w:val="single" w:sz="5" w:space="0" w:color="000000"/>
            </w:tcBorders>
          </w:tcPr>
          <w:p w14:paraId="2274E23C" w14:textId="77777777" w:rsidR="00DB0EEC" w:rsidRPr="00DB0EEC" w:rsidRDefault="00DB0EEC" w:rsidP="00DE7699">
            <w:pPr>
              <w:pStyle w:val="TableText"/>
            </w:pPr>
            <w:r>
              <w:t>&lt;1</w:t>
            </w:r>
          </w:p>
        </w:tc>
        <w:tc>
          <w:tcPr>
            <w:tcW w:w="1171" w:type="dxa"/>
            <w:tcBorders>
              <w:top w:val="nil"/>
              <w:left w:val="single" w:sz="5" w:space="0" w:color="000000"/>
              <w:bottom w:val="single" w:sz="5" w:space="0" w:color="000000"/>
              <w:right w:val="single" w:sz="5" w:space="0" w:color="000000"/>
            </w:tcBorders>
          </w:tcPr>
          <w:p w14:paraId="7917D84F" w14:textId="77777777" w:rsidR="00DB0EEC" w:rsidRPr="00DB0EEC" w:rsidRDefault="00DB0EEC" w:rsidP="00DE7699">
            <w:pPr>
              <w:pStyle w:val="TableText"/>
            </w:pPr>
            <w:r>
              <w:t>1</w:t>
            </w:r>
          </w:p>
        </w:tc>
        <w:tc>
          <w:tcPr>
            <w:tcW w:w="1169" w:type="dxa"/>
            <w:tcBorders>
              <w:top w:val="nil"/>
              <w:left w:val="single" w:sz="5" w:space="0" w:color="000000"/>
              <w:bottom w:val="single" w:sz="5" w:space="0" w:color="000000"/>
              <w:right w:val="single" w:sz="5" w:space="0" w:color="000000"/>
            </w:tcBorders>
          </w:tcPr>
          <w:p w14:paraId="22D2379A" w14:textId="77777777" w:rsidR="00DB0EEC" w:rsidRPr="00DB0EEC" w:rsidRDefault="00DB0EEC" w:rsidP="00DE7699">
            <w:pPr>
              <w:pStyle w:val="TableText"/>
            </w:pPr>
            <w:r>
              <w:t>&lt;1</w:t>
            </w:r>
          </w:p>
        </w:tc>
        <w:tc>
          <w:tcPr>
            <w:tcW w:w="1171" w:type="dxa"/>
            <w:tcBorders>
              <w:top w:val="nil"/>
              <w:left w:val="single" w:sz="5" w:space="0" w:color="000000"/>
              <w:bottom w:val="single" w:sz="5" w:space="0" w:color="000000"/>
              <w:right w:val="single" w:sz="5" w:space="0" w:color="000000"/>
            </w:tcBorders>
          </w:tcPr>
          <w:p w14:paraId="75ABCDCF" w14:textId="77777777" w:rsidR="00DB0EEC" w:rsidRPr="00DB0EEC" w:rsidRDefault="00DB0EEC" w:rsidP="00DE7699">
            <w:pPr>
              <w:pStyle w:val="TableText"/>
            </w:pPr>
            <w:r>
              <w:t>&lt;1</w:t>
            </w:r>
          </w:p>
        </w:tc>
        <w:tc>
          <w:tcPr>
            <w:tcW w:w="1081" w:type="dxa"/>
            <w:tcBorders>
              <w:top w:val="nil"/>
              <w:left w:val="single" w:sz="5" w:space="0" w:color="000000"/>
              <w:bottom w:val="single" w:sz="5" w:space="0" w:color="000000"/>
              <w:right w:val="single" w:sz="5" w:space="0" w:color="000000"/>
            </w:tcBorders>
          </w:tcPr>
          <w:p w14:paraId="5B03673F" w14:textId="77777777" w:rsidR="00DB0EEC" w:rsidRPr="00DB0EEC" w:rsidRDefault="00DB0EEC" w:rsidP="00DE7699">
            <w:pPr>
              <w:pStyle w:val="TableText"/>
            </w:pPr>
            <w:r>
              <w:t>0</w:t>
            </w:r>
          </w:p>
        </w:tc>
      </w:tr>
      <w:tr w:rsidR="00CA22C6" w14:paraId="04DE9D2D" w14:textId="77777777" w:rsidTr="0007395E">
        <w:trPr>
          <w:trHeight w:hRule="exact" w:val="3175"/>
        </w:trPr>
        <w:tc>
          <w:tcPr>
            <w:tcW w:w="8511" w:type="dxa"/>
            <w:gridSpan w:val="7"/>
            <w:tcBorders>
              <w:top w:val="single" w:sz="4" w:space="0" w:color="auto"/>
              <w:left w:val="single" w:sz="4" w:space="0" w:color="auto"/>
              <w:bottom w:val="single" w:sz="4" w:space="0" w:color="auto"/>
              <w:right w:val="single" w:sz="4" w:space="0" w:color="auto"/>
            </w:tcBorders>
          </w:tcPr>
          <w:p w14:paraId="013C7F0E" w14:textId="77777777" w:rsidR="00CA22C6" w:rsidRDefault="00CA22C6" w:rsidP="00CA22C6">
            <w:pPr>
              <w:tabs>
                <w:tab w:val="clear" w:pos="567"/>
              </w:tabs>
              <w:spacing w:before="1" w:line="177" w:lineRule="exact"/>
              <w:ind w:left="142" w:right="333"/>
              <w:rPr>
                <w:sz w:val="16"/>
                <w:szCs w:val="16"/>
              </w:rPr>
            </w:pPr>
            <w:r>
              <w:rPr>
                <w:spacing w:val="-1"/>
                <w:sz w:val="16"/>
              </w:rPr>
              <w:t>N=</w:t>
            </w:r>
            <w:r>
              <w:rPr>
                <w:spacing w:val="1"/>
                <w:sz w:val="16"/>
              </w:rPr>
              <w:t xml:space="preserve"> </w:t>
            </w:r>
            <w:r>
              <w:rPr>
                <w:spacing w:val="-2"/>
                <w:sz w:val="16"/>
              </w:rPr>
              <w:t>number</w:t>
            </w:r>
            <w:r>
              <w:rPr>
                <w:spacing w:val="-1"/>
                <w:sz w:val="16"/>
              </w:rPr>
              <w:t xml:space="preserve"> of subjects</w:t>
            </w:r>
            <w:r>
              <w:rPr>
                <w:spacing w:val="-2"/>
                <w:sz w:val="16"/>
              </w:rPr>
              <w:t xml:space="preserve"> who</w:t>
            </w:r>
            <w:r>
              <w:rPr>
                <w:spacing w:val="-1"/>
                <w:sz w:val="16"/>
              </w:rPr>
              <w:t xml:space="preserve"> completed</w:t>
            </w:r>
            <w:r>
              <w:rPr>
                <w:spacing w:val="1"/>
                <w:sz w:val="16"/>
              </w:rPr>
              <w:t xml:space="preserve"> </w:t>
            </w:r>
            <w:r>
              <w:rPr>
                <w:spacing w:val="-1"/>
                <w:sz w:val="16"/>
              </w:rPr>
              <w:t>the</w:t>
            </w:r>
            <w:r>
              <w:rPr>
                <w:spacing w:val="-4"/>
                <w:sz w:val="16"/>
              </w:rPr>
              <w:t xml:space="preserve"> </w:t>
            </w:r>
            <w:r>
              <w:rPr>
                <w:spacing w:val="-1"/>
                <w:sz w:val="16"/>
              </w:rPr>
              <w:t>diary</w:t>
            </w:r>
            <w:r>
              <w:rPr>
                <w:spacing w:val="-3"/>
                <w:sz w:val="16"/>
              </w:rPr>
              <w:t xml:space="preserve"> </w:t>
            </w:r>
            <w:r>
              <w:rPr>
                <w:spacing w:val="-1"/>
                <w:sz w:val="16"/>
              </w:rPr>
              <w:t xml:space="preserve">card for </w:t>
            </w:r>
            <w:r>
              <w:rPr>
                <w:sz w:val="16"/>
              </w:rPr>
              <w:t>a</w:t>
            </w:r>
            <w:r>
              <w:rPr>
                <w:spacing w:val="1"/>
                <w:sz w:val="16"/>
              </w:rPr>
              <w:t xml:space="preserve"> </w:t>
            </w:r>
            <w:r>
              <w:rPr>
                <w:spacing w:val="-2"/>
                <w:sz w:val="16"/>
              </w:rPr>
              <w:t>given</w:t>
            </w:r>
            <w:r>
              <w:rPr>
                <w:spacing w:val="1"/>
                <w:sz w:val="16"/>
              </w:rPr>
              <w:t xml:space="preserve"> </w:t>
            </w:r>
            <w:r>
              <w:rPr>
                <w:spacing w:val="-1"/>
                <w:sz w:val="16"/>
              </w:rPr>
              <w:t>symptom</w:t>
            </w:r>
            <w:r>
              <w:rPr>
                <w:spacing w:val="-5"/>
                <w:sz w:val="16"/>
              </w:rPr>
              <w:t xml:space="preserve"> </w:t>
            </w:r>
            <w:r>
              <w:rPr>
                <w:sz w:val="16"/>
              </w:rPr>
              <w:t>at</w:t>
            </w:r>
            <w:r>
              <w:rPr>
                <w:spacing w:val="-1"/>
                <w:sz w:val="16"/>
              </w:rPr>
              <w:t xml:space="preserve"> </w:t>
            </w:r>
            <w:r>
              <w:rPr>
                <w:sz w:val="16"/>
              </w:rPr>
              <w:t>the</w:t>
            </w:r>
            <w:r>
              <w:rPr>
                <w:spacing w:val="-2"/>
                <w:sz w:val="16"/>
              </w:rPr>
              <w:t xml:space="preserve"> </w:t>
            </w:r>
            <w:r>
              <w:rPr>
                <w:spacing w:val="-1"/>
                <w:sz w:val="16"/>
              </w:rPr>
              <w:t>specified vaccination.</w:t>
            </w:r>
          </w:p>
          <w:p w14:paraId="08E2DBA2" w14:textId="47695D51" w:rsidR="00CA22C6" w:rsidRDefault="00CA22C6" w:rsidP="00CA22C6">
            <w:pPr>
              <w:tabs>
                <w:tab w:val="clear" w:pos="567"/>
              </w:tabs>
              <w:spacing w:before="11" w:line="182" w:lineRule="exact"/>
              <w:ind w:left="142" w:right="333"/>
              <w:rPr>
                <w:sz w:val="16"/>
                <w:szCs w:val="16"/>
              </w:rPr>
            </w:pPr>
            <w:proofErr w:type="gramStart"/>
            <w:r>
              <w:rPr>
                <w:position w:val="7"/>
                <w:sz w:val="10"/>
              </w:rPr>
              <w:t>a</w:t>
            </w:r>
            <w:proofErr w:type="gramEnd"/>
            <w:r>
              <w:rPr>
                <w:spacing w:val="2"/>
                <w:position w:val="7"/>
                <w:sz w:val="10"/>
              </w:rPr>
              <w:t xml:space="preserve"> </w:t>
            </w:r>
            <w:r>
              <w:rPr>
                <w:spacing w:val="-2"/>
                <w:sz w:val="16"/>
              </w:rPr>
              <w:t>As T</w:t>
            </w:r>
            <w:r>
              <w:rPr>
                <w:spacing w:val="-1"/>
                <w:sz w:val="16"/>
              </w:rPr>
              <w:t>reated</w:t>
            </w:r>
            <w:r>
              <w:rPr>
                <w:spacing w:val="1"/>
                <w:sz w:val="16"/>
              </w:rPr>
              <w:t xml:space="preserve"> </w:t>
            </w:r>
            <w:r>
              <w:rPr>
                <w:spacing w:val="-1"/>
                <w:sz w:val="16"/>
              </w:rPr>
              <w:t>Safety</w:t>
            </w:r>
            <w:r>
              <w:rPr>
                <w:spacing w:val="-3"/>
                <w:sz w:val="16"/>
              </w:rPr>
              <w:t xml:space="preserve"> </w:t>
            </w:r>
            <w:r>
              <w:rPr>
                <w:spacing w:val="-1"/>
                <w:sz w:val="16"/>
              </w:rPr>
              <w:t xml:space="preserve">Sub-population </w:t>
            </w:r>
            <w:r>
              <w:rPr>
                <w:sz w:val="16"/>
              </w:rPr>
              <w:t xml:space="preserve">= </w:t>
            </w:r>
            <w:r>
              <w:rPr>
                <w:spacing w:val="-1"/>
                <w:sz w:val="16"/>
              </w:rPr>
              <w:t>Children</w:t>
            </w:r>
            <w:r>
              <w:rPr>
                <w:spacing w:val="2"/>
                <w:sz w:val="16"/>
              </w:rPr>
              <w:t xml:space="preserve"> </w:t>
            </w:r>
            <w:r>
              <w:rPr>
                <w:spacing w:val="-2"/>
                <w:sz w:val="16"/>
              </w:rPr>
              <w:t>who</w:t>
            </w:r>
            <w:r>
              <w:rPr>
                <w:spacing w:val="-1"/>
                <w:sz w:val="16"/>
              </w:rPr>
              <w:t xml:space="preserve"> </w:t>
            </w:r>
            <w:r>
              <w:rPr>
                <w:spacing w:val="-2"/>
                <w:sz w:val="16"/>
              </w:rPr>
              <w:t>received</w:t>
            </w:r>
            <w:r>
              <w:rPr>
                <w:spacing w:val="1"/>
                <w:sz w:val="16"/>
              </w:rPr>
              <w:t xml:space="preserve"> </w:t>
            </w:r>
            <w:r>
              <w:rPr>
                <w:sz w:val="16"/>
              </w:rPr>
              <w:t>at</w:t>
            </w:r>
            <w:r>
              <w:rPr>
                <w:spacing w:val="-1"/>
                <w:sz w:val="16"/>
              </w:rPr>
              <w:t xml:space="preserve"> least</w:t>
            </w:r>
            <w:r>
              <w:rPr>
                <w:spacing w:val="1"/>
                <w:sz w:val="16"/>
              </w:rPr>
              <w:t xml:space="preserve"> </w:t>
            </w:r>
            <w:r>
              <w:rPr>
                <w:spacing w:val="-1"/>
                <w:sz w:val="16"/>
              </w:rPr>
              <w:t>one</w:t>
            </w:r>
            <w:r>
              <w:rPr>
                <w:spacing w:val="-4"/>
                <w:sz w:val="16"/>
              </w:rPr>
              <w:t xml:space="preserve"> </w:t>
            </w:r>
            <w:r>
              <w:rPr>
                <w:spacing w:val="-2"/>
                <w:sz w:val="16"/>
              </w:rPr>
              <w:t xml:space="preserve">dose </w:t>
            </w:r>
            <w:r>
              <w:rPr>
                <w:spacing w:val="-1"/>
                <w:sz w:val="16"/>
              </w:rPr>
              <w:t>of</w:t>
            </w:r>
            <w:r>
              <w:rPr>
                <w:sz w:val="16"/>
              </w:rPr>
              <w:t xml:space="preserve"> </w:t>
            </w:r>
            <w:r>
              <w:rPr>
                <w:spacing w:val="-1"/>
                <w:sz w:val="16"/>
              </w:rPr>
              <w:t>study</w:t>
            </w:r>
            <w:r>
              <w:rPr>
                <w:spacing w:val="-3"/>
                <w:sz w:val="16"/>
              </w:rPr>
              <w:t xml:space="preserve"> </w:t>
            </w:r>
            <w:r>
              <w:rPr>
                <w:spacing w:val="-1"/>
                <w:sz w:val="16"/>
              </w:rPr>
              <w:t>vaccine</w:t>
            </w:r>
            <w:r>
              <w:rPr>
                <w:spacing w:val="-4"/>
                <w:sz w:val="16"/>
              </w:rPr>
              <w:t xml:space="preserve"> </w:t>
            </w:r>
            <w:r>
              <w:rPr>
                <w:spacing w:val="-1"/>
                <w:sz w:val="16"/>
              </w:rPr>
              <w:t>and</w:t>
            </w:r>
            <w:r>
              <w:rPr>
                <w:spacing w:val="1"/>
                <w:sz w:val="16"/>
              </w:rPr>
              <w:t xml:space="preserve"> </w:t>
            </w:r>
            <w:r>
              <w:rPr>
                <w:spacing w:val="-2"/>
                <w:sz w:val="16"/>
              </w:rPr>
              <w:t xml:space="preserve">whose </w:t>
            </w:r>
            <w:r>
              <w:rPr>
                <w:spacing w:val="-1"/>
                <w:sz w:val="16"/>
              </w:rPr>
              <w:t>diary cards</w:t>
            </w:r>
            <w:r>
              <w:rPr>
                <w:sz w:val="16"/>
              </w:rPr>
              <w:t xml:space="preserve"> </w:t>
            </w:r>
            <w:r>
              <w:rPr>
                <w:spacing w:val="-1"/>
                <w:sz w:val="16"/>
              </w:rPr>
              <w:t>were</w:t>
            </w:r>
            <w:r>
              <w:rPr>
                <w:spacing w:val="69"/>
                <w:sz w:val="16"/>
              </w:rPr>
              <w:t xml:space="preserve"> </w:t>
            </w:r>
            <w:r>
              <w:rPr>
                <w:spacing w:val="-1"/>
                <w:sz w:val="16"/>
              </w:rPr>
              <w:t>completed</w:t>
            </w:r>
            <w:r>
              <w:rPr>
                <w:spacing w:val="1"/>
                <w:sz w:val="16"/>
              </w:rPr>
              <w:t xml:space="preserve"> </w:t>
            </w:r>
            <w:r>
              <w:rPr>
                <w:spacing w:val="-1"/>
                <w:sz w:val="16"/>
              </w:rPr>
              <w:t>per</w:t>
            </w:r>
            <w:r>
              <w:rPr>
                <w:spacing w:val="-3"/>
                <w:sz w:val="16"/>
              </w:rPr>
              <w:t xml:space="preserve"> </w:t>
            </w:r>
            <w:r>
              <w:rPr>
                <w:spacing w:val="-1"/>
                <w:sz w:val="16"/>
              </w:rPr>
              <w:t>protocol and</w:t>
            </w:r>
            <w:r>
              <w:rPr>
                <w:spacing w:val="1"/>
                <w:sz w:val="16"/>
              </w:rPr>
              <w:t xml:space="preserve"> </w:t>
            </w:r>
            <w:r>
              <w:rPr>
                <w:spacing w:val="-2"/>
                <w:sz w:val="16"/>
              </w:rPr>
              <w:t>returned</w:t>
            </w:r>
            <w:r>
              <w:rPr>
                <w:spacing w:val="-1"/>
                <w:sz w:val="16"/>
              </w:rPr>
              <w:t xml:space="preserve"> to </w:t>
            </w:r>
            <w:r>
              <w:rPr>
                <w:sz w:val="16"/>
              </w:rPr>
              <w:t>the</w:t>
            </w:r>
            <w:r>
              <w:rPr>
                <w:spacing w:val="-2"/>
                <w:sz w:val="16"/>
              </w:rPr>
              <w:t xml:space="preserve"> </w:t>
            </w:r>
            <w:r>
              <w:rPr>
                <w:spacing w:val="-1"/>
                <w:sz w:val="16"/>
              </w:rPr>
              <w:t>site.</w:t>
            </w:r>
          </w:p>
          <w:p w14:paraId="02109B64" w14:textId="77777777" w:rsidR="00CA22C6" w:rsidRDefault="00CA22C6" w:rsidP="00CA22C6">
            <w:pPr>
              <w:tabs>
                <w:tab w:val="clear" w:pos="567"/>
              </w:tabs>
              <w:spacing w:line="175" w:lineRule="exact"/>
              <w:ind w:left="142" w:right="333"/>
              <w:rPr>
                <w:sz w:val="16"/>
                <w:szCs w:val="16"/>
              </w:rPr>
            </w:pPr>
            <w:proofErr w:type="gramStart"/>
            <w:r>
              <w:rPr>
                <w:position w:val="7"/>
                <w:sz w:val="10"/>
              </w:rPr>
              <w:t>b</w:t>
            </w:r>
            <w:proofErr w:type="gramEnd"/>
            <w:r>
              <w:rPr>
                <w:spacing w:val="-1"/>
                <w:position w:val="7"/>
                <w:sz w:val="10"/>
              </w:rPr>
              <w:t xml:space="preserve"> </w:t>
            </w:r>
            <w:r>
              <w:rPr>
                <w:spacing w:val="-1"/>
                <w:sz w:val="16"/>
              </w:rPr>
              <w:t>Tenderness,</w:t>
            </w:r>
            <w:r>
              <w:rPr>
                <w:spacing w:val="1"/>
                <w:sz w:val="16"/>
              </w:rPr>
              <w:t xml:space="preserve"> </w:t>
            </w:r>
            <w:r>
              <w:rPr>
                <w:spacing w:val="-2"/>
                <w:sz w:val="16"/>
              </w:rPr>
              <w:t xml:space="preserve">severe </w:t>
            </w:r>
            <w:r>
              <w:rPr>
                <w:sz w:val="16"/>
              </w:rPr>
              <w:t>=</w:t>
            </w:r>
            <w:r>
              <w:rPr>
                <w:spacing w:val="1"/>
                <w:sz w:val="16"/>
              </w:rPr>
              <w:t xml:space="preserve"> </w:t>
            </w:r>
            <w:r>
              <w:rPr>
                <w:spacing w:val="-1"/>
                <w:sz w:val="16"/>
              </w:rPr>
              <w:t>cried</w:t>
            </w:r>
            <w:r>
              <w:rPr>
                <w:spacing w:val="1"/>
                <w:sz w:val="16"/>
              </w:rPr>
              <w:t xml:space="preserve"> </w:t>
            </w:r>
            <w:r>
              <w:rPr>
                <w:spacing w:val="-2"/>
                <w:sz w:val="16"/>
              </w:rPr>
              <w:t>when</w:t>
            </w:r>
            <w:r>
              <w:rPr>
                <w:spacing w:val="1"/>
                <w:sz w:val="16"/>
              </w:rPr>
              <w:t xml:space="preserve"> </w:t>
            </w:r>
            <w:r>
              <w:rPr>
                <w:spacing w:val="-2"/>
                <w:sz w:val="16"/>
              </w:rPr>
              <w:t>injected</w:t>
            </w:r>
            <w:r>
              <w:rPr>
                <w:spacing w:val="1"/>
                <w:sz w:val="16"/>
              </w:rPr>
              <w:t xml:space="preserve"> </w:t>
            </w:r>
            <w:r>
              <w:rPr>
                <w:spacing w:val="-2"/>
                <w:sz w:val="16"/>
              </w:rPr>
              <w:t>limb</w:t>
            </w:r>
            <w:r>
              <w:rPr>
                <w:spacing w:val="-1"/>
                <w:sz w:val="16"/>
              </w:rPr>
              <w:t xml:space="preserve"> moved.</w:t>
            </w:r>
          </w:p>
          <w:p w14:paraId="5225F985" w14:textId="77777777" w:rsidR="00CA22C6" w:rsidRDefault="00CA22C6" w:rsidP="00CA22C6">
            <w:pPr>
              <w:tabs>
                <w:tab w:val="clear" w:pos="567"/>
              </w:tabs>
              <w:spacing w:line="184" w:lineRule="exact"/>
              <w:ind w:left="142" w:right="333"/>
              <w:rPr>
                <w:sz w:val="16"/>
                <w:szCs w:val="16"/>
              </w:rPr>
            </w:pPr>
            <w:proofErr w:type="gramStart"/>
            <w:r>
              <w:rPr>
                <w:position w:val="7"/>
                <w:sz w:val="10"/>
              </w:rPr>
              <w:t xml:space="preserve">c </w:t>
            </w:r>
            <w:r>
              <w:rPr>
                <w:spacing w:val="3"/>
                <w:position w:val="7"/>
                <w:sz w:val="10"/>
              </w:rPr>
              <w:t xml:space="preserve"> </w:t>
            </w:r>
            <w:r>
              <w:rPr>
                <w:spacing w:val="-2"/>
                <w:sz w:val="16"/>
              </w:rPr>
              <w:t>Irritability</w:t>
            </w:r>
            <w:proofErr w:type="gramEnd"/>
            <w:r>
              <w:rPr>
                <w:spacing w:val="-2"/>
                <w:sz w:val="16"/>
              </w:rPr>
              <w:t>,</w:t>
            </w:r>
            <w:r>
              <w:rPr>
                <w:spacing w:val="1"/>
                <w:sz w:val="16"/>
              </w:rPr>
              <w:t xml:space="preserve"> </w:t>
            </w:r>
            <w:r>
              <w:rPr>
                <w:spacing w:val="-1"/>
                <w:sz w:val="16"/>
              </w:rPr>
              <w:t>severe</w:t>
            </w:r>
            <w:r>
              <w:rPr>
                <w:spacing w:val="-2"/>
                <w:sz w:val="16"/>
              </w:rPr>
              <w:t xml:space="preserve"> </w:t>
            </w:r>
            <w:r>
              <w:rPr>
                <w:sz w:val="16"/>
              </w:rPr>
              <w:t xml:space="preserve">= </w:t>
            </w:r>
            <w:r>
              <w:rPr>
                <w:spacing w:val="1"/>
                <w:sz w:val="16"/>
              </w:rPr>
              <w:t xml:space="preserve"> </w:t>
            </w:r>
            <w:r>
              <w:rPr>
                <w:spacing w:val="-1"/>
                <w:sz w:val="16"/>
              </w:rPr>
              <w:t>unable</w:t>
            </w:r>
            <w:r>
              <w:rPr>
                <w:spacing w:val="-2"/>
                <w:sz w:val="16"/>
              </w:rPr>
              <w:t xml:space="preserve"> </w:t>
            </w:r>
            <w:r>
              <w:rPr>
                <w:sz w:val="16"/>
              </w:rPr>
              <w:t>to</w:t>
            </w:r>
            <w:r>
              <w:rPr>
                <w:spacing w:val="-1"/>
                <w:sz w:val="16"/>
              </w:rPr>
              <w:t xml:space="preserve"> </w:t>
            </w:r>
            <w:r>
              <w:rPr>
                <w:spacing w:val="-2"/>
                <w:sz w:val="16"/>
              </w:rPr>
              <w:t>console.</w:t>
            </w:r>
          </w:p>
          <w:p w14:paraId="15E24FA1" w14:textId="77777777" w:rsidR="00CA22C6" w:rsidRDefault="00CA22C6" w:rsidP="00CA22C6">
            <w:pPr>
              <w:tabs>
                <w:tab w:val="clear" w:pos="567"/>
              </w:tabs>
              <w:spacing w:line="185" w:lineRule="exact"/>
              <w:ind w:left="142" w:right="333"/>
              <w:rPr>
                <w:sz w:val="16"/>
                <w:szCs w:val="16"/>
              </w:rPr>
            </w:pPr>
            <w:proofErr w:type="gramStart"/>
            <w:r>
              <w:rPr>
                <w:position w:val="7"/>
                <w:sz w:val="10"/>
              </w:rPr>
              <w:t>d</w:t>
            </w:r>
            <w:proofErr w:type="gramEnd"/>
            <w:r>
              <w:rPr>
                <w:spacing w:val="15"/>
                <w:position w:val="7"/>
                <w:sz w:val="10"/>
              </w:rPr>
              <w:t xml:space="preserve"> </w:t>
            </w:r>
            <w:r>
              <w:rPr>
                <w:spacing w:val="-1"/>
                <w:sz w:val="16"/>
              </w:rPr>
              <w:t>Sleepiness,</w:t>
            </w:r>
            <w:r>
              <w:rPr>
                <w:spacing w:val="1"/>
                <w:sz w:val="16"/>
              </w:rPr>
              <w:t xml:space="preserve"> </w:t>
            </w:r>
            <w:r>
              <w:rPr>
                <w:spacing w:val="-1"/>
                <w:sz w:val="16"/>
              </w:rPr>
              <w:t>severe</w:t>
            </w:r>
            <w:r>
              <w:rPr>
                <w:spacing w:val="-2"/>
                <w:sz w:val="16"/>
              </w:rPr>
              <w:t xml:space="preserve"> </w:t>
            </w:r>
            <w:r>
              <w:rPr>
                <w:sz w:val="16"/>
              </w:rPr>
              <w:t>=</w:t>
            </w:r>
            <w:r>
              <w:rPr>
                <w:spacing w:val="1"/>
                <w:sz w:val="16"/>
              </w:rPr>
              <w:t xml:space="preserve"> </w:t>
            </w:r>
            <w:r>
              <w:rPr>
                <w:spacing w:val="-2"/>
                <w:sz w:val="16"/>
              </w:rPr>
              <w:t>sleeps</w:t>
            </w:r>
            <w:r>
              <w:rPr>
                <w:sz w:val="16"/>
              </w:rPr>
              <w:t xml:space="preserve"> </w:t>
            </w:r>
            <w:r>
              <w:rPr>
                <w:spacing w:val="-1"/>
                <w:sz w:val="16"/>
              </w:rPr>
              <w:t>most</w:t>
            </w:r>
            <w:r>
              <w:rPr>
                <w:spacing w:val="1"/>
                <w:sz w:val="16"/>
              </w:rPr>
              <w:t xml:space="preserve"> </w:t>
            </w:r>
            <w:r>
              <w:rPr>
                <w:spacing w:val="-1"/>
                <w:sz w:val="16"/>
              </w:rPr>
              <w:t>of the</w:t>
            </w:r>
            <w:r>
              <w:rPr>
                <w:spacing w:val="-2"/>
                <w:sz w:val="16"/>
              </w:rPr>
              <w:t xml:space="preserve"> </w:t>
            </w:r>
            <w:r>
              <w:rPr>
                <w:spacing w:val="-1"/>
                <w:sz w:val="16"/>
              </w:rPr>
              <w:t>time,</w:t>
            </w:r>
            <w:r>
              <w:rPr>
                <w:spacing w:val="-2"/>
                <w:sz w:val="16"/>
              </w:rPr>
              <w:t xml:space="preserve"> </w:t>
            </w:r>
            <w:r>
              <w:rPr>
                <w:spacing w:val="-1"/>
                <w:sz w:val="16"/>
              </w:rPr>
              <w:t xml:space="preserve">hard </w:t>
            </w:r>
            <w:r>
              <w:rPr>
                <w:sz w:val="16"/>
              </w:rPr>
              <w:t>to</w:t>
            </w:r>
            <w:r>
              <w:rPr>
                <w:spacing w:val="-1"/>
                <w:sz w:val="16"/>
              </w:rPr>
              <w:t xml:space="preserve"> arouse.</w:t>
            </w:r>
          </w:p>
          <w:p w14:paraId="2615A04B" w14:textId="77777777" w:rsidR="00CA22C6" w:rsidRDefault="00CA22C6" w:rsidP="00CA22C6">
            <w:pPr>
              <w:tabs>
                <w:tab w:val="clear" w:pos="567"/>
              </w:tabs>
              <w:spacing w:line="184" w:lineRule="exact"/>
              <w:ind w:left="142" w:right="333"/>
              <w:rPr>
                <w:sz w:val="16"/>
                <w:szCs w:val="16"/>
              </w:rPr>
            </w:pPr>
            <w:proofErr w:type="gramStart"/>
            <w:r>
              <w:rPr>
                <w:position w:val="7"/>
                <w:sz w:val="10"/>
              </w:rPr>
              <w:t>e</w:t>
            </w:r>
            <w:proofErr w:type="gramEnd"/>
            <w:r>
              <w:rPr>
                <w:spacing w:val="-1"/>
                <w:position w:val="7"/>
                <w:sz w:val="10"/>
              </w:rPr>
              <w:t xml:space="preserve"> </w:t>
            </w:r>
            <w:r>
              <w:rPr>
                <w:spacing w:val="-1"/>
                <w:sz w:val="16"/>
              </w:rPr>
              <w:t>Change</w:t>
            </w:r>
            <w:r>
              <w:rPr>
                <w:spacing w:val="-2"/>
                <w:sz w:val="16"/>
              </w:rPr>
              <w:t xml:space="preserve"> </w:t>
            </w:r>
            <w:r>
              <w:rPr>
                <w:spacing w:val="-1"/>
                <w:sz w:val="16"/>
              </w:rPr>
              <w:t>in</w:t>
            </w:r>
            <w:r>
              <w:rPr>
                <w:spacing w:val="1"/>
                <w:sz w:val="16"/>
              </w:rPr>
              <w:t xml:space="preserve"> </w:t>
            </w:r>
            <w:r>
              <w:rPr>
                <w:spacing w:val="-1"/>
                <w:sz w:val="16"/>
              </w:rPr>
              <w:t>eating habits,</w:t>
            </w:r>
            <w:r>
              <w:rPr>
                <w:spacing w:val="1"/>
                <w:sz w:val="16"/>
              </w:rPr>
              <w:t xml:space="preserve"> </w:t>
            </w:r>
            <w:r>
              <w:rPr>
                <w:spacing w:val="-2"/>
                <w:sz w:val="16"/>
              </w:rPr>
              <w:t xml:space="preserve">severe </w:t>
            </w:r>
            <w:r>
              <w:rPr>
                <w:sz w:val="16"/>
              </w:rPr>
              <w:t>=</w:t>
            </w:r>
            <w:r>
              <w:rPr>
                <w:spacing w:val="1"/>
                <w:sz w:val="16"/>
              </w:rPr>
              <w:t xml:space="preserve"> </w:t>
            </w:r>
            <w:r>
              <w:rPr>
                <w:spacing w:val="-1"/>
                <w:sz w:val="16"/>
              </w:rPr>
              <w:t>missed</w:t>
            </w:r>
            <w:r>
              <w:rPr>
                <w:spacing w:val="1"/>
                <w:sz w:val="16"/>
              </w:rPr>
              <w:t xml:space="preserve"> </w:t>
            </w:r>
            <w:r>
              <w:rPr>
                <w:sz w:val="16"/>
              </w:rPr>
              <w:t>&gt;</w:t>
            </w:r>
            <w:r>
              <w:rPr>
                <w:spacing w:val="-2"/>
                <w:sz w:val="16"/>
              </w:rPr>
              <w:t xml:space="preserve"> </w:t>
            </w:r>
            <w:r>
              <w:rPr>
                <w:sz w:val="16"/>
              </w:rPr>
              <w:t>2</w:t>
            </w:r>
            <w:r>
              <w:rPr>
                <w:spacing w:val="1"/>
                <w:sz w:val="16"/>
              </w:rPr>
              <w:t xml:space="preserve"> </w:t>
            </w:r>
            <w:r>
              <w:rPr>
                <w:spacing w:val="-2"/>
                <w:sz w:val="16"/>
              </w:rPr>
              <w:t>feeds.</w:t>
            </w:r>
          </w:p>
          <w:p w14:paraId="26B317B1" w14:textId="77777777" w:rsidR="00CA22C6" w:rsidRDefault="00CA22C6" w:rsidP="00CA22C6">
            <w:pPr>
              <w:tabs>
                <w:tab w:val="clear" w:pos="567"/>
              </w:tabs>
              <w:spacing w:line="184" w:lineRule="exact"/>
              <w:ind w:left="142" w:right="333"/>
              <w:rPr>
                <w:sz w:val="16"/>
                <w:szCs w:val="16"/>
              </w:rPr>
            </w:pPr>
            <w:proofErr w:type="gramStart"/>
            <w:r>
              <w:rPr>
                <w:position w:val="7"/>
                <w:sz w:val="10"/>
              </w:rPr>
              <w:t>f</w:t>
            </w:r>
            <w:proofErr w:type="gramEnd"/>
            <w:r>
              <w:rPr>
                <w:spacing w:val="-1"/>
                <w:position w:val="7"/>
                <w:sz w:val="10"/>
              </w:rPr>
              <w:t xml:space="preserve"> </w:t>
            </w:r>
            <w:r>
              <w:rPr>
                <w:spacing w:val="-1"/>
                <w:sz w:val="16"/>
              </w:rPr>
              <w:t>Vomiting,</w:t>
            </w:r>
            <w:r>
              <w:rPr>
                <w:spacing w:val="-2"/>
                <w:sz w:val="16"/>
              </w:rPr>
              <w:t xml:space="preserve"> severe </w:t>
            </w:r>
            <w:r>
              <w:rPr>
                <w:sz w:val="16"/>
              </w:rPr>
              <w:t>=</w:t>
            </w:r>
            <w:r>
              <w:rPr>
                <w:spacing w:val="1"/>
                <w:sz w:val="16"/>
              </w:rPr>
              <w:t xml:space="preserve"> </w:t>
            </w:r>
            <w:r>
              <w:rPr>
                <w:spacing w:val="-1"/>
                <w:sz w:val="16"/>
              </w:rPr>
              <w:t>little/no intake</w:t>
            </w:r>
            <w:r>
              <w:rPr>
                <w:spacing w:val="-2"/>
                <w:sz w:val="16"/>
              </w:rPr>
              <w:t xml:space="preserve"> </w:t>
            </w:r>
            <w:r>
              <w:rPr>
                <w:spacing w:val="-1"/>
                <w:sz w:val="16"/>
              </w:rPr>
              <w:t>for more</w:t>
            </w:r>
            <w:r>
              <w:rPr>
                <w:spacing w:val="-2"/>
                <w:sz w:val="16"/>
              </w:rPr>
              <w:t xml:space="preserve"> </w:t>
            </w:r>
            <w:r>
              <w:rPr>
                <w:spacing w:val="-1"/>
                <w:sz w:val="16"/>
              </w:rPr>
              <w:t>prolonged</w:t>
            </w:r>
            <w:r>
              <w:rPr>
                <w:spacing w:val="1"/>
                <w:sz w:val="16"/>
              </w:rPr>
              <w:t xml:space="preserve"> </w:t>
            </w:r>
            <w:r>
              <w:rPr>
                <w:spacing w:val="-1"/>
                <w:sz w:val="16"/>
              </w:rPr>
              <w:t>time.</w:t>
            </w:r>
          </w:p>
          <w:p w14:paraId="3FA0AEDA" w14:textId="42462AEA" w:rsidR="00CA22C6" w:rsidRDefault="00CA22C6" w:rsidP="00CA22C6">
            <w:pPr>
              <w:tabs>
                <w:tab w:val="clear" w:pos="567"/>
              </w:tabs>
              <w:spacing w:line="185" w:lineRule="exact"/>
              <w:ind w:left="142" w:right="333"/>
              <w:rPr>
                <w:sz w:val="16"/>
                <w:szCs w:val="16"/>
              </w:rPr>
            </w:pPr>
            <w:proofErr w:type="gramStart"/>
            <w:r>
              <w:rPr>
                <w:position w:val="7"/>
                <w:sz w:val="10"/>
                <w:szCs w:val="10"/>
              </w:rPr>
              <w:t>g</w:t>
            </w:r>
            <w:proofErr w:type="gramEnd"/>
            <w:r>
              <w:rPr>
                <w:spacing w:val="1"/>
                <w:position w:val="7"/>
                <w:sz w:val="10"/>
                <w:szCs w:val="10"/>
              </w:rPr>
              <w:t xml:space="preserve"> </w:t>
            </w:r>
            <w:proofErr w:type="spellStart"/>
            <w:r>
              <w:rPr>
                <w:spacing w:val="-1"/>
                <w:sz w:val="16"/>
                <w:szCs w:val="16"/>
              </w:rPr>
              <w:t>Diarrhea</w:t>
            </w:r>
            <w:proofErr w:type="spellEnd"/>
            <w:r>
              <w:rPr>
                <w:spacing w:val="-1"/>
                <w:sz w:val="16"/>
                <w:szCs w:val="16"/>
              </w:rPr>
              <w:t>,</w:t>
            </w:r>
            <w:r>
              <w:rPr>
                <w:spacing w:val="1"/>
                <w:sz w:val="16"/>
                <w:szCs w:val="16"/>
              </w:rPr>
              <w:t xml:space="preserve"> </w:t>
            </w:r>
            <w:r>
              <w:rPr>
                <w:spacing w:val="-2"/>
                <w:sz w:val="16"/>
                <w:szCs w:val="16"/>
              </w:rPr>
              <w:t xml:space="preserve">severe </w:t>
            </w:r>
            <w:r>
              <w:rPr>
                <w:sz w:val="16"/>
                <w:szCs w:val="16"/>
              </w:rPr>
              <w:t xml:space="preserve">= </w:t>
            </w:r>
            <w:r>
              <w:rPr>
                <w:spacing w:val="1"/>
                <w:sz w:val="16"/>
                <w:szCs w:val="16"/>
              </w:rPr>
              <w:t xml:space="preserve"> </w:t>
            </w:r>
            <w:r>
              <w:rPr>
                <w:sz w:val="16"/>
                <w:szCs w:val="16"/>
              </w:rPr>
              <w:t>≥</w:t>
            </w:r>
            <w:r>
              <w:rPr>
                <w:spacing w:val="-2"/>
                <w:sz w:val="16"/>
                <w:szCs w:val="16"/>
              </w:rPr>
              <w:t xml:space="preserve"> </w:t>
            </w:r>
            <w:r>
              <w:rPr>
                <w:sz w:val="16"/>
                <w:szCs w:val="16"/>
              </w:rPr>
              <w:t>6</w:t>
            </w:r>
            <w:r>
              <w:rPr>
                <w:spacing w:val="1"/>
                <w:sz w:val="16"/>
                <w:szCs w:val="16"/>
              </w:rPr>
              <w:t xml:space="preserve"> </w:t>
            </w:r>
            <w:r>
              <w:rPr>
                <w:spacing w:val="-2"/>
                <w:sz w:val="16"/>
                <w:szCs w:val="16"/>
              </w:rPr>
              <w:t>liquid</w:t>
            </w:r>
            <w:r>
              <w:rPr>
                <w:spacing w:val="1"/>
                <w:sz w:val="16"/>
                <w:szCs w:val="16"/>
              </w:rPr>
              <w:t xml:space="preserve"> </w:t>
            </w:r>
            <w:r>
              <w:rPr>
                <w:spacing w:val="-1"/>
                <w:sz w:val="16"/>
                <w:szCs w:val="16"/>
              </w:rPr>
              <w:t>stools,</w:t>
            </w:r>
            <w:r>
              <w:rPr>
                <w:spacing w:val="-2"/>
                <w:sz w:val="16"/>
                <w:szCs w:val="16"/>
              </w:rPr>
              <w:t xml:space="preserve"> </w:t>
            </w:r>
            <w:r>
              <w:rPr>
                <w:sz w:val="16"/>
                <w:szCs w:val="16"/>
              </w:rPr>
              <w:t>no</w:t>
            </w:r>
            <w:r>
              <w:rPr>
                <w:spacing w:val="-1"/>
                <w:sz w:val="16"/>
                <w:szCs w:val="16"/>
              </w:rPr>
              <w:t xml:space="preserve"> solid </w:t>
            </w:r>
            <w:r>
              <w:rPr>
                <w:spacing w:val="-2"/>
                <w:sz w:val="16"/>
                <w:szCs w:val="16"/>
              </w:rPr>
              <w:t>consistency.</w:t>
            </w:r>
          </w:p>
          <w:p w14:paraId="1260BAF6" w14:textId="77777777" w:rsidR="00CA22C6" w:rsidRDefault="00CA22C6" w:rsidP="00CA22C6">
            <w:pPr>
              <w:tabs>
                <w:tab w:val="clear" w:pos="567"/>
              </w:tabs>
              <w:spacing w:line="184" w:lineRule="exact"/>
              <w:ind w:left="142" w:right="333"/>
              <w:rPr>
                <w:sz w:val="16"/>
                <w:szCs w:val="16"/>
              </w:rPr>
            </w:pPr>
            <w:r>
              <w:rPr>
                <w:position w:val="7"/>
                <w:sz w:val="10"/>
              </w:rPr>
              <w:t>h</w:t>
            </w:r>
            <w:r>
              <w:rPr>
                <w:spacing w:val="1"/>
                <w:position w:val="7"/>
                <w:sz w:val="10"/>
              </w:rPr>
              <w:t xml:space="preserve"> </w:t>
            </w:r>
            <w:r>
              <w:rPr>
                <w:spacing w:val="-1"/>
                <w:sz w:val="16"/>
              </w:rPr>
              <w:t xml:space="preserve">Rash </w:t>
            </w:r>
            <w:r>
              <w:rPr>
                <w:spacing w:val="-2"/>
                <w:sz w:val="16"/>
              </w:rPr>
              <w:t>was</w:t>
            </w:r>
            <w:r>
              <w:rPr>
                <w:sz w:val="16"/>
              </w:rPr>
              <w:t xml:space="preserve"> </w:t>
            </w:r>
            <w:r>
              <w:rPr>
                <w:spacing w:val="-2"/>
                <w:sz w:val="16"/>
              </w:rPr>
              <w:t>assessed</w:t>
            </w:r>
            <w:r>
              <w:rPr>
                <w:spacing w:val="1"/>
                <w:sz w:val="16"/>
              </w:rPr>
              <w:t xml:space="preserve"> </w:t>
            </w:r>
            <w:r>
              <w:rPr>
                <w:spacing w:val="-1"/>
                <w:sz w:val="16"/>
              </w:rPr>
              <w:t>only</w:t>
            </w:r>
            <w:r>
              <w:rPr>
                <w:spacing w:val="-3"/>
                <w:sz w:val="16"/>
              </w:rPr>
              <w:t xml:space="preserve"> </w:t>
            </w:r>
            <w:r>
              <w:rPr>
                <w:sz w:val="16"/>
              </w:rPr>
              <w:t xml:space="preserve">as </w:t>
            </w:r>
            <w:r>
              <w:rPr>
                <w:spacing w:val="-1"/>
                <w:sz w:val="16"/>
              </w:rPr>
              <w:t>present</w:t>
            </w:r>
            <w:r>
              <w:rPr>
                <w:spacing w:val="1"/>
                <w:sz w:val="16"/>
              </w:rPr>
              <w:t xml:space="preserve"> </w:t>
            </w:r>
            <w:r>
              <w:rPr>
                <w:spacing w:val="-1"/>
                <w:sz w:val="16"/>
              </w:rPr>
              <w:t>or</w:t>
            </w:r>
            <w:r>
              <w:rPr>
                <w:spacing w:val="-3"/>
                <w:sz w:val="16"/>
              </w:rPr>
              <w:t xml:space="preserve"> </w:t>
            </w:r>
            <w:r>
              <w:rPr>
                <w:spacing w:val="-1"/>
                <w:sz w:val="16"/>
              </w:rPr>
              <w:t>not present,</w:t>
            </w:r>
            <w:r>
              <w:rPr>
                <w:spacing w:val="-2"/>
                <w:sz w:val="16"/>
              </w:rPr>
              <w:t xml:space="preserve"> without</w:t>
            </w:r>
            <w:r>
              <w:rPr>
                <w:spacing w:val="-1"/>
                <w:sz w:val="16"/>
              </w:rPr>
              <w:t xml:space="preserve"> </w:t>
            </w:r>
            <w:r>
              <w:rPr>
                <w:sz w:val="16"/>
              </w:rPr>
              <w:t>a</w:t>
            </w:r>
            <w:r>
              <w:rPr>
                <w:spacing w:val="1"/>
                <w:sz w:val="16"/>
              </w:rPr>
              <w:t xml:space="preserve"> </w:t>
            </w:r>
            <w:r>
              <w:rPr>
                <w:spacing w:val="-1"/>
                <w:sz w:val="16"/>
              </w:rPr>
              <w:t>grading for severity</w:t>
            </w:r>
          </w:p>
          <w:p w14:paraId="3C5430BD" w14:textId="0D6A7E78" w:rsidR="00CA22C6" w:rsidRPr="0007395E" w:rsidRDefault="00CA22C6" w:rsidP="0007395E">
            <w:pPr>
              <w:tabs>
                <w:tab w:val="clear" w:pos="567"/>
              </w:tabs>
              <w:spacing w:line="190" w:lineRule="exact"/>
              <w:ind w:left="142" w:right="333"/>
              <w:rPr>
                <w:sz w:val="16"/>
                <w:szCs w:val="16"/>
              </w:rPr>
            </w:pPr>
            <w:proofErr w:type="spellStart"/>
            <w:proofErr w:type="gramStart"/>
            <w:r>
              <w:rPr>
                <w:position w:val="7"/>
                <w:sz w:val="10"/>
              </w:rPr>
              <w:t>i</w:t>
            </w:r>
            <w:proofErr w:type="spellEnd"/>
            <w:proofErr w:type="gramEnd"/>
            <w:r>
              <w:rPr>
                <w:spacing w:val="16"/>
                <w:position w:val="7"/>
                <w:sz w:val="10"/>
              </w:rPr>
              <w:t xml:space="preserve"> </w:t>
            </w:r>
            <w:r>
              <w:rPr>
                <w:spacing w:val="-2"/>
                <w:sz w:val="16"/>
              </w:rPr>
              <w:t>Axillary</w:t>
            </w:r>
            <w:r>
              <w:rPr>
                <w:spacing w:val="-3"/>
                <w:sz w:val="16"/>
              </w:rPr>
              <w:t xml:space="preserve"> </w:t>
            </w:r>
            <w:r>
              <w:rPr>
                <w:spacing w:val="-1"/>
                <w:sz w:val="16"/>
              </w:rPr>
              <w:t>temperature.</w:t>
            </w:r>
          </w:p>
        </w:tc>
      </w:tr>
    </w:tbl>
    <w:p w14:paraId="6C7A5B48" w14:textId="4CB211DD" w:rsidR="00EE796E" w:rsidRPr="00C96F6F" w:rsidRDefault="003E1FA7" w:rsidP="00127139">
      <w:pPr>
        <w:pStyle w:val="Heading3"/>
      </w:pPr>
      <w:r w:rsidRPr="00C96F6F">
        <w:t>Serious Adverse Events</w:t>
      </w:r>
    </w:p>
    <w:p w14:paraId="61575552" w14:textId="692959CB" w:rsidR="003E1FA7" w:rsidRDefault="003E1FA7" w:rsidP="00C96F6F">
      <w:pPr>
        <w:pStyle w:val="BodyText"/>
        <w:spacing w:line="320" w:lineRule="exact"/>
        <w:ind w:right="284"/>
      </w:pPr>
      <w:r>
        <w:rPr>
          <w:spacing w:val="-1"/>
        </w:rPr>
        <w:t>Serious</w:t>
      </w:r>
      <w:r>
        <w:rPr>
          <w:spacing w:val="-3"/>
        </w:rPr>
        <w:t xml:space="preserve"> </w:t>
      </w:r>
      <w:r>
        <w:rPr>
          <w:spacing w:val="-1"/>
        </w:rPr>
        <w:t>adverse</w:t>
      </w:r>
      <w:r>
        <w:rPr>
          <w:spacing w:val="-2"/>
        </w:rPr>
        <w:t xml:space="preserve"> </w:t>
      </w:r>
      <w:r>
        <w:rPr>
          <w:spacing w:val="-1"/>
        </w:rPr>
        <w:t>events</w:t>
      </w:r>
      <w:r>
        <w:rPr>
          <w:spacing w:val="-2"/>
        </w:rPr>
        <w:t xml:space="preserve"> </w:t>
      </w:r>
      <w:r>
        <w:t>in</w:t>
      </w:r>
      <w:r>
        <w:rPr>
          <w:spacing w:val="-1"/>
        </w:rPr>
        <w:t xml:space="preserve"> subjects</w:t>
      </w:r>
      <w:r>
        <w:rPr>
          <w:spacing w:val="-3"/>
        </w:rPr>
        <w:t xml:space="preserve"> </w:t>
      </w:r>
      <w:r>
        <w:rPr>
          <w:spacing w:val="-1"/>
        </w:rPr>
        <w:t>receiving</w:t>
      </w:r>
      <w:r>
        <w:rPr>
          <w:spacing w:val="-3"/>
        </w:rPr>
        <w:t xml:space="preserve"> </w:t>
      </w:r>
      <w:r>
        <w:t>a</w:t>
      </w:r>
      <w:r>
        <w:rPr>
          <w:spacing w:val="-3"/>
        </w:rPr>
        <w:t xml:space="preserve"> </w:t>
      </w:r>
      <w:r>
        <w:t>four-dose</w:t>
      </w:r>
      <w:r>
        <w:rPr>
          <w:spacing w:val="-4"/>
        </w:rPr>
        <w:t xml:space="preserve"> </w:t>
      </w:r>
      <w:r>
        <w:rPr>
          <w:spacing w:val="-1"/>
        </w:rPr>
        <w:t>series</w:t>
      </w:r>
      <w:r>
        <w:rPr>
          <w:spacing w:val="-3"/>
        </w:rPr>
        <w:t xml:space="preserve"> </w:t>
      </w:r>
      <w:r>
        <w:rPr>
          <w:spacing w:val="1"/>
        </w:rPr>
        <w:t>of</w:t>
      </w:r>
      <w:r>
        <w:rPr>
          <w:spacing w:val="-2"/>
        </w:rPr>
        <w:t xml:space="preserve"> </w:t>
      </w:r>
      <w:r w:rsidR="00F265E7">
        <w:rPr>
          <w:spacing w:val="-1"/>
        </w:rPr>
        <w:t>MENVEO</w:t>
      </w:r>
      <w:r>
        <w:rPr>
          <w:spacing w:val="-1"/>
        </w:rPr>
        <w:t xml:space="preserve"> </w:t>
      </w:r>
      <w:r>
        <w:t>at</w:t>
      </w:r>
      <w:r>
        <w:rPr>
          <w:spacing w:val="-2"/>
        </w:rPr>
        <w:t xml:space="preserve"> </w:t>
      </w:r>
      <w:r>
        <w:t>2,</w:t>
      </w:r>
      <w:r>
        <w:rPr>
          <w:spacing w:val="-2"/>
        </w:rPr>
        <w:t xml:space="preserve"> </w:t>
      </w:r>
      <w:r>
        <w:t>4,</w:t>
      </w:r>
      <w:r>
        <w:rPr>
          <w:spacing w:val="-2"/>
        </w:rPr>
        <w:t xml:space="preserve"> </w:t>
      </w:r>
      <w:r>
        <w:t>6</w:t>
      </w:r>
      <w:r>
        <w:rPr>
          <w:spacing w:val="-3"/>
        </w:rPr>
        <w:t xml:space="preserve"> </w:t>
      </w:r>
      <w:r>
        <w:t>and</w:t>
      </w:r>
      <w:r>
        <w:rPr>
          <w:spacing w:val="-3"/>
        </w:rPr>
        <w:t xml:space="preserve"> </w:t>
      </w:r>
      <w:r>
        <w:t>12-16</w:t>
      </w:r>
      <w:r>
        <w:rPr>
          <w:spacing w:val="67"/>
        </w:rPr>
        <w:t xml:space="preserve"> </w:t>
      </w:r>
      <w:r>
        <w:t>months</w:t>
      </w:r>
      <w:r>
        <w:rPr>
          <w:spacing w:val="-7"/>
        </w:rPr>
        <w:t xml:space="preserve"> </w:t>
      </w:r>
      <w:proofErr w:type="gramStart"/>
      <w:r>
        <w:rPr>
          <w:spacing w:val="-1"/>
        </w:rPr>
        <w:t>were</w:t>
      </w:r>
      <w:r>
        <w:rPr>
          <w:spacing w:val="-7"/>
        </w:rPr>
        <w:t xml:space="preserve"> </w:t>
      </w:r>
      <w:r>
        <w:rPr>
          <w:spacing w:val="-1"/>
        </w:rPr>
        <w:t>evaluated</w:t>
      </w:r>
      <w:proofErr w:type="gramEnd"/>
      <w:r>
        <w:rPr>
          <w:spacing w:val="-6"/>
        </w:rPr>
        <w:t xml:space="preserve"> </w:t>
      </w:r>
      <w:r>
        <w:rPr>
          <w:spacing w:val="1"/>
        </w:rPr>
        <w:t>in</w:t>
      </w:r>
      <w:r>
        <w:rPr>
          <w:spacing w:val="-5"/>
        </w:rPr>
        <w:t xml:space="preserve"> </w:t>
      </w:r>
      <w:r>
        <w:rPr>
          <w:spacing w:val="-1"/>
        </w:rPr>
        <w:t>three</w:t>
      </w:r>
      <w:r>
        <w:rPr>
          <w:spacing w:val="-6"/>
        </w:rPr>
        <w:t xml:space="preserve"> </w:t>
      </w:r>
      <w:r>
        <w:t>randomized</w:t>
      </w:r>
      <w:r>
        <w:rPr>
          <w:spacing w:val="-6"/>
        </w:rPr>
        <w:t xml:space="preserve"> </w:t>
      </w:r>
      <w:r>
        <w:rPr>
          <w:spacing w:val="-1"/>
        </w:rPr>
        <w:t>multicenter</w:t>
      </w:r>
      <w:r>
        <w:rPr>
          <w:spacing w:val="-4"/>
        </w:rPr>
        <w:t xml:space="preserve"> </w:t>
      </w:r>
      <w:r>
        <w:rPr>
          <w:spacing w:val="-1"/>
        </w:rPr>
        <w:t>clinical</w:t>
      </w:r>
      <w:r>
        <w:rPr>
          <w:spacing w:val="-6"/>
        </w:rPr>
        <w:t xml:space="preserve"> </w:t>
      </w:r>
      <w:r>
        <w:t>studies.</w:t>
      </w:r>
      <w:r>
        <w:rPr>
          <w:spacing w:val="-4"/>
        </w:rPr>
        <w:t xml:space="preserve"> </w:t>
      </w:r>
      <w:proofErr w:type="gramStart"/>
      <w:r>
        <w:rPr>
          <w:spacing w:val="-2"/>
        </w:rPr>
        <w:t>In</w:t>
      </w:r>
      <w:r>
        <w:rPr>
          <w:spacing w:val="-4"/>
        </w:rPr>
        <w:t xml:space="preserve"> </w:t>
      </w:r>
      <w:r>
        <w:t>the</w:t>
      </w:r>
      <w:r>
        <w:rPr>
          <w:spacing w:val="-6"/>
        </w:rPr>
        <w:t xml:space="preserve"> </w:t>
      </w:r>
      <w:r>
        <w:t>two</w:t>
      </w:r>
      <w:r>
        <w:rPr>
          <w:spacing w:val="-7"/>
        </w:rPr>
        <w:t xml:space="preserve"> </w:t>
      </w:r>
      <w:r>
        <w:rPr>
          <w:spacing w:val="-1"/>
        </w:rPr>
        <w:t>controlled</w:t>
      </w:r>
      <w:r>
        <w:rPr>
          <w:spacing w:val="63"/>
        </w:rPr>
        <w:t xml:space="preserve"> </w:t>
      </w:r>
      <w:r>
        <w:rPr>
          <w:spacing w:val="-1"/>
        </w:rPr>
        <w:t>studies,</w:t>
      </w:r>
      <w:r>
        <w:rPr>
          <w:spacing w:val="-5"/>
        </w:rPr>
        <w:t xml:space="preserve"> </w:t>
      </w:r>
      <w:r>
        <w:t>the</w:t>
      </w:r>
      <w:r>
        <w:rPr>
          <w:spacing w:val="-6"/>
        </w:rPr>
        <w:t xml:space="preserve"> </w:t>
      </w:r>
      <w:r>
        <w:rPr>
          <w:spacing w:val="-1"/>
        </w:rPr>
        <w:t>proportions</w:t>
      </w:r>
      <w:r>
        <w:rPr>
          <w:spacing w:val="-4"/>
        </w:rPr>
        <w:t xml:space="preserve"> </w:t>
      </w:r>
      <w:r>
        <w:t>of</w:t>
      </w:r>
      <w:r>
        <w:rPr>
          <w:spacing w:val="-5"/>
        </w:rPr>
        <w:t xml:space="preserve"> </w:t>
      </w:r>
      <w:r>
        <w:rPr>
          <w:spacing w:val="-1"/>
        </w:rPr>
        <w:t>infants</w:t>
      </w:r>
      <w:r>
        <w:rPr>
          <w:spacing w:val="-5"/>
        </w:rPr>
        <w:t xml:space="preserve"> </w:t>
      </w:r>
      <w:r>
        <w:rPr>
          <w:spacing w:val="-1"/>
        </w:rPr>
        <w:t>randomized</w:t>
      </w:r>
      <w:r>
        <w:rPr>
          <w:spacing w:val="-5"/>
        </w:rPr>
        <w:t xml:space="preserve"> </w:t>
      </w:r>
      <w:r>
        <w:t>to</w:t>
      </w:r>
      <w:r>
        <w:rPr>
          <w:spacing w:val="-5"/>
        </w:rPr>
        <w:t xml:space="preserve"> </w:t>
      </w:r>
      <w:r>
        <w:rPr>
          <w:spacing w:val="-1"/>
        </w:rPr>
        <w:t>receive</w:t>
      </w:r>
      <w:r>
        <w:rPr>
          <w:spacing w:val="-6"/>
        </w:rPr>
        <w:t xml:space="preserve"> </w:t>
      </w:r>
      <w:r>
        <w:t>the</w:t>
      </w:r>
      <w:r>
        <w:rPr>
          <w:spacing w:val="-5"/>
        </w:rPr>
        <w:t xml:space="preserve"> </w:t>
      </w:r>
      <w:r>
        <w:t>four-dose</w:t>
      </w:r>
      <w:r>
        <w:rPr>
          <w:spacing w:val="-6"/>
        </w:rPr>
        <w:t xml:space="preserve"> </w:t>
      </w:r>
      <w:r w:rsidR="00F265E7">
        <w:rPr>
          <w:spacing w:val="-1"/>
        </w:rPr>
        <w:t>MENVEO</w:t>
      </w:r>
      <w:r>
        <w:rPr>
          <w:spacing w:val="-5"/>
        </w:rPr>
        <w:t xml:space="preserve"> </w:t>
      </w:r>
      <w:r>
        <w:rPr>
          <w:spacing w:val="-1"/>
        </w:rPr>
        <w:t>series</w:t>
      </w:r>
      <w:r w:rsidR="003464C6">
        <w:rPr>
          <w:spacing w:val="83"/>
        </w:rPr>
        <w:t xml:space="preserve"> </w:t>
      </w:r>
      <w:r>
        <w:t>concomitantly</w:t>
      </w:r>
      <w:r>
        <w:rPr>
          <w:spacing w:val="-12"/>
        </w:rPr>
        <w:t xml:space="preserve"> </w:t>
      </w:r>
      <w:r>
        <w:rPr>
          <w:spacing w:val="-1"/>
        </w:rPr>
        <w:t>with</w:t>
      </w:r>
      <w:r>
        <w:rPr>
          <w:spacing w:val="-6"/>
        </w:rPr>
        <w:t xml:space="preserve"> </w:t>
      </w:r>
      <w:r>
        <w:t>routine</w:t>
      </w:r>
      <w:r>
        <w:rPr>
          <w:spacing w:val="-8"/>
        </w:rPr>
        <w:t xml:space="preserve"> </w:t>
      </w:r>
      <w:r>
        <w:rPr>
          <w:spacing w:val="-1"/>
        </w:rPr>
        <w:t>vaccinations</w:t>
      </w:r>
      <w:r>
        <w:rPr>
          <w:spacing w:val="-6"/>
        </w:rPr>
        <w:t xml:space="preserve"> </w:t>
      </w:r>
      <w:r>
        <w:rPr>
          <w:spacing w:val="-1"/>
        </w:rPr>
        <w:t>and</w:t>
      </w:r>
      <w:r>
        <w:rPr>
          <w:spacing w:val="-7"/>
        </w:rPr>
        <w:t xml:space="preserve"> </w:t>
      </w:r>
      <w:r>
        <w:t>infants</w:t>
      </w:r>
      <w:r>
        <w:rPr>
          <w:spacing w:val="-8"/>
        </w:rPr>
        <w:t xml:space="preserve"> </w:t>
      </w:r>
      <w:r>
        <w:rPr>
          <w:spacing w:val="-1"/>
        </w:rPr>
        <w:t>who</w:t>
      </w:r>
      <w:r>
        <w:rPr>
          <w:spacing w:val="-6"/>
        </w:rPr>
        <w:t xml:space="preserve"> </w:t>
      </w:r>
      <w:r>
        <w:rPr>
          <w:spacing w:val="-1"/>
        </w:rPr>
        <w:t>received</w:t>
      </w:r>
      <w:r>
        <w:rPr>
          <w:spacing w:val="-7"/>
        </w:rPr>
        <w:t xml:space="preserve"> </w:t>
      </w:r>
      <w:r>
        <w:rPr>
          <w:spacing w:val="-1"/>
        </w:rPr>
        <w:t>routine</w:t>
      </w:r>
      <w:r>
        <w:rPr>
          <w:spacing w:val="-7"/>
        </w:rPr>
        <w:t xml:space="preserve"> </w:t>
      </w:r>
      <w:r>
        <w:rPr>
          <w:spacing w:val="-1"/>
        </w:rPr>
        <w:t>vaccinations</w:t>
      </w:r>
      <w:r>
        <w:rPr>
          <w:spacing w:val="-7"/>
        </w:rPr>
        <w:t xml:space="preserve"> </w:t>
      </w:r>
      <w:r>
        <w:rPr>
          <w:spacing w:val="-1"/>
        </w:rPr>
        <w:t>alone</w:t>
      </w:r>
      <w:r>
        <w:rPr>
          <w:spacing w:val="-8"/>
        </w:rPr>
        <w:t xml:space="preserve"> </w:t>
      </w:r>
      <w:r>
        <w:t>that</w:t>
      </w:r>
      <w:r>
        <w:rPr>
          <w:spacing w:val="89"/>
          <w:w w:val="99"/>
        </w:rPr>
        <w:t xml:space="preserve"> </w:t>
      </w:r>
      <w:r>
        <w:rPr>
          <w:spacing w:val="-1"/>
        </w:rPr>
        <w:t>reported</w:t>
      </w:r>
      <w:r>
        <w:rPr>
          <w:spacing w:val="-4"/>
        </w:rPr>
        <w:t xml:space="preserve"> </w:t>
      </w:r>
      <w:r>
        <w:t>serious</w:t>
      </w:r>
      <w:r>
        <w:rPr>
          <w:spacing w:val="-4"/>
        </w:rPr>
        <w:t xml:space="preserve"> </w:t>
      </w:r>
      <w:r>
        <w:t>adverse</w:t>
      </w:r>
      <w:r>
        <w:rPr>
          <w:spacing w:val="-4"/>
        </w:rPr>
        <w:t xml:space="preserve"> </w:t>
      </w:r>
      <w:r>
        <w:rPr>
          <w:spacing w:val="-1"/>
        </w:rPr>
        <w:t>events</w:t>
      </w:r>
      <w:r>
        <w:rPr>
          <w:spacing w:val="-4"/>
        </w:rPr>
        <w:t xml:space="preserve"> </w:t>
      </w:r>
      <w:r>
        <w:t>during</w:t>
      </w:r>
      <w:r>
        <w:rPr>
          <w:spacing w:val="-6"/>
        </w:rPr>
        <w:t xml:space="preserve"> </w:t>
      </w:r>
      <w:r>
        <w:rPr>
          <w:spacing w:val="-1"/>
        </w:rPr>
        <w:t>different</w:t>
      </w:r>
      <w:r>
        <w:rPr>
          <w:spacing w:val="-4"/>
        </w:rPr>
        <w:t xml:space="preserve"> </w:t>
      </w:r>
      <w:r>
        <w:t>study</w:t>
      </w:r>
      <w:r>
        <w:rPr>
          <w:spacing w:val="-8"/>
        </w:rPr>
        <w:t xml:space="preserve"> </w:t>
      </w:r>
      <w:r>
        <w:t>periods</w:t>
      </w:r>
      <w:r>
        <w:rPr>
          <w:spacing w:val="-4"/>
        </w:rPr>
        <w:t xml:space="preserve"> </w:t>
      </w:r>
      <w:r>
        <w:rPr>
          <w:spacing w:val="-1"/>
        </w:rPr>
        <w:t>were,</w:t>
      </w:r>
      <w:r>
        <w:rPr>
          <w:spacing w:val="-4"/>
        </w:rPr>
        <w:t xml:space="preserve"> </w:t>
      </w:r>
      <w:r>
        <w:rPr>
          <w:spacing w:val="-1"/>
        </w:rPr>
        <w:t>respectively:</w:t>
      </w:r>
      <w:r>
        <w:rPr>
          <w:spacing w:val="-4"/>
        </w:rPr>
        <w:t xml:space="preserve"> </w:t>
      </w:r>
      <w:r>
        <w:t>a)</w:t>
      </w:r>
      <w:r>
        <w:rPr>
          <w:spacing w:val="-5"/>
        </w:rPr>
        <w:t xml:space="preserve"> </w:t>
      </w:r>
      <w:r>
        <w:t>2.7%</w:t>
      </w:r>
      <w:r>
        <w:rPr>
          <w:spacing w:val="-5"/>
        </w:rPr>
        <w:t xml:space="preserve"> </w:t>
      </w:r>
      <w:r>
        <w:rPr>
          <w:spacing w:val="-1"/>
        </w:rPr>
        <w:t>and</w:t>
      </w:r>
      <w:r>
        <w:rPr>
          <w:spacing w:val="73"/>
        </w:rPr>
        <w:t xml:space="preserve"> </w:t>
      </w:r>
      <w:r>
        <w:rPr>
          <w:spacing w:val="-1"/>
        </w:rPr>
        <w:t>2.2%,</w:t>
      </w:r>
      <w:r>
        <w:rPr>
          <w:spacing w:val="-4"/>
        </w:rPr>
        <w:t xml:space="preserve"> </w:t>
      </w:r>
      <w:r>
        <w:t>during</w:t>
      </w:r>
      <w:r>
        <w:rPr>
          <w:spacing w:val="-6"/>
        </w:rPr>
        <w:t xml:space="preserve"> </w:t>
      </w:r>
      <w:r>
        <w:t>the</w:t>
      </w:r>
      <w:r>
        <w:rPr>
          <w:spacing w:val="-4"/>
        </w:rPr>
        <w:t xml:space="preserve"> </w:t>
      </w:r>
      <w:r>
        <w:rPr>
          <w:spacing w:val="-1"/>
        </w:rPr>
        <w:t>infant</w:t>
      </w:r>
      <w:r>
        <w:rPr>
          <w:spacing w:val="-3"/>
        </w:rPr>
        <w:t xml:space="preserve"> </w:t>
      </w:r>
      <w:r>
        <w:rPr>
          <w:spacing w:val="-1"/>
        </w:rPr>
        <w:t>series;</w:t>
      </w:r>
      <w:r>
        <w:rPr>
          <w:spacing w:val="-3"/>
        </w:rPr>
        <w:t xml:space="preserve"> </w:t>
      </w:r>
      <w:r>
        <w:t>b)</w:t>
      </w:r>
      <w:r>
        <w:rPr>
          <w:spacing w:val="-3"/>
        </w:rPr>
        <w:t xml:space="preserve"> </w:t>
      </w:r>
      <w:r>
        <w:t>2.5%</w:t>
      </w:r>
      <w:r>
        <w:rPr>
          <w:spacing w:val="-2"/>
        </w:rPr>
        <w:t xml:space="preserve"> </w:t>
      </w:r>
      <w:r>
        <w:rPr>
          <w:spacing w:val="-1"/>
        </w:rPr>
        <w:t>and</w:t>
      </w:r>
      <w:r>
        <w:rPr>
          <w:spacing w:val="-3"/>
        </w:rPr>
        <w:t xml:space="preserve"> </w:t>
      </w:r>
      <w:r>
        <w:rPr>
          <w:spacing w:val="-1"/>
        </w:rPr>
        <w:t>2.5%,</w:t>
      </w:r>
      <w:r>
        <w:rPr>
          <w:spacing w:val="-2"/>
        </w:rPr>
        <w:t xml:space="preserve"> </w:t>
      </w:r>
      <w:r>
        <w:rPr>
          <w:spacing w:val="-1"/>
        </w:rPr>
        <w:t>between</w:t>
      </w:r>
      <w:r>
        <w:rPr>
          <w:spacing w:val="-3"/>
        </w:rPr>
        <w:t xml:space="preserve"> </w:t>
      </w:r>
      <w:r>
        <w:t>the</w:t>
      </w:r>
      <w:r>
        <w:rPr>
          <w:spacing w:val="-4"/>
        </w:rPr>
        <w:t xml:space="preserve"> </w:t>
      </w:r>
      <w:r>
        <w:t>infant</w:t>
      </w:r>
      <w:r>
        <w:rPr>
          <w:spacing w:val="-3"/>
        </w:rPr>
        <w:t xml:space="preserve"> </w:t>
      </w:r>
      <w:r>
        <w:rPr>
          <w:spacing w:val="-1"/>
        </w:rPr>
        <w:t>series</w:t>
      </w:r>
      <w:r>
        <w:rPr>
          <w:spacing w:val="-2"/>
        </w:rPr>
        <w:t xml:space="preserve"> </w:t>
      </w:r>
      <w:r>
        <w:rPr>
          <w:spacing w:val="-1"/>
        </w:rPr>
        <w:t>and</w:t>
      </w:r>
      <w:r>
        <w:rPr>
          <w:spacing w:val="-3"/>
        </w:rPr>
        <w:t xml:space="preserve"> </w:t>
      </w:r>
      <w:r>
        <w:t>the</w:t>
      </w:r>
      <w:r>
        <w:rPr>
          <w:spacing w:val="-3"/>
        </w:rPr>
        <w:t xml:space="preserve"> </w:t>
      </w:r>
      <w:r>
        <w:rPr>
          <w:spacing w:val="-1"/>
        </w:rPr>
        <w:t>fourth</w:t>
      </w:r>
      <w:r>
        <w:rPr>
          <w:spacing w:val="-3"/>
        </w:rPr>
        <w:t xml:space="preserve"> </w:t>
      </w:r>
      <w:r>
        <w:t>dose;</w:t>
      </w:r>
      <w:r w:rsidR="003464C6">
        <w:t xml:space="preserve"> c) </w:t>
      </w:r>
      <w:r>
        <w:t>0.3%</w:t>
      </w:r>
      <w:r>
        <w:rPr>
          <w:spacing w:val="-5"/>
        </w:rPr>
        <w:t xml:space="preserve"> </w:t>
      </w:r>
      <w:r>
        <w:rPr>
          <w:spacing w:val="-1"/>
        </w:rPr>
        <w:t>and</w:t>
      </w:r>
      <w:r>
        <w:rPr>
          <w:spacing w:val="-3"/>
        </w:rPr>
        <w:t xml:space="preserve"> </w:t>
      </w:r>
      <w:r>
        <w:t>0.3%,</w:t>
      </w:r>
      <w:r>
        <w:rPr>
          <w:spacing w:val="-2"/>
        </w:rPr>
        <w:t xml:space="preserve"> </w:t>
      </w:r>
      <w:r>
        <w:t>in</w:t>
      </w:r>
      <w:r>
        <w:rPr>
          <w:spacing w:val="-4"/>
        </w:rPr>
        <w:t xml:space="preserve"> </w:t>
      </w:r>
      <w:r>
        <w:t>the</w:t>
      </w:r>
      <w:r>
        <w:rPr>
          <w:spacing w:val="-1"/>
        </w:rPr>
        <w:t xml:space="preserve"> </w:t>
      </w:r>
      <w:r>
        <w:t>one</w:t>
      </w:r>
      <w:r>
        <w:rPr>
          <w:spacing w:val="-4"/>
        </w:rPr>
        <w:t xml:space="preserve"> </w:t>
      </w:r>
      <w:r>
        <w:t>month</w:t>
      </w:r>
      <w:r>
        <w:rPr>
          <w:spacing w:val="-2"/>
        </w:rPr>
        <w:t xml:space="preserve"> </w:t>
      </w:r>
      <w:r>
        <w:t>following</w:t>
      </w:r>
      <w:r>
        <w:rPr>
          <w:spacing w:val="-6"/>
        </w:rPr>
        <w:t xml:space="preserve"> </w:t>
      </w:r>
      <w:r>
        <w:t xml:space="preserve">the </w:t>
      </w:r>
      <w:r>
        <w:rPr>
          <w:spacing w:val="-1"/>
        </w:rPr>
        <w:t>fourth</w:t>
      </w:r>
      <w:r>
        <w:rPr>
          <w:spacing w:val="-2"/>
        </w:rPr>
        <w:t xml:space="preserve"> </w:t>
      </w:r>
      <w:r>
        <w:t>dose;</w:t>
      </w:r>
      <w:r>
        <w:rPr>
          <w:spacing w:val="-3"/>
        </w:rPr>
        <w:t xml:space="preserve"> </w:t>
      </w:r>
      <w:r>
        <w:rPr>
          <w:spacing w:val="-1"/>
        </w:rPr>
        <w:t>and</w:t>
      </w:r>
      <w:r>
        <w:rPr>
          <w:spacing w:val="-2"/>
        </w:rPr>
        <w:t xml:space="preserve"> </w:t>
      </w:r>
      <w:r>
        <w:t>d)</w:t>
      </w:r>
      <w:r>
        <w:rPr>
          <w:spacing w:val="-4"/>
        </w:rPr>
        <w:t xml:space="preserve"> </w:t>
      </w:r>
      <w:r>
        <w:t>1.6%</w:t>
      </w:r>
      <w:r>
        <w:rPr>
          <w:spacing w:val="-1"/>
        </w:rPr>
        <w:t xml:space="preserve"> and</w:t>
      </w:r>
      <w:r>
        <w:rPr>
          <w:spacing w:val="-3"/>
        </w:rPr>
        <w:t xml:space="preserve"> </w:t>
      </w:r>
      <w:r>
        <w:rPr>
          <w:spacing w:val="-1"/>
        </w:rPr>
        <w:t>2.2%,</w:t>
      </w:r>
      <w:r>
        <w:rPr>
          <w:spacing w:val="-3"/>
        </w:rPr>
        <w:t xml:space="preserve"> </w:t>
      </w:r>
      <w:r>
        <w:t>during</w:t>
      </w:r>
      <w:r>
        <w:rPr>
          <w:spacing w:val="-5"/>
        </w:rPr>
        <w:t xml:space="preserve"> </w:t>
      </w:r>
      <w:r>
        <w:t>the</w:t>
      </w:r>
      <w:r>
        <w:rPr>
          <w:spacing w:val="35"/>
          <w:w w:val="99"/>
        </w:rPr>
        <w:t xml:space="preserve"> </w:t>
      </w:r>
      <w:r>
        <w:t>6</w:t>
      </w:r>
      <w:r>
        <w:rPr>
          <w:spacing w:val="-4"/>
        </w:rPr>
        <w:t xml:space="preserve"> </w:t>
      </w:r>
      <w:r>
        <w:t>months</w:t>
      </w:r>
      <w:r>
        <w:rPr>
          <w:spacing w:val="-4"/>
        </w:rPr>
        <w:t xml:space="preserve"> </w:t>
      </w:r>
      <w:r>
        <w:t>follow</w:t>
      </w:r>
      <w:r>
        <w:rPr>
          <w:spacing w:val="-3"/>
        </w:rPr>
        <w:t xml:space="preserve"> </w:t>
      </w:r>
      <w:r>
        <w:t>up</w:t>
      </w:r>
      <w:r>
        <w:rPr>
          <w:spacing w:val="-3"/>
        </w:rPr>
        <w:t xml:space="preserve"> </w:t>
      </w:r>
      <w:r>
        <w:rPr>
          <w:spacing w:val="-1"/>
        </w:rPr>
        <w:t>period</w:t>
      </w:r>
      <w:r>
        <w:rPr>
          <w:spacing w:val="-3"/>
        </w:rPr>
        <w:t xml:space="preserve"> </w:t>
      </w:r>
      <w:r>
        <w:rPr>
          <w:spacing w:val="-1"/>
        </w:rPr>
        <w:lastRenderedPageBreak/>
        <w:t>after</w:t>
      </w:r>
      <w:r>
        <w:rPr>
          <w:spacing w:val="-3"/>
        </w:rPr>
        <w:t xml:space="preserve"> </w:t>
      </w:r>
      <w:r>
        <w:t>the</w:t>
      </w:r>
      <w:r>
        <w:rPr>
          <w:spacing w:val="-5"/>
        </w:rPr>
        <w:t xml:space="preserve"> </w:t>
      </w:r>
      <w:r>
        <w:t>last</w:t>
      </w:r>
      <w:r>
        <w:rPr>
          <w:spacing w:val="-3"/>
        </w:rPr>
        <w:t xml:space="preserve"> </w:t>
      </w:r>
      <w:r>
        <w:rPr>
          <w:spacing w:val="-1"/>
        </w:rPr>
        <w:t>dose.</w:t>
      </w:r>
      <w:proofErr w:type="gramEnd"/>
      <w:r>
        <w:rPr>
          <w:spacing w:val="-1"/>
        </w:rPr>
        <w:t xml:space="preserve"> </w:t>
      </w:r>
      <w:proofErr w:type="gramStart"/>
      <w:r>
        <w:rPr>
          <w:spacing w:val="-2"/>
        </w:rPr>
        <w:t>In</w:t>
      </w:r>
      <w:r>
        <w:rPr>
          <w:spacing w:val="-3"/>
        </w:rPr>
        <w:t xml:space="preserve"> </w:t>
      </w:r>
      <w:r>
        <w:t>the</w:t>
      </w:r>
      <w:r>
        <w:rPr>
          <w:spacing w:val="-4"/>
        </w:rPr>
        <w:t xml:space="preserve"> </w:t>
      </w:r>
      <w:r>
        <w:t>third</w:t>
      </w:r>
      <w:r>
        <w:rPr>
          <w:spacing w:val="-3"/>
        </w:rPr>
        <w:t xml:space="preserve"> </w:t>
      </w:r>
      <w:r>
        <w:rPr>
          <w:spacing w:val="-1"/>
        </w:rPr>
        <w:t>study,</w:t>
      </w:r>
      <w:r>
        <w:rPr>
          <w:spacing w:val="-4"/>
        </w:rPr>
        <w:t xml:space="preserve"> </w:t>
      </w:r>
      <w:r>
        <w:rPr>
          <w:spacing w:val="-1"/>
        </w:rPr>
        <w:t>which was controlled</w:t>
      </w:r>
      <w:r>
        <w:rPr>
          <w:spacing w:val="-3"/>
        </w:rPr>
        <w:t xml:space="preserve"> </w:t>
      </w:r>
      <w:r>
        <w:t>up</w:t>
      </w:r>
      <w:r>
        <w:rPr>
          <w:spacing w:val="-3"/>
        </w:rPr>
        <w:t xml:space="preserve"> </w:t>
      </w:r>
      <w:r>
        <w:t>to</w:t>
      </w:r>
      <w:r>
        <w:rPr>
          <w:spacing w:val="-4"/>
        </w:rPr>
        <w:t xml:space="preserve"> </w:t>
      </w:r>
      <w:r>
        <w:t>the</w:t>
      </w:r>
      <w:r>
        <w:rPr>
          <w:spacing w:val="43"/>
          <w:w w:val="99"/>
        </w:rPr>
        <w:t xml:space="preserve"> </w:t>
      </w:r>
      <w:r>
        <w:rPr>
          <w:spacing w:val="-1"/>
        </w:rPr>
        <w:t>fourth</w:t>
      </w:r>
      <w:r>
        <w:rPr>
          <w:spacing w:val="-5"/>
        </w:rPr>
        <w:t xml:space="preserve"> </w:t>
      </w:r>
      <w:r>
        <w:t>dose,</w:t>
      </w:r>
      <w:r>
        <w:rPr>
          <w:spacing w:val="-6"/>
        </w:rPr>
        <w:t xml:space="preserve"> </w:t>
      </w:r>
      <w:r>
        <w:t>the</w:t>
      </w:r>
      <w:r>
        <w:rPr>
          <w:spacing w:val="-5"/>
        </w:rPr>
        <w:t xml:space="preserve"> </w:t>
      </w:r>
      <w:r>
        <w:t>proportions</w:t>
      </w:r>
      <w:r>
        <w:rPr>
          <w:spacing w:val="-5"/>
        </w:rPr>
        <w:t xml:space="preserve"> </w:t>
      </w:r>
      <w:r>
        <w:t>of</w:t>
      </w:r>
      <w:r>
        <w:rPr>
          <w:spacing w:val="-4"/>
        </w:rPr>
        <w:t xml:space="preserve"> </w:t>
      </w:r>
      <w:r>
        <w:rPr>
          <w:spacing w:val="-1"/>
        </w:rPr>
        <w:t>infants</w:t>
      </w:r>
      <w:r>
        <w:rPr>
          <w:spacing w:val="-5"/>
        </w:rPr>
        <w:t xml:space="preserve"> </w:t>
      </w:r>
      <w:r>
        <w:rPr>
          <w:spacing w:val="-1"/>
        </w:rPr>
        <w:t>randomized</w:t>
      </w:r>
      <w:r>
        <w:rPr>
          <w:spacing w:val="-4"/>
        </w:rPr>
        <w:t xml:space="preserve"> </w:t>
      </w:r>
      <w:r>
        <w:t>to</w:t>
      </w:r>
      <w:r>
        <w:rPr>
          <w:spacing w:val="-6"/>
        </w:rPr>
        <w:t xml:space="preserve"> </w:t>
      </w:r>
      <w:r>
        <w:t>dosing</w:t>
      </w:r>
      <w:r>
        <w:rPr>
          <w:spacing w:val="-6"/>
        </w:rPr>
        <w:t xml:space="preserve"> </w:t>
      </w:r>
      <w:r>
        <w:rPr>
          <w:spacing w:val="-1"/>
        </w:rPr>
        <w:t>regimens</w:t>
      </w:r>
      <w:r>
        <w:rPr>
          <w:spacing w:val="-6"/>
        </w:rPr>
        <w:t xml:space="preserve"> </w:t>
      </w:r>
      <w:r>
        <w:rPr>
          <w:spacing w:val="-1"/>
        </w:rPr>
        <w:t>that</w:t>
      </w:r>
      <w:r>
        <w:rPr>
          <w:spacing w:val="-4"/>
        </w:rPr>
        <w:t xml:space="preserve"> </w:t>
      </w:r>
      <w:r>
        <w:t>included</w:t>
      </w:r>
      <w:r>
        <w:rPr>
          <w:spacing w:val="-6"/>
        </w:rPr>
        <w:t xml:space="preserve"> </w:t>
      </w:r>
      <w:r>
        <w:rPr>
          <w:spacing w:val="-1"/>
        </w:rPr>
        <w:t>receiving</w:t>
      </w:r>
      <w:r>
        <w:rPr>
          <w:spacing w:val="71"/>
        </w:rPr>
        <w:t xml:space="preserve"> </w:t>
      </w:r>
      <w:r>
        <w:t>four</w:t>
      </w:r>
      <w:r>
        <w:rPr>
          <w:spacing w:val="-6"/>
        </w:rPr>
        <w:t xml:space="preserve"> </w:t>
      </w:r>
      <w:r>
        <w:rPr>
          <w:spacing w:val="-1"/>
        </w:rPr>
        <w:t>doses</w:t>
      </w:r>
      <w:r>
        <w:rPr>
          <w:spacing w:val="-4"/>
        </w:rPr>
        <w:t xml:space="preserve"> </w:t>
      </w:r>
      <w:r>
        <w:t>of</w:t>
      </w:r>
      <w:r>
        <w:rPr>
          <w:spacing w:val="-3"/>
        </w:rPr>
        <w:t xml:space="preserve"> </w:t>
      </w:r>
      <w:r w:rsidR="00F265E7">
        <w:rPr>
          <w:spacing w:val="-1"/>
        </w:rPr>
        <w:t>MENVEO</w:t>
      </w:r>
      <w:r>
        <w:rPr>
          <w:spacing w:val="-3"/>
        </w:rPr>
        <w:t xml:space="preserve"> </w:t>
      </w:r>
      <w:r>
        <w:t>concomitantly</w:t>
      </w:r>
      <w:r>
        <w:rPr>
          <w:spacing w:val="-8"/>
        </w:rPr>
        <w:t xml:space="preserve"> </w:t>
      </w:r>
      <w:r>
        <w:rPr>
          <w:spacing w:val="-1"/>
        </w:rPr>
        <w:t>with</w:t>
      </w:r>
      <w:r>
        <w:rPr>
          <w:spacing w:val="-3"/>
        </w:rPr>
        <w:t xml:space="preserve"> </w:t>
      </w:r>
      <w:r>
        <w:t>routine</w:t>
      </w:r>
      <w:r>
        <w:rPr>
          <w:spacing w:val="-2"/>
        </w:rPr>
        <w:t xml:space="preserve"> </w:t>
      </w:r>
      <w:r>
        <w:rPr>
          <w:spacing w:val="-1"/>
        </w:rPr>
        <w:t>vaccinations</w:t>
      </w:r>
      <w:r>
        <w:rPr>
          <w:spacing w:val="-3"/>
        </w:rPr>
        <w:t xml:space="preserve"> </w:t>
      </w:r>
      <w:r>
        <w:rPr>
          <w:spacing w:val="-1"/>
        </w:rPr>
        <w:t>at</w:t>
      </w:r>
      <w:r>
        <w:rPr>
          <w:spacing w:val="-3"/>
        </w:rPr>
        <w:t xml:space="preserve"> </w:t>
      </w:r>
      <w:r>
        <w:t>2,</w:t>
      </w:r>
      <w:r>
        <w:rPr>
          <w:spacing w:val="-4"/>
        </w:rPr>
        <w:t xml:space="preserve"> </w:t>
      </w:r>
      <w:r>
        <w:t>4,</w:t>
      </w:r>
      <w:r>
        <w:rPr>
          <w:spacing w:val="-3"/>
        </w:rPr>
        <w:t xml:space="preserve"> </w:t>
      </w:r>
      <w:r>
        <w:t>6,</w:t>
      </w:r>
      <w:r>
        <w:rPr>
          <w:spacing w:val="-3"/>
        </w:rPr>
        <w:t xml:space="preserve"> </w:t>
      </w:r>
      <w:r>
        <w:t>and</w:t>
      </w:r>
      <w:r>
        <w:rPr>
          <w:spacing w:val="-3"/>
        </w:rPr>
        <w:t xml:space="preserve"> </w:t>
      </w:r>
      <w:r>
        <w:t>12-16</w:t>
      </w:r>
      <w:r>
        <w:rPr>
          <w:spacing w:val="-3"/>
        </w:rPr>
        <w:t xml:space="preserve"> </w:t>
      </w:r>
      <w:r>
        <w:t>months</w:t>
      </w:r>
      <w:r>
        <w:rPr>
          <w:spacing w:val="-4"/>
        </w:rPr>
        <w:t xml:space="preserve"> </w:t>
      </w:r>
      <w:r>
        <w:rPr>
          <w:spacing w:val="-1"/>
        </w:rPr>
        <w:t>and</w:t>
      </w:r>
      <w:r>
        <w:rPr>
          <w:spacing w:val="51"/>
        </w:rPr>
        <w:t xml:space="preserve"> </w:t>
      </w:r>
      <w:r>
        <w:rPr>
          <w:spacing w:val="-1"/>
        </w:rPr>
        <w:t>infants</w:t>
      </w:r>
      <w:r>
        <w:rPr>
          <w:spacing w:val="-6"/>
        </w:rPr>
        <w:t xml:space="preserve"> </w:t>
      </w:r>
      <w:r>
        <w:rPr>
          <w:spacing w:val="-1"/>
        </w:rPr>
        <w:t>who</w:t>
      </w:r>
      <w:r>
        <w:rPr>
          <w:spacing w:val="-5"/>
        </w:rPr>
        <w:t xml:space="preserve"> </w:t>
      </w:r>
      <w:r>
        <w:rPr>
          <w:spacing w:val="-1"/>
        </w:rPr>
        <w:t>received</w:t>
      </w:r>
      <w:r>
        <w:rPr>
          <w:spacing w:val="-7"/>
        </w:rPr>
        <w:t xml:space="preserve"> </w:t>
      </w:r>
      <w:r>
        <w:t>routine</w:t>
      </w:r>
      <w:r>
        <w:rPr>
          <w:spacing w:val="-6"/>
        </w:rPr>
        <w:t xml:space="preserve"> </w:t>
      </w:r>
      <w:r>
        <w:rPr>
          <w:spacing w:val="-1"/>
        </w:rPr>
        <w:t>vaccinations</w:t>
      </w:r>
      <w:r>
        <w:rPr>
          <w:spacing w:val="-6"/>
        </w:rPr>
        <w:t xml:space="preserve"> </w:t>
      </w:r>
      <w:r>
        <w:rPr>
          <w:spacing w:val="-1"/>
        </w:rPr>
        <w:t>alone</w:t>
      </w:r>
      <w:r>
        <w:rPr>
          <w:spacing w:val="-7"/>
        </w:rPr>
        <w:t xml:space="preserve"> </w:t>
      </w:r>
      <w:r>
        <w:rPr>
          <w:spacing w:val="-1"/>
        </w:rPr>
        <w:t>that</w:t>
      </w:r>
      <w:r>
        <w:rPr>
          <w:spacing w:val="-5"/>
        </w:rPr>
        <w:t xml:space="preserve"> </w:t>
      </w:r>
      <w:r>
        <w:rPr>
          <w:spacing w:val="-1"/>
        </w:rPr>
        <w:t>reported</w:t>
      </w:r>
      <w:r>
        <w:rPr>
          <w:spacing w:val="-6"/>
        </w:rPr>
        <w:t xml:space="preserve"> </w:t>
      </w:r>
      <w:r>
        <w:t>serious</w:t>
      </w:r>
      <w:r>
        <w:rPr>
          <w:spacing w:val="-5"/>
        </w:rPr>
        <w:t xml:space="preserve"> </w:t>
      </w:r>
      <w:r>
        <w:t>adverse</w:t>
      </w:r>
      <w:r>
        <w:rPr>
          <w:spacing w:val="-6"/>
        </w:rPr>
        <w:t xml:space="preserve"> </w:t>
      </w:r>
      <w:r>
        <w:rPr>
          <w:spacing w:val="-1"/>
        </w:rPr>
        <w:t>events</w:t>
      </w:r>
      <w:r>
        <w:rPr>
          <w:spacing w:val="-6"/>
        </w:rPr>
        <w:t xml:space="preserve"> </w:t>
      </w:r>
      <w:r>
        <w:t>during</w:t>
      </w:r>
      <w:r>
        <w:rPr>
          <w:spacing w:val="85"/>
        </w:rPr>
        <w:t xml:space="preserve"> </w:t>
      </w:r>
      <w:r>
        <w:rPr>
          <w:spacing w:val="-1"/>
        </w:rPr>
        <w:t>different</w:t>
      </w:r>
      <w:r>
        <w:rPr>
          <w:spacing w:val="-4"/>
        </w:rPr>
        <w:t xml:space="preserve"> </w:t>
      </w:r>
      <w:r>
        <w:t>study</w:t>
      </w:r>
      <w:r>
        <w:rPr>
          <w:spacing w:val="-8"/>
        </w:rPr>
        <w:t xml:space="preserve"> </w:t>
      </w:r>
      <w:r>
        <w:t>periods</w:t>
      </w:r>
      <w:r>
        <w:rPr>
          <w:spacing w:val="-3"/>
        </w:rPr>
        <w:t xml:space="preserve"> </w:t>
      </w:r>
      <w:r>
        <w:rPr>
          <w:spacing w:val="-1"/>
        </w:rPr>
        <w:t>were,</w:t>
      </w:r>
      <w:r>
        <w:rPr>
          <w:spacing w:val="-3"/>
        </w:rPr>
        <w:t xml:space="preserve"> </w:t>
      </w:r>
      <w:r>
        <w:rPr>
          <w:spacing w:val="-1"/>
        </w:rPr>
        <w:t>respectively:</w:t>
      </w:r>
      <w:r>
        <w:rPr>
          <w:spacing w:val="-4"/>
        </w:rPr>
        <w:t xml:space="preserve"> </w:t>
      </w:r>
      <w:r>
        <w:t>a)</w:t>
      </w:r>
      <w:r>
        <w:rPr>
          <w:spacing w:val="-3"/>
        </w:rPr>
        <w:t xml:space="preserve"> </w:t>
      </w:r>
      <w:r>
        <w:t>3.5%</w:t>
      </w:r>
      <w:r>
        <w:rPr>
          <w:spacing w:val="-3"/>
        </w:rPr>
        <w:t xml:space="preserve"> </w:t>
      </w:r>
      <w:r>
        <w:rPr>
          <w:spacing w:val="-1"/>
        </w:rPr>
        <w:t>and</w:t>
      </w:r>
      <w:r>
        <w:rPr>
          <w:spacing w:val="-3"/>
        </w:rPr>
        <w:t xml:space="preserve"> </w:t>
      </w:r>
      <w:r>
        <w:rPr>
          <w:spacing w:val="-1"/>
        </w:rPr>
        <w:t>3.6%,</w:t>
      </w:r>
      <w:r>
        <w:rPr>
          <w:spacing w:val="-4"/>
        </w:rPr>
        <w:t xml:space="preserve"> </w:t>
      </w:r>
      <w:r>
        <w:t>during</w:t>
      </w:r>
      <w:r>
        <w:rPr>
          <w:spacing w:val="-6"/>
        </w:rPr>
        <w:t xml:space="preserve"> </w:t>
      </w:r>
      <w:r>
        <w:t>the</w:t>
      </w:r>
      <w:r>
        <w:rPr>
          <w:spacing w:val="-4"/>
        </w:rPr>
        <w:t xml:space="preserve"> </w:t>
      </w:r>
      <w:r>
        <w:t>infant</w:t>
      </w:r>
      <w:r>
        <w:rPr>
          <w:spacing w:val="-3"/>
        </w:rPr>
        <w:t xml:space="preserve"> </w:t>
      </w:r>
      <w:r>
        <w:rPr>
          <w:spacing w:val="-1"/>
        </w:rPr>
        <w:t>series;</w:t>
      </w:r>
      <w:r>
        <w:rPr>
          <w:spacing w:val="-5"/>
        </w:rPr>
        <w:t xml:space="preserve"> </w:t>
      </w:r>
      <w:r>
        <w:rPr>
          <w:spacing w:val="-1"/>
        </w:rPr>
        <w:t>and</w:t>
      </w:r>
      <w:r>
        <w:rPr>
          <w:spacing w:val="-3"/>
        </w:rPr>
        <w:t xml:space="preserve"> </w:t>
      </w:r>
      <w:r>
        <w:t>b)</w:t>
      </w:r>
      <w:r>
        <w:rPr>
          <w:spacing w:val="69"/>
        </w:rPr>
        <w:t xml:space="preserve"> </w:t>
      </w:r>
      <w:r>
        <w:t>2.8%</w:t>
      </w:r>
      <w:r>
        <w:rPr>
          <w:spacing w:val="-4"/>
        </w:rPr>
        <w:t xml:space="preserve"> </w:t>
      </w:r>
      <w:r>
        <w:rPr>
          <w:spacing w:val="-1"/>
        </w:rPr>
        <w:t>and</w:t>
      </w:r>
      <w:r>
        <w:rPr>
          <w:spacing w:val="-2"/>
        </w:rPr>
        <w:t xml:space="preserve"> </w:t>
      </w:r>
      <w:r>
        <w:rPr>
          <w:spacing w:val="-1"/>
        </w:rPr>
        <w:t>3.3%,</w:t>
      </w:r>
      <w:r>
        <w:rPr>
          <w:spacing w:val="-2"/>
        </w:rPr>
        <w:t xml:space="preserve"> </w:t>
      </w:r>
      <w:r>
        <w:rPr>
          <w:spacing w:val="-1"/>
        </w:rPr>
        <w:t>between</w:t>
      </w:r>
      <w:r>
        <w:t xml:space="preserve"> the</w:t>
      </w:r>
      <w:r>
        <w:rPr>
          <w:spacing w:val="-3"/>
        </w:rPr>
        <w:t xml:space="preserve"> </w:t>
      </w:r>
      <w:r>
        <w:rPr>
          <w:spacing w:val="-1"/>
        </w:rPr>
        <w:t>infant</w:t>
      </w:r>
      <w:r>
        <w:rPr>
          <w:spacing w:val="-2"/>
        </w:rPr>
        <w:t xml:space="preserve"> </w:t>
      </w:r>
      <w:r>
        <w:rPr>
          <w:spacing w:val="-1"/>
        </w:rPr>
        <w:t>series and</w:t>
      </w:r>
      <w:r>
        <w:rPr>
          <w:spacing w:val="-2"/>
        </w:rPr>
        <w:t xml:space="preserve"> </w:t>
      </w:r>
      <w:r>
        <w:t>the</w:t>
      </w:r>
      <w:r>
        <w:rPr>
          <w:spacing w:val="1"/>
        </w:rPr>
        <w:t xml:space="preserve"> </w:t>
      </w:r>
      <w:r>
        <w:rPr>
          <w:spacing w:val="-1"/>
        </w:rPr>
        <w:t>12-16</w:t>
      </w:r>
      <w:r>
        <w:rPr>
          <w:spacing w:val="-2"/>
        </w:rPr>
        <w:t xml:space="preserve"> </w:t>
      </w:r>
      <w:r>
        <w:t>dose;</w:t>
      </w:r>
      <w:r>
        <w:rPr>
          <w:spacing w:val="-2"/>
        </w:rPr>
        <w:t xml:space="preserve"> </w:t>
      </w:r>
      <w:r>
        <w:rPr>
          <w:spacing w:val="-1"/>
        </w:rPr>
        <w:t>and</w:t>
      </w:r>
      <w:r>
        <w:rPr>
          <w:spacing w:val="-2"/>
        </w:rPr>
        <w:t xml:space="preserve"> </w:t>
      </w:r>
      <w:r>
        <w:t>c)</w:t>
      </w:r>
      <w:r>
        <w:rPr>
          <w:spacing w:val="-2"/>
        </w:rPr>
        <w:t xml:space="preserve"> </w:t>
      </w:r>
      <w:r>
        <w:t>0.5%</w:t>
      </w:r>
      <w:r>
        <w:rPr>
          <w:spacing w:val="-2"/>
        </w:rPr>
        <w:t xml:space="preserve"> </w:t>
      </w:r>
      <w:r>
        <w:rPr>
          <w:spacing w:val="-1"/>
        </w:rPr>
        <w:t>and</w:t>
      </w:r>
      <w:r>
        <w:rPr>
          <w:spacing w:val="-3"/>
        </w:rPr>
        <w:t xml:space="preserve"> </w:t>
      </w:r>
      <w:r>
        <w:rPr>
          <w:spacing w:val="-1"/>
        </w:rPr>
        <w:t>0.7%,</w:t>
      </w:r>
      <w:r>
        <w:rPr>
          <w:spacing w:val="-2"/>
        </w:rPr>
        <w:t xml:space="preserve"> </w:t>
      </w:r>
      <w:r>
        <w:t>in</w:t>
      </w:r>
      <w:r>
        <w:rPr>
          <w:spacing w:val="-3"/>
        </w:rPr>
        <w:t xml:space="preserve"> </w:t>
      </w:r>
      <w:r>
        <w:t>the</w:t>
      </w:r>
      <w:r>
        <w:rPr>
          <w:spacing w:val="-3"/>
        </w:rPr>
        <w:t xml:space="preserve"> </w:t>
      </w:r>
      <w:r>
        <w:t>one</w:t>
      </w:r>
      <w:r>
        <w:rPr>
          <w:spacing w:val="67"/>
          <w:w w:val="99"/>
        </w:rPr>
        <w:t xml:space="preserve"> </w:t>
      </w:r>
      <w:r>
        <w:t>month</w:t>
      </w:r>
      <w:r>
        <w:rPr>
          <w:spacing w:val="-4"/>
        </w:rPr>
        <w:t xml:space="preserve"> </w:t>
      </w:r>
      <w:r>
        <w:t>following</w:t>
      </w:r>
      <w:r>
        <w:rPr>
          <w:spacing w:val="-7"/>
        </w:rPr>
        <w:t xml:space="preserve"> </w:t>
      </w:r>
      <w:r>
        <w:t>the</w:t>
      </w:r>
      <w:r>
        <w:rPr>
          <w:spacing w:val="-4"/>
        </w:rPr>
        <w:t xml:space="preserve"> </w:t>
      </w:r>
      <w:r>
        <w:t>fourth</w:t>
      </w:r>
      <w:r>
        <w:rPr>
          <w:spacing w:val="-3"/>
        </w:rPr>
        <w:t xml:space="preserve"> </w:t>
      </w:r>
      <w:r>
        <w:t>dose.</w:t>
      </w:r>
      <w:proofErr w:type="gramEnd"/>
      <w:r>
        <w:rPr>
          <w:spacing w:val="-2"/>
        </w:rPr>
        <w:t xml:space="preserve"> </w:t>
      </w:r>
      <w:r>
        <w:rPr>
          <w:spacing w:val="-3"/>
        </w:rPr>
        <w:t>In</w:t>
      </w:r>
      <w:r>
        <w:rPr>
          <w:spacing w:val="-4"/>
        </w:rPr>
        <w:t xml:space="preserve"> </w:t>
      </w:r>
      <w:r>
        <w:t>the</w:t>
      </w:r>
      <w:r>
        <w:rPr>
          <w:spacing w:val="-5"/>
        </w:rPr>
        <w:t xml:space="preserve"> </w:t>
      </w:r>
      <w:r>
        <w:rPr>
          <w:spacing w:val="-1"/>
        </w:rPr>
        <w:t>same</w:t>
      </w:r>
      <w:r>
        <w:rPr>
          <w:spacing w:val="-4"/>
        </w:rPr>
        <w:t xml:space="preserve"> </w:t>
      </w:r>
      <w:r>
        <w:rPr>
          <w:spacing w:val="-1"/>
        </w:rPr>
        <w:t>study,</w:t>
      </w:r>
      <w:r>
        <w:rPr>
          <w:spacing w:val="-2"/>
        </w:rPr>
        <w:t xml:space="preserve"> </w:t>
      </w:r>
      <w:r>
        <w:t>1.9%</w:t>
      </w:r>
      <w:r>
        <w:rPr>
          <w:spacing w:val="-4"/>
        </w:rPr>
        <w:t xml:space="preserve"> </w:t>
      </w:r>
      <w:r>
        <w:rPr>
          <w:spacing w:val="1"/>
        </w:rPr>
        <w:t>of</w:t>
      </w:r>
      <w:r>
        <w:rPr>
          <w:spacing w:val="-4"/>
        </w:rPr>
        <w:t xml:space="preserve"> </w:t>
      </w:r>
      <w:r>
        <w:rPr>
          <w:spacing w:val="-1"/>
        </w:rPr>
        <w:t>infants</w:t>
      </w:r>
      <w:r>
        <w:rPr>
          <w:spacing w:val="-5"/>
        </w:rPr>
        <w:t xml:space="preserve"> </w:t>
      </w:r>
      <w:r>
        <w:t>randomized</w:t>
      </w:r>
      <w:r>
        <w:rPr>
          <w:spacing w:val="-3"/>
        </w:rPr>
        <w:t xml:space="preserve"> </w:t>
      </w:r>
      <w:r>
        <w:t>to</w:t>
      </w:r>
      <w:r>
        <w:rPr>
          <w:spacing w:val="-5"/>
        </w:rPr>
        <w:t xml:space="preserve"> </w:t>
      </w:r>
      <w:r>
        <w:rPr>
          <w:spacing w:val="-1"/>
        </w:rPr>
        <w:t>receive</w:t>
      </w:r>
      <w:r>
        <w:rPr>
          <w:spacing w:val="-4"/>
        </w:rPr>
        <w:t xml:space="preserve"> </w:t>
      </w:r>
      <w:r>
        <w:t>the</w:t>
      </w:r>
      <w:r>
        <w:rPr>
          <w:spacing w:val="32"/>
          <w:w w:val="99"/>
        </w:rPr>
        <w:t xml:space="preserve"> </w:t>
      </w:r>
      <w:r>
        <w:rPr>
          <w:spacing w:val="-1"/>
        </w:rPr>
        <w:t>four-dose</w:t>
      </w:r>
      <w:r>
        <w:rPr>
          <w:spacing w:val="-7"/>
        </w:rPr>
        <w:t xml:space="preserve"> </w:t>
      </w:r>
      <w:r w:rsidR="00F265E7">
        <w:t>MENVEO</w:t>
      </w:r>
      <w:r w:rsidR="00F265E7">
        <w:rPr>
          <w:spacing w:val="-1"/>
        </w:rPr>
        <w:t xml:space="preserve"> </w:t>
      </w:r>
      <w:r>
        <w:rPr>
          <w:spacing w:val="-1"/>
        </w:rPr>
        <w:t>series</w:t>
      </w:r>
      <w:r>
        <w:rPr>
          <w:spacing w:val="-4"/>
        </w:rPr>
        <w:t xml:space="preserve"> </w:t>
      </w:r>
      <w:r>
        <w:t>concomitantly</w:t>
      </w:r>
      <w:r>
        <w:rPr>
          <w:spacing w:val="-11"/>
        </w:rPr>
        <w:t xml:space="preserve"> </w:t>
      </w:r>
      <w:r>
        <w:rPr>
          <w:spacing w:val="-1"/>
        </w:rPr>
        <w:t>with</w:t>
      </w:r>
      <w:r>
        <w:rPr>
          <w:spacing w:val="-6"/>
        </w:rPr>
        <w:t xml:space="preserve"> </w:t>
      </w:r>
      <w:r>
        <w:t>routine</w:t>
      </w:r>
      <w:r>
        <w:rPr>
          <w:spacing w:val="-7"/>
        </w:rPr>
        <w:t xml:space="preserve"> </w:t>
      </w:r>
      <w:r>
        <w:rPr>
          <w:spacing w:val="-1"/>
        </w:rPr>
        <w:t>vaccinations</w:t>
      </w:r>
      <w:r>
        <w:rPr>
          <w:spacing w:val="-6"/>
        </w:rPr>
        <w:t xml:space="preserve"> </w:t>
      </w:r>
      <w:r>
        <w:rPr>
          <w:spacing w:val="-1"/>
        </w:rPr>
        <w:t>reported</w:t>
      </w:r>
      <w:r>
        <w:rPr>
          <w:spacing w:val="-4"/>
        </w:rPr>
        <w:t xml:space="preserve"> </w:t>
      </w:r>
      <w:r>
        <w:rPr>
          <w:spacing w:val="-1"/>
        </w:rPr>
        <w:t>serious</w:t>
      </w:r>
      <w:r>
        <w:rPr>
          <w:spacing w:val="-6"/>
        </w:rPr>
        <w:t xml:space="preserve"> </w:t>
      </w:r>
      <w:r>
        <w:rPr>
          <w:spacing w:val="-1"/>
        </w:rPr>
        <w:t>adverse</w:t>
      </w:r>
      <w:r>
        <w:rPr>
          <w:spacing w:val="-7"/>
        </w:rPr>
        <w:t xml:space="preserve"> </w:t>
      </w:r>
      <w:r>
        <w:t>events</w:t>
      </w:r>
      <w:r>
        <w:rPr>
          <w:spacing w:val="79"/>
          <w:w w:val="99"/>
        </w:rPr>
        <w:t xml:space="preserve"> </w:t>
      </w:r>
      <w:r>
        <w:t>during</w:t>
      </w:r>
      <w:r>
        <w:rPr>
          <w:spacing w:val="-7"/>
        </w:rPr>
        <w:t xml:space="preserve"> </w:t>
      </w:r>
      <w:r>
        <w:t>the</w:t>
      </w:r>
      <w:r>
        <w:rPr>
          <w:spacing w:val="-5"/>
        </w:rPr>
        <w:t xml:space="preserve"> </w:t>
      </w:r>
      <w:r>
        <w:t>6</w:t>
      </w:r>
      <w:r>
        <w:rPr>
          <w:spacing w:val="-3"/>
        </w:rPr>
        <w:t xml:space="preserve"> </w:t>
      </w:r>
      <w:r>
        <w:t>month</w:t>
      </w:r>
      <w:r>
        <w:rPr>
          <w:spacing w:val="-5"/>
        </w:rPr>
        <w:t xml:space="preserve"> </w:t>
      </w:r>
      <w:r>
        <w:t>follow</w:t>
      </w:r>
      <w:r>
        <w:rPr>
          <w:spacing w:val="-4"/>
        </w:rPr>
        <w:t xml:space="preserve"> </w:t>
      </w:r>
      <w:r>
        <w:t>up</w:t>
      </w:r>
      <w:r>
        <w:rPr>
          <w:spacing w:val="-4"/>
        </w:rPr>
        <w:t xml:space="preserve"> </w:t>
      </w:r>
      <w:r>
        <w:rPr>
          <w:spacing w:val="-1"/>
        </w:rPr>
        <w:t>period</w:t>
      </w:r>
      <w:r>
        <w:rPr>
          <w:spacing w:val="-4"/>
        </w:rPr>
        <w:t xml:space="preserve"> </w:t>
      </w:r>
      <w:r>
        <w:rPr>
          <w:spacing w:val="-1"/>
        </w:rPr>
        <w:t>after</w:t>
      </w:r>
      <w:r>
        <w:rPr>
          <w:spacing w:val="-3"/>
        </w:rPr>
        <w:t xml:space="preserve"> </w:t>
      </w:r>
      <w:r>
        <w:t>the</w:t>
      </w:r>
      <w:r>
        <w:rPr>
          <w:spacing w:val="-4"/>
        </w:rPr>
        <w:t xml:space="preserve"> </w:t>
      </w:r>
      <w:r>
        <w:t>fourth</w:t>
      </w:r>
      <w:r>
        <w:rPr>
          <w:spacing w:val="-3"/>
        </w:rPr>
        <w:t xml:space="preserve"> </w:t>
      </w:r>
      <w:r>
        <w:t>dose.</w:t>
      </w:r>
      <w:r>
        <w:rPr>
          <w:spacing w:val="-5"/>
        </w:rPr>
        <w:t xml:space="preserve"> </w:t>
      </w:r>
      <w:r>
        <w:t>The</w:t>
      </w:r>
      <w:r>
        <w:rPr>
          <w:spacing w:val="-6"/>
        </w:rPr>
        <w:t xml:space="preserve"> </w:t>
      </w:r>
      <w:r>
        <w:t>most</w:t>
      </w:r>
      <w:r>
        <w:rPr>
          <w:spacing w:val="-3"/>
        </w:rPr>
        <w:t xml:space="preserve"> </w:t>
      </w:r>
      <w:r>
        <w:rPr>
          <w:spacing w:val="-1"/>
        </w:rPr>
        <w:t>common</w:t>
      </w:r>
      <w:r>
        <w:rPr>
          <w:spacing w:val="-4"/>
        </w:rPr>
        <w:t xml:space="preserve"> </w:t>
      </w:r>
      <w:r>
        <w:rPr>
          <w:spacing w:val="-1"/>
        </w:rPr>
        <w:t>serious</w:t>
      </w:r>
      <w:r>
        <w:rPr>
          <w:spacing w:val="-3"/>
        </w:rPr>
        <w:t xml:space="preserve"> </w:t>
      </w:r>
      <w:r>
        <w:rPr>
          <w:spacing w:val="-1"/>
        </w:rPr>
        <w:t>adverse</w:t>
      </w:r>
      <w:r>
        <w:rPr>
          <w:spacing w:val="53"/>
          <w:w w:val="99"/>
        </w:rPr>
        <w:t xml:space="preserve"> </w:t>
      </w:r>
      <w:r>
        <w:rPr>
          <w:spacing w:val="-1"/>
        </w:rPr>
        <w:t>events</w:t>
      </w:r>
      <w:r>
        <w:rPr>
          <w:spacing w:val="-7"/>
        </w:rPr>
        <w:t xml:space="preserve"> </w:t>
      </w:r>
      <w:r>
        <w:rPr>
          <w:spacing w:val="-1"/>
        </w:rPr>
        <w:t>reported</w:t>
      </w:r>
      <w:r>
        <w:rPr>
          <w:spacing w:val="-6"/>
        </w:rPr>
        <w:t xml:space="preserve"> </w:t>
      </w:r>
      <w:r>
        <w:t>in</w:t>
      </w:r>
      <w:r>
        <w:rPr>
          <w:spacing w:val="-7"/>
        </w:rPr>
        <w:t xml:space="preserve"> </w:t>
      </w:r>
      <w:r>
        <w:rPr>
          <w:spacing w:val="-1"/>
        </w:rPr>
        <w:t>these</w:t>
      </w:r>
      <w:r>
        <w:rPr>
          <w:spacing w:val="-7"/>
        </w:rPr>
        <w:t xml:space="preserve"> </w:t>
      </w:r>
      <w:r>
        <w:t>three</w:t>
      </w:r>
      <w:r>
        <w:rPr>
          <w:spacing w:val="-7"/>
        </w:rPr>
        <w:t xml:space="preserve"> </w:t>
      </w:r>
      <w:r>
        <w:rPr>
          <w:spacing w:val="-1"/>
        </w:rPr>
        <w:t>studies</w:t>
      </w:r>
      <w:r>
        <w:rPr>
          <w:spacing w:val="-7"/>
        </w:rPr>
        <w:t xml:space="preserve"> </w:t>
      </w:r>
      <w:r>
        <w:t>were</w:t>
      </w:r>
      <w:r>
        <w:rPr>
          <w:spacing w:val="-8"/>
        </w:rPr>
        <w:t xml:space="preserve"> </w:t>
      </w:r>
      <w:r>
        <w:rPr>
          <w:spacing w:val="-1"/>
        </w:rPr>
        <w:t>wheezing</w:t>
      </w:r>
      <w:proofErr w:type="gramStart"/>
      <w:r>
        <w:rPr>
          <w:spacing w:val="-1"/>
        </w:rPr>
        <w:t>,</w:t>
      </w:r>
      <w:proofErr w:type="gramEnd"/>
      <w:r>
        <w:rPr>
          <w:spacing w:val="-6"/>
        </w:rPr>
        <w:t xml:space="preserve"> </w:t>
      </w:r>
      <w:r>
        <w:rPr>
          <w:spacing w:val="-1"/>
        </w:rPr>
        <w:t>pneumonia,</w:t>
      </w:r>
      <w:r>
        <w:rPr>
          <w:spacing w:val="-4"/>
        </w:rPr>
        <w:t xml:space="preserve"> </w:t>
      </w:r>
      <w:r>
        <w:rPr>
          <w:spacing w:val="-1"/>
        </w:rPr>
        <w:t>gastroenteritis</w:t>
      </w:r>
      <w:r>
        <w:rPr>
          <w:spacing w:val="-6"/>
        </w:rPr>
        <w:t xml:space="preserve"> </w:t>
      </w:r>
      <w:r>
        <w:rPr>
          <w:spacing w:val="-1"/>
        </w:rPr>
        <w:t>and</w:t>
      </w:r>
      <w:r>
        <w:t xml:space="preserve"> </w:t>
      </w:r>
      <w:r>
        <w:rPr>
          <w:spacing w:val="-1"/>
        </w:rPr>
        <w:t>convulsions,</w:t>
      </w:r>
      <w:r>
        <w:rPr>
          <w:spacing w:val="-5"/>
        </w:rPr>
        <w:t xml:space="preserve"> </w:t>
      </w:r>
      <w:r>
        <w:rPr>
          <w:spacing w:val="-1"/>
        </w:rPr>
        <w:t>and</w:t>
      </w:r>
      <w:r>
        <w:rPr>
          <w:spacing w:val="-5"/>
        </w:rPr>
        <w:t xml:space="preserve"> </w:t>
      </w:r>
      <w:r>
        <w:t>most</w:t>
      </w:r>
      <w:r>
        <w:rPr>
          <w:spacing w:val="-5"/>
        </w:rPr>
        <w:t xml:space="preserve"> </w:t>
      </w:r>
      <w:r>
        <w:rPr>
          <w:spacing w:val="-1"/>
        </w:rPr>
        <w:t>occurred</w:t>
      </w:r>
      <w:r>
        <w:rPr>
          <w:spacing w:val="-3"/>
        </w:rPr>
        <w:t xml:space="preserve"> </w:t>
      </w:r>
      <w:r>
        <w:rPr>
          <w:spacing w:val="-1"/>
        </w:rPr>
        <w:t>at</w:t>
      </w:r>
      <w:r>
        <w:rPr>
          <w:spacing w:val="-5"/>
        </w:rPr>
        <w:t xml:space="preserve"> </w:t>
      </w:r>
      <w:r>
        <w:rPr>
          <w:spacing w:val="-1"/>
        </w:rPr>
        <w:t>highest</w:t>
      </w:r>
      <w:r>
        <w:rPr>
          <w:spacing w:val="-5"/>
        </w:rPr>
        <w:t xml:space="preserve"> </w:t>
      </w:r>
      <w:r>
        <w:t>frequency</w:t>
      </w:r>
      <w:r>
        <w:rPr>
          <w:spacing w:val="-8"/>
        </w:rPr>
        <w:t xml:space="preserve"> </w:t>
      </w:r>
      <w:r>
        <w:t>after</w:t>
      </w:r>
      <w:r>
        <w:rPr>
          <w:spacing w:val="-5"/>
        </w:rPr>
        <w:t xml:space="preserve"> </w:t>
      </w:r>
      <w:r>
        <w:t>the</w:t>
      </w:r>
      <w:r>
        <w:rPr>
          <w:spacing w:val="-6"/>
        </w:rPr>
        <w:t xml:space="preserve"> </w:t>
      </w:r>
      <w:r>
        <w:rPr>
          <w:spacing w:val="-1"/>
        </w:rPr>
        <w:t>infant</w:t>
      </w:r>
      <w:r>
        <w:rPr>
          <w:spacing w:val="-5"/>
        </w:rPr>
        <w:t xml:space="preserve"> </w:t>
      </w:r>
      <w:r>
        <w:rPr>
          <w:spacing w:val="-1"/>
        </w:rPr>
        <w:t>series.</w:t>
      </w:r>
    </w:p>
    <w:p w14:paraId="0E000C01" w14:textId="77777777" w:rsidR="005C7CFE" w:rsidRDefault="003E1FA7" w:rsidP="00C96F6F">
      <w:pPr>
        <w:pStyle w:val="BodyText"/>
        <w:spacing w:line="320" w:lineRule="exact"/>
        <w:rPr>
          <w:spacing w:val="-1"/>
        </w:rPr>
      </w:pPr>
      <w:r>
        <w:rPr>
          <w:spacing w:val="-2"/>
        </w:rPr>
        <w:t xml:space="preserve">In </w:t>
      </w:r>
      <w:r>
        <w:t>a</w:t>
      </w:r>
      <w:r>
        <w:rPr>
          <w:spacing w:val="-4"/>
        </w:rPr>
        <w:t xml:space="preserve"> </w:t>
      </w:r>
      <w:r>
        <w:t>study</w:t>
      </w:r>
      <w:r>
        <w:rPr>
          <w:spacing w:val="-8"/>
        </w:rPr>
        <w:t xml:space="preserve"> </w:t>
      </w:r>
      <w:r>
        <w:rPr>
          <w:spacing w:val="1"/>
        </w:rPr>
        <w:t>of</w:t>
      </w:r>
      <w:r>
        <w:rPr>
          <w:spacing w:val="-5"/>
        </w:rPr>
        <w:t xml:space="preserve"> </w:t>
      </w:r>
      <w:r>
        <w:rPr>
          <w:spacing w:val="-1"/>
        </w:rPr>
        <w:t>children</w:t>
      </w:r>
      <w:r>
        <w:rPr>
          <w:spacing w:val="-3"/>
        </w:rPr>
        <w:t xml:space="preserve"> </w:t>
      </w:r>
      <w:r w:rsidR="00544118">
        <w:rPr>
          <w:spacing w:val="-3"/>
        </w:rPr>
        <w:t xml:space="preserve">aged </w:t>
      </w:r>
      <w:r>
        <w:t>7-23</w:t>
      </w:r>
      <w:r>
        <w:rPr>
          <w:spacing w:val="-3"/>
        </w:rPr>
        <w:t xml:space="preserve"> </w:t>
      </w:r>
      <w:r>
        <w:t>months</w:t>
      </w:r>
      <w:r>
        <w:rPr>
          <w:spacing w:val="-5"/>
        </w:rPr>
        <w:t xml:space="preserve"> </w:t>
      </w:r>
      <w:r>
        <w:rPr>
          <w:spacing w:val="-1"/>
        </w:rPr>
        <w:t>randomized</w:t>
      </w:r>
      <w:r>
        <w:rPr>
          <w:spacing w:val="-3"/>
        </w:rPr>
        <w:t xml:space="preserve"> </w:t>
      </w:r>
      <w:r>
        <w:t>to</w:t>
      </w:r>
      <w:r>
        <w:rPr>
          <w:spacing w:val="-5"/>
        </w:rPr>
        <w:t xml:space="preserve"> </w:t>
      </w:r>
      <w:r>
        <w:rPr>
          <w:spacing w:val="-1"/>
        </w:rPr>
        <w:t>receive</w:t>
      </w:r>
      <w:r>
        <w:rPr>
          <w:spacing w:val="-4"/>
        </w:rPr>
        <w:t xml:space="preserve"> </w:t>
      </w:r>
      <w:r>
        <w:t>the</w:t>
      </w:r>
      <w:r>
        <w:rPr>
          <w:spacing w:val="-5"/>
        </w:rPr>
        <w:t xml:space="preserve"> </w:t>
      </w:r>
      <w:r>
        <w:rPr>
          <w:spacing w:val="-1"/>
        </w:rPr>
        <w:t>two-dose</w:t>
      </w:r>
      <w:r>
        <w:rPr>
          <w:spacing w:val="-4"/>
        </w:rPr>
        <w:t xml:space="preserve"> </w:t>
      </w:r>
      <w:r w:rsidR="00F265E7">
        <w:t xml:space="preserve">MENVEO </w:t>
      </w:r>
      <w:r>
        <w:rPr>
          <w:spacing w:val="-1"/>
        </w:rPr>
        <w:t>series</w:t>
      </w:r>
      <w:r>
        <w:rPr>
          <w:spacing w:val="67"/>
          <w:w w:val="99"/>
        </w:rPr>
        <w:t xml:space="preserve"> </w:t>
      </w:r>
      <w:r>
        <w:t>concomitantly</w:t>
      </w:r>
      <w:r>
        <w:rPr>
          <w:spacing w:val="-9"/>
        </w:rPr>
        <w:t xml:space="preserve"> </w:t>
      </w:r>
      <w:r>
        <w:rPr>
          <w:spacing w:val="-1"/>
        </w:rPr>
        <w:t>with</w:t>
      </w:r>
      <w:r>
        <w:rPr>
          <w:spacing w:val="-4"/>
        </w:rPr>
        <w:t xml:space="preserve"> </w:t>
      </w:r>
      <w:r>
        <w:t>MMRV</w:t>
      </w:r>
      <w:r>
        <w:rPr>
          <w:spacing w:val="-4"/>
        </w:rPr>
        <w:t xml:space="preserve"> </w:t>
      </w:r>
      <w:r>
        <w:rPr>
          <w:spacing w:val="-1"/>
        </w:rPr>
        <w:t>at</w:t>
      </w:r>
      <w:r>
        <w:rPr>
          <w:spacing w:val="-4"/>
        </w:rPr>
        <w:t xml:space="preserve"> </w:t>
      </w:r>
      <w:r>
        <w:t>12</w:t>
      </w:r>
      <w:r>
        <w:rPr>
          <w:spacing w:val="-4"/>
        </w:rPr>
        <w:t xml:space="preserve"> </w:t>
      </w:r>
      <w:r>
        <w:t>months</w:t>
      </w:r>
      <w:r>
        <w:rPr>
          <w:spacing w:val="-3"/>
        </w:rPr>
        <w:t xml:space="preserve"> </w:t>
      </w:r>
      <w:r>
        <w:t>of</w:t>
      </w:r>
      <w:r>
        <w:rPr>
          <w:spacing w:val="-4"/>
        </w:rPr>
        <w:t xml:space="preserve"> </w:t>
      </w:r>
      <w:r>
        <w:rPr>
          <w:spacing w:val="-1"/>
        </w:rPr>
        <w:t>age,</w:t>
      </w:r>
      <w:r>
        <w:rPr>
          <w:spacing w:val="-2"/>
        </w:rPr>
        <w:t xml:space="preserve"> </w:t>
      </w:r>
      <w:r>
        <w:t>the</w:t>
      </w:r>
      <w:r>
        <w:rPr>
          <w:spacing w:val="-3"/>
        </w:rPr>
        <w:t xml:space="preserve"> </w:t>
      </w:r>
      <w:r>
        <w:rPr>
          <w:spacing w:val="-1"/>
        </w:rPr>
        <w:t>rates</w:t>
      </w:r>
      <w:r>
        <w:rPr>
          <w:spacing w:val="-4"/>
        </w:rPr>
        <w:t xml:space="preserve"> </w:t>
      </w:r>
      <w:r>
        <w:t>of</w:t>
      </w:r>
      <w:r>
        <w:rPr>
          <w:spacing w:val="-5"/>
        </w:rPr>
        <w:t xml:space="preserve"> </w:t>
      </w:r>
      <w:r>
        <w:t>serious</w:t>
      </w:r>
      <w:r>
        <w:rPr>
          <w:spacing w:val="-4"/>
        </w:rPr>
        <w:t xml:space="preserve"> </w:t>
      </w:r>
      <w:r>
        <w:t>adverse</w:t>
      </w:r>
      <w:r>
        <w:rPr>
          <w:spacing w:val="-5"/>
        </w:rPr>
        <w:t xml:space="preserve"> </w:t>
      </w:r>
      <w:r>
        <w:rPr>
          <w:spacing w:val="-1"/>
        </w:rPr>
        <w:t>events</w:t>
      </w:r>
      <w:r>
        <w:rPr>
          <w:spacing w:val="-3"/>
        </w:rPr>
        <w:t xml:space="preserve"> </w:t>
      </w:r>
      <w:r>
        <w:t>during</w:t>
      </w:r>
      <w:r>
        <w:rPr>
          <w:spacing w:val="-7"/>
        </w:rPr>
        <w:t xml:space="preserve"> </w:t>
      </w:r>
      <w:r>
        <w:t>the</w:t>
      </w:r>
      <w:r>
        <w:rPr>
          <w:spacing w:val="27"/>
          <w:w w:val="99"/>
        </w:rPr>
        <w:t xml:space="preserve"> </w:t>
      </w:r>
      <w:r>
        <w:rPr>
          <w:spacing w:val="-1"/>
        </w:rPr>
        <w:t>study,</w:t>
      </w:r>
      <w:r>
        <w:rPr>
          <w:spacing w:val="-4"/>
        </w:rPr>
        <w:t xml:space="preserve"> </w:t>
      </w:r>
      <w:r>
        <w:t>including</w:t>
      </w:r>
      <w:r>
        <w:rPr>
          <w:spacing w:val="-6"/>
        </w:rPr>
        <w:t xml:space="preserve"> </w:t>
      </w:r>
      <w:r>
        <w:t>the</w:t>
      </w:r>
      <w:r>
        <w:rPr>
          <w:spacing w:val="-4"/>
        </w:rPr>
        <w:t xml:space="preserve"> </w:t>
      </w:r>
      <w:r>
        <w:t>6</w:t>
      </w:r>
      <w:r w:rsidR="00544118">
        <w:rPr>
          <w:spacing w:val="-3"/>
        </w:rPr>
        <w:t>-</w:t>
      </w:r>
      <w:r>
        <w:t>month</w:t>
      </w:r>
      <w:r>
        <w:rPr>
          <w:spacing w:val="-3"/>
        </w:rPr>
        <w:t xml:space="preserve"> </w:t>
      </w:r>
      <w:r>
        <w:t>follow-up</w:t>
      </w:r>
      <w:r>
        <w:rPr>
          <w:spacing w:val="-3"/>
        </w:rPr>
        <w:t xml:space="preserve"> </w:t>
      </w:r>
      <w:r>
        <w:rPr>
          <w:spacing w:val="-1"/>
        </w:rPr>
        <w:t>period</w:t>
      </w:r>
      <w:r>
        <w:rPr>
          <w:spacing w:val="-3"/>
        </w:rPr>
        <w:t xml:space="preserve"> </w:t>
      </w:r>
      <w:r>
        <w:t>after</w:t>
      </w:r>
      <w:r>
        <w:rPr>
          <w:spacing w:val="-4"/>
        </w:rPr>
        <w:t xml:space="preserve"> </w:t>
      </w:r>
      <w:r>
        <w:t>the</w:t>
      </w:r>
      <w:r>
        <w:rPr>
          <w:spacing w:val="-5"/>
        </w:rPr>
        <w:t xml:space="preserve"> </w:t>
      </w:r>
      <w:r>
        <w:t>last</w:t>
      </w:r>
      <w:r>
        <w:rPr>
          <w:spacing w:val="-4"/>
        </w:rPr>
        <w:t xml:space="preserve"> </w:t>
      </w:r>
      <w:r>
        <w:t>dose,</w:t>
      </w:r>
      <w:r>
        <w:rPr>
          <w:spacing w:val="-3"/>
        </w:rPr>
        <w:t xml:space="preserve"> </w:t>
      </w:r>
      <w:r>
        <w:t>were</w:t>
      </w:r>
      <w:r>
        <w:rPr>
          <w:spacing w:val="-5"/>
        </w:rPr>
        <w:t xml:space="preserve"> </w:t>
      </w:r>
      <w:r>
        <w:t>3.6%</w:t>
      </w:r>
      <w:r>
        <w:rPr>
          <w:spacing w:val="-4"/>
        </w:rPr>
        <w:t xml:space="preserve"> </w:t>
      </w:r>
      <w:r>
        <w:rPr>
          <w:spacing w:val="-1"/>
        </w:rPr>
        <w:t>and</w:t>
      </w:r>
      <w:r>
        <w:rPr>
          <w:spacing w:val="-3"/>
        </w:rPr>
        <w:t xml:space="preserve"> </w:t>
      </w:r>
      <w:r>
        <w:rPr>
          <w:spacing w:val="-1"/>
        </w:rPr>
        <w:t>3.8%,</w:t>
      </w:r>
      <w:r>
        <w:rPr>
          <w:spacing w:val="-3"/>
        </w:rPr>
        <w:t xml:space="preserve"> </w:t>
      </w:r>
      <w:r>
        <w:t>for</w:t>
      </w:r>
      <w:r>
        <w:rPr>
          <w:spacing w:val="-4"/>
        </w:rPr>
        <w:t xml:space="preserve"> </w:t>
      </w:r>
      <w:r>
        <w:t>the</w:t>
      </w:r>
      <w:r>
        <w:rPr>
          <w:spacing w:val="34"/>
          <w:w w:val="99"/>
        </w:rPr>
        <w:t xml:space="preserve"> </w:t>
      </w:r>
      <w:r w:rsidR="00F265E7">
        <w:rPr>
          <w:spacing w:val="-1"/>
        </w:rPr>
        <w:t>MENVEO</w:t>
      </w:r>
      <w:r>
        <w:rPr>
          <w:spacing w:val="-5"/>
        </w:rPr>
        <w:t xml:space="preserve"> </w:t>
      </w:r>
      <w:r>
        <w:rPr>
          <w:spacing w:val="-1"/>
        </w:rPr>
        <w:t>with</w:t>
      </w:r>
      <w:r>
        <w:rPr>
          <w:spacing w:val="-4"/>
        </w:rPr>
        <w:t xml:space="preserve"> </w:t>
      </w:r>
      <w:r>
        <w:rPr>
          <w:spacing w:val="-1"/>
        </w:rPr>
        <w:t>MMRV</w:t>
      </w:r>
      <w:r>
        <w:rPr>
          <w:spacing w:val="-5"/>
        </w:rPr>
        <w:t xml:space="preserve"> </w:t>
      </w:r>
      <w:r>
        <w:t>and</w:t>
      </w:r>
      <w:r>
        <w:rPr>
          <w:spacing w:val="-4"/>
        </w:rPr>
        <w:t xml:space="preserve"> </w:t>
      </w:r>
      <w:r w:rsidR="00F265E7">
        <w:t>MENVEO</w:t>
      </w:r>
      <w:r>
        <w:t>-only</w:t>
      </w:r>
      <w:r>
        <w:rPr>
          <w:spacing w:val="-7"/>
        </w:rPr>
        <w:t xml:space="preserve"> </w:t>
      </w:r>
      <w:r>
        <w:rPr>
          <w:spacing w:val="-1"/>
        </w:rPr>
        <w:t>groups,</w:t>
      </w:r>
      <w:r>
        <w:rPr>
          <w:spacing w:val="-5"/>
        </w:rPr>
        <w:t xml:space="preserve"> </w:t>
      </w:r>
      <w:r>
        <w:rPr>
          <w:spacing w:val="-1"/>
        </w:rPr>
        <w:t>respectively.</w:t>
      </w:r>
      <w:r>
        <w:rPr>
          <w:spacing w:val="-2"/>
        </w:rPr>
        <w:t xml:space="preserve"> </w:t>
      </w:r>
      <w:r>
        <w:rPr>
          <w:spacing w:val="-1"/>
        </w:rPr>
        <w:t>Infants</w:t>
      </w:r>
      <w:r>
        <w:rPr>
          <w:spacing w:val="-5"/>
        </w:rPr>
        <w:t xml:space="preserve"> </w:t>
      </w:r>
      <w:r>
        <w:t>receiving</w:t>
      </w:r>
      <w:r>
        <w:rPr>
          <w:spacing w:val="-6"/>
        </w:rPr>
        <w:t xml:space="preserve"> </w:t>
      </w:r>
      <w:r>
        <w:rPr>
          <w:spacing w:val="-1"/>
        </w:rPr>
        <w:t>MMRV</w:t>
      </w:r>
      <w:r>
        <w:rPr>
          <w:spacing w:val="-5"/>
        </w:rPr>
        <w:t xml:space="preserve"> </w:t>
      </w:r>
      <w:r>
        <w:rPr>
          <w:spacing w:val="-1"/>
        </w:rPr>
        <w:t>alone,</w:t>
      </w:r>
      <w:r>
        <w:rPr>
          <w:spacing w:val="55"/>
          <w:w w:val="99"/>
        </w:rPr>
        <w:t xml:space="preserve"> </w:t>
      </w:r>
      <w:r>
        <w:rPr>
          <w:spacing w:val="-1"/>
        </w:rPr>
        <w:t>who</w:t>
      </w:r>
      <w:r>
        <w:rPr>
          <w:spacing w:val="-3"/>
        </w:rPr>
        <w:t xml:space="preserve"> </w:t>
      </w:r>
      <w:r>
        <w:rPr>
          <w:spacing w:val="-1"/>
        </w:rPr>
        <w:t>had</w:t>
      </w:r>
      <w:r>
        <w:rPr>
          <w:spacing w:val="-3"/>
        </w:rPr>
        <w:t xml:space="preserve"> </w:t>
      </w:r>
      <w:r>
        <w:t>a</w:t>
      </w:r>
      <w:r>
        <w:rPr>
          <w:spacing w:val="-4"/>
        </w:rPr>
        <w:t xml:space="preserve"> </w:t>
      </w:r>
      <w:r>
        <w:rPr>
          <w:spacing w:val="-1"/>
        </w:rPr>
        <w:t>shorter</w:t>
      </w:r>
      <w:r>
        <w:rPr>
          <w:spacing w:val="-3"/>
        </w:rPr>
        <w:t xml:space="preserve"> </w:t>
      </w:r>
      <w:r>
        <w:rPr>
          <w:spacing w:val="-1"/>
        </w:rPr>
        <w:t>period</w:t>
      </w:r>
      <w:r>
        <w:rPr>
          <w:spacing w:val="-2"/>
        </w:rPr>
        <w:t xml:space="preserve"> </w:t>
      </w:r>
      <w:r>
        <w:t>of</w:t>
      </w:r>
      <w:r>
        <w:rPr>
          <w:spacing w:val="-4"/>
        </w:rPr>
        <w:t xml:space="preserve"> </w:t>
      </w:r>
      <w:r>
        <w:t>study</w:t>
      </w:r>
      <w:r>
        <w:rPr>
          <w:spacing w:val="-8"/>
        </w:rPr>
        <w:t xml:space="preserve"> </w:t>
      </w:r>
      <w:r>
        <w:t>participation</w:t>
      </w:r>
      <w:r>
        <w:rPr>
          <w:spacing w:val="-3"/>
        </w:rPr>
        <w:t xml:space="preserve"> </w:t>
      </w:r>
      <w:r>
        <w:rPr>
          <w:spacing w:val="-1"/>
        </w:rPr>
        <w:t>as</w:t>
      </w:r>
      <w:r>
        <w:rPr>
          <w:spacing w:val="-3"/>
        </w:rPr>
        <w:t xml:space="preserve"> </w:t>
      </w:r>
      <w:r>
        <w:t>they</w:t>
      </w:r>
      <w:r>
        <w:rPr>
          <w:spacing w:val="-6"/>
        </w:rPr>
        <w:t xml:space="preserve"> </w:t>
      </w:r>
      <w:proofErr w:type="gramStart"/>
      <w:r>
        <w:rPr>
          <w:spacing w:val="-1"/>
        </w:rPr>
        <w:t>were</w:t>
      </w:r>
      <w:r>
        <w:rPr>
          <w:spacing w:val="-4"/>
        </w:rPr>
        <w:t xml:space="preserve"> </w:t>
      </w:r>
      <w:r>
        <w:rPr>
          <w:spacing w:val="-1"/>
        </w:rPr>
        <w:t>enrolled</w:t>
      </w:r>
      <w:proofErr w:type="gramEnd"/>
      <w:r>
        <w:rPr>
          <w:spacing w:val="-1"/>
        </w:rPr>
        <w:t xml:space="preserve"> at</w:t>
      </w:r>
      <w:r>
        <w:rPr>
          <w:spacing w:val="-3"/>
        </w:rPr>
        <w:t xml:space="preserve"> </w:t>
      </w:r>
      <w:r>
        <w:t>12</w:t>
      </w:r>
      <w:r>
        <w:rPr>
          <w:spacing w:val="-1"/>
        </w:rPr>
        <w:t xml:space="preserve"> </w:t>
      </w:r>
      <w:r>
        <w:t>months</w:t>
      </w:r>
      <w:r>
        <w:rPr>
          <w:spacing w:val="-4"/>
        </w:rPr>
        <w:t xml:space="preserve"> </w:t>
      </w:r>
      <w:r>
        <w:t>of</w:t>
      </w:r>
      <w:r>
        <w:rPr>
          <w:spacing w:val="-3"/>
        </w:rPr>
        <w:t xml:space="preserve"> </w:t>
      </w:r>
      <w:r>
        <w:rPr>
          <w:spacing w:val="-1"/>
        </w:rPr>
        <w:t>age,</w:t>
      </w:r>
      <w:r>
        <w:rPr>
          <w:spacing w:val="-3"/>
        </w:rPr>
        <w:t xml:space="preserve"> </w:t>
      </w:r>
      <w:r>
        <w:rPr>
          <w:spacing w:val="-1"/>
        </w:rPr>
        <w:t>had</w:t>
      </w:r>
      <w:r>
        <w:rPr>
          <w:spacing w:val="-3"/>
        </w:rPr>
        <w:t xml:space="preserve"> </w:t>
      </w:r>
      <w:r>
        <w:t>a</w:t>
      </w:r>
      <w:r>
        <w:rPr>
          <w:spacing w:val="51"/>
          <w:w w:val="99"/>
        </w:rPr>
        <w:t xml:space="preserve"> </w:t>
      </w:r>
      <w:r>
        <w:rPr>
          <w:spacing w:val="-1"/>
        </w:rPr>
        <w:t>lower</w:t>
      </w:r>
      <w:r>
        <w:rPr>
          <w:spacing w:val="-3"/>
        </w:rPr>
        <w:t xml:space="preserve"> </w:t>
      </w:r>
      <w:r>
        <w:rPr>
          <w:spacing w:val="-1"/>
        </w:rPr>
        <w:t>rate</w:t>
      </w:r>
      <w:r>
        <w:rPr>
          <w:spacing w:val="-4"/>
        </w:rPr>
        <w:t xml:space="preserve"> </w:t>
      </w:r>
      <w:r>
        <w:t>of</w:t>
      </w:r>
      <w:r>
        <w:rPr>
          <w:spacing w:val="-3"/>
        </w:rPr>
        <w:t xml:space="preserve"> </w:t>
      </w:r>
      <w:r>
        <w:rPr>
          <w:spacing w:val="-1"/>
        </w:rPr>
        <w:t xml:space="preserve">serious </w:t>
      </w:r>
      <w:r>
        <w:t>adverse</w:t>
      </w:r>
      <w:r>
        <w:rPr>
          <w:spacing w:val="-5"/>
        </w:rPr>
        <w:t xml:space="preserve"> </w:t>
      </w:r>
      <w:r>
        <w:t>events</w:t>
      </w:r>
      <w:r>
        <w:rPr>
          <w:spacing w:val="-3"/>
        </w:rPr>
        <w:t xml:space="preserve"> </w:t>
      </w:r>
      <w:r>
        <w:rPr>
          <w:spacing w:val="-1"/>
        </w:rPr>
        <w:t>(1.5%). Among</w:t>
      </w:r>
      <w:r>
        <w:rPr>
          <w:spacing w:val="-6"/>
        </w:rPr>
        <w:t xml:space="preserve"> </w:t>
      </w:r>
      <w:r>
        <w:t>1597</w:t>
      </w:r>
      <w:r>
        <w:rPr>
          <w:spacing w:val="-3"/>
        </w:rPr>
        <w:t xml:space="preserve"> </w:t>
      </w:r>
      <w:r>
        <w:t>study</w:t>
      </w:r>
      <w:r>
        <w:rPr>
          <w:spacing w:val="-8"/>
        </w:rPr>
        <w:t xml:space="preserve"> </w:t>
      </w:r>
      <w:r>
        <w:rPr>
          <w:spacing w:val="-1"/>
        </w:rPr>
        <w:t>subjects,</w:t>
      </w:r>
      <w:r>
        <w:rPr>
          <w:spacing w:val="-3"/>
        </w:rPr>
        <w:t xml:space="preserve"> </w:t>
      </w:r>
      <w:r>
        <w:t>included</w:t>
      </w:r>
      <w:r>
        <w:rPr>
          <w:spacing w:val="-4"/>
        </w:rPr>
        <w:t xml:space="preserve"> </w:t>
      </w:r>
      <w:r>
        <w:t>in</w:t>
      </w:r>
      <w:r>
        <w:rPr>
          <w:spacing w:val="-4"/>
        </w:rPr>
        <w:t xml:space="preserve"> </w:t>
      </w:r>
      <w:r>
        <w:t>the</w:t>
      </w:r>
      <w:r>
        <w:rPr>
          <w:spacing w:val="-4"/>
        </w:rPr>
        <w:t xml:space="preserve"> </w:t>
      </w:r>
      <w:r>
        <w:rPr>
          <w:spacing w:val="-1"/>
        </w:rPr>
        <w:t>safety</w:t>
      </w:r>
      <w:r>
        <w:rPr>
          <w:spacing w:val="63"/>
        </w:rPr>
        <w:t xml:space="preserve"> </w:t>
      </w:r>
      <w:r>
        <w:t>population,</w:t>
      </w:r>
      <w:r>
        <w:rPr>
          <w:spacing w:val="-5"/>
        </w:rPr>
        <w:t xml:space="preserve"> </w:t>
      </w:r>
      <w:r>
        <w:t>the</w:t>
      </w:r>
      <w:r>
        <w:rPr>
          <w:spacing w:val="-6"/>
        </w:rPr>
        <w:t xml:space="preserve"> </w:t>
      </w:r>
      <w:r>
        <w:t>most</w:t>
      </w:r>
      <w:r>
        <w:rPr>
          <w:spacing w:val="-5"/>
        </w:rPr>
        <w:t xml:space="preserve"> </w:t>
      </w:r>
      <w:r>
        <w:t>commonly</w:t>
      </w:r>
      <w:r>
        <w:rPr>
          <w:spacing w:val="-10"/>
        </w:rPr>
        <w:t xml:space="preserve"> </w:t>
      </w:r>
      <w:r>
        <w:rPr>
          <w:spacing w:val="-1"/>
        </w:rPr>
        <w:t>reported</w:t>
      </w:r>
      <w:r>
        <w:rPr>
          <w:spacing w:val="-5"/>
        </w:rPr>
        <w:t xml:space="preserve"> </w:t>
      </w:r>
      <w:r>
        <w:rPr>
          <w:spacing w:val="-1"/>
        </w:rPr>
        <w:t>serious</w:t>
      </w:r>
      <w:r>
        <w:rPr>
          <w:spacing w:val="-5"/>
        </w:rPr>
        <w:t xml:space="preserve"> </w:t>
      </w:r>
      <w:r>
        <w:t>adverse</w:t>
      </w:r>
      <w:r>
        <w:rPr>
          <w:spacing w:val="-7"/>
        </w:rPr>
        <w:t xml:space="preserve"> </w:t>
      </w:r>
      <w:r>
        <w:t>events</w:t>
      </w:r>
      <w:r>
        <w:rPr>
          <w:spacing w:val="-5"/>
        </w:rPr>
        <w:t xml:space="preserve"> </w:t>
      </w:r>
      <w:r>
        <w:t>in</w:t>
      </w:r>
      <w:r>
        <w:rPr>
          <w:spacing w:val="-5"/>
        </w:rPr>
        <w:t xml:space="preserve"> </w:t>
      </w:r>
      <w:r>
        <w:rPr>
          <w:spacing w:val="-1"/>
        </w:rPr>
        <w:t>all</w:t>
      </w:r>
      <w:r>
        <w:rPr>
          <w:spacing w:val="-5"/>
        </w:rPr>
        <w:t xml:space="preserve"> </w:t>
      </w:r>
      <w:r>
        <w:t>study</w:t>
      </w:r>
      <w:r>
        <w:rPr>
          <w:spacing w:val="-8"/>
        </w:rPr>
        <w:t xml:space="preserve"> </w:t>
      </w:r>
      <w:r>
        <w:rPr>
          <w:spacing w:val="-1"/>
        </w:rPr>
        <w:t>arms</w:t>
      </w:r>
      <w:r>
        <w:rPr>
          <w:spacing w:val="-4"/>
        </w:rPr>
        <w:t xml:space="preserve"> </w:t>
      </w:r>
      <w:r>
        <w:rPr>
          <w:spacing w:val="-1"/>
        </w:rPr>
        <w:t>combined</w:t>
      </w:r>
      <w:r>
        <w:rPr>
          <w:spacing w:val="-5"/>
        </w:rPr>
        <w:t xml:space="preserve"> </w:t>
      </w:r>
      <w:r>
        <w:rPr>
          <w:spacing w:val="-1"/>
        </w:rPr>
        <w:t>were</w:t>
      </w:r>
      <w:r>
        <w:rPr>
          <w:spacing w:val="51"/>
          <w:w w:val="99"/>
        </w:rPr>
        <w:t xml:space="preserve"> </w:t>
      </w:r>
      <w:r>
        <w:rPr>
          <w:spacing w:val="-1"/>
        </w:rPr>
        <w:t>dehydration</w:t>
      </w:r>
      <w:r>
        <w:rPr>
          <w:spacing w:val="-5"/>
        </w:rPr>
        <w:t xml:space="preserve"> </w:t>
      </w:r>
      <w:r>
        <w:t>(0.4%)</w:t>
      </w:r>
      <w:r>
        <w:rPr>
          <w:spacing w:val="-4"/>
        </w:rPr>
        <w:t xml:space="preserve"> </w:t>
      </w:r>
      <w:r>
        <w:rPr>
          <w:spacing w:val="-1"/>
        </w:rPr>
        <w:t>and</w:t>
      </w:r>
      <w:r>
        <w:rPr>
          <w:spacing w:val="-3"/>
        </w:rPr>
        <w:t xml:space="preserve"> </w:t>
      </w:r>
      <w:r>
        <w:rPr>
          <w:spacing w:val="-1"/>
        </w:rPr>
        <w:t>gastroenteritis</w:t>
      </w:r>
      <w:r>
        <w:rPr>
          <w:spacing w:val="-5"/>
        </w:rPr>
        <w:t xml:space="preserve"> </w:t>
      </w:r>
      <w:r>
        <w:rPr>
          <w:spacing w:val="-1"/>
        </w:rPr>
        <w:t>(0.3%)</w:t>
      </w:r>
      <w:r w:rsidR="005C7CFE">
        <w:rPr>
          <w:spacing w:val="-1"/>
        </w:rPr>
        <w:t>.</w:t>
      </w:r>
    </w:p>
    <w:p w14:paraId="521E68D6" w14:textId="77777777" w:rsidR="005C7CFE" w:rsidRDefault="003E1FA7" w:rsidP="00C96F6F">
      <w:pPr>
        <w:pStyle w:val="BodyText"/>
        <w:spacing w:line="320" w:lineRule="exact"/>
        <w:ind w:right="108"/>
        <w:rPr>
          <w:spacing w:val="-1"/>
        </w:rPr>
      </w:pPr>
      <w:r>
        <w:rPr>
          <w:spacing w:val="-1"/>
        </w:rPr>
        <w:t>Across</w:t>
      </w:r>
      <w:r>
        <w:rPr>
          <w:spacing w:val="-5"/>
        </w:rPr>
        <w:t xml:space="preserve"> </w:t>
      </w:r>
      <w:r>
        <w:t>the</w:t>
      </w:r>
      <w:r>
        <w:rPr>
          <w:spacing w:val="-6"/>
        </w:rPr>
        <w:t xml:space="preserve"> </w:t>
      </w:r>
      <w:r>
        <w:rPr>
          <w:spacing w:val="-1"/>
        </w:rPr>
        <w:t>submitted</w:t>
      </w:r>
      <w:r>
        <w:rPr>
          <w:spacing w:val="-5"/>
        </w:rPr>
        <w:t xml:space="preserve"> </w:t>
      </w:r>
      <w:r>
        <w:rPr>
          <w:spacing w:val="-1"/>
        </w:rPr>
        <w:t>studies</w:t>
      </w:r>
      <w:r>
        <w:rPr>
          <w:spacing w:val="-8"/>
        </w:rPr>
        <w:t xml:space="preserve"> </w:t>
      </w:r>
      <w:r>
        <w:t>of</w:t>
      </w:r>
      <w:r>
        <w:rPr>
          <w:spacing w:val="-5"/>
        </w:rPr>
        <w:t xml:space="preserve"> </w:t>
      </w:r>
      <w:r>
        <w:t>individuals</w:t>
      </w:r>
      <w:r>
        <w:rPr>
          <w:spacing w:val="-4"/>
        </w:rPr>
        <w:t xml:space="preserve"> </w:t>
      </w:r>
      <w:r>
        <w:t>2</w:t>
      </w:r>
      <w:r>
        <w:rPr>
          <w:spacing w:val="67"/>
        </w:rPr>
        <w:t xml:space="preserve"> </w:t>
      </w:r>
      <w:r>
        <w:rPr>
          <w:spacing w:val="-1"/>
        </w:rPr>
        <w:t>through</w:t>
      </w:r>
      <w:r>
        <w:rPr>
          <w:spacing w:val="-4"/>
        </w:rPr>
        <w:t xml:space="preserve"> </w:t>
      </w:r>
      <w:r>
        <w:t>23</w:t>
      </w:r>
      <w:r>
        <w:rPr>
          <w:spacing w:val="-4"/>
        </w:rPr>
        <w:t xml:space="preserve"> </w:t>
      </w:r>
      <w:r>
        <w:t>months</w:t>
      </w:r>
      <w:r>
        <w:rPr>
          <w:spacing w:val="-4"/>
        </w:rPr>
        <w:t xml:space="preserve"> </w:t>
      </w:r>
      <w:r>
        <w:t>of</w:t>
      </w:r>
      <w:r>
        <w:rPr>
          <w:spacing w:val="-4"/>
        </w:rPr>
        <w:t xml:space="preserve"> </w:t>
      </w:r>
      <w:r>
        <w:rPr>
          <w:spacing w:val="-1"/>
        </w:rPr>
        <w:t>age,</w:t>
      </w:r>
      <w:r>
        <w:rPr>
          <w:spacing w:val="-3"/>
        </w:rPr>
        <w:t xml:space="preserve"> </w:t>
      </w:r>
      <w:r>
        <w:rPr>
          <w:spacing w:val="-1"/>
        </w:rPr>
        <w:t>within</w:t>
      </w:r>
      <w:r>
        <w:rPr>
          <w:spacing w:val="-4"/>
        </w:rPr>
        <w:t xml:space="preserve"> </w:t>
      </w:r>
      <w:r>
        <w:t>28</w:t>
      </w:r>
      <w:r>
        <w:rPr>
          <w:spacing w:val="-3"/>
        </w:rPr>
        <w:t xml:space="preserve"> </w:t>
      </w:r>
      <w:r>
        <w:rPr>
          <w:spacing w:val="-1"/>
        </w:rPr>
        <w:t>days</w:t>
      </w:r>
      <w:r>
        <w:rPr>
          <w:spacing w:val="-5"/>
        </w:rPr>
        <w:t xml:space="preserve"> </w:t>
      </w:r>
      <w:r>
        <w:rPr>
          <w:spacing w:val="1"/>
        </w:rPr>
        <w:t>of</w:t>
      </w:r>
      <w:r>
        <w:rPr>
          <w:spacing w:val="-3"/>
        </w:rPr>
        <w:t xml:space="preserve"> </w:t>
      </w:r>
      <w:r>
        <w:t>vaccination,</w:t>
      </w:r>
      <w:r>
        <w:rPr>
          <w:spacing w:val="-5"/>
        </w:rPr>
        <w:t xml:space="preserve"> </w:t>
      </w:r>
      <w:r>
        <w:rPr>
          <w:spacing w:val="-1"/>
        </w:rPr>
        <w:t>two</w:t>
      </w:r>
      <w:r>
        <w:rPr>
          <w:spacing w:val="-3"/>
        </w:rPr>
        <w:t xml:space="preserve"> </w:t>
      </w:r>
      <w:r>
        <w:rPr>
          <w:spacing w:val="-1"/>
        </w:rPr>
        <w:t>deaths</w:t>
      </w:r>
      <w:r>
        <w:rPr>
          <w:spacing w:val="-5"/>
        </w:rPr>
        <w:t xml:space="preserve"> </w:t>
      </w:r>
      <w:r>
        <w:rPr>
          <w:spacing w:val="-1"/>
        </w:rPr>
        <w:t>were</w:t>
      </w:r>
      <w:r>
        <w:rPr>
          <w:spacing w:val="-2"/>
        </w:rPr>
        <w:t xml:space="preserve"> </w:t>
      </w:r>
      <w:r>
        <w:rPr>
          <w:spacing w:val="-1"/>
        </w:rPr>
        <w:t>reported</w:t>
      </w:r>
      <w:r>
        <w:rPr>
          <w:spacing w:val="-4"/>
        </w:rPr>
        <w:t xml:space="preserve"> </w:t>
      </w:r>
      <w:r>
        <w:t>in</w:t>
      </w:r>
      <w:r>
        <w:rPr>
          <w:spacing w:val="-4"/>
        </w:rPr>
        <w:t xml:space="preserve"> </w:t>
      </w:r>
      <w:r>
        <w:t>the</w:t>
      </w:r>
      <w:r>
        <w:rPr>
          <w:spacing w:val="43"/>
          <w:w w:val="99"/>
        </w:rPr>
        <w:t xml:space="preserve"> </w:t>
      </w:r>
      <w:r w:rsidR="00F265E7">
        <w:rPr>
          <w:spacing w:val="-1"/>
        </w:rPr>
        <w:t>MENVEO</w:t>
      </w:r>
      <w:r>
        <w:rPr>
          <w:spacing w:val="-3"/>
        </w:rPr>
        <w:t xml:space="preserve"> </w:t>
      </w:r>
      <w:r>
        <w:rPr>
          <w:spacing w:val="-1"/>
        </w:rPr>
        <w:t>treatment</w:t>
      </w:r>
      <w:r>
        <w:rPr>
          <w:spacing w:val="-3"/>
        </w:rPr>
        <w:t xml:space="preserve"> </w:t>
      </w:r>
      <w:r>
        <w:t>groups</w:t>
      </w:r>
      <w:r>
        <w:rPr>
          <w:spacing w:val="-4"/>
        </w:rPr>
        <w:t xml:space="preserve"> </w:t>
      </w:r>
      <w:r>
        <w:t>(one</w:t>
      </w:r>
      <w:r>
        <w:rPr>
          <w:spacing w:val="-5"/>
        </w:rPr>
        <w:t xml:space="preserve"> </w:t>
      </w:r>
      <w:r>
        <w:t>case</w:t>
      </w:r>
      <w:r>
        <w:rPr>
          <w:spacing w:val="-3"/>
        </w:rPr>
        <w:t xml:space="preserve"> </w:t>
      </w:r>
      <w:r>
        <w:t>of</w:t>
      </w:r>
      <w:r>
        <w:rPr>
          <w:spacing w:val="-3"/>
        </w:rPr>
        <w:t xml:space="preserve"> </w:t>
      </w:r>
      <w:r>
        <w:rPr>
          <w:spacing w:val="-1"/>
        </w:rPr>
        <w:t>sudden</w:t>
      </w:r>
      <w:r>
        <w:rPr>
          <w:spacing w:val="-3"/>
        </w:rPr>
        <w:t xml:space="preserve"> </w:t>
      </w:r>
      <w:r>
        <w:t>death</w:t>
      </w:r>
      <w:r>
        <w:rPr>
          <w:spacing w:val="-4"/>
        </w:rPr>
        <w:t xml:space="preserve"> </w:t>
      </w:r>
      <w:r>
        <w:t>and</w:t>
      </w:r>
      <w:r>
        <w:rPr>
          <w:spacing w:val="-3"/>
        </w:rPr>
        <w:t xml:space="preserve"> </w:t>
      </w:r>
      <w:r>
        <w:t>one</w:t>
      </w:r>
      <w:r>
        <w:rPr>
          <w:spacing w:val="-5"/>
        </w:rPr>
        <w:t xml:space="preserve"> </w:t>
      </w:r>
      <w:r>
        <w:t>case</w:t>
      </w:r>
      <w:r>
        <w:rPr>
          <w:spacing w:val="-4"/>
        </w:rPr>
        <w:t xml:space="preserve"> </w:t>
      </w:r>
      <w:r>
        <w:t>of</w:t>
      </w:r>
      <w:r>
        <w:rPr>
          <w:spacing w:val="-3"/>
        </w:rPr>
        <w:t xml:space="preserve"> </w:t>
      </w:r>
      <w:r>
        <w:rPr>
          <w:spacing w:val="-1"/>
        </w:rPr>
        <w:t>sepsis),</w:t>
      </w:r>
      <w:r>
        <w:rPr>
          <w:spacing w:val="-2"/>
        </w:rPr>
        <w:t xml:space="preserve"> </w:t>
      </w:r>
      <w:r>
        <w:t>while</w:t>
      </w:r>
      <w:r>
        <w:rPr>
          <w:spacing w:val="-4"/>
        </w:rPr>
        <w:t xml:space="preserve"> </w:t>
      </w:r>
      <w:r>
        <w:t>no</w:t>
      </w:r>
      <w:r>
        <w:rPr>
          <w:spacing w:val="-3"/>
        </w:rPr>
        <w:t xml:space="preserve"> </w:t>
      </w:r>
      <w:r>
        <w:rPr>
          <w:spacing w:val="-1"/>
        </w:rPr>
        <w:t>deaths</w:t>
      </w:r>
      <w:r>
        <w:rPr>
          <w:spacing w:val="47"/>
          <w:w w:val="99"/>
        </w:rPr>
        <w:t xml:space="preserve"> </w:t>
      </w:r>
      <w:r>
        <w:rPr>
          <w:spacing w:val="-1"/>
        </w:rPr>
        <w:t>were</w:t>
      </w:r>
      <w:r>
        <w:rPr>
          <w:spacing w:val="-4"/>
        </w:rPr>
        <w:t xml:space="preserve"> </w:t>
      </w:r>
      <w:r>
        <w:rPr>
          <w:spacing w:val="-1"/>
        </w:rPr>
        <w:t>reported</w:t>
      </w:r>
      <w:r>
        <w:rPr>
          <w:spacing w:val="-3"/>
        </w:rPr>
        <w:t xml:space="preserve"> </w:t>
      </w:r>
      <w:r>
        <w:t>in</w:t>
      </w:r>
      <w:r>
        <w:rPr>
          <w:spacing w:val="-4"/>
        </w:rPr>
        <w:t xml:space="preserve"> </w:t>
      </w:r>
      <w:r>
        <w:t>the</w:t>
      </w:r>
      <w:r>
        <w:rPr>
          <w:spacing w:val="-2"/>
        </w:rPr>
        <w:t xml:space="preserve"> </w:t>
      </w:r>
      <w:r>
        <w:t>control</w:t>
      </w:r>
      <w:r>
        <w:rPr>
          <w:spacing w:val="-3"/>
        </w:rPr>
        <w:t xml:space="preserve"> </w:t>
      </w:r>
      <w:r>
        <w:rPr>
          <w:spacing w:val="-1"/>
        </w:rPr>
        <w:t>group.</w:t>
      </w:r>
      <w:r>
        <w:rPr>
          <w:spacing w:val="-3"/>
        </w:rPr>
        <w:t xml:space="preserve"> </w:t>
      </w:r>
      <w:r>
        <w:rPr>
          <w:spacing w:val="-1"/>
        </w:rPr>
        <w:t>None</w:t>
      </w:r>
      <w:r>
        <w:rPr>
          <w:spacing w:val="-5"/>
        </w:rPr>
        <w:t xml:space="preserve"> </w:t>
      </w:r>
      <w:r>
        <w:t>of</w:t>
      </w:r>
      <w:r>
        <w:rPr>
          <w:spacing w:val="-3"/>
        </w:rPr>
        <w:t xml:space="preserve"> </w:t>
      </w:r>
      <w:r>
        <w:t>the</w:t>
      </w:r>
      <w:r>
        <w:rPr>
          <w:spacing w:val="-4"/>
        </w:rPr>
        <w:t xml:space="preserve"> </w:t>
      </w:r>
      <w:r>
        <w:t>deaths</w:t>
      </w:r>
      <w:r>
        <w:rPr>
          <w:spacing w:val="-4"/>
        </w:rPr>
        <w:t xml:space="preserve"> </w:t>
      </w:r>
      <w:proofErr w:type="gramStart"/>
      <w:r>
        <w:rPr>
          <w:spacing w:val="-1"/>
        </w:rPr>
        <w:t>was</w:t>
      </w:r>
      <w:r>
        <w:rPr>
          <w:spacing w:val="-4"/>
        </w:rPr>
        <w:t xml:space="preserve"> </w:t>
      </w:r>
      <w:r>
        <w:rPr>
          <w:spacing w:val="-1"/>
        </w:rPr>
        <w:t>assessed</w:t>
      </w:r>
      <w:proofErr w:type="gramEnd"/>
      <w:r>
        <w:rPr>
          <w:spacing w:val="-3"/>
        </w:rPr>
        <w:t xml:space="preserve"> </w:t>
      </w:r>
      <w:r>
        <w:rPr>
          <w:spacing w:val="-1"/>
        </w:rPr>
        <w:t>as</w:t>
      </w:r>
      <w:r>
        <w:rPr>
          <w:spacing w:val="-4"/>
        </w:rPr>
        <w:t xml:space="preserve"> </w:t>
      </w:r>
      <w:r>
        <w:rPr>
          <w:spacing w:val="-1"/>
        </w:rPr>
        <w:t>related</w:t>
      </w:r>
      <w:r>
        <w:rPr>
          <w:spacing w:val="-4"/>
        </w:rPr>
        <w:t xml:space="preserve"> </w:t>
      </w:r>
      <w:r>
        <w:t>to</w:t>
      </w:r>
      <w:r>
        <w:rPr>
          <w:spacing w:val="-4"/>
        </w:rPr>
        <w:t xml:space="preserve"> </w:t>
      </w:r>
      <w:r>
        <w:rPr>
          <w:spacing w:val="-1"/>
        </w:rPr>
        <w:t>vaccination</w:t>
      </w:r>
      <w:r w:rsidR="005C7CFE">
        <w:rPr>
          <w:spacing w:val="-1"/>
        </w:rPr>
        <w:t>.</w:t>
      </w:r>
    </w:p>
    <w:p w14:paraId="3555C3B5" w14:textId="32D936F7" w:rsidR="00B66308" w:rsidRDefault="00B66308" w:rsidP="00C96F6F">
      <w:pPr>
        <w:pStyle w:val="BodyText"/>
        <w:spacing w:line="320" w:lineRule="exact"/>
        <w:ind w:right="108"/>
      </w:pPr>
      <w:r>
        <w:t>Among</w:t>
      </w:r>
      <w:r>
        <w:rPr>
          <w:spacing w:val="-3"/>
        </w:rPr>
        <w:t xml:space="preserve"> </w:t>
      </w:r>
      <w:r>
        <w:t xml:space="preserve">subjects </w:t>
      </w:r>
      <w:r>
        <w:rPr>
          <w:spacing w:val="-1"/>
        </w:rPr>
        <w:t>with</w:t>
      </w:r>
      <w:r>
        <w:t xml:space="preserve"> </w:t>
      </w:r>
      <w:r>
        <w:rPr>
          <w:spacing w:val="-1"/>
        </w:rPr>
        <w:t>symptom</w:t>
      </w:r>
      <w:r>
        <w:t xml:space="preserve"> </w:t>
      </w:r>
      <w:r>
        <w:rPr>
          <w:spacing w:val="-1"/>
        </w:rPr>
        <w:t>onset</w:t>
      </w:r>
      <w:r>
        <w:rPr>
          <w:spacing w:val="71"/>
        </w:rPr>
        <w:t xml:space="preserve"> </w:t>
      </w:r>
      <w:r>
        <w:rPr>
          <w:spacing w:val="-1"/>
        </w:rPr>
        <w:t>within</w:t>
      </w:r>
      <w:r>
        <w:t xml:space="preserve"> 42 </w:t>
      </w:r>
      <w:r>
        <w:rPr>
          <w:spacing w:val="-1"/>
        </w:rPr>
        <w:t>days</w:t>
      </w:r>
      <w:r>
        <w:t xml:space="preserve"> of</w:t>
      </w:r>
      <w:r>
        <w:rPr>
          <w:spacing w:val="-1"/>
        </w:rPr>
        <w:t xml:space="preserve"> </w:t>
      </w:r>
      <w:r>
        <w:t xml:space="preserve">vaccination </w:t>
      </w:r>
      <w:r>
        <w:rPr>
          <w:spacing w:val="-1"/>
        </w:rPr>
        <w:t>(days</w:t>
      </w:r>
      <w:r>
        <w:t xml:space="preserve"> 12, 25, </w:t>
      </w:r>
      <w:r>
        <w:rPr>
          <w:spacing w:val="-1"/>
        </w:rPr>
        <w:t>29),</w:t>
      </w:r>
      <w:r>
        <w:t xml:space="preserve"> 3/12049 [0.02%, 95%</w:t>
      </w:r>
      <w:r>
        <w:rPr>
          <w:spacing w:val="-1"/>
        </w:rPr>
        <w:t xml:space="preserve"> CI:</w:t>
      </w:r>
      <w:r>
        <w:rPr>
          <w:spacing w:val="2"/>
        </w:rPr>
        <w:t xml:space="preserve"> </w:t>
      </w:r>
      <w:r>
        <w:rPr>
          <w:spacing w:val="-1"/>
        </w:rPr>
        <w:t>(0.01%</w:t>
      </w:r>
      <w:proofErr w:type="gramStart"/>
      <w:r>
        <w:rPr>
          <w:spacing w:val="-1"/>
        </w:rPr>
        <w:t>,0.07</w:t>
      </w:r>
      <w:proofErr w:type="gramEnd"/>
      <w:r>
        <w:rPr>
          <w:spacing w:val="-1"/>
        </w:rPr>
        <w:t>%)]</w:t>
      </w:r>
      <w:r>
        <w:rPr>
          <w:spacing w:val="1"/>
        </w:rPr>
        <w:t xml:space="preserve"> </w:t>
      </w:r>
      <w:r>
        <w:rPr>
          <w:spacing w:val="-1"/>
        </w:rPr>
        <w:t xml:space="preserve">MENVEO </w:t>
      </w:r>
      <w:r>
        <w:t xml:space="preserve">recipients </w:t>
      </w:r>
      <w:r>
        <w:rPr>
          <w:spacing w:val="-1"/>
        </w:rPr>
        <w:t>and</w:t>
      </w:r>
      <w:r>
        <w:t xml:space="preserve"> 0/2877 [0%, 95%</w:t>
      </w:r>
      <w:r>
        <w:rPr>
          <w:spacing w:val="-1"/>
        </w:rPr>
        <w:t xml:space="preserve"> CI:</w:t>
      </w:r>
      <w:r>
        <w:t xml:space="preserve"> (0%, </w:t>
      </w:r>
      <w:r>
        <w:rPr>
          <w:spacing w:val="-1"/>
        </w:rPr>
        <w:t>0.13%)]</w:t>
      </w:r>
      <w:r>
        <w:t xml:space="preserve"> control</w:t>
      </w:r>
      <w:r>
        <w:rPr>
          <w:spacing w:val="29"/>
        </w:rPr>
        <w:t xml:space="preserve"> </w:t>
      </w:r>
      <w:r>
        <w:rPr>
          <w:spacing w:val="-1"/>
        </w:rPr>
        <w:t>recipients</w:t>
      </w:r>
      <w:r>
        <w:t xml:space="preserve"> </w:t>
      </w:r>
      <w:r>
        <w:rPr>
          <w:spacing w:val="-1"/>
        </w:rPr>
        <w:t xml:space="preserve">were </w:t>
      </w:r>
      <w:r>
        <w:t xml:space="preserve">diagnosed </w:t>
      </w:r>
      <w:r>
        <w:rPr>
          <w:spacing w:val="-1"/>
        </w:rPr>
        <w:t>with</w:t>
      </w:r>
      <w:r>
        <w:t xml:space="preserve"> </w:t>
      </w:r>
      <w:r>
        <w:rPr>
          <w:spacing w:val="-1"/>
        </w:rPr>
        <w:t>Kawasaki</w:t>
      </w:r>
      <w:r>
        <w:t xml:space="preserve"> Disease.  </w:t>
      </w:r>
      <w:r>
        <w:rPr>
          <w:spacing w:val="-1"/>
        </w:rPr>
        <w:t xml:space="preserve">One </w:t>
      </w:r>
      <w:r>
        <w:t>case</w:t>
      </w:r>
      <w:r>
        <w:rPr>
          <w:spacing w:val="-1"/>
        </w:rPr>
        <w:t xml:space="preserve"> </w:t>
      </w:r>
      <w:r>
        <w:t>of</w:t>
      </w:r>
      <w:r>
        <w:rPr>
          <w:spacing w:val="-1"/>
        </w:rPr>
        <w:t xml:space="preserve"> </w:t>
      </w:r>
      <w:r>
        <w:t>acute</w:t>
      </w:r>
      <w:r>
        <w:rPr>
          <w:spacing w:val="-1"/>
        </w:rPr>
        <w:t xml:space="preserve"> disseminated</w:t>
      </w:r>
      <w:r>
        <w:rPr>
          <w:spacing w:val="56"/>
        </w:rPr>
        <w:t xml:space="preserve"> </w:t>
      </w:r>
      <w:r>
        <w:rPr>
          <w:spacing w:val="-1"/>
        </w:rPr>
        <w:t>encephalomyelitis</w:t>
      </w:r>
      <w:r>
        <w:t xml:space="preserve"> </w:t>
      </w:r>
      <w:r>
        <w:rPr>
          <w:spacing w:val="-1"/>
        </w:rPr>
        <w:t>with</w:t>
      </w:r>
      <w:r>
        <w:t xml:space="preserve"> </w:t>
      </w:r>
      <w:r>
        <w:rPr>
          <w:spacing w:val="-1"/>
        </w:rPr>
        <w:t>symptom</w:t>
      </w:r>
      <w:r>
        <w:t xml:space="preserve"> </w:t>
      </w:r>
      <w:r>
        <w:rPr>
          <w:spacing w:val="-1"/>
        </w:rPr>
        <w:t>onset</w:t>
      </w:r>
      <w:r>
        <w:t xml:space="preserve"> 29 </w:t>
      </w:r>
      <w:r>
        <w:rPr>
          <w:spacing w:val="-1"/>
        </w:rPr>
        <w:t>days</w:t>
      </w:r>
      <w:r>
        <w:t xml:space="preserve"> post-dose</w:t>
      </w:r>
      <w:r>
        <w:rPr>
          <w:spacing w:val="-1"/>
        </w:rPr>
        <w:t xml:space="preserve"> </w:t>
      </w:r>
      <w:r>
        <w:t xml:space="preserve">4 </w:t>
      </w:r>
      <w:proofErr w:type="gramStart"/>
      <w:r>
        <w:rPr>
          <w:spacing w:val="-1"/>
        </w:rPr>
        <w:t>was</w:t>
      </w:r>
      <w:r>
        <w:t xml:space="preserve"> </w:t>
      </w:r>
      <w:r>
        <w:rPr>
          <w:spacing w:val="-1"/>
        </w:rPr>
        <w:t>observed</w:t>
      </w:r>
      <w:proofErr w:type="gramEnd"/>
      <w:r>
        <w:rPr>
          <w:spacing w:val="2"/>
        </w:rPr>
        <w:t xml:space="preserve"> </w:t>
      </w:r>
      <w:r>
        <w:t>in a</w:t>
      </w:r>
      <w:r>
        <w:rPr>
          <w:spacing w:val="66"/>
        </w:rPr>
        <w:t xml:space="preserve"> </w:t>
      </w:r>
      <w:r>
        <w:rPr>
          <w:spacing w:val="-1"/>
        </w:rPr>
        <w:t>participant</w:t>
      </w:r>
      <w:r>
        <w:rPr>
          <w:spacing w:val="2"/>
        </w:rPr>
        <w:t xml:space="preserve"> </w:t>
      </w:r>
      <w:r>
        <w:rPr>
          <w:spacing w:val="-1"/>
        </w:rPr>
        <w:t>given</w:t>
      </w:r>
      <w:r>
        <w:t xml:space="preserve"> </w:t>
      </w:r>
      <w:r>
        <w:rPr>
          <w:spacing w:val="-1"/>
        </w:rPr>
        <w:t>MENVEO co-administered</w:t>
      </w:r>
      <w:r>
        <w:t xml:space="preserve"> </w:t>
      </w:r>
      <w:r>
        <w:rPr>
          <w:spacing w:val="-1"/>
        </w:rPr>
        <w:t>with</w:t>
      </w:r>
      <w:r>
        <w:t xml:space="preserve"> </w:t>
      </w:r>
      <w:r>
        <w:rPr>
          <w:spacing w:val="-1"/>
        </w:rPr>
        <w:t>routine US</w:t>
      </w:r>
      <w:r>
        <w:t xml:space="preserve"> </w:t>
      </w:r>
      <w:r>
        <w:rPr>
          <w:spacing w:val="-1"/>
        </w:rPr>
        <w:t>childhood</w:t>
      </w:r>
      <w:r>
        <w:t xml:space="preserve"> </w:t>
      </w:r>
      <w:r>
        <w:rPr>
          <w:spacing w:val="-1"/>
        </w:rPr>
        <w:t>vaccines</w:t>
      </w:r>
      <w:r>
        <w:t xml:space="preserve"> </w:t>
      </w:r>
      <w:r>
        <w:rPr>
          <w:spacing w:val="-1"/>
        </w:rPr>
        <w:t>at</w:t>
      </w:r>
      <w:r>
        <w:rPr>
          <w:spacing w:val="90"/>
        </w:rPr>
        <w:t xml:space="preserve"> </w:t>
      </w:r>
      <w:r>
        <w:t>12 months of</w:t>
      </w:r>
      <w:r>
        <w:rPr>
          <w:spacing w:val="-1"/>
        </w:rPr>
        <w:t xml:space="preserve"> age </w:t>
      </w:r>
      <w:r>
        <w:t>(including</w:t>
      </w:r>
      <w:r>
        <w:rPr>
          <w:spacing w:val="-3"/>
        </w:rPr>
        <w:t xml:space="preserve"> </w:t>
      </w:r>
      <w:r>
        <w:t xml:space="preserve">MMR </w:t>
      </w:r>
      <w:r>
        <w:rPr>
          <w:spacing w:val="-1"/>
        </w:rPr>
        <w:t>and</w:t>
      </w:r>
      <w:r>
        <w:t xml:space="preserve"> </w:t>
      </w:r>
      <w:r>
        <w:rPr>
          <w:spacing w:val="-1"/>
        </w:rPr>
        <w:t>varicella vaccines).</w:t>
      </w:r>
    </w:p>
    <w:p w14:paraId="6F589360" w14:textId="77777777" w:rsidR="00BF496C" w:rsidRPr="00C96F6F" w:rsidRDefault="003E218C" w:rsidP="00127139">
      <w:pPr>
        <w:pStyle w:val="Heading2Auto"/>
      </w:pPr>
      <w:r w:rsidRPr="00C96F6F">
        <w:t xml:space="preserve">Children </w:t>
      </w:r>
      <w:proofErr w:type="gramStart"/>
      <w:r w:rsidRPr="00C96F6F">
        <w:t>2</w:t>
      </w:r>
      <w:proofErr w:type="gramEnd"/>
      <w:r w:rsidRPr="00C96F6F">
        <w:t xml:space="preserve"> to10 years of age</w:t>
      </w:r>
    </w:p>
    <w:p w14:paraId="7E2CA808" w14:textId="05513115" w:rsidR="00DE6092" w:rsidRDefault="002A7C75" w:rsidP="00C96F6F">
      <w:pPr>
        <w:spacing w:after="240"/>
        <w:rPr>
          <w:color w:val="000000"/>
          <w:szCs w:val="24"/>
        </w:rPr>
      </w:pPr>
      <w:r>
        <w:rPr>
          <w:color w:val="000000"/>
          <w:szCs w:val="24"/>
          <w:lang w:val="en-GB"/>
        </w:rPr>
        <w:t>The characteris</w:t>
      </w:r>
      <w:r w:rsidR="00BF496C" w:rsidRPr="00A36100">
        <w:rPr>
          <w:color w:val="000000"/>
          <w:szCs w:val="24"/>
          <w:lang w:val="en-GB"/>
        </w:rPr>
        <w:t xml:space="preserve">ation of the safety profile of </w:t>
      </w:r>
      <w:r w:rsidR="00843281">
        <w:rPr>
          <w:color w:val="000000"/>
          <w:szCs w:val="24"/>
          <w:lang w:val="en-GB"/>
        </w:rPr>
        <w:t>MENVEO</w:t>
      </w:r>
      <w:r w:rsidR="00BF496C" w:rsidRPr="00A36100">
        <w:rPr>
          <w:color w:val="000000"/>
          <w:szCs w:val="24"/>
          <w:lang w:val="en-GB"/>
        </w:rPr>
        <w:t xml:space="preserve"> in children 2 to 10 years of age is based on data from </w:t>
      </w:r>
      <w:proofErr w:type="gramStart"/>
      <w:r w:rsidR="00BF496C" w:rsidRPr="00A36100">
        <w:rPr>
          <w:color w:val="000000"/>
          <w:szCs w:val="24"/>
          <w:lang w:val="en-GB"/>
        </w:rPr>
        <w:t>4</w:t>
      </w:r>
      <w:proofErr w:type="gramEnd"/>
      <w:r w:rsidR="00BF496C" w:rsidRPr="00A36100">
        <w:rPr>
          <w:color w:val="000000"/>
          <w:szCs w:val="24"/>
          <w:lang w:val="en-GB"/>
        </w:rPr>
        <w:t xml:space="preserve"> clinical trials in which 3181 subjects received </w:t>
      </w:r>
      <w:r w:rsidR="00843281">
        <w:rPr>
          <w:color w:val="000000"/>
          <w:szCs w:val="24"/>
          <w:lang w:val="en-GB"/>
        </w:rPr>
        <w:t>MENVEO</w:t>
      </w:r>
      <w:r w:rsidR="00BF496C" w:rsidRPr="00A36100">
        <w:rPr>
          <w:color w:val="000000"/>
          <w:szCs w:val="24"/>
          <w:lang w:val="en-GB"/>
        </w:rPr>
        <w:t xml:space="preserve">.  Local and systemic </w:t>
      </w:r>
      <w:proofErr w:type="spellStart"/>
      <w:r w:rsidR="00BF496C" w:rsidRPr="00A36100">
        <w:rPr>
          <w:color w:val="000000"/>
          <w:szCs w:val="24"/>
          <w:lang w:val="en-GB"/>
        </w:rPr>
        <w:t>reactogenicity</w:t>
      </w:r>
      <w:proofErr w:type="spellEnd"/>
      <w:r w:rsidR="00BF496C" w:rsidRPr="00C61F3A">
        <w:rPr>
          <w:color w:val="000000"/>
          <w:szCs w:val="24"/>
          <w:lang w:val="en-GB"/>
        </w:rPr>
        <w:t xml:space="preserve"> rates as well as rates of other adverse events were generally similar between </w:t>
      </w:r>
      <w:r w:rsidR="00843281">
        <w:rPr>
          <w:color w:val="000000"/>
          <w:szCs w:val="24"/>
          <w:lang w:val="en-GB"/>
        </w:rPr>
        <w:t>MENVEO</w:t>
      </w:r>
      <w:r w:rsidR="00BF496C" w:rsidRPr="00C61F3A">
        <w:rPr>
          <w:color w:val="000000"/>
          <w:szCs w:val="24"/>
          <w:lang w:val="en-GB"/>
        </w:rPr>
        <w:t xml:space="preserve"> and</w:t>
      </w:r>
      <w:r w:rsidR="00BF496C" w:rsidRPr="002F45AB">
        <w:rPr>
          <w:color w:val="000000"/>
          <w:szCs w:val="24"/>
          <w:lang w:val="en-GB"/>
        </w:rPr>
        <w:t xml:space="preserve"> comparator vaccines (</w:t>
      </w:r>
      <w:proofErr w:type="spellStart"/>
      <w:r w:rsidR="00BF496C" w:rsidRPr="002F45AB">
        <w:rPr>
          <w:color w:val="000000"/>
          <w:szCs w:val="24"/>
          <w:lang w:val="en-GB"/>
        </w:rPr>
        <w:t>quadrivalent</w:t>
      </w:r>
      <w:proofErr w:type="spellEnd"/>
      <w:r w:rsidR="00BF496C" w:rsidRPr="002F45AB">
        <w:rPr>
          <w:color w:val="000000"/>
          <w:szCs w:val="24"/>
          <w:lang w:val="en-GB"/>
        </w:rPr>
        <w:t xml:space="preserve"> diphtheria toxoid conjugate </w:t>
      </w:r>
      <w:r w:rsidR="00BF496C" w:rsidRPr="002F45AB">
        <w:rPr>
          <w:color w:val="000000"/>
          <w:szCs w:val="24"/>
          <w:lang w:val="en-GB"/>
        </w:rPr>
        <w:lastRenderedPageBreak/>
        <w:t>meningococcal vaccine (</w:t>
      </w:r>
      <w:proofErr w:type="spellStart"/>
      <w:r w:rsidR="001E04D8">
        <w:rPr>
          <w:color w:val="000000"/>
          <w:szCs w:val="24"/>
          <w:lang w:val="en-GB"/>
        </w:rPr>
        <w:t>Menactra</w:t>
      </w:r>
      <w:proofErr w:type="spellEnd"/>
      <w:r w:rsidR="001E04D8">
        <w:rPr>
          <w:color w:val="000000"/>
          <w:szCs w:val="24"/>
          <w:lang w:val="en-GB"/>
        </w:rPr>
        <w:t>)</w:t>
      </w:r>
      <w:r w:rsidR="00BF496C" w:rsidRPr="002F45AB">
        <w:rPr>
          <w:color w:val="000000"/>
          <w:szCs w:val="24"/>
          <w:lang w:val="en-GB"/>
        </w:rPr>
        <w:t xml:space="preserve"> or </w:t>
      </w:r>
      <w:proofErr w:type="spellStart"/>
      <w:r w:rsidR="00BF496C" w:rsidRPr="002F45AB">
        <w:rPr>
          <w:color w:val="000000"/>
          <w:szCs w:val="24"/>
          <w:lang w:val="en-GB"/>
        </w:rPr>
        <w:t>quadrivalent</w:t>
      </w:r>
      <w:proofErr w:type="spellEnd"/>
      <w:r w:rsidR="00BF496C" w:rsidRPr="002F45AB">
        <w:rPr>
          <w:color w:val="000000"/>
          <w:szCs w:val="24"/>
          <w:lang w:val="en-GB"/>
        </w:rPr>
        <w:t xml:space="preserve"> meningococcal polysaccharide vaccine (</w:t>
      </w:r>
      <w:proofErr w:type="spellStart"/>
      <w:r w:rsidR="006B6DBF">
        <w:rPr>
          <w:color w:val="000000"/>
          <w:szCs w:val="24"/>
          <w:lang w:val="en-GB"/>
        </w:rPr>
        <w:t>Menomune</w:t>
      </w:r>
      <w:proofErr w:type="spellEnd"/>
      <w:r w:rsidR="00BF496C" w:rsidRPr="002F45AB">
        <w:rPr>
          <w:color w:val="000000"/>
          <w:szCs w:val="24"/>
          <w:lang w:val="en-GB"/>
        </w:rPr>
        <w:t>) recipients.</w:t>
      </w:r>
    </w:p>
    <w:p w14:paraId="1F1D0DDB" w14:textId="7603B657" w:rsidR="009B3381" w:rsidRDefault="00BF496C" w:rsidP="00C96F6F">
      <w:pPr>
        <w:pStyle w:val="BodyText"/>
        <w:spacing w:line="320" w:lineRule="atLeast"/>
        <w:ind w:right="211"/>
        <w:rPr>
          <w:spacing w:val="-1"/>
        </w:rPr>
      </w:pPr>
      <w:r w:rsidRPr="002F45AB">
        <w:rPr>
          <w:szCs w:val="24"/>
        </w:rPr>
        <w:t xml:space="preserve">The most common adverse reactions during the clinical trials generally persisted for one to two days and were not severe. </w:t>
      </w:r>
      <w:r w:rsidR="009B3381">
        <w:t>Table</w:t>
      </w:r>
      <w:r w:rsidR="009B3381">
        <w:rPr>
          <w:spacing w:val="-5"/>
        </w:rPr>
        <w:t xml:space="preserve"> </w:t>
      </w:r>
      <w:r w:rsidR="009B3381">
        <w:t>11</w:t>
      </w:r>
      <w:r w:rsidR="009B3381">
        <w:rPr>
          <w:spacing w:val="-3"/>
        </w:rPr>
        <w:t xml:space="preserve"> </w:t>
      </w:r>
      <w:r w:rsidR="009B3381">
        <w:rPr>
          <w:spacing w:val="-1"/>
        </w:rPr>
        <w:t>shows</w:t>
      </w:r>
      <w:r w:rsidR="009B3381">
        <w:rPr>
          <w:spacing w:val="-4"/>
        </w:rPr>
        <w:t xml:space="preserve"> </w:t>
      </w:r>
      <w:r w:rsidR="009B3381">
        <w:t>the</w:t>
      </w:r>
      <w:r w:rsidR="009B3381">
        <w:rPr>
          <w:spacing w:val="-5"/>
        </w:rPr>
        <w:t xml:space="preserve"> </w:t>
      </w:r>
      <w:r w:rsidR="009B3381">
        <w:rPr>
          <w:spacing w:val="-1"/>
        </w:rPr>
        <w:t>solicited</w:t>
      </w:r>
      <w:r w:rsidR="009B3381">
        <w:rPr>
          <w:spacing w:val="-4"/>
        </w:rPr>
        <w:t xml:space="preserve"> </w:t>
      </w:r>
      <w:r w:rsidR="009B3381">
        <w:rPr>
          <w:spacing w:val="-1"/>
        </w:rPr>
        <w:t>reactions</w:t>
      </w:r>
      <w:r w:rsidR="009B3381">
        <w:rPr>
          <w:spacing w:val="-6"/>
        </w:rPr>
        <w:t xml:space="preserve"> </w:t>
      </w:r>
      <w:r w:rsidR="009B3381">
        <w:rPr>
          <w:spacing w:val="-1"/>
        </w:rPr>
        <w:t>from</w:t>
      </w:r>
      <w:r w:rsidR="009B3381">
        <w:rPr>
          <w:spacing w:val="-4"/>
        </w:rPr>
        <w:t xml:space="preserve"> </w:t>
      </w:r>
      <w:r w:rsidR="009B3381">
        <w:t>the</w:t>
      </w:r>
      <w:r w:rsidR="009B3381">
        <w:rPr>
          <w:spacing w:val="-5"/>
        </w:rPr>
        <w:t xml:space="preserve"> </w:t>
      </w:r>
      <w:r w:rsidR="009B3381">
        <w:rPr>
          <w:spacing w:val="-1"/>
        </w:rPr>
        <w:t>pivotal</w:t>
      </w:r>
      <w:r w:rsidR="009B3381">
        <w:rPr>
          <w:spacing w:val="-4"/>
        </w:rPr>
        <w:t xml:space="preserve"> </w:t>
      </w:r>
      <w:r w:rsidR="009B3381">
        <w:t>study</w:t>
      </w:r>
      <w:r w:rsidR="009B3381">
        <w:rPr>
          <w:spacing w:val="-8"/>
        </w:rPr>
        <w:t xml:space="preserve"> </w:t>
      </w:r>
      <w:r w:rsidR="009B3381">
        <w:t>comparing</w:t>
      </w:r>
      <w:r w:rsidR="009B3381">
        <w:rPr>
          <w:spacing w:val="-7"/>
        </w:rPr>
        <w:t xml:space="preserve"> </w:t>
      </w:r>
      <w:r w:rsidR="003A0EE8">
        <w:rPr>
          <w:spacing w:val="-1"/>
        </w:rPr>
        <w:t>MENVEO</w:t>
      </w:r>
      <w:r w:rsidR="009B3381">
        <w:rPr>
          <w:spacing w:val="63"/>
        </w:rPr>
        <w:t xml:space="preserve"> </w:t>
      </w:r>
      <w:r w:rsidR="009B3381">
        <w:t>to</w:t>
      </w:r>
      <w:r w:rsidR="009B3381">
        <w:rPr>
          <w:spacing w:val="-3"/>
        </w:rPr>
        <w:t xml:space="preserve"> </w:t>
      </w:r>
      <w:proofErr w:type="spellStart"/>
      <w:r w:rsidR="009B3381">
        <w:rPr>
          <w:spacing w:val="-1"/>
        </w:rPr>
        <w:t>Menactra</w:t>
      </w:r>
      <w:proofErr w:type="spellEnd"/>
      <w:r w:rsidR="009B3381">
        <w:rPr>
          <w:spacing w:val="-1"/>
        </w:rPr>
        <w:t xml:space="preserve"> (V59P20)</w:t>
      </w:r>
      <w:r w:rsidR="009B3381">
        <w:rPr>
          <w:spacing w:val="-4"/>
        </w:rPr>
        <w:t xml:space="preserve"> </w:t>
      </w:r>
      <w:r w:rsidR="009B3381">
        <w:t xml:space="preserve">in </w:t>
      </w:r>
      <w:r w:rsidR="009B3381">
        <w:rPr>
          <w:spacing w:val="-1"/>
        </w:rPr>
        <w:t>children</w:t>
      </w:r>
      <w:r w:rsidR="009B3381">
        <w:rPr>
          <w:spacing w:val="-3"/>
        </w:rPr>
        <w:t xml:space="preserve"> </w:t>
      </w:r>
      <w:r w:rsidR="009B3381">
        <w:t>2</w:t>
      </w:r>
      <w:r w:rsidR="009B3381">
        <w:rPr>
          <w:spacing w:val="-2"/>
        </w:rPr>
        <w:t xml:space="preserve"> </w:t>
      </w:r>
      <w:r w:rsidR="009B3381">
        <w:t>to</w:t>
      </w:r>
      <w:r w:rsidR="009B3381">
        <w:rPr>
          <w:spacing w:val="-4"/>
        </w:rPr>
        <w:t xml:space="preserve"> </w:t>
      </w:r>
      <w:r w:rsidR="009B3381">
        <w:t xml:space="preserve">10 </w:t>
      </w:r>
      <w:r w:rsidR="009B3381">
        <w:rPr>
          <w:spacing w:val="-1"/>
        </w:rPr>
        <w:t>years</w:t>
      </w:r>
      <w:r w:rsidR="009B3381">
        <w:rPr>
          <w:spacing w:val="-4"/>
        </w:rPr>
        <w:t xml:space="preserve"> </w:t>
      </w:r>
      <w:r w:rsidR="009B3381">
        <w:t>of</w:t>
      </w:r>
      <w:r w:rsidR="009B3381">
        <w:rPr>
          <w:spacing w:val="-2"/>
        </w:rPr>
        <w:t xml:space="preserve"> </w:t>
      </w:r>
      <w:r w:rsidR="009B3381">
        <w:rPr>
          <w:spacing w:val="-1"/>
        </w:rPr>
        <w:t>age.</w:t>
      </w:r>
    </w:p>
    <w:p w14:paraId="38A95B42" w14:textId="3160C8E0" w:rsidR="009B3381" w:rsidRPr="00C96F6F" w:rsidRDefault="00127139" w:rsidP="00127139">
      <w:pPr>
        <w:pStyle w:val="Caption"/>
        <w:rPr>
          <w:b w:val="0"/>
          <w:bCs w:val="0"/>
          <w:sz w:val="24"/>
          <w:szCs w:val="24"/>
        </w:rPr>
      </w:pPr>
      <w:r>
        <w:t xml:space="preserve">Table </w:t>
      </w:r>
      <w:fldSimple w:instr=" SEQ Table \* ARABIC ">
        <w:r>
          <w:rPr>
            <w:noProof/>
          </w:rPr>
          <w:t>12</w:t>
        </w:r>
      </w:fldSimple>
      <w:r w:rsidR="009B3381" w:rsidRPr="00C96F6F">
        <w:rPr>
          <w:sz w:val="24"/>
          <w:szCs w:val="24"/>
        </w:rPr>
        <w:t>:</w:t>
      </w:r>
      <w:r w:rsidR="009B3381" w:rsidRPr="00C96F6F">
        <w:rPr>
          <w:spacing w:val="-4"/>
          <w:sz w:val="24"/>
          <w:szCs w:val="24"/>
        </w:rPr>
        <w:t xml:space="preserve"> </w:t>
      </w:r>
      <w:r w:rsidR="00863698" w:rsidRPr="00C96F6F">
        <w:rPr>
          <w:sz w:val="24"/>
          <w:szCs w:val="24"/>
        </w:rPr>
        <w:t>Study</w:t>
      </w:r>
      <w:r w:rsidR="00863698" w:rsidRPr="00C96F6F">
        <w:rPr>
          <w:spacing w:val="-1"/>
          <w:sz w:val="24"/>
          <w:szCs w:val="24"/>
        </w:rPr>
        <w:t xml:space="preserve"> V59P20: </w:t>
      </w:r>
      <w:r w:rsidR="003E1FA7" w:rsidRPr="00C96F6F">
        <w:rPr>
          <w:spacing w:val="-1"/>
          <w:sz w:val="24"/>
          <w:szCs w:val="24"/>
        </w:rPr>
        <w:t>Rates of s</w:t>
      </w:r>
      <w:r w:rsidR="009B3381" w:rsidRPr="00C96F6F">
        <w:rPr>
          <w:spacing w:val="-1"/>
          <w:sz w:val="24"/>
          <w:szCs w:val="24"/>
        </w:rPr>
        <w:t>olicited</w:t>
      </w:r>
      <w:r w:rsidR="009B3381" w:rsidRPr="00C96F6F">
        <w:rPr>
          <w:spacing w:val="-4"/>
          <w:sz w:val="24"/>
          <w:szCs w:val="24"/>
        </w:rPr>
        <w:t xml:space="preserve"> </w:t>
      </w:r>
      <w:r w:rsidR="009B3381" w:rsidRPr="00C96F6F">
        <w:rPr>
          <w:spacing w:val="-1"/>
          <w:sz w:val="24"/>
          <w:szCs w:val="24"/>
        </w:rPr>
        <w:t>adverse</w:t>
      </w:r>
      <w:r w:rsidR="009B3381" w:rsidRPr="00C96F6F">
        <w:rPr>
          <w:spacing w:val="-5"/>
          <w:sz w:val="24"/>
          <w:szCs w:val="24"/>
        </w:rPr>
        <w:t xml:space="preserve"> </w:t>
      </w:r>
      <w:r w:rsidR="009B3381" w:rsidRPr="00C96F6F">
        <w:rPr>
          <w:spacing w:val="-1"/>
          <w:sz w:val="24"/>
          <w:szCs w:val="24"/>
        </w:rPr>
        <w:t>reactions</w:t>
      </w:r>
      <w:r w:rsidR="009B3381" w:rsidRPr="00C96F6F">
        <w:rPr>
          <w:spacing w:val="-4"/>
          <w:sz w:val="24"/>
          <w:szCs w:val="24"/>
        </w:rPr>
        <w:t xml:space="preserve"> </w:t>
      </w:r>
      <w:r w:rsidR="009B3381" w:rsidRPr="00C96F6F">
        <w:rPr>
          <w:spacing w:val="-1"/>
          <w:sz w:val="24"/>
          <w:szCs w:val="24"/>
        </w:rPr>
        <w:t>within</w:t>
      </w:r>
      <w:r w:rsidR="009B3381" w:rsidRPr="00C96F6F">
        <w:rPr>
          <w:spacing w:val="-4"/>
          <w:sz w:val="24"/>
          <w:szCs w:val="24"/>
        </w:rPr>
        <w:t xml:space="preserve"> </w:t>
      </w:r>
      <w:r w:rsidR="009B3381" w:rsidRPr="00C96F6F">
        <w:rPr>
          <w:spacing w:val="-1"/>
          <w:sz w:val="24"/>
          <w:szCs w:val="24"/>
        </w:rPr>
        <w:t>7-days</w:t>
      </w:r>
      <w:r w:rsidR="009B3381" w:rsidRPr="00C96F6F">
        <w:rPr>
          <w:spacing w:val="-5"/>
          <w:sz w:val="24"/>
          <w:szCs w:val="24"/>
        </w:rPr>
        <w:t xml:space="preserve"> </w:t>
      </w:r>
      <w:r w:rsidR="009B3381" w:rsidRPr="00C96F6F">
        <w:rPr>
          <w:spacing w:val="-1"/>
          <w:sz w:val="24"/>
          <w:szCs w:val="24"/>
        </w:rPr>
        <w:t>following</w:t>
      </w:r>
      <w:r w:rsidR="009B3381" w:rsidRPr="00C96F6F">
        <w:rPr>
          <w:spacing w:val="-4"/>
          <w:sz w:val="24"/>
          <w:szCs w:val="24"/>
        </w:rPr>
        <w:t xml:space="preserve"> </w:t>
      </w:r>
      <w:r w:rsidR="009B3381" w:rsidRPr="00C96F6F">
        <w:rPr>
          <w:sz w:val="24"/>
          <w:szCs w:val="24"/>
        </w:rPr>
        <w:t>a</w:t>
      </w:r>
      <w:r w:rsidR="009B3381" w:rsidRPr="00C96F6F">
        <w:rPr>
          <w:spacing w:val="-4"/>
          <w:sz w:val="24"/>
          <w:szCs w:val="24"/>
        </w:rPr>
        <w:t xml:space="preserve"> </w:t>
      </w:r>
      <w:r w:rsidR="009B3381" w:rsidRPr="00C96F6F">
        <w:rPr>
          <w:spacing w:val="-1"/>
          <w:sz w:val="24"/>
          <w:szCs w:val="24"/>
        </w:rPr>
        <w:t>single</w:t>
      </w:r>
      <w:r w:rsidR="009B3381" w:rsidRPr="00C96F6F">
        <w:rPr>
          <w:spacing w:val="-4"/>
          <w:sz w:val="24"/>
          <w:szCs w:val="24"/>
        </w:rPr>
        <w:t xml:space="preserve"> </w:t>
      </w:r>
      <w:r w:rsidR="009B3381" w:rsidRPr="00C96F6F">
        <w:rPr>
          <w:spacing w:val="-1"/>
          <w:sz w:val="24"/>
          <w:szCs w:val="24"/>
        </w:rPr>
        <w:t>vaccination</w:t>
      </w:r>
      <w:r w:rsidR="009B3381" w:rsidRPr="00C96F6F">
        <w:rPr>
          <w:spacing w:val="-3"/>
          <w:sz w:val="24"/>
          <w:szCs w:val="24"/>
        </w:rPr>
        <w:t xml:space="preserve"> </w:t>
      </w:r>
      <w:r w:rsidR="009B3381" w:rsidRPr="00C96F6F">
        <w:rPr>
          <w:sz w:val="24"/>
          <w:szCs w:val="24"/>
        </w:rPr>
        <w:t>in</w:t>
      </w:r>
      <w:r w:rsidR="009B3381" w:rsidRPr="00C96F6F">
        <w:rPr>
          <w:spacing w:val="-3"/>
          <w:sz w:val="24"/>
          <w:szCs w:val="24"/>
        </w:rPr>
        <w:t xml:space="preserve"> </w:t>
      </w:r>
      <w:r w:rsidR="009B3381" w:rsidRPr="00C96F6F">
        <w:rPr>
          <w:spacing w:val="-1"/>
          <w:sz w:val="24"/>
          <w:szCs w:val="24"/>
        </w:rPr>
        <w:t>children</w:t>
      </w:r>
      <w:r w:rsidR="009B3381" w:rsidRPr="00C96F6F">
        <w:rPr>
          <w:spacing w:val="93"/>
          <w:sz w:val="24"/>
          <w:szCs w:val="24"/>
        </w:rPr>
        <w:t xml:space="preserve"> </w:t>
      </w:r>
      <w:r w:rsidR="009B3381" w:rsidRPr="00C96F6F">
        <w:rPr>
          <w:sz w:val="24"/>
          <w:szCs w:val="24"/>
        </w:rPr>
        <w:t>2</w:t>
      </w:r>
      <w:r w:rsidR="009B3381" w:rsidRPr="00C96F6F">
        <w:rPr>
          <w:spacing w:val="-2"/>
          <w:sz w:val="24"/>
          <w:szCs w:val="24"/>
        </w:rPr>
        <w:t xml:space="preserve"> </w:t>
      </w:r>
      <w:r w:rsidR="003E1FA7" w:rsidRPr="00C96F6F">
        <w:rPr>
          <w:spacing w:val="-2"/>
          <w:sz w:val="24"/>
          <w:szCs w:val="24"/>
        </w:rPr>
        <w:t xml:space="preserve">years </w:t>
      </w:r>
      <w:r w:rsidR="009B3381" w:rsidRPr="00C96F6F">
        <w:rPr>
          <w:spacing w:val="-1"/>
          <w:sz w:val="24"/>
          <w:szCs w:val="24"/>
        </w:rPr>
        <w:t xml:space="preserve">through </w:t>
      </w:r>
      <w:r w:rsidR="009B3381" w:rsidRPr="00C96F6F">
        <w:rPr>
          <w:sz w:val="24"/>
          <w:szCs w:val="24"/>
        </w:rPr>
        <w:t>5</w:t>
      </w:r>
      <w:r w:rsidR="009B3381" w:rsidRPr="00C96F6F">
        <w:rPr>
          <w:spacing w:val="-1"/>
          <w:sz w:val="24"/>
          <w:szCs w:val="24"/>
        </w:rPr>
        <w:t xml:space="preserve"> years</w:t>
      </w:r>
      <w:r w:rsidR="009B3381" w:rsidRPr="00C96F6F">
        <w:rPr>
          <w:spacing w:val="-2"/>
          <w:sz w:val="24"/>
          <w:szCs w:val="24"/>
        </w:rPr>
        <w:t xml:space="preserve"> </w:t>
      </w:r>
      <w:r w:rsidR="009B3381" w:rsidRPr="00C96F6F">
        <w:rPr>
          <w:sz w:val="24"/>
          <w:szCs w:val="24"/>
        </w:rPr>
        <w:t>and</w:t>
      </w:r>
      <w:r w:rsidR="009B3381" w:rsidRPr="00C96F6F">
        <w:rPr>
          <w:spacing w:val="-1"/>
          <w:sz w:val="24"/>
          <w:szCs w:val="24"/>
        </w:rPr>
        <w:t xml:space="preserve"> </w:t>
      </w:r>
      <w:r w:rsidR="009B3381" w:rsidRPr="00C96F6F">
        <w:rPr>
          <w:sz w:val="24"/>
          <w:szCs w:val="24"/>
        </w:rPr>
        <w:t>6</w:t>
      </w:r>
      <w:r w:rsidR="009B3381" w:rsidRPr="00C96F6F">
        <w:rPr>
          <w:spacing w:val="-1"/>
          <w:sz w:val="24"/>
          <w:szCs w:val="24"/>
        </w:rPr>
        <w:t xml:space="preserve"> </w:t>
      </w:r>
      <w:r w:rsidR="003E1FA7" w:rsidRPr="00C96F6F">
        <w:rPr>
          <w:spacing w:val="-1"/>
          <w:sz w:val="24"/>
          <w:szCs w:val="24"/>
        </w:rPr>
        <w:t xml:space="preserve">years </w:t>
      </w:r>
      <w:r w:rsidR="009B3381" w:rsidRPr="00C96F6F">
        <w:rPr>
          <w:spacing w:val="-1"/>
          <w:sz w:val="24"/>
          <w:szCs w:val="24"/>
        </w:rPr>
        <w:t xml:space="preserve">through </w:t>
      </w:r>
      <w:r w:rsidR="009B3381" w:rsidRPr="00C96F6F">
        <w:rPr>
          <w:sz w:val="24"/>
          <w:szCs w:val="24"/>
        </w:rPr>
        <w:t>10</w:t>
      </w:r>
      <w:r w:rsidR="009B3381" w:rsidRPr="00C96F6F">
        <w:rPr>
          <w:spacing w:val="-1"/>
          <w:sz w:val="24"/>
          <w:szCs w:val="24"/>
        </w:rPr>
        <w:t xml:space="preserve"> years</w:t>
      </w:r>
      <w:r w:rsidR="009B3381" w:rsidRPr="00C96F6F">
        <w:rPr>
          <w:spacing w:val="-2"/>
          <w:sz w:val="24"/>
          <w:szCs w:val="24"/>
        </w:rPr>
        <w:t xml:space="preserve"> </w:t>
      </w:r>
      <w:r w:rsidR="009B3381" w:rsidRPr="00C96F6F">
        <w:rPr>
          <w:spacing w:val="1"/>
          <w:sz w:val="24"/>
          <w:szCs w:val="24"/>
        </w:rPr>
        <w:t>of</w:t>
      </w:r>
      <w:r w:rsidR="009B3381" w:rsidRPr="00C96F6F">
        <w:rPr>
          <w:sz w:val="24"/>
          <w:szCs w:val="24"/>
        </w:rPr>
        <w:t xml:space="preserve"> </w:t>
      </w:r>
      <w:r w:rsidR="00470F3F" w:rsidRPr="00C564DE">
        <w:rPr>
          <w:spacing w:val="-1"/>
          <w:sz w:val="24"/>
          <w:szCs w:val="24"/>
        </w:rPr>
        <w:t>age.</w:t>
      </w:r>
    </w:p>
    <w:tbl>
      <w:tblPr>
        <w:tblW w:w="8402" w:type="dxa"/>
        <w:tblInd w:w="113" w:type="dxa"/>
        <w:tblLayout w:type="fixed"/>
        <w:tblCellMar>
          <w:left w:w="0" w:type="dxa"/>
          <w:right w:w="0" w:type="dxa"/>
        </w:tblCellMar>
        <w:tblLook w:val="01E0" w:firstRow="1" w:lastRow="1" w:firstColumn="1" w:lastColumn="1" w:noHBand="0" w:noVBand="0"/>
        <w:tblDescription w:val="Table 12: Study V59P20: Rates of solicited adverse reactions within 7-days following a single vaccination in children 2 years through 5 years and 6 years through 10 years of age. "/>
      </w:tblPr>
      <w:tblGrid>
        <w:gridCol w:w="1740"/>
        <w:gridCol w:w="1276"/>
        <w:gridCol w:w="2693"/>
        <w:gridCol w:w="2693"/>
      </w:tblGrid>
      <w:tr w:rsidR="003E1FA7" w14:paraId="641E4166" w14:textId="77777777" w:rsidTr="007E3891">
        <w:trPr>
          <w:trHeight w:val="397"/>
        </w:trPr>
        <w:tc>
          <w:tcPr>
            <w:tcW w:w="8402" w:type="dxa"/>
            <w:gridSpan w:val="4"/>
            <w:tcBorders>
              <w:top w:val="single" w:sz="5" w:space="0" w:color="000000"/>
              <w:left w:val="single" w:sz="8" w:space="0" w:color="000000"/>
              <w:bottom w:val="single" w:sz="5" w:space="0" w:color="000000"/>
              <w:right w:val="single" w:sz="8" w:space="0" w:color="000000"/>
            </w:tcBorders>
            <w:vAlign w:val="center"/>
          </w:tcPr>
          <w:p w14:paraId="309520F6" w14:textId="7E1E3DD5" w:rsidR="003E1FA7" w:rsidRPr="003E1FA7" w:rsidRDefault="003E1FA7" w:rsidP="007E3891">
            <w:pPr>
              <w:pStyle w:val="TableTitle"/>
              <w:rPr>
                <w:w w:val="95"/>
              </w:rPr>
            </w:pPr>
            <w:r w:rsidRPr="003E1FA7">
              <w:t>Participants</w:t>
            </w:r>
            <w:r w:rsidRPr="003E1FA7">
              <w:rPr>
                <w:spacing w:val="-6"/>
              </w:rPr>
              <w:t xml:space="preserve"> </w:t>
            </w:r>
            <w:r w:rsidRPr="003E1FA7">
              <w:t>2</w:t>
            </w:r>
            <w:r w:rsidRPr="003E1FA7">
              <w:rPr>
                <w:spacing w:val="-3"/>
              </w:rPr>
              <w:t xml:space="preserve"> </w:t>
            </w:r>
            <w:r w:rsidRPr="003E1FA7">
              <w:t>to</w:t>
            </w:r>
            <w:r w:rsidRPr="003E1FA7">
              <w:rPr>
                <w:spacing w:val="-4"/>
              </w:rPr>
              <w:t xml:space="preserve"> </w:t>
            </w:r>
            <w:r w:rsidRPr="003E1FA7">
              <w:t>5</w:t>
            </w:r>
            <w:r w:rsidRPr="003E1FA7">
              <w:rPr>
                <w:spacing w:val="-5"/>
              </w:rPr>
              <w:t xml:space="preserve"> </w:t>
            </w:r>
            <w:r w:rsidRPr="003E1FA7">
              <w:rPr>
                <w:spacing w:val="-1"/>
              </w:rPr>
              <w:t>Years</w:t>
            </w:r>
            <w:r w:rsidRPr="003E1FA7">
              <w:rPr>
                <w:spacing w:val="-4"/>
              </w:rPr>
              <w:t xml:space="preserve"> </w:t>
            </w:r>
            <w:r w:rsidRPr="003E1FA7">
              <w:rPr>
                <w:spacing w:val="-1"/>
              </w:rPr>
              <w:t>of Age</w:t>
            </w:r>
          </w:p>
        </w:tc>
      </w:tr>
      <w:tr w:rsidR="009B3381" w14:paraId="52720B39" w14:textId="77777777" w:rsidTr="007E3891">
        <w:trPr>
          <w:trHeight w:val="397"/>
        </w:trPr>
        <w:tc>
          <w:tcPr>
            <w:tcW w:w="3016" w:type="dxa"/>
            <w:gridSpan w:val="2"/>
            <w:tcBorders>
              <w:top w:val="single" w:sz="5" w:space="0" w:color="000000"/>
              <w:left w:val="single" w:sz="8" w:space="0" w:color="000000"/>
              <w:bottom w:val="single" w:sz="5" w:space="0" w:color="000000"/>
              <w:right w:val="single" w:sz="5" w:space="0" w:color="000000"/>
            </w:tcBorders>
            <w:vAlign w:val="center"/>
          </w:tcPr>
          <w:p w14:paraId="4031ACB5" w14:textId="54BB64DE" w:rsidR="009B3381" w:rsidRDefault="009B3381" w:rsidP="007E3891">
            <w:pPr>
              <w:pStyle w:val="TableTitle"/>
            </w:pPr>
          </w:p>
        </w:tc>
        <w:tc>
          <w:tcPr>
            <w:tcW w:w="2693" w:type="dxa"/>
            <w:tcBorders>
              <w:top w:val="single" w:sz="5" w:space="0" w:color="000000"/>
              <w:left w:val="single" w:sz="5" w:space="0" w:color="000000"/>
              <w:bottom w:val="single" w:sz="5" w:space="0" w:color="000000"/>
              <w:right w:val="single" w:sz="5" w:space="0" w:color="000000"/>
            </w:tcBorders>
            <w:vAlign w:val="center"/>
          </w:tcPr>
          <w:p w14:paraId="4CBB7F2F" w14:textId="3E71949B" w:rsidR="009B3381" w:rsidRDefault="003A0EE8" w:rsidP="007E3891">
            <w:pPr>
              <w:pStyle w:val="TableTitle"/>
            </w:pPr>
            <w:r>
              <w:rPr>
                <w:w w:val="95"/>
              </w:rPr>
              <w:t>MENVEO</w:t>
            </w:r>
            <w:r w:rsidR="009B3381">
              <w:rPr>
                <w:spacing w:val="22"/>
                <w:w w:val="99"/>
              </w:rPr>
              <w:t xml:space="preserve"> </w:t>
            </w:r>
            <w:r w:rsidR="009B3381">
              <w:t>N</w:t>
            </w:r>
            <w:r w:rsidR="009B3381">
              <w:rPr>
                <w:spacing w:val="-3"/>
              </w:rPr>
              <w:t xml:space="preserve"> </w:t>
            </w:r>
            <w:r w:rsidR="009B3381">
              <w:t>=</w:t>
            </w:r>
            <w:r w:rsidR="009B3381">
              <w:rPr>
                <w:spacing w:val="-4"/>
              </w:rPr>
              <w:t xml:space="preserve"> </w:t>
            </w:r>
            <w:r w:rsidR="009B3381">
              <w:t>93</w:t>
            </w:r>
            <w:r w:rsidR="009B3381">
              <w:rPr>
                <w:spacing w:val="22"/>
                <w:w w:val="99"/>
              </w:rPr>
              <w:t xml:space="preserve"> </w:t>
            </w:r>
            <w:r w:rsidR="009B3381">
              <w:t>N</w:t>
            </w:r>
            <w:r w:rsidR="009B3381">
              <w:rPr>
                <w:spacing w:val="-5"/>
              </w:rPr>
              <w:t xml:space="preserve"> </w:t>
            </w:r>
            <w:r w:rsidR="009B3381">
              <w:t>(%)</w:t>
            </w:r>
          </w:p>
        </w:tc>
        <w:tc>
          <w:tcPr>
            <w:tcW w:w="2693" w:type="dxa"/>
            <w:tcBorders>
              <w:top w:val="single" w:sz="5" w:space="0" w:color="000000"/>
              <w:left w:val="single" w:sz="5" w:space="0" w:color="000000"/>
              <w:bottom w:val="single" w:sz="5" w:space="0" w:color="000000"/>
              <w:right w:val="single" w:sz="8" w:space="0" w:color="000000"/>
            </w:tcBorders>
            <w:vAlign w:val="center"/>
          </w:tcPr>
          <w:p w14:paraId="500B0956" w14:textId="77777777" w:rsidR="009B3381" w:rsidRDefault="009B3381" w:rsidP="007E3891">
            <w:pPr>
              <w:pStyle w:val="TableTitle"/>
            </w:pPr>
            <w:proofErr w:type="spellStart"/>
            <w:r>
              <w:rPr>
                <w:w w:val="95"/>
              </w:rPr>
              <w:t>Menactra</w:t>
            </w:r>
            <w:proofErr w:type="spellEnd"/>
            <w:r>
              <w:rPr>
                <w:spacing w:val="21"/>
                <w:w w:val="99"/>
              </w:rPr>
              <w:t xml:space="preserve"> </w:t>
            </w:r>
            <w:r>
              <w:t>N</w:t>
            </w:r>
            <w:r>
              <w:rPr>
                <w:spacing w:val="-3"/>
              </w:rPr>
              <w:t xml:space="preserve"> </w:t>
            </w:r>
            <w:r>
              <w:t>=</w:t>
            </w:r>
            <w:r>
              <w:rPr>
                <w:spacing w:val="-4"/>
              </w:rPr>
              <w:t xml:space="preserve"> </w:t>
            </w:r>
            <w:r>
              <w:t>684</w:t>
            </w:r>
            <w:r>
              <w:rPr>
                <w:spacing w:val="22"/>
                <w:w w:val="99"/>
              </w:rPr>
              <w:t xml:space="preserve"> </w:t>
            </w:r>
            <w:r>
              <w:t>N</w:t>
            </w:r>
            <w:r>
              <w:rPr>
                <w:spacing w:val="-4"/>
              </w:rPr>
              <w:t xml:space="preserve"> </w:t>
            </w:r>
            <w:r>
              <w:t>(%)</w:t>
            </w:r>
          </w:p>
        </w:tc>
      </w:tr>
      <w:tr w:rsidR="009B3381" w14:paraId="411B2706" w14:textId="77777777" w:rsidTr="007E3891">
        <w:trPr>
          <w:trHeight w:val="397"/>
        </w:trPr>
        <w:tc>
          <w:tcPr>
            <w:tcW w:w="8402" w:type="dxa"/>
            <w:gridSpan w:val="4"/>
            <w:tcBorders>
              <w:top w:val="single" w:sz="5" w:space="0" w:color="000000"/>
              <w:left w:val="single" w:sz="8" w:space="0" w:color="000000"/>
              <w:bottom w:val="single" w:sz="5" w:space="0" w:color="000000"/>
              <w:right w:val="single" w:sz="8" w:space="0" w:color="000000"/>
            </w:tcBorders>
            <w:vAlign w:val="center"/>
          </w:tcPr>
          <w:p w14:paraId="7C256185" w14:textId="77777777" w:rsidR="009B3381" w:rsidRPr="00C96F6F" w:rsidRDefault="009B3381" w:rsidP="007E3891">
            <w:pPr>
              <w:pStyle w:val="TableTitle"/>
            </w:pPr>
            <w:r w:rsidRPr="00C96F6F">
              <w:rPr>
                <w:spacing w:val="-1"/>
              </w:rPr>
              <w:t>Local</w:t>
            </w:r>
          </w:p>
        </w:tc>
      </w:tr>
      <w:tr w:rsidR="009B3381" w14:paraId="7F88141D" w14:textId="77777777" w:rsidTr="007E3891">
        <w:trPr>
          <w:trHeight w:val="20"/>
        </w:trPr>
        <w:tc>
          <w:tcPr>
            <w:tcW w:w="1740" w:type="dxa"/>
            <w:vMerge w:val="restart"/>
            <w:tcBorders>
              <w:top w:val="single" w:sz="5" w:space="0" w:color="000000"/>
              <w:left w:val="single" w:sz="8" w:space="0" w:color="000000"/>
              <w:right w:val="single" w:sz="5" w:space="0" w:color="000000"/>
            </w:tcBorders>
          </w:tcPr>
          <w:p w14:paraId="49B4E6D3" w14:textId="77777777" w:rsidR="009B3381" w:rsidRDefault="009B3381" w:rsidP="007E3891">
            <w:pPr>
              <w:pStyle w:val="TableText"/>
              <w:rPr>
                <w:sz w:val="13"/>
                <w:szCs w:val="13"/>
              </w:rPr>
            </w:pPr>
            <w:r>
              <w:t>Pain</w:t>
            </w:r>
            <w:r>
              <w:rPr>
                <w:position w:val="9"/>
                <w:sz w:val="13"/>
                <w:szCs w:val="13"/>
              </w:rPr>
              <w:t>§</w:t>
            </w:r>
          </w:p>
        </w:tc>
        <w:tc>
          <w:tcPr>
            <w:tcW w:w="1276" w:type="dxa"/>
            <w:tcBorders>
              <w:top w:val="single" w:sz="5" w:space="0" w:color="000000"/>
              <w:left w:val="single" w:sz="5" w:space="0" w:color="000000"/>
              <w:bottom w:val="single" w:sz="5" w:space="0" w:color="000000"/>
              <w:right w:val="single" w:sz="5" w:space="0" w:color="000000"/>
            </w:tcBorders>
          </w:tcPr>
          <w:p w14:paraId="3C07F7BB" w14:textId="77777777" w:rsidR="009B3381" w:rsidRDefault="009B3381" w:rsidP="007E3891">
            <w:pPr>
              <w:pStyle w:val="TableText"/>
            </w:pPr>
            <w:r>
              <w:t>Any</w:t>
            </w:r>
          </w:p>
        </w:tc>
        <w:tc>
          <w:tcPr>
            <w:tcW w:w="2693" w:type="dxa"/>
            <w:tcBorders>
              <w:top w:val="single" w:sz="5" w:space="0" w:color="000000"/>
              <w:left w:val="single" w:sz="5" w:space="0" w:color="000000"/>
              <w:bottom w:val="single" w:sz="5" w:space="0" w:color="000000"/>
              <w:right w:val="single" w:sz="5" w:space="0" w:color="000000"/>
            </w:tcBorders>
          </w:tcPr>
          <w:p w14:paraId="18B79AED" w14:textId="77777777" w:rsidR="009B3381" w:rsidRDefault="009B3381" w:rsidP="007E3891">
            <w:pPr>
              <w:pStyle w:val="TableText"/>
            </w:pPr>
            <w:r>
              <w:t>226</w:t>
            </w:r>
            <w:r>
              <w:rPr>
                <w:spacing w:val="-6"/>
              </w:rPr>
              <w:t xml:space="preserve"> </w:t>
            </w:r>
            <w:r>
              <w:t>(33)</w:t>
            </w:r>
          </w:p>
        </w:tc>
        <w:tc>
          <w:tcPr>
            <w:tcW w:w="2693" w:type="dxa"/>
            <w:tcBorders>
              <w:top w:val="single" w:sz="5" w:space="0" w:color="000000"/>
              <w:left w:val="single" w:sz="5" w:space="0" w:color="000000"/>
              <w:bottom w:val="single" w:sz="5" w:space="0" w:color="000000"/>
              <w:right w:val="single" w:sz="8" w:space="0" w:color="000000"/>
            </w:tcBorders>
          </w:tcPr>
          <w:p w14:paraId="56BF2F58" w14:textId="77777777" w:rsidR="009B3381" w:rsidRDefault="009B3381" w:rsidP="007E3891">
            <w:pPr>
              <w:pStyle w:val="TableText"/>
            </w:pPr>
            <w:r>
              <w:t>241</w:t>
            </w:r>
            <w:r>
              <w:rPr>
                <w:spacing w:val="-6"/>
              </w:rPr>
              <w:t xml:space="preserve"> </w:t>
            </w:r>
            <w:r>
              <w:t>(35)</w:t>
            </w:r>
          </w:p>
        </w:tc>
      </w:tr>
      <w:tr w:rsidR="009B3381" w14:paraId="3F7AF3E6" w14:textId="77777777" w:rsidTr="007E3891">
        <w:trPr>
          <w:trHeight w:val="20"/>
        </w:trPr>
        <w:tc>
          <w:tcPr>
            <w:tcW w:w="1740" w:type="dxa"/>
            <w:vMerge/>
            <w:tcBorders>
              <w:left w:val="single" w:sz="8" w:space="0" w:color="000000"/>
              <w:bottom w:val="single" w:sz="5" w:space="0" w:color="000000"/>
              <w:right w:val="single" w:sz="5" w:space="0" w:color="000000"/>
            </w:tcBorders>
          </w:tcPr>
          <w:p w14:paraId="227891E0" w14:textId="77777777" w:rsidR="009B3381" w:rsidRDefault="009B3381" w:rsidP="007E3891">
            <w:pPr>
              <w:pStyle w:val="TableText"/>
            </w:pPr>
          </w:p>
        </w:tc>
        <w:tc>
          <w:tcPr>
            <w:tcW w:w="1276" w:type="dxa"/>
            <w:tcBorders>
              <w:top w:val="single" w:sz="5" w:space="0" w:color="000000"/>
              <w:left w:val="single" w:sz="5" w:space="0" w:color="000000"/>
              <w:bottom w:val="single" w:sz="5" w:space="0" w:color="000000"/>
              <w:right w:val="single" w:sz="5" w:space="0" w:color="000000"/>
            </w:tcBorders>
          </w:tcPr>
          <w:p w14:paraId="0681033D" w14:textId="77777777" w:rsidR="009B3381" w:rsidRDefault="009B3381" w:rsidP="007E3891">
            <w:pPr>
              <w:pStyle w:val="TableText"/>
            </w:pPr>
            <w:r>
              <w:rPr>
                <w:spacing w:val="-1"/>
              </w:rPr>
              <w:t>Severe</w:t>
            </w:r>
          </w:p>
        </w:tc>
        <w:tc>
          <w:tcPr>
            <w:tcW w:w="2693" w:type="dxa"/>
            <w:tcBorders>
              <w:top w:val="single" w:sz="5" w:space="0" w:color="000000"/>
              <w:left w:val="single" w:sz="5" w:space="0" w:color="000000"/>
              <w:bottom w:val="single" w:sz="5" w:space="0" w:color="000000"/>
              <w:right w:val="single" w:sz="5" w:space="0" w:color="000000"/>
            </w:tcBorders>
          </w:tcPr>
          <w:p w14:paraId="1E65EBDE" w14:textId="77777777" w:rsidR="009B3381" w:rsidRDefault="009B3381" w:rsidP="007E3891">
            <w:pPr>
              <w:pStyle w:val="TableText"/>
            </w:pPr>
            <w:r>
              <w:t>6</w:t>
            </w:r>
            <w:r>
              <w:rPr>
                <w:spacing w:val="-3"/>
              </w:rPr>
              <w:t xml:space="preserve"> </w:t>
            </w:r>
            <w:r>
              <w:t>(1)</w:t>
            </w:r>
          </w:p>
        </w:tc>
        <w:tc>
          <w:tcPr>
            <w:tcW w:w="2693" w:type="dxa"/>
            <w:tcBorders>
              <w:top w:val="single" w:sz="5" w:space="0" w:color="000000"/>
              <w:left w:val="single" w:sz="5" w:space="0" w:color="000000"/>
              <w:bottom w:val="single" w:sz="5" w:space="0" w:color="000000"/>
              <w:right w:val="single" w:sz="8" w:space="0" w:color="000000"/>
            </w:tcBorders>
          </w:tcPr>
          <w:p w14:paraId="471659AC" w14:textId="77777777" w:rsidR="009B3381" w:rsidRDefault="009B3381" w:rsidP="007E3891">
            <w:pPr>
              <w:pStyle w:val="TableText"/>
            </w:pPr>
            <w:r>
              <w:t>3</w:t>
            </w:r>
            <w:r>
              <w:rPr>
                <w:spacing w:val="-4"/>
              </w:rPr>
              <w:t xml:space="preserve"> </w:t>
            </w:r>
            <w:r>
              <w:t>(&lt;1)</w:t>
            </w:r>
          </w:p>
        </w:tc>
      </w:tr>
      <w:tr w:rsidR="009B3381" w14:paraId="3CBCC359" w14:textId="77777777" w:rsidTr="007E3891">
        <w:trPr>
          <w:trHeight w:val="20"/>
        </w:trPr>
        <w:tc>
          <w:tcPr>
            <w:tcW w:w="1740" w:type="dxa"/>
            <w:vMerge w:val="restart"/>
            <w:tcBorders>
              <w:top w:val="single" w:sz="5" w:space="0" w:color="000000"/>
              <w:left w:val="single" w:sz="8" w:space="0" w:color="000000"/>
              <w:right w:val="single" w:sz="5" w:space="0" w:color="000000"/>
            </w:tcBorders>
          </w:tcPr>
          <w:p w14:paraId="6AEBA547" w14:textId="77777777" w:rsidR="009B3381" w:rsidRDefault="009B3381" w:rsidP="007E3891">
            <w:pPr>
              <w:pStyle w:val="TableText"/>
              <w:rPr>
                <w:sz w:val="10"/>
                <w:szCs w:val="10"/>
              </w:rPr>
            </w:pPr>
            <w:r>
              <w:rPr>
                <w:spacing w:val="-1"/>
              </w:rPr>
              <w:t>Erythema</w:t>
            </w:r>
            <w:r>
              <w:rPr>
                <w:spacing w:val="-7"/>
              </w:rPr>
              <w:t xml:space="preserve"> </w:t>
            </w:r>
            <w:r>
              <w:rPr>
                <w:position w:val="7"/>
                <w:sz w:val="10"/>
              </w:rPr>
              <w:t>¥</w:t>
            </w:r>
          </w:p>
        </w:tc>
        <w:tc>
          <w:tcPr>
            <w:tcW w:w="1276" w:type="dxa"/>
            <w:tcBorders>
              <w:top w:val="single" w:sz="5" w:space="0" w:color="000000"/>
              <w:left w:val="single" w:sz="5" w:space="0" w:color="000000"/>
              <w:bottom w:val="single" w:sz="5" w:space="0" w:color="000000"/>
              <w:right w:val="single" w:sz="5" w:space="0" w:color="000000"/>
            </w:tcBorders>
          </w:tcPr>
          <w:p w14:paraId="6D30961E" w14:textId="77777777" w:rsidR="009B3381" w:rsidRDefault="009B3381" w:rsidP="007E3891">
            <w:pPr>
              <w:pStyle w:val="TableText"/>
            </w:pPr>
            <w:r>
              <w:t>Any</w:t>
            </w:r>
          </w:p>
        </w:tc>
        <w:tc>
          <w:tcPr>
            <w:tcW w:w="2693" w:type="dxa"/>
            <w:tcBorders>
              <w:top w:val="single" w:sz="5" w:space="0" w:color="000000"/>
              <w:left w:val="single" w:sz="5" w:space="0" w:color="000000"/>
              <w:bottom w:val="single" w:sz="5" w:space="0" w:color="000000"/>
              <w:right w:val="single" w:sz="5" w:space="0" w:color="000000"/>
            </w:tcBorders>
          </w:tcPr>
          <w:p w14:paraId="7BFBEA84" w14:textId="77777777" w:rsidR="009B3381" w:rsidRDefault="009B3381" w:rsidP="007E3891">
            <w:pPr>
              <w:pStyle w:val="TableText"/>
            </w:pPr>
            <w:r>
              <w:t>186</w:t>
            </w:r>
            <w:r>
              <w:rPr>
                <w:spacing w:val="-6"/>
              </w:rPr>
              <w:t xml:space="preserve"> </w:t>
            </w:r>
            <w:r>
              <w:t>(27)</w:t>
            </w:r>
          </w:p>
        </w:tc>
        <w:tc>
          <w:tcPr>
            <w:tcW w:w="2693" w:type="dxa"/>
            <w:tcBorders>
              <w:top w:val="single" w:sz="5" w:space="0" w:color="000000"/>
              <w:left w:val="single" w:sz="5" w:space="0" w:color="000000"/>
              <w:bottom w:val="single" w:sz="5" w:space="0" w:color="000000"/>
              <w:right w:val="single" w:sz="8" w:space="0" w:color="000000"/>
            </w:tcBorders>
          </w:tcPr>
          <w:p w14:paraId="0A60C045" w14:textId="77777777" w:rsidR="009B3381" w:rsidRDefault="009B3381" w:rsidP="007E3891">
            <w:pPr>
              <w:pStyle w:val="TableText"/>
            </w:pPr>
            <w:r>
              <w:t>170</w:t>
            </w:r>
            <w:r>
              <w:rPr>
                <w:spacing w:val="-6"/>
              </w:rPr>
              <w:t xml:space="preserve"> </w:t>
            </w:r>
            <w:r>
              <w:t>(25)</w:t>
            </w:r>
          </w:p>
        </w:tc>
      </w:tr>
      <w:tr w:rsidR="009B3381" w14:paraId="0C0274AC" w14:textId="77777777" w:rsidTr="007E3891">
        <w:trPr>
          <w:trHeight w:val="20"/>
        </w:trPr>
        <w:tc>
          <w:tcPr>
            <w:tcW w:w="1740" w:type="dxa"/>
            <w:vMerge/>
            <w:tcBorders>
              <w:left w:val="single" w:sz="8" w:space="0" w:color="000000"/>
              <w:bottom w:val="single" w:sz="4" w:space="0" w:color="auto"/>
              <w:right w:val="single" w:sz="5" w:space="0" w:color="000000"/>
            </w:tcBorders>
          </w:tcPr>
          <w:p w14:paraId="309F1496" w14:textId="77777777" w:rsidR="009B3381" w:rsidRDefault="009B3381" w:rsidP="007E3891">
            <w:pPr>
              <w:pStyle w:val="TableText"/>
            </w:pPr>
          </w:p>
        </w:tc>
        <w:tc>
          <w:tcPr>
            <w:tcW w:w="1276" w:type="dxa"/>
            <w:tcBorders>
              <w:top w:val="single" w:sz="5" w:space="0" w:color="000000"/>
              <w:left w:val="single" w:sz="5" w:space="0" w:color="000000"/>
              <w:bottom w:val="single" w:sz="4" w:space="0" w:color="auto"/>
              <w:right w:val="single" w:sz="5" w:space="0" w:color="000000"/>
            </w:tcBorders>
          </w:tcPr>
          <w:p w14:paraId="61E57D81" w14:textId="77777777" w:rsidR="009B3381" w:rsidRDefault="009B3381" w:rsidP="007E3891">
            <w:pPr>
              <w:pStyle w:val="TableText"/>
            </w:pPr>
            <w:r>
              <w:rPr>
                <w:spacing w:val="-1"/>
              </w:rPr>
              <w:t>Severe</w:t>
            </w:r>
          </w:p>
        </w:tc>
        <w:tc>
          <w:tcPr>
            <w:tcW w:w="2693" w:type="dxa"/>
            <w:tcBorders>
              <w:top w:val="single" w:sz="5" w:space="0" w:color="000000"/>
              <w:left w:val="single" w:sz="5" w:space="0" w:color="000000"/>
              <w:bottom w:val="single" w:sz="4" w:space="0" w:color="auto"/>
              <w:right w:val="single" w:sz="5" w:space="0" w:color="000000"/>
            </w:tcBorders>
          </w:tcPr>
          <w:p w14:paraId="3C0CB4DA" w14:textId="77777777" w:rsidR="009B3381" w:rsidRDefault="009B3381" w:rsidP="007E3891">
            <w:pPr>
              <w:pStyle w:val="TableText"/>
            </w:pPr>
            <w:r>
              <w:t>5</w:t>
            </w:r>
            <w:r>
              <w:rPr>
                <w:spacing w:val="-3"/>
              </w:rPr>
              <w:t xml:space="preserve"> </w:t>
            </w:r>
            <w:r>
              <w:t>(1)</w:t>
            </w:r>
          </w:p>
        </w:tc>
        <w:tc>
          <w:tcPr>
            <w:tcW w:w="2693" w:type="dxa"/>
            <w:tcBorders>
              <w:top w:val="single" w:sz="5" w:space="0" w:color="000000"/>
              <w:left w:val="single" w:sz="5" w:space="0" w:color="000000"/>
              <w:bottom w:val="single" w:sz="4" w:space="0" w:color="auto"/>
              <w:right w:val="single" w:sz="8" w:space="0" w:color="000000"/>
            </w:tcBorders>
          </w:tcPr>
          <w:p w14:paraId="4E82D3C1" w14:textId="77777777" w:rsidR="009B3381" w:rsidRDefault="009B3381" w:rsidP="007E3891">
            <w:pPr>
              <w:pStyle w:val="TableText"/>
            </w:pPr>
            <w:r>
              <w:t>2</w:t>
            </w:r>
            <w:r>
              <w:rPr>
                <w:spacing w:val="-4"/>
              </w:rPr>
              <w:t xml:space="preserve"> </w:t>
            </w:r>
            <w:r>
              <w:t>(&lt;1)</w:t>
            </w:r>
          </w:p>
        </w:tc>
      </w:tr>
      <w:tr w:rsidR="00863698" w14:paraId="2DAAD32E" w14:textId="77777777" w:rsidTr="007E3891">
        <w:trPr>
          <w:trHeight w:val="20"/>
        </w:trPr>
        <w:tc>
          <w:tcPr>
            <w:tcW w:w="1740" w:type="dxa"/>
            <w:tcBorders>
              <w:top w:val="single" w:sz="4" w:space="0" w:color="auto"/>
              <w:left w:val="single" w:sz="8" w:space="0" w:color="000000"/>
              <w:bottom w:val="single" w:sz="6" w:space="0" w:color="000000"/>
              <w:right w:val="single" w:sz="6" w:space="0" w:color="000000"/>
            </w:tcBorders>
          </w:tcPr>
          <w:p w14:paraId="6E6DDCAB" w14:textId="771E9E79" w:rsidR="00863698" w:rsidRDefault="00863698" w:rsidP="007E3891">
            <w:pPr>
              <w:pStyle w:val="TableText"/>
            </w:pPr>
            <w:r>
              <w:rPr>
                <w:spacing w:val="-1"/>
              </w:rPr>
              <w:t>Induration</w:t>
            </w:r>
            <w:r>
              <w:rPr>
                <w:spacing w:val="-9"/>
              </w:rPr>
              <w:t xml:space="preserve"> </w:t>
            </w:r>
            <w:r>
              <w:rPr>
                <w:position w:val="9"/>
                <w:sz w:val="13"/>
              </w:rPr>
              <w:t>¥</w:t>
            </w:r>
          </w:p>
        </w:tc>
        <w:tc>
          <w:tcPr>
            <w:tcW w:w="1276" w:type="dxa"/>
            <w:tcBorders>
              <w:top w:val="single" w:sz="4" w:space="0" w:color="auto"/>
              <w:left w:val="single" w:sz="6" w:space="0" w:color="000000"/>
              <w:bottom w:val="single" w:sz="6" w:space="0" w:color="000000"/>
              <w:right w:val="single" w:sz="6" w:space="0" w:color="000000"/>
            </w:tcBorders>
          </w:tcPr>
          <w:p w14:paraId="07B78BA7" w14:textId="628323BB" w:rsidR="00863698" w:rsidRDefault="00863698" w:rsidP="007E3891">
            <w:pPr>
              <w:pStyle w:val="TableText"/>
              <w:rPr>
                <w:spacing w:val="-1"/>
              </w:rPr>
            </w:pPr>
            <w:r>
              <w:t>Any</w:t>
            </w:r>
          </w:p>
        </w:tc>
        <w:tc>
          <w:tcPr>
            <w:tcW w:w="2693" w:type="dxa"/>
            <w:tcBorders>
              <w:top w:val="single" w:sz="4" w:space="0" w:color="auto"/>
              <w:left w:val="single" w:sz="6" w:space="0" w:color="000000"/>
              <w:bottom w:val="single" w:sz="6" w:space="0" w:color="000000"/>
              <w:right w:val="single" w:sz="6" w:space="0" w:color="000000"/>
            </w:tcBorders>
          </w:tcPr>
          <w:p w14:paraId="27753F24" w14:textId="5BFE9FEA" w:rsidR="00863698" w:rsidRDefault="00863698" w:rsidP="007E3891">
            <w:pPr>
              <w:pStyle w:val="TableText"/>
            </w:pPr>
            <w:r>
              <w:t>126</w:t>
            </w:r>
            <w:r>
              <w:rPr>
                <w:spacing w:val="-6"/>
              </w:rPr>
              <w:t xml:space="preserve"> </w:t>
            </w:r>
            <w:r>
              <w:t>(18)</w:t>
            </w:r>
          </w:p>
        </w:tc>
        <w:tc>
          <w:tcPr>
            <w:tcW w:w="2693" w:type="dxa"/>
            <w:tcBorders>
              <w:top w:val="single" w:sz="4" w:space="0" w:color="auto"/>
              <w:left w:val="single" w:sz="6" w:space="0" w:color="000000"/>
              <w:bottom w:val="single" w:sz="6" w:space="0" w:color="000000"/>
              <w:right w:val="single" w:sz="8" w:space="0" w:color="000000"/>
            </w:tcBorders>
          </w:tcPr>
          <w:p w14:paraId="580407C4" w14:textId="5249ABD3" w:rsidR="00863698" w:rsidRDefault="00863698" w:rsidP="007E3891">
            <w:pPr>
              <w:pStyle w:val="TableText"/>
            </w:pPr>
            <w:r>
              <w:t>126</w:t>
            </w:r>
            <w:r>
              <w:rPr>
                <w:spacing w:val="-6"/>
              </w:rPr>
              <w:t xml:space="preserve"> </w:t>
            </w:r>
            <w:r>
              <w:t>(18)</w:t>
            </w:r>
          </w:p>
        </w:tc>
      </w:tr>
      <w:tr w:rsidR="00863698" w14:paraId="3796524A" w14:textId="77777777" w:rsidTr="007E3891">
        <w:trPr>
          <w:trHeight w:val="20"/>
        </w:trPr>
        <w:tc>
          <w:tcPr>
            <w:tcW w:w="1740" w:type="dxa"/>
            <w:tcBorders>
              <w:top w:val="single" w:sz="6" w:space="0" w:color="000000"/>
              <w:left w:val="single" w:sz="8" w:space="0" w:color="000000"/>
              <w:bottom w:val="single" w:sz="5" w:space="0" w:color="000000"/>
              <w:right w:val="single" w:sz="5" w:space="0" w:color="000000"/>
            </w:tcBorders>
          </w:tcPr>
          <w:p w14:paraId="0D74518C" w14:textId="77777777" w:rsidR="00863698" w:rsidRDefault="00863698" w:rsidP="007E3891">
            <w:pPr>
              <w:pStyle w:val="TableText"/>
            </w:pPr>
          </w:p>
        </w:tc>
        <w:tc>
          <w:tcPr>
            <w:tcW w:w="1276" w:type="dxa"/>
            <w:tcBorders>
              <w:top w:val="single" w:sz="6" w:space="0" w:color="000000"/>
              <w:left w:val="single" w:sz="5" w:space="0" w:color="000000"/>
              <w:bottom w:val="single" w:sz="5" w:space="0" w:color="000000"/>
              <w:right w:val="single" w:sz="5" w:space="0" w:color="000000"/>
            </w:tcBorders>
          </w:tcPr>
          <w:p w14:paraId="4269266D" w14:textId="6F5192FE" w:rsidR="00863698" w:rsidRDefault="00863698" w:rsidP="007E3891">
            <w:pPr>
              <w:pStyle w:val="TableText"/>
              <w:rPr>
                <w:spacing w:val="-1"/>
              </w:rPr>
            </w:pPr>
            <w:r>
              <w:rPr>
                <w:spacing w:val="-1"/>
              </w:rPr>
              <w:t>Severe</w:t>
            </w:r>
          </w:p>
        </w:tc>
        <w:tc>
          <w:tcPr>
            <w:tcW w:w="2693" w:type="dxa"/>
            <w:tcBorders>
              <w:top w:val="single" w:sz="6" w:space="0" w:color="000000"/>
              <w:left w:val="single" w:sz="5" w:space="0" w:color="000000"/>
              <w:bottom w:val="single" w:sz="5" w:space="0" w:color="000000"/>
              <w:right w:val="single" w:sz="5" w:space="0" w:color="000000"/>
            </w:tcBorders>
          </w:tcPr>
          <w:p w14:paraId="56F3F0C6" w14:textId="27811635" w:rsidR="00863698" w:rsidRDefault="00863698" w:rsidP="007E3891">
            <w:pPr>
              <w:pStyle w:val="TableText"/>
            </w:pPr>
            <w:r>
              <w:t>3</w:t>
            </w:r>
            <w:r>
              <w:rPr>
                <w:spacing w:val="-4"/>
              </w:rPr>
              <w:t xml:space="preserve"> </w:t>
            </w:r>
            <w:r>
              <w:t>(&lt;1)</w:t>
            </w:r>
          </w:p>
        </w:tc>
        <w:tc>
          <w:tcPr>
            <w:tcW w:w="2693" w:type="dxa"/>
            <w:tcBorders>
              <w:top w:val="single" w:sz="6" w:space="0" w:color="000000"/>
              <w:left w:val="single" w:sz="5" w:space="0" w:color="000000"/>
              <w:bottom w:val="single" w:sz="5" w:space="0" w:color="000000"/>
              <w:right w:val="single" w:sz="8" w:space="0" w:color="000000"/>
            </w:tcBorders>
          </w:tcPr>
          <w:p w14:paraId="6768B937" w14:textId="1E3DB384" w:rsidR="00863698" w:rsidRDefault="00863698" w:rsidP="007E3891">
            <w:pPr>
              <w:pStyle w:val="TableText"/>
            </w:pPr>
            <w:r>
              <w:t>2</w:t>
            </w:r>
            <w:r>
              <w:rPr>
                <w:spacing w:val="-4"/>
              </w:rPr>
              <w:t xml:space="preserve"> </w:t>
            </w:r>
            <w:r>
              <w:t>(&lt;1)</w:t>
            </w:r>
          </w:p>
        </w:tc>
      </w:tr>
      <w:tr w:rsidR="00863698" w14:paraId="644CA157" w14:textId="77777777" w:rsidTr="007E3891">
        <w:trPr>
          <w:trHeight w:val="20"/>
        </w:trPr>
        <w:tc>
          <w:tcPr>
            <w:tcW w:w="1740" w:type="dxa"/>
            <w:tcBorders>
              <w:left w:val="single" w:sz="8" w:space="0" w:color="000000"/>
              <w:bottom w:val="single" w:sz="5" w:space="0" w:color="000000"/>
              <w:right w:val="single" w:sz="5" w:space="0" w:color="000000"/>
            </w:tcBorders>
          </w:tcPr>
          <w:p w14:paraId="67ECA0A2" w14:textId="77777777" w:rsidR="00863698" w:rsidRPr="007E3891" w:rsidRDefault="00863698" w:rsidP="007E3891">
            <w:pPr>
              <w:pStyle w:val="TableText"/>
              <w:rPr>
                <w:rStyle w:val="Strong"/>
              </w:rPr>
            </w:pPr>
            <w:r w:rsidRPr="007E3891">
              <w:rPr>
                <w:rStyle w:val="Strong"/>
              </w:rPr>
              <w:t>Systemic ‡</w:t>
            </w:r>
          </w:p>
        </w:tc>
        <w:tc>
          <w:tcPr>
            <w:tcW w:w="1276" w:type="dxa"/>
            <w:tcBorders>
              <w:top w:val="single" w:sz="5" w:space="0" w:color="000000"/>
              <w:left w:val="single" w:sz="5" w:space="0" w:color="000000"/>
              <w:bottom w:val="single" w:sz="5" w:space="0" w:color="000000"/>
              <w:right w:val="single" w:sz="5" w:space="0" w:color="000000"/>
            </w:tcBorders>
          </w:tcPr>
          <w:p w14:paraId="7BDB5C30" w14:textId="77777777" w:rsidR="00863698" w:rsidRPr="007E3891" w:rsidRDefault="00863698" w:rsidP="007E3891">
            <w:pPr>
              <w:pStyle w:val="TableText"/>
              <w:rPr>
                <w:rStyle w:val="Strong"/>
              </w:rPr>
            </w:pPr>
          </w:p>
        </w:tc>
        <w:tc>
          <w:tcPr>
            <w:tcW w:w="2693" w:type="dxa"/>
            <w:tcBorders>
              <w:top w:val="single" w:sz="5" w:space="0" w:color="000000"/>
              <w:left w:val="single" w:sz="5" w:space="0" w:color="000000"/>
              <w:bottom w:val="single" w:sz="5" w:space="0" w:color="000000"/>
              <w:right w:val="single" w:sz="5" w:space="0" w:color="000000"/>
            </w:tcBorders>
          </w:tcPr>
          <w:p w14:paraId="296C8883" w14:textId="77777777" w:rsidR="00863698" w:rsidRPr="007E3891" w:rsidRDefault="00863698" w:rsidP="007E3891">
            <w:pPr>
              <w:pStyle w:val="TableText"/>
              <w:rPr>
                <w:rStyle w:val="Strong"/>
              </w:rPr>
            </w:pPr>
          </w:p>
        </w:tc>
        <w:tc>
          <w:tcPr>
            <w:tcW w:w="2693" w:type="dxa"/>
            <w:tcBorders>
              <w:top w:val="single" w:sz="5" w:space="0" w:color="000000"/>
              <w:left w:val="single" w:sz="5" w:space="0" w:color="000000"/>
              <w:bottom w:val="single" w:sz="5" w:space="0" w:color="000000"/>
              <w:right w:val="single" w:sz="8" w:space="0" w:color="000000"/>
            </w:tcBorders>
          </w:tcPr>
          <w:p w14:paraId="43BDD2CB" w14:textId="77777777" w:rsidR="00863698" w:rsidRPr="007E3891" w:rsidRDefault="00863698" w:rsidP="007E3891">
            <w:pPr>
              <w:pStyle w:val="TableText"/>
              <w:rPr>
                <w:rStyle w:val="Strong"/>
              </w:rPr>
            </w:pPr>
          </w:p>
        </w:tc>
      </w:tr>
      <w:tr w:rsidR="00863698" w14:paraId="02DBCF7C" w14:textId="77777777" w:rsidTr="007E3891">
        <w:trPr>
          <w:trHeight w:val="20"/>
        </w:trPr>
        <w:tc>
          <w:tcPr>
            <w:tcW w:w="1740" w:type="dxa"/>
            <w:tcBorders>
              <w:left w:val="single" w:sz="8" w:space="0" w:color="000000"/>
              <w:bottom w:val="single" w:sz="5" w:space="0" w:color="000000"/>
              <w:right w:val="single" w:sz="5" w:space="0" w:color="000000"/>
            </w:tcBorders>
          </w:tcPr>
          <w:p w14:paraId="6AD68083" w14:textId="77777777" w:rsidR="00863698" w:rsidRDefault="00863698" w:rsidP="007E3891">
            <w:pPr>
              <w:pStyle w:val="TableText"/>
              <w:rPr>
                <w:sz w:val="13"/>
                <w:szCs w:val="13"/>
              </w:rPr>
            </w:pPr>
            <w:r>
              <w:rPr>
                <w:spacing w:val="-1"/>
              </w:rPr>
              <w:t>Irritability</w:t>
            </w:r>
            <w:r>
              <w:rPr>
                <w:spacing w:val="-1"/>
                <w:position w:val="9"/>
                <w:sz w:val="13"/>
                <w:szCs w:val="13"/>
              </w:rPr>
              <w:t>§</w:t>
            </w:r>
          </w:p>
        </w:tc>
        <w:tc>
          <w:tcPr>
            <w:tcW w:w="1276" w:type="dxa"/>
            <w:tcBorders>
              <w:top w:val="single" w:sz="5" w:space="0" w:color="000000"/>
              <w:left w:val="single" w:sz="5" w:space="0" w:color="000000"/>
              <w:bottom w:val="single" w:sz="5" w:space="0" w:color="000000"/>
              <w:right w:val="single" w:sz="5" w:space="0" w:color="000000"/>
            </w:tcBorders>
          </w:tcPr>
          <w:p w14:paraId="420D0FBC" w14:textId="77777777" w:rsidR="00863698" w:rsidRPr="009B3381" w:rsidRDefault="00863698" w:rsidP="007E3891">
            <w:pPr>
              <w:pStyle w:val="TableText"/>
              <w:rPr>
                <w:spacing w:val="-1"/>
              </w:rPr>
            </w:pPr>
            <w:r w:rsidRPr="009B3381">
              <w:rPr>
                <w:spacing w:val="-1"/>
              </w:rPr>
              <w:t>Any</w:t>
            </w:r>
          </w:p>
        </w:tc>
        <w:tc>
          <w:tcPr>
            <w:tcW w:w="2693" w:type="dxa"/>
            <w:tcBorders>
              <w:top w:val="single" w:sz="5" w:space="0" w:color="000000"/>
              <w:left w:val="single" w:sz="5" w:space="0" w:color="000000"/>
              <w:bottom w:val="single" w:sz="5" w:space="0" w:color="000000"/>
              <w:right w:val="single" w:sz="5" w:space="0" w:color="000000"/>
            </w:tcBorders>
          </w:tcPr>
          <w:p w14:paraId="0A2179BD" w14:textId="77777777" w:rsidR="00863698" w:rsidRPr="009B3381" w:rsidRDefault="00863698" w:rsidP="007E3891">
            <w:pPr>
              <w:pStyle w:val="TableText"/>
            </w:pPr>
            <w:r>
              <w:t>147</w:t>
            </w:r>
            <w:r w:rsidRPr="009B3381">
              <w:t xml:space="preserve"> </w:t>
            </w:r>
            <w:r>
              <w:t>(21)</w:t>
            </w:r>
          </w:p>
        </w:tc>
        <w:tc>
          <w:tcPr>
            <w:tcW w:w="2693" w:type="dxa"/>
            <w:tcBorders>
              <w:top w:val="single" w:sz="5" w:space="0" w:color="000000"/>
              <w:left w:val="single" w:sz="5" w:space="0" w:color="000000"/>
              <w:bottom w:val="single" w:sz="5" w:space="0" w:color="000000"/>
              <w:right w:val="single" w:sz="8" w:space="0" w:color="000000"/>
            </w:tcBorders>
          </w:tcPr>
          <w:p w14:paraId="4148045A" w14:textId="77777777" w:rsidR="00863698" w:rsidRPr="009B3381" w:rsidRDefault="00863698" w:rsidP="007E3891">
            <w:pPr>
              <w:pStyle w:val="TableText"/>
            </w:pPr>
            <w:r>
              <w:t>152</w:t>
            </w:r>
            <w:r w:rsidRPr="009B3381">
              <w:t xml:space="preserve"> </w:t>
            </w:r>
            <w:r>
              <w:t>(22)</w:t>
            </w:r>
          </w:p>
        </w:tc>
      </w:tr>
      <w:tr w:rsidR="00863698" w14:paraId="467F4E18" w14:textId="77777777" w:rsidTr="007E3891">
        <w:trPr>
          <w:trHeight w:val="20"/>
        </w:trPr>
        <w:tc>
          <w:tcPr>
            <w:tcW w:w="1740" w:type="dxa"/>
            <w:tcBorders>
              <w:left w:val="single" w:sz="8" w:space="0" w:color="000000"/>
              <w:bottom w:val="single" w:sz="5" w:space="0" w:color="000000"/>
              <w:right w:val="single" w:sz="5" w:space="0" w:color="000000"/>
            </w:tcBorders>
          </w:tcPr>
          <w:p w14:paraId="45B372E8" w14:textId="77777777" w:rsidR="00863698" w:rsidRDefault="00863698" w:rsidP="007E3891">
            <w:pPr>
              <w:pStyle w:val="TableText"/>
            </w:pPr>
          </w:p>
        </w:tc>
        <w:tc>
          <w:tcPr>
            <w:tcW w:w="1276" w:type="dxa"/>
            <w:tcBorders>
              <w:top w:val="single" w:sz="5" w:space="0" w:color="000000"/>
              <w:left w:val="single" w:sz="5" w:space="0" w:color="000000"/>
              <w:bottom w:val="single" w:sz="5" w:space="0" w:color="000000"/>
              <w:right w:val="single" w:sz="5" w:space="0" w:color="000000"/>
            </w:tcBorders>
          </w:tcPr>
          <w:p w14:paraId="104C043B" w14:textId="77777777" w:rsidR="00863698" w:rsidRPr="009B3381" w:rsidRDefault="00863698" w:rsidP="007E3891">
            <w:pPr>
              <w:pStyle w:val="TableText"/>
              <w:rPr>
                <w:spacing w:val="-1"/>
              </w:rPr>
            </w:pPr>
            <w:r w:rsidRPr="009B3381">
              <w:rPr>
                <w:spacing w:val="-1"/>
              </w:rPr>
              <w:t>Severe</w:t>
            </w:r>
          </w:p>
        </w:tc>
        <w:tc>
          <w:tcPr>
            <w:tcW w:w="2693" w:type="dxa"/>
            <w:tcBorders>
              <w:top w:val="single" w:sz="5" w:space="0" w:color="000000"/>
              <w:left w:val="single" w:sz="5" w:space="0" w:color="000000"/>
              <w:bottom w:val="single" w:sz="5" w:space="0" w:color="000000"/>
              <w:right w:val="single" w:sz="5" w:space="0" w:color="000000"/>
            </w:tcBorders>
          </w:tcPr>
          <w:p w14:paraId="4F4AFCA9" w14:textId="77777777" w:rsidR="00863698" w:rsidRPr="009B3381" w:rsidRDefault="00863698" w:rsidP="007E3891">
            <w:pPr>
              <w:pStyle w:val="TableText"/>
            </w:pPr>
            <w:r>
              <w:t>6</w:t>
            </w:r>
            <w:r w:rsidRPr="009B3381">
              <w:t xml:space="preserve"> </w:t>
            </w:r>
            <w:r>
              <w:t>(1)</w:t>
            </w:r>
          </w:p>
        </w:tc>
        <w:tc>
          <w:tcPr>
            <w:tcW w:w="2693" w:type="dxa"/>
            <w:tcBorders>
              <w:top w:val="single" w:sz="5" w:space="0" w:color="000000"/>
              <w:left w:val="single" w:sz="5" w:space="0" w:color="000000"/>
              <w:bottom w:val="single" w:sz="5" w:space="0" w:color="000000"/>
              <w:right w:val="single" w:sz="8" w:space="0" w:color="000000"/>
            </w:tcBorders>
          </w:tcPr>
          <w:p w14:paraId="0ACBC633" w14:textId="77777777" w:rsidR="00863698" w:rsidRPr="009B3381" w:rsidRDefault="00863698" w:rsidP="007E3891">
            <w:pPr>
              <w:pStyle w:val="TableText"/>
            </w:pPr>
            <w:r>
              <w:t>9</w:t>
            </w:r>
            <w:r w:rsidRPr="009B3381">
              <w:t xml:space="preserve"> </w:t>
            </w:r>
            <w:r>
              <w:t>(1)</w:t>
            </w:r>
          </w:p>
        </w:tc>
      </w:tr>
      <w:tr w:rsidR="00863698" w14:paraId="796AB9D3" w14:textId="77777777" w:rsidTr="007E3891">
        <w:trPr>
          <w:trHeight w:val="20"/>
        </w:trPr>
        <w:tc>
          <w:tcPr>
            <w:tcW w:w="1740" w:type="dxa"/>
            <w:tcBorders>
              <w:left w:val="single" w:sz="8" w:space="0" w:color="000000"/>
              <w:bottom w:val="single" w:sz="5" w:space="0" w:color="000000"/>
              <w:right w:val="single" w:sz="5" w:space="0" w:color="000000"/>
            </w:tcBorders>
          </w:tcPr>
          <w:p w14:paraId="1CE3D812" w14:textId="77777777" w:rsidR="00863698" w:rsidRDefault="00863698" w:rsidP="007E3891">
            <w:pPr>
              <w:pStyle w:val="TableText"/>
              <w:rPr>
                <w:sz w:val="13"/>
                <w:szCs w:val="13"/>
              </w:rPr>
            </w:pPr>
            <w:r>
              <w:rPr>
                <w:spacing w:val="-1"/>
              </w:rPr>
              <w:t>Sleepiness</w:t>
            </w:r>
            <w:r>
              <w:rPr>
                <w:spacing w:val="-1"/>
                <w:position w:val="9"/>
                <w:sz w:val="13"/>
                <w:szCs w:val="13"/>
              </w:rPr>
              <w:t>§</w:t>
            </w:r>
          </w:p>
        </w:tc>
        <w:tc>
          <w:tcPr>
            <w:tcW w:w="1276" w:type="dxa"/>
            <w:tcBorders>
              <w:top w:val="single" w:sz="5" w:space="0" w:color="000000"/>
              <w:left w:val="single" w:sz="5" w:space="0" w:color="000000"/>
              <w:bottom w:val="single" w:sz="5" w:space="0" w:color="000000"/>
              <w:right w:val="single" w:sz="5" w:space="0" w:color="000000"/>
            </w:tcBorders>
          </w:tcPr>
          <w:p w14:paraId="6BE4ECD9" w14:textId="77777777" w:rsidR="00863698" w:rsidRPr="009B3381" w:rsidRDefault="00863698" w:rsidP="007E3891">
            <w:pPr>
              <w:pStyle w:val="TableText"/>
              <w:rPr>
                <w:spacing w:val="-1"/>
              </w:rPr>
            </w:pPr>
            <w:r w:rsidRPr="009B3381">
              <w:rPr>
                <w:spacing w:val="-1"/>
              </w:rPr>
              <w:t>Any</w:t>
            </w:r>
          </w:p>
        </w:tc>
        <w:tc>
          <w:tcPr>
            <w:tcW w:w="2693" w:type="dxa"/>
            <w:tcBorders>
              <w:top w:val="single" w:sz="5" w:space="0" w:color="000000"/>
              <w:left w:val="single" w:sz="5" w:space="0" w:color="000000"/>
              <w:bottom w:val="single" w:sz="5" w:space="0" w:color="000000"/>
              <w:right w:val="single" w:sz="5" w:space="0" w:color="000000"/>
            </w:tcBorders>
          </w:tcPr>
          <w:p w14:paraId="485F3785" w14:textId="77777777" w:rsidR="00863698" w:rsidRPr="009B3381" w:rsidRDefault="00863698" w:rsidP="007E3891">
            <w:pPr>
              <w:pStyle w:val="TableText"/>
            </w:pPr>
            <w:r>
              <w:t>109</w:t>
            </w:r>
            <w:r w:rsidRPr="009B3381">
              <w:t xml:space="preserve"> </w:t>
            </w:r>
            <w:r>
              <w:t>(16)</w:t>
            </w:r>
          </w:p>
        </w:tc>
        <w:tc>
          <w:tcPr>
            <w:tcW w:w="2693" w:type="dxa"/>
            <w:tcBorders>
              <w:top w:val="single" w:sz="5" w:space="0" w:color="000000"/>
              <w:left w:val="single" w:sz="5" w:space="0" w:color="000000"/>
              <w:bottom w:val="single" w:sz="5" w:space="0" w:color="000000"/>
              <w:right w:val="single" w:sz="8" w:space="0" w:color="000000"/>
            </w:tcBorders>
          </w:tcPr>
          <w:p w14:paraId="07E1B85F" w14:textId="77777777" w:rsidR="00863698" w:rsidRPr="009B3381" w:rsidRDefault="00863698" w:rsidP="007E3891">
            <w:pPr>
              <w:pStyle w:val="TableText"/>
            </w:pPr>
            <w:r>
              <w:t>126</w:t>
            </w:r>
            <w:r w:rsidRPr="009B3381">
              <w:t xml:space="preserve"> </w:t>
            </w:r>
            <w:r>
              <w:t>(18)</w:t>
            </w:r>
          </w:p>
        </w:tc>
      </w:tr>
      <w:tr w:rsidR="00863698" w14:paraId="6AD7D11C" w14:textId="77777777" w:rsidTr="007E3891">
        <w:trPr>
          <w:trHeight w:val="20"/>
        </w:trPr>
        <w:tc>
          <w:tcPr>
            <w:tcW w:w="1740" w:type="dxa"/>
            <w:tcBorders>
              <w:left w:val="single" w:sz="8" w:space="0" w:color="000000"/>
              <w:bottom w:val="single" w:sz="5" w:space="0" w:color="000000"/>
              <w:right w:val="single" w:sz="5" w:space="0" w:color="000000"/>
            </w:tcBorders>
          </w:tcPr>
          <w:p w14:paraId="0E67BF07" w14:textId="77777777" w:rsidR="00863698" w:rsidRDefault="00863698" w:rsidP="007E3891">
            <w:pPr>
              <w:pStyle w:val="TableText"/>
            </w:pPr>
          </w:p>
        </w:tc>
        <w:tc>
          <w:tcPr>
            <w:tcW w:w="1276" w:type="dxa"/>
            <w:tcBorders>
              <w:top w:val="single" w:sz="5" w:space="0" w:color="000000"/>
              <w:left w:val="single" w:sz="5" w:space="0" w:color="000000"/>
              <w:bottom w:val="single" w:sz="5" w:space="0" w:color="000000"/>
              <w:right w:val="single" w:sz="5" w:space="0" w:color="000000"/>
            </w:tcBorders>
          </w:tcPr>
          <w:p w14:paraId="3D182E42" w14:textId="77777777" w:rsidR="00863698" w:rsidRPr="009B3381" w:rsidRDefault="00863698" w:rsidP="007E3891">
            <w:pPr>
              <w:pStyle w:val="TableText"/>
              <w:rPr>
                <w:spacing w:val="-1"/>
              </w:rPr>
            </w:pPr>
            <w:r w:rsidRPr="009B3381">
              <w:rPr>
                <w:spacing w:val="-1"/>
              </w:rPr>
              <w:t>Severe</w:t>
            </w:r>
          </w:p>
        </w:tc>
        <w:tc>
          <w:tcPr>
            <w:tcW w:w="2693" w:type="dxa"/>
            <w:tcBorders>
              <w:top w:val="single" w:sz="5" w:space="0" w:color="000000"/>
              <w:left w:val="single" w:sz="5" w:space="0" w:color="000000"/>
              <w:bottom w:val="single" w:sz="5" w:space="0" w:color="000000"/>
              <w:right w:val="single" w:sz="5" w:space="0" w:color="000000"/>
            </w:tcBorders>
          </w:tcPr>
          <w:p w14:paraId="63B37516" w14:textId="77777777" w:rsidR="00863698" w:rsidRPr="009B3381" w:rsidRDefault="00863698" w:rsidP="007E3891">
            <w:pPr>
              <w:pStyle w:val="TableText"/>
            </w:pPr>
            <w:r>
              <w:t>6</w:t>
            </w:r>
            <w:r w:rsidRPr="009B3381">
              <w:t xml:space="preserve"> </w:t>
            </w:r>
            <w:r>
              <w:t>(1)</w:t>
            </w:r>
          </w:p>
        </w:tc>
        <w:tc>
          <w:tcPr>
            <w:tcW w:w="2693" w:type="dxa"/>
            <w:tcBorders>
              <w:top w:val="single" w:sz="5" w:space="0" w:color="000000"/>
              <w:left w:val="single" w:sz="5" w:space="0" w:color="000000"/>
              <w:bottom w:val="single" w:sz="5" w:space="0" w:color="000000"/>
              <w:right w:val="single" w:sz="8" w:space="0" w:color="000000"/>
            </w:tcBorders>
          </w:tcPr>
          <w:p w14:paraId="769FC865" w14:textId="77777777" w:rsidR="00863698" w:rsidRPr="009B3381" w:rsidRDefault="00863698" w:rsidP="007E3891">
            <w:pPr>
              <w:pStyle w:val="TableText"/>
            </w:pPr>
            <w:r>
              <w:t>4</w:t>
            </w:r>
            <w:r w:rsidRPr="009B3381">
              <w:t xml:space="preserve"> </w:t>
            </w:r>
            <w:r>
              <w:t>(1)</w:t>
            </w:r>
          </w:p>
        </w:tc>
      </w:tr>
      <w:tr w:rsidR="00863698" w14:paraId="44C51113" w14:textId="77777777" w:rsidTr="007E3891">
        <w:trPr>
          <w:trHeight w:val="20"/>
        </w:trPr>
        <w:tc>
          <w:tcPr>
            <w:tcW w:w="1740" w:type="dxa"/>
            <w:tcBorders>
              <w:left w:val="single" w:sz="8" w:space="0" w:color="000000"/>
              <w:bottom w:val="single" w:sz="5" w:space="0" w:color="000000"/>
              <w:right w:val="single" w:sz="5" w:space="0" w:color="000000"/>
            </w:tcBorders>
          </w:tcPr>
          <w:p w14:paraId="747E1A47" w14:textId="77777777" w:rsidR="00863698" w:rsidRDefault="00863698" w:rsidP="007E3891">
            <w:pPr>
              <w:pStyle w:val="TableText"/>
              <w:rPr>
                <w:sz w:val="13"/>
                <w:szCs w:val="13"/>
              </w:rPr>
            </w:pPr>
            <w:r>
              <w:rPr>
                <w:spacing w:val="-1"/>
              </w:rPr>
              <w:t>Change</w:t>
            </w:r>
            <w:r>
              <w:rPr>
                <w:spacing w:val="-7"/>
              </w:rPr>
              <w:t xml:space="preserve"> </w:t>
            </w:r>
            <w:r>
              <w:t>in</w:t>
            </w:r>
            <w:r>
              <w:rPr>
                <w:spacing w:val="-8"/>
              </w:rPr>
              <w:t xml:space="preserve"> </w:t>
            </w:r>
            <w:r>
              <w:t>Eating</w:t>
            </w:r>
            <w:r>
              <w:rPr>
                <w:spacing w:val="27"/>
                <w:w w:val="99"/>
              </w:rPr>
              <w:t xml:space="preserve"> </w:t>
            </w:r>
            <w:r>
              <w:rPr>
                <w:spacing w:val="-1"/>
              </w:rPr>
              <w:t>Habits</w:t>
            </w:r>
            <w:r>
              <w:rPr>
                <w:spacing w:val="-1"/>
                <w:position w:val="9"/>
                <w:sz w:val="13"/>
                <w:szCs w:val="13"/>
              </w:rPr>
              <w:t>§</w:t>
            </w:r>
          </w:p>
        </w:tc>
        <w:tc>
          <w:tcPr>
            <w:tcW w:w="1276" w:type="dxa"/>
            <w:tcBorders>
              <w:top w:val="single" w:sz="5" w:space="0" w:color="000000"/>
              <w:left w:val="single" w:sz="5" w:space="0" w:color="000000"/>
              <w:bottom w:val="single" w:sz="5" w:space="0" w:color="000000"/>
              <w:right w:val="single" w:sz="5" w:space="0" w:color="000000"/>
            </w:tcBorders>
          </w:tcPr>
          <w:p w14:paraId="24C3006B" w14:textId="77777777" w:rsidR="00863698" w:rsidRPr="009B3381" w:rsidRDefault="00863698" w:rsidP="007E3891">
            <w:pPr>
              <w:pStyle w:val="TableText"/>
              <w:rPr>
                <w:spacing w:val="-1"/>
              </w:rPr>
            </w:pPr>
            <w:r w:rsidRPr="009B3381">
              <w:rPr>
                <w:spacing w:val="-1"/>
              </w:rPr>
              <w:t>Any</w:t>
            </w:r>
          </w:p>
        </w:tc>
        <w:tc>
          <w:tcPr>
            <w:tcW w:w="2693" w:type="dxa"/>
            <w:tcBorders>
              <w:top w:val="single" w:sz="5" w:space="0" w:color="000000"/>
              <w:left w:val="single" w:sz="5" w:space="0" w:color="000000"/>
              <w:bottom w:val="single" w:sz="5" w:space="0" w:color="000000"/>
              <w:right w:val="single" w:sz="5" w:space="0" w:color="000000"/>
            </w:tcBorders>
          </w:tcPr>
          <w:p w14:paraId="67F3CEA1" w14:textId="77777777" w:rsidR="00863698" w:rsidRPr="009B3381" w:rsidRDefault="00863698" w:rsidP="007E3891">
            <w:pPr>
              <w:pStyle w:val="TableText"/>
            </w:pPr>
            <w:r>
              <w:t>64</w:t>
            </w:r>
            <w:r w:rsidRPr="009B3381">
              <w:t xml:space="preserve"> (9)</w:t>
            </w:r>
          </w:p>
        </w:tc>
        <w:tc>
          <w:tcPr>
            <w:tcW w:w="2693" w:type="dxa"/>
            <w:tcBorders>
              <w:top w:val="single" w:sz="5" w:space="0" w:color="000000"/>
              <w:left w:val="single" w:sz="5" w:space="0" w:color="000000"/>
              <w:bottom w:val="single" w:sz="5" w:space="0" w:color="000000"/>
              <w:right w:val="single" w:sz="8" w:space="0" w:color="000000"/>
            </w:tcBorders>
          </w:tcPr>
          <w:p w14:paraId="0F4AD474" w14:textId="77777777" w:rsidR="00863698" w:rsidRPr="009B3381" w:rsidRDefault="00863698" w:rsidP="007E3891">
            <w:pPr>
              <w:pStyle w:val="TableText"/>
            </w:pPr>
            <w:r>
              <w:t>69</w:t>
            </w:r>
            <w:r w:rsidRPr="009B3381">
              <w:t xml:space="preserve"> (10)</w:t>
            </w:r>
          </w:p>
        </w:tc>
      </w:tr>
      <w:tr w:rsidR="00863698" w14:paraId="1084A8B0" w14:textId="77777777" w:rsidTr="007E3891">
        <w:trPr>
          <w:trHeight w:val="20"/>
        </w:trPr>
        <w:tc>
          <w:tcPr>
            <w:tcW w:w="1740" w:type="dxa"/>
            <w:tcBorders>
              <w:left w:val="single" w:sz="8" w:space="0" w:color="000000"/>
              <w:bottom w:val="single" w:sz="5" w:space="0" w:color="000000"/>
              <w:right w:val="single" w:sz="5" w:space="0" w:color="000000"/>
            </w:tcBorders>
          </w:tcPr>
          <w:p w14:paraId="572CE2D0" w14:textId="77777777" w:rsidR="00863698" w:rsidRDefault="00863698" w:rsidP="007E3891">
            <w:pPr>
              <w:pStyle w:val="TableText"/>
            </w:pPr>
          </w:p>
        </w:tc>
        <w:tc>
          <w:tcPr>
            <w:tcW w:w="1276" w:type="dxa"/>
            <w:tcBorders>
              <w:top w:val="single" w:sz="5" w:space="0" w:color="000000"/>
              <w:left w:val="single" w:sz="5" w:space="0" w:color="000000"/>
              <w:bottom w:val="single" w:sz="5" w:space="0" w:color="000000"/>
              <w:right w:val="single" w:sz="5" w:space="0" w:color="000000"/>
            </w:tcBorders>
          </w:tcPr>
          <w:p w14:paraId="70062864" w14:textId="77777777" w:rsidR="00863698" w:rsidRPr="009B3381" w:rsidRDefault="00863698" w:rsidP="007E3891">
            <w:pPr>
              <w:pStyle w:val="TableText"/>
              <w:rPr>
                <w:spacing w:val="-1"/>
              </w:rPr>
            </w:pPr>
            <w:r w:rsidRPr="009B3381">
              <w:rPr>
                <w:spacing w:val="-1"/>
              </w:rPr>
              <w:t>Severe</w:t>
            </w:r>
          </w:p>
        </w:tc>
        <w:tc>
          <w:tcPr>
            <w:tcW w:w="2693" w:type="dxa"/>
            <w:tcBorders>
              <w:top w:val="single" w:sz="5" w:space="0" w:color="000000"/>
              <w:left w:val="single" w:sz="5" w:space="0" w:color="000000"/>
              <w:bottom w:val="single" w:sz="5" w:space="0" w:color="000000"/>
              <w:right w:val="single" w:sz="5" w:space="0" w:color="000000"/>
            </w:tcBorders>
          </w:tcPr>
          <w:p w14:paraId="37487492" w14:textId="77777777" w:rsidR="00863698" w:rsidRPr="009B3381" w:rsidRDefault="00863698" w:rsidP="007E3891">
            <w:pPr>
              <w:pStyle w:val="TableText"/>
            </w:pPr>
            <w:r>
              <w:t>4</w:t>
            </w:r>
            <w:r w:rsidRPr="009B3381">
              <w:t xml:space="preserve"> </w:t>
            </w:r>
            <w:r>
              <w:t>(1)</w:t>
            </w:r>
          </w:p>
        </w:tc>
        <w:tc>
          <w:tcPr>
            <w:tcW w:w="2693" w:type="dxa"/>
            <w:tcBorders>
              <w:top w:val="single" w:sz="5" w:space="0" w:color="000000"/>
              <w:left w:val="single" w:sz="5" w:space="0" w:color="000000"/>
              <w:bottom w:val="single" w:sz="5" w:space="0" w:color="000000"/>
              <w:right w:val="single" w:sz="8" w:space="0" w:color="000000"/>
            </w:tcBorders>
          </w:tcPr>
          <w:p w14:paraId="71ACE2C6" w14:textId="77777777" w:rsidR="00863698" w:rsidRPr="009B3381" w:rsidRDefault="00863698" w:rsidP="007E3891">
            <w:pPr>
              <w:pStyle w:val="TableText"/>
            </w:pPr>
            <w:r>
              <w:t>2</w:t>
            </w:r>
            <w:r w:rsidRPr="009B3381">
              <w:t xml:space="preserve"> </w:t>
            </w:r>
            <w:r>
              <w:t>(&lt;1)</w:t>
            </w:r>
          </w:p>
        </w:tc>
      </w:tr>
      <w:tr w:rsidR="00863698" w14:paraId="5F2952FD" w14:textId="77777777" w:rsidTr="007E3891">
        <w:trPr>
          <w:trHeight w:val="20"/>
        </w:trPr>
        <w:tc>
          <w:tcPr>
            <w:tcW w:w="1740" w:type="dxa"/>
            <w:tcBorders>
              <w:left w:val="single" w:sz="8" w:space="0" w:color="000000"/>
              <w:bottom w:val="single" w:sz="5" w:space="0" w:color="000000"/>
              <w:right w:val="single" w:sz="5" w:space="0" w:color="000000"/>
            </w:tcBorders>
          </w:tcPr>
          <w:p w14:paraId="4C482AFF" w14:textId="77777777" w:rsidR="00863698" w:rsidRDefault="00863698" w:rsidP="007E3891">
            <w:pPr>
              <w:pStyle w:val="TableText"/>
              <w:rPr>
                <w:sz w:val="13"/>
                <w:szCs w:val="13"/>
              </w:rPr>
            </w:pPr>
            <w:r>
              <w:rPr>
                <w:spacing w:val="-1"/>
              </w:rPr>
              <w:t>Diarrhea</w:t>
            </w:r>
            <w:r>
              <w:rPr>
                <w:spacing w:val="-1"/>
                <w:position w:val="9"/>
                <w:sz w:val="13"/>
                <w:szCs w:val="13"/>
              </w:rPr>
              <w:t>§</w:t>
            </w:r>
          </w:p>
        </w:tc>
        <w:tc>
          <w:tcPr>
            <w:tcW w:w="1276" w:type="dxa"/>
            <w:tcBorders>
              <w:top w:val="single" w:sz="5" w:space="0" w:color="000000"/>
              <w:left w:val="single" w:sz="5" w:space="0" w:color="000000"/>
              <w:bottom w:val="single" w:sz="5" w:space="0" w:color="000000"/>
              <w:right w:val="single" w:sz="5" w:space="0" w:color="000000"/>
            </w:tcBorders>
          </w:tcPr>
          <w:p w14:paraId="07A66849" w14:textId="77777777" w:rsidR="00863698" w:rsidRPr="009B3381" w:rsidRDefault="00863698" w:rsidP="007E3891">
            <w:pPr>
              <w:pStyle w:val="TableText"/>
              <w:rPr>
                <w:spacing w:val="-1"/>
              </w:rPr>
            </w:pPr>
            <w:r w:rsidRPr="009B3381">
              <w:rPr>
                <w:spacing w:val="-1"/>
              </w:rPr>
              <w:t>Any</w:t>
            </w:r>
          </w:p>
        </w:tc>
        <w:tc>
          <w:tcPr>
            <w:tcW w:w="2693" w:type="dxa"/>
            <w:tcBorders>
              <w:top w:val="single" w:sz="5" w:space="0" w:color="000000"/>
              <w:left w:val="single" w:sz="5" w:space="0" w:color="000000"/>
              <w:bottom w:val="single" w:sz="5" w:space="0" w:color="000000"/>
              <w:right w:val="single" w:sz="5" w:space="0" w:color="000000"/>
            </w:tcBorders>
          </w:tcPr>
          <w:p w14:paraId="15FB5E5C" w14:textId="77777777" w:rsidR="00863698" w:rsidRPr="009B3381" w:rsidRDefault="00863698" w:rsidP="007E3891">
            <w:pPr>
              <w:pStyle w:val="TableText"/>
            </w:pPr>
            <w:r>
              <w:t>50</w:t>
            </w:r>
            <w:r w:rsidRPr="009B3381">
              <w:t xml:space="preserve"> (7)</w:t>
            </w:r>
          </w:p>
        </w:tc>
        <w:tc>
          <w:tcPr>
            <w:tcW w:w="2693" w:type="dxa"/>
            <w:tcBorders>
              <w:top w:val="single" w:sz="5" w:space="0" w:color="000000"/>
              <w:left w:val="single" w:sz="5" w:space="0" w:color="000000"/>
              <w:bottom w:val="single" w:sz="5" w:space="0" w:color="000000"/>
              <w:right w:val="single" w:sz="8" w:space="0" w:color="000000"/>
            </w:tcBorders>
          </w:tcPr>
          <w:p w14:paraId="675FBED8" w14:textId="77777777" w:rsidR="00863698" w:rsidRPr="009B3381" w:rsidRDefault="00863698" w:rsidP="007E3891">
            <w:pPr>
              <w:pStyle w:val="TableText"/>
            </w:pPr>
            <w:r>
              <w:t>53</w:t>
            </w:r>
            <w:r w:rsidRPr="009B3381">
              <w:t xml:space="preserve"> (8)</w:t>
            </w:r>
          </w:p>
        </w:tc>
      </w:tr>
      <w:tr w:rsidR="00863698" w14:paraId="373ECA52" w14:textId="77777777" w:rsidTr="007E3891">
        <w:trPr>
          <w:trHeight w:val="20"/>
        </w:trPr>
        <w:tc>
          <w:tcPr>
            <w:tcW w:w="1740" w:type="dxa"/>
            <w:tcBorders>
              <w:left w:val="single" w:sz="8" w:space="0" w:color="000000"/>
              <w:bottom w:val="single" w:sz="5" w:space="0" w:color="000000"/>
              <w:right w:val="single" w:sz="5" w:space="0" w:color="000000"/>
            </w:tcBorders>
          </w:tcPr>
          <w:p w14:paraId="4F618AAD" w14:textId="77777777" w:rsidR="00863698" w:rsidRPr="007E3891" w:rsidRDefault="00863698" w:rsidP="007E3891">
            <w:pPr>
              <w:pStyle w:val="TableText"/>
            </w:pPr>
          </w:p>
        </w:tc>
        <w:tc>
          <w:tcPr>
            <w:tcW w:w="1276" w:type="dxa"/>
            <w:tcBorders>
              <w:top w:val="single" w:sz="5" w:space="0" w:color="000000"/>
              <w:left w:val="single" w:sz="5" w:space="0" w:color="000000"/>
              <w:bottom w:val="single" w:sz="5" w:space="0" w:color="000000"/>
              <w:right w:val="single" w:sz="5" w:space="0" w:color="000000"/>
            </w:tcBorders>
          </w:tcPr>
          <w:p w14:paraId="6C11F5B9" w14:textId="77777777" w:rsidR="00863698" w:rsidRPr="007E3891" w:rsidRDefault="00863698" w:rsidP="007E3891">
            <w:pPr>
              <w:pStyle w:val="TableText"/>
            </w:pPr>
            <w:r w:rsidRPr="007E3891">
              <w:t>Severe</w:t>
            </w:r>
          </w:p>
        </w:tc>
        <w:tc>
          <w:tcPr>
            <w:tcW w:w="2693" w:type="dxa"/>
            <w:tcBorders>
              <w:top w:val="single" w:sz="5" w:space="0" w:color="000000"/>
              <w:left w:val="single" w:sz="5" w:space="0" w:color="000000"/>
              <w:bottom w:val="single" w:sz="5" w:space="0" w:color="000000"/>
              <w:right w:val="single" w:sz="5" w:space="0" w:color="000000"/>
            </w:tcBorders>
          </w:tcPr>
          <w:p w14:paraId="080CA31C" w14:textId="77777777" w:rsidR="00863698" w:rsidRPr="007E3891" w:rsidRDefault="00863698" w:rsidP="007E3891">
            <w:pPr>
              <w:pStyle w:val="TableText"/>
            </w:pPr>
            <w:r w:rsidRPr="007E3891">
              <w:t>1 (&lt;1)</w:t>
            </w:r>
          </w:p>
        </w:tc>
        <w:tc>
          <w:tcPr>
            <w:tcW w:w="2693" w:type="dxa"/>
            <w:tcBorders>
              <w:top w:val="single" w:sz="5" w:space="0" w:color="000000"/>
              <w:left w:val="single" w:sz="5" w:space="0" w:color="000000"/>
              <w:bottom w:val="single" w:sz="5" w:space="0" w:color="000000"/>
              <w:right w:val="single" w:sz="8" w:space="0" w:color="000000"/>
            </w:tcBorders>
          </w:tcPr>
          <w:p w14:paraId="67DA2809" w14:textId="77777777" w:rsidR="00863698" w:rsidRPr="007E3891" w:rsidRDefault="00863698" w:rsidP="007E3891">
            <w:pPr>
              <w:pStyle w:val="TableText"/>
            </w:pPr>
            <w:r w:rsidRPr="007E3891">
              <w:t>0</w:t>
            </w:r>
          </w:p>
        </w:tc>
      </w:tr>
      <w:tr w:rsidR="00863698" w14:paraId="45F6CBEF" w14:textId="77777777" w:rsidTr="007E3891">
        <w:trPr>
          <w:trHeight w:val="20"/>
        </w:trPr>
        <w:tc>
          <w:tcPr>
            <w:tcW w:w="1740" w:type="dxa"/>
            <w:tcBorders>
              <w:left w:val="single" w:sz="8" w:space="0" w:color="000000"/>
              <w:bottom w:val="single" w:sz="5" w:space="0" w:color="000000"/>
              <w:right w:val="single" w:sz="5" w:space="0" w:color="000000"/>
            </w:tcBorders>
          </w:tcPr>
          <w:p w14:paraId="7EE47896" w14:textId="77777777" w:rsidR="00863698" w:rsidRPr="007E3891" w:rsidRDefault="00863698" w:rsidP="007E3891">
            <w:pPr>
              <w:pStyle w:val="TableText"/>
            </w:pPr>
            <w:r w:rsidRPr="007E3891">
              <w:t>Headache§</w:t>
            </w:r>
          </w:p>
        </w:tc>
        <w:tc>
          <w:tcPr>
            <w:tcW w:w="1276" w:type="dxa"/>
            <w:tcBorders>
              <w:top w:val="single" w:sz="5" w:space="0" w:color="000000"/>
              <w:left w:val="single" w:sz="5" w:space="0" w:color="000000"/>
              <w:bottom w:val="single" w:sz="5" w:space="0" w:color="000000"/>
              <w:right w:val="single" w:sz="5" w:space="0" w:color="000000"/>
            </w:tcBorders>
          </w:tcPr>
          <w:p w14:paraId="1DF319AA" w14:textId="77777777" w:rsidR="00863698" w:rsidRPr="007E3891" w:rsidRDefault="00863698" w:rsidP="007E3891">
            <w:pPr>
              <w:pStyle w:val="TableText"/>
            </w:pPr>
            <w:r w:rsidRPr="007E3891">
              <w:t>Any</w:t>
            </w:r>
          </w:p>
        </w:tc>
        <w:tc>
          <w:tcPr>
            <w:tcW w:w="2693" w:type="dxa"/>
            <w:tcBorders>
              <w:top w:val="single" w:sz="5" w:space="0" w:color="000000"/>
              <w:left w:val="single" w:sz="5" w:space="0" w:color="000000"/>
              <w:bottom w:val="single" w:sz="5" w:space="0" w:color="000000"/>
              <w:right w:val="single" w:sz="5" w:space="0" w:color="000000"/>
            </w:tcBorders>
          </w:tcPr>
          <w:p w14:paraId="122C5C50" w14:textId="77777777" w:rsidR="00863698" w:rsidRPr="007E3891" w:rsidRDefault="00863698" w:rsidP="007E3891">
            <w:pPr>
              <w:pStyle w:val="TableText"/>
            </w:pPr>
            <w:r w:rsidRPr="007E3891">
              <w:t>33 (5)</w:t>
            </w:r>
          </w:p>
        </w:tc>
        <w:tc>
          <w:tcPr>
            <w:tcW w:w="2693" w:type="dxa"/>
            <w:tcBorders>
              <w:top w:val="single" w:sz="5" w:space="0" w:color="000000"/>
              <w:left w:val="single" w:sz="5" w:space="0" w:color="000000"/>
              <w:bottom w:val="single" w:sz="5" w:space="0" w:color="000000"/>
              <w:right w:val="single" w:sz="8" w:space="0" w:color="000000"/>
            </w:tcBorders>
          </w:tcPr>
          <w:p w14:paraId="4ADE1C77" w14:textId="77777777" w:rsidR="00863698" w:rsidRPr="007E3891" w:rsidRDefault="00863698" w:rsidP="007E3891">
            <w:pPr>
              <w:pStyle w:val="TableText"/>
            </w:pPr>
            <w:r w:rsidRPr="007E3891">
              <w:t>39 (6)</w:t>
            </w:r>
          </w:p>
        </w:tc>
      </w:tr>
      <w:tr w:rsidR="00863698" w14:paraId="43513191" w14:textId="77777777" w:rsidTr="007E3891">
        <w:trPr>
          <w:trHeight w:val="20"/>
        </w:trPr>
        <w:tc>
          <w:tcPr>
            <w:tcW w:w="1740" w:type="dxa"/>
            <w:tcBorders>
              <w:left w:val="single" w:sz="8" w:space="0" w:color="000000"/>
              <w:bottom w:val="single" w:sz="5" w:space="0" w:color="000000"/>
              <w:right w:val="single" w:sz="5" w:space="0" w:color="000000"/>
            </w:tcBorders>
          </w:tcPr>
          <w:p w14:paraId="27FA6D56" w14:textId="77777777" w:rsidR="00863698" w:rsidRPr="007E3891" w:rsidRDefault="00863698" w:rsidP="007E3891">
            <w:pPr>
              <w:pStyle w:val="TableText"/>
            </w:pPr>
          </w:p>
        </w:tc>
        <w:tc>
          <w:tcPr>
            <w:tcW w:w="1276" w:type="dxa"/>
            <w:tcBorders>
              <w:top w:val="single" w:sz="5" w:space="0" w:color="000000"/>
              <w:left w:val="single" w:sz="5" w:space="0" w:color="000000"/>
              <w:bottom w:val="single" w:sz="5" w:space="0" w:color="000000"/>
              <w:right w:val="single" w:sz="5" w:space="0" w:color="000000"/>
            </w:tcBorders>
          </w:tcPr>
          <w:p w14:paraId="4D414A18" w14:textId="77777777" w:rsidR="00863698" w:rsidRPr="007E3891" w:rsidRDefault="00863698" w:rsidP="007E3891">
            <w:pPr>
              <w:pStyle w:val="TableText"/>
            </w:pPr>
            <w:r w:rsidRPr="007E3891">
              <w:t>Severe</w:t>
            </w:r>
          </w:p>
        </w:tc>
        <w:tc>
          <w:tcPr>
            <w:tcW w:w="2693" w:type="dxa"/>
            <w:tcBorders>
              <w:top w:val="single" w:sz="5" w:space="0" w:color="000000"/>
              <w:left w:val="single" w:sz="5" w:space="0" w:color="000000"/>
              <w:bottom w:val="single" w:sz="5" w:space="0" w:color="000000"/>
              <w:right w:val="single" w:sz="5" w:space="0" w:color="000000"/>
            </w:tcBorders>
          </w:tcPr>
          <w:p w14:paraId="5CC449FE" w14:textId="77777777" w:rsidR="00863698" w:rsidRPr="007E3891" w:rsidRDefault="00863698" w:rsidP="007E3891">
            <w:pPr>
              <w:pStyle w:val="TableText"/>
            </w:pPr>
            <w:r w:rsidRPr="007E3891">
              <w:t>0</w:t>
            </w:r>
          </w:p>
        </w:tc>
        <w:tc>
          <w:tcPr>
            <w:tcW w:w="2693" w:type="dxa"/>
            <w:tcBorders>
              <w:top w:val="single" w:sz="5" w:space="0" w:color="000000"/>
              <w:left w:val="single" w:sz="5" w:space="0" w:color="000000"/>
              <w:bottom w:val="single" w:sz="5" w:space="0" w:color="000000"/>
              <w:right w:val="single" w:sz="8" w:space="0" w:color="000000"/>
            </w:tcBorders>
          </w:tcPr>
          <w:p w14:paraId="715775DA" w14:textId="77777777" w:rsidR="00863698" w:rsidRPr="007E3891" w:rsidRDefault="00863698" w:rsidP="007E3891">
            <w:pPr>
              <w:pStyle w:val="TableText"/>
            </w:pPr>
            <w:r w:rsidRPr="007E3891">
              <w:t>2 (&lt;1)</w:t>
            </w:r>
          </w:p>
        </w:tc>
      </w:tr>
      <w:tr w:rsidR="00863698" w14:paraId="6303DFD9" w14:textId="77777777" w:rsidTr="007E3891">
        <w:trPr>
          <w:trHeight w:val="20"/>
        </w:trPr>
        <w:tc>
          <w:tcPr>
            <w:tcW w:w="1740" w:type="dxa"/>
            <w:tcBorders>
              <w:left w:val="single" w:sz="8" w:space="0" w:color="000000"/>
              <w:bottom w:val="single" w:sz="5" w:space="0" w:color="000000"/>
              <w:right w:val="single" w:sz="5" w:space="0" w:color="000000"/>
            </w:tcBorders>
          </w:tcPr>
          <w:p w14:paraId="1CE76DCE" w14:textId="77777777" w:rsidR="00863698" w:rsidRPr="007E3891" w:rsidRDefault="00863698" w:rsidP="007E3891">
            <w:pPr>
              <w:pStyle w:val="TableText"/>
            </w:pPr>
            <w:r w:rsidRPr="007E3891">
              <w:t>Rash*</w:t>
            </w:r>
          </w:p>
        </w:tc>
        <w:tc>
          <w:tcPr>
            <w:tcW w:w="1276" w:type="dxa"/>
            <w:tcBorders>
              <w:top w:val="single" w:sz="5" w:space="0" w:color="000000"/>
              <w:left w:val="single" w:sz="5" w:space="0" w:color="000000"/>
              <w:bottom w:val="single" w:sz="5" w:space="0" w:color="000000"/>
              <w:right w:val="single" w:sz="5" w:space="0" w:color="000000"/>
            </w:tcBorders>
          </w:tcPr>
          <w:p w14:paraId="756C416A" w14:textId="77777777" w:rsidR="00863698" w:rsidRPr="007E3891" w:rsidRDefault="00863698" w:rsidP="007E3891">
            <w:pPr>
              <w:pStyle w:val="TableText"/>
            </w:pPr>
            <w:r w:rsidRPr="007E3891">
              <w:t>Any</w:t>
            </w:r>
          </w:p>
        </w:tc>
        <w:tc>
          <w:tcPr>
            <w:tcW w:w="2693" w:type="dxa"/>
            <w:tcBorders>
              <w:top w:val="single" w:sz="5" w:space="0" w:color="000000"/>
              <w:left w:val="single" w:sz="5" w:space="0" w:color="000000"/>
              <w:bottom w:val="single" w:sz="5" w:space="0" w:color="000000"/>
              <w:right w:val="single" w:sz="5" w:space="0" w:color="000000"/>
            </w:tcBorders>
          </w:tcPr>
          <w:p w14:paraId="55166795" w14:textId="77777777" w:rsidR="00863698" w:rsidRPr="007E3891" w:rsidRDefault="00863698" w:rsidP="007E3891">
            <w:pPr>
              <w:pStyle w:val="TableText"/>
            </w:pPr>
            <w:r w:rsidRPr="007E3891">
              <w:t>30 (4)</w:t>
            </w:r>
          </w:p>
        </w:tc>
        <w:tc>
          <w:tcPr>
            <w:tcW w:w="2693" w:type="dxa"/>
            <w:tcBorders>
              <w:top w:val="single" w:sz="5" w:space="0" w:color="000000"/>
              <w:left w:val="single" w:sz="5" w:space="0" w:color="000000"/>
              <w:bottom w:val="single" w:sz="5" w:space="0" w:color="000000"/>
              <w:right w:val="single" w:sz="8" w:space="0" w:color="000000"/>
            </w:tcBorders>
          </w:tcPr>
          <w:p w14:paraId="5790A481" w14:textId="77777777" w:rsidR="00863698" w:rsidRPr="007E3891" w:rsidRDefault="00863698" w:rsidP="007E3891">
            <w:pPr>
              <w:pStyle w:val="TableText"/>
            </w:pPr>
            <w:r w:rsidRPr="007E3891">
              <w:t>34 (5)</w:t>
            </w:r>
          </w:p>
        </w:tc>
      </w:tr>
      <w:tr w:rsidR="00863698" w14:paraId="588F1040" w14:textId="77777777" w:rsidTr="007E3891">
        <w:trPr>
          <w:trHeight w:val="20"/>
        </w:trPr>
        <w:tc>
          <w:tcPr>
            <w:tcW w:w="1740" w:type="dxa"/>
            <w:tcBorders>
              <w:left w:val="single" w:sz="8" w:space="0" w:color="000000"/>
              <w:bottom w:val="single" w:sz="5" w:space="0" w:color="000000"/>
              <w:right w:val="single" w:sz="5" w:space="0" w:color="000000"/>
            </w:tcBorders>
          </w:tcPr>
          <w:p w14:paraId="26AF72C2" w14:textId="77777777" w:rsidR="00863698" w:rsidRPr="007E3891" w:rsidRDefault="00863698" w:rsidP="007E3891">
            <w:pPr>
              <w:pStyle w:val="TableText"/>
            </w:pPr>
            <w:r w:rsidRPr="007E3891">
              <w:t>Vomiting§</w:t>
            </w:r>
          </w:p>
        </w:tc>
        <w:tc>
          <w:tcPr>
            <w:tcW w:w="1276" w:type="dxa"/>
            <w:tcBorders>
              <w:top w:val="single" w:sz="5" w:space="0" w:color="000000"/>
              <w:left w:val="single" w:sz="5" w:space="0" w:color="000000"/>
              <w:bottom w:val="single" w:sz="5" w:space="0" w:color="000000"/>
              <w:right w:val="single" w:sz="5" w:space="0" w:color="000000"/>
            </w:tcBorders>
          </w:tcPr>
          <w:p w14:paraId="33D237AC" w14:textId="77777777" w:rsidR="00863698" w:rsidRPr="007E3891" w:rsidRDefault="00863698" w:rsidP="007E3891">
            <w:pPr>
              <w:pStyle w:val="TableText"/>
            </w:pPr>
            <w:r w:rsidRPr="007E3891">
              <w:t>Any</w:t>
            </w:r>
          </w:p>
        </w:tc>
        <w:tc>
          <w:tcPr>
            <w:tcW w:w="2693" w:type="dxa"/>
            <w:tcBorders>
              <w:top w:val="single" w:sz="5" w:space="0" w:color="000000"/>
              <w:left w:val="single" w:sz="5" w:space="0" w:color="000000"/>
              <w:bottom w:val="single" w:sz="5" w:space="0" w:color="000000"/>
              <w:right w:val="single" w:sz="5" w:space="0" w:color="000000"/>
            </w:tcBorders>
          </w:tcPr>
          <w:p w14:paraId="22AE87FE" w14:textId="77777777" w:rsidR="00863698" w:rsidRPr="007E3891" w:rsidRDefault="00863698" w:rsidP="007E3891">
            <w:pPr>
              <w:pStyle w:val="TableText"/>
            </w:pPr>
            <w:r w:rsidRPr="007E3891">
              <w:t>21 (3)</w:t>
            </w:r>
          </w:p>
        </w:tc>
        <w:tc>
          <w:tcPr>
            <w:tcW w:w="2693" w:type="dxa"/>
            <w:tcBorders>
              <w:top w:val="single" w:sz="5" w:space="0" w:color="000000"/>
              <w:left w:val="single" w:sz="5" w:space="0" w:color="000000"/>
              <w:bottom w:val="single" w:sz="5" w:space="0" w:color="000000"/>
              <w:right w:val="single" w:sz="8" w:space="0" w:color="000000"/>
            </w:tcBorders>
          </w:tcPr>
          <w:p w14:paraId="1CA3F231" w14:textId="77777777" w:rsidR="00863698" w:rsidRPr="007E3891" w:rsidRDefault="00863698" w:rsidP="007E3891">
            <w:pPr>
              <w:pStyle w:val="TableText"/>
            </w:pPr>
            <w:r w:rsidRPr="007E3891">
              <w:t>21 (3)</w:t>
            </w:r>
          </w:p>
        </w:tc>
      </w:tr>
      <w:tr w:rsidR="00863698" w14:paraId="62E5420D" w14:textId="77777777" w:rsidTr="007E3891">
        <w:trPr>
          <w:trHeight w:val="20"/>
        </w:trPr>
        <w:tc>
          <w:tcPr>
            <w:tcW w:w="1740" w:type="dxa"/>
            <w:tcBorders>
              <w:left w:val="single" w:sz="8" w:space="0" w:color="000000"/>
              <w:bottom w:val="single" w:sz="5" w:space="0" w:color="000000"/>
              <w:right w:val="single" w:sz="5" w:space="0" w:color="000000"/>
            </w:tcBorders>
          </w:tcPr>
          <w:p w14:paraId="036F47E9" w14:textId="77777777" w:rsidR="00863698" w:rsidRPr="007E3891" w:rsidRDefault="00863698" w:rsidP="007E3891">
            <w:pPr>
              <w:pStyle w:val="TableText"/>
            </w:pPr>
          </w:p>
        </w:tc>
        <w:tc>
          <w:tcPr>
            <w:tcW w:w="1276" w:type="dxa"/>
            <w:tcBorders>
              <w:top w:val="single" w:sz="5" w:space="0" w:color="000000"/>
              <w:left w:val="single" w:sz="5" w:space="0" w:color="000000"/>
              <w:bottom w:val="single" w:sz="5" w:space="0" w:color="000000"/>
              <w:right w:val="single" w:sz="5" w:space="0" w:color="000000"/>
            </w:tcBorders>
          </w:tcPr>
          <w:p w14:paraId="5F267542" w14:textId="77777777" w:rsidR="00863698" w:rsidRPr="007E3891" w:rsidRDefault="00863698" w:rsidP="007E3891">
            <w:pPr>
              <w:pStyle w:val="TableText"/>
            </w:pPr>
            <w:r w:rsidRPr="007E3891">
              <w:t>Severe</w:t>
            </w:r>
          </w:p>
        </w:tc>
        <w:tc>
          <w:tcPr>
            <w:tcW w:w="2693" w:type="dxa"/>
            <w:tcBorders>
              <w:top w:val="single" w:sz="5" w:space="0" w:color="000000"/>
              <w:left w:val="single" w:sz="5" w:space="0" w:color="000000"/>
              <w:bottom w:val="single" w:sz="5" w:space="0" w:color="000000"/>
              <w:right w:val="single" w:sz="5" w:space="0" w:color="000000"/>
            </w:tcBorders>
          </w:tcPr>
          <w:p w14:paraId="616D46FB" w14:textId="77777777" w:rsidR="00863698" w:rsidRPr="007E3891" w:rsidRDefault="00863698" w:rsidP="007E3891">
            <w:pPr>
              <w:pStyle w:val="TableText"/>
            </w:pPr>
            <w:r w:rsidRPr="007E3891">
              <w:t>1 (&lt;1)</w:t>
            </w:r>
          </w:p>
        </w:tc>
        <w:tc>
          <w:tcPr>
            <w:tcW w:w="2693" w:type="dxa"/>
            <w:tcBorders>
              <w:top w:val="single" w:sz="5" w:space="0" w:color="000000"/>
              <w:left w:val="single" w:sz="5" w:space="0" w:color="000000"/>
              <w:bottom w:val="single" w:sz="5" w:space="0" w:color="000000"/>
              <w:right w:val="single" w:sz="8" w:space="0" w:color="000000"/>
            </w:tcBorders>
          </w:tcPr>
          <w:p w14:paraId="3848FB80" w14:textId="77777777" w:rsidR="00863698" w:rsidRPr="007E3891" w:rsidRDefault="00863698" w:rsidP="007E3891">
            <w:pPr>
              <w:pStyle w:val="TableText"/>
            </w:pPr>
            <w:r w:rsidRPr="007E3891">
              <w:t>0</w:t>
            </w:r>
          </w:p>
        </w:tc>
      </w:tr>
      <w:tr w:rsidR="00863698" w14:paraId="6575742B" w14:textId="77777777" w:rsidTr="007E3891">
        <w:trPr>
          <w:trHeight w:val="20"/>
        </w:trPr>
        <w:tc>
          <w:tcPr>
            <w:tcW w:w="1740" w:type="dxa"/>
            <w:tcBorders>
              <w:left w:val="single" w:sz="8" w:space="0" w:color="000000"/>
              <w:bottom w:val="single" w:sz="5" w:space="0" w:color="000000"/>
              <w:right w:val="single" w:sz="5" w:space="0" w:color="000000"/>
            </w:tcBorders>
          </w:tcPr>
          <w:p w14:paraId="1023E3C9" w14:textId="77777777" w:rsidR="00863698" w:rsidRPr="007E3891" w:rsidRDefault="00863698" w:rsidP="007E3891">
            <w:pPr>
              <w:pStyle w:val="TableText"/>
            </w:pPr>
            <w:r w:rsidRPr="007E3891">
              <w:t>Arthralgia§</w:t>
            </w:r>
          </w:p>
        </w:tc>
        <w:tc>
          <w:tcPr>
            <w:tcW w:w="1276" w:type="dxa"/>
            <w:tcBorders>
              <w:top w:val="single" w:sz="5" w:space="0" w:color="000000"/>
              <w:left w:val="single" w:sz="5" w:space="0" w:color="000000"/>
              <w:bottom w:val="single" w:sz="5" w:space="0" w:color="000000"/>
              <w:right w:val="single" w:sz="5" w:space="0" w:color="000000"/>
            </w:tcBorders>
          </w:tcPr>
          <w:p w14:paraId="4BE6618C" w14:textId="77777777" w:rsidR="00863698" w:rsidRPr="007E3891" w:rsidRDefault="00863698" w:rsidP="007E3891">
            <w:pPr>
              <w:pStyle w:val="TableText"/>
            </w:pPr>
            <w:r w:rsidRPr="007E3891">
              <w:t>Any</w:t>
            </w:r>
          </w:p>
        </w:tc>
        <w:tc>
          <w:tcPr>
            <w:tcW w:w="2693" w:type="dxa"/>
            <w:tcBorders>
              <w:top w:val="single" w:sz="5" w:space="0" w:color="000000"/>
              <w:left w:val="single" w:sz="5" w:space="0" w:color="000000"/>
              <w:bottom w:val="single" w:sz="5" w:space="0" w:color="000000"/>
              <w:right w:val="single" w:sz="5" w:space="0" w:color="000000"/>
            </w:tcBorders>
          </w:tcPr>
          <w:p w14:paraId="6039154B" w14:textId="77777777" w:rsidR="00863698" w:rsidRPr="007E3891" w:rsidRDefault="00863698" w:rsidP="007E3891">
            <w:pPr>
              <w:pStyle w:val="TableText"/>
            </w:pPr>
            <w:r w:rsidRPr="007E3891">
              <w:t>24 (3)</w:t>
            </w:r>
          </w:p>
        </w:tc>
        <w:tc>
          <w:tcPr>
            <w:tcW w:w="2693" w:type="dxa"/>
            <w:tcBorders>
              <w:top w:val="single" w:sz="5" w:space="0" w:color="000000"/>
              <w:left w:val="single" w:sz="5" w:space="0" w:color="000000"/>
              <w:bottom w:val="single" w:sz="5" w:space="0" w:color="000000"/>
              <w:right w:val="single" w:sz="8" w:space="0" w:color="000000"/>
            </w:tcBorders>
          </w:tcPr>
          <w:p w14:paraId="08F2CB7F" w14:textId="77777777" w:rsidR="00863698" w:rsidRPr="007E3891" w:rsidRDefault="00863698" w:rsidP="007E3891">
            <w:pPr>
              <w:pStyle w:val="TableText"/>
            </w:pPr>
            <w:r w:rsidRPr="007E3891">
              <w:t>24 (4)</w:t>
            </w:r>
          </w:p>
        </w:tc>
      </w:tr>
      <w:tr w:rsidR="00863698" w14:paraId="72854A65" w14:textId="77777777" w:rsidTr="007E3891">
        <w:trPr>
          <w:trHeight w:val="20"/>
        </w:trPr>
        <w:tc>
          <w:tcPr>
            <w:tcW w:w="1740" w:type="dxa"/>
            <w:tcBorders>
              <w:left w:val="single" w:sz="8" w:space="0" w:color="000000"/>
              <w:bottom w:val="single" w:sz="5" w:space="0" w:color="000000"/>
              <w:right w:val="single" w:sz="5" w:space="0" w:color="000000"/>
            </w:tcBorders>
          </w:tcPr>
          <w:p w14:paraId="65F675D4" w14:textId="77777777" w:rsidR="00863698" w:rsidRPr="007E3891" w:rsidRDefault="00863698" w:rsidP="007E3891">
            <w:pPr>
              <w:pStyle w:val="TableText"/>
            </w:pPr>
          </w:p>
        </w:tc>
        <w:tc>
          <w:tcPr>
            <w:tcW w:w="1276" w:type="dxa"/>
            <w:tcBorders>
              <w:top w:val="single" w:sz="5" w:space="0" w:color="000000"/>
              <w:left w:val="single" w:sz="5" w:space="0" w:color="000000"/>
              <w:bottom w:val="single" w:sz="5" w:space="0" w:color="000000"/>
              <w:right w:val="single" w:sz="5" w:space="0" w:color="000000"/>
            </w:tcBorders>
          </w:tcPr>
          <w:p w14:paraId="3B13288C" w14:textId="77777777" w:rsidR="00863698" w:rsidRPr="007E3891" w:rsidRDefault="00863698" w:rsidP="007E3891">
            <w:pPr>
              <w:pStyle w:val="TableText"/>
            </w:pPr>
            <w:r w:rsidRPr="007E3891">
              <w:t>Severe</w:t>
            </w:r>
          </w:p>
        </w:tc>
        <w:tc>
          <w:tcPr>
            <w:tcW w:w="2693" w:type="dxa"/>
            <w:tcBorders>
              <w:top w:val="single" w:sz="5" w:space="0" w:color="000000"/>
              <w:left w:val="single" w:sz="5" w:space="0" w:color="000000"/>
              <w:bottom w:val="single" w:sz="5" w:space="0" w:color="000000"/>
              <w:right w:val="single" w:sz="5" w:space="0" w:color="000000"/>
            </w:tcBorders>
          </w:tcPr>
          <w:p w14:paraId="6907573A" w14:textId="77777777" w:rsidR="00863698" w:rsidRPr="007E3891" w:rsidRDefault="00863698" w:rsidP="007E3891">
            <w:pPr>
              <w:pStyle w:val="TableText"/>
            </w:pPr>
            <w:r w:rsidRPr="007E3891">
              <w:t>1 (&lt;1)</w:t>
            </w:r>
          </w:p>
        </w:tc>
        <w:tc>
          <w:tcPr>
            <w:tcW w:w="2693" w:type="dxa"/>
            <w:tcBorders>
              <w:top w:val="single" w:sz="5" w:space="0" w:color="000000"/>
              <w:left w:val="single" w:sz="5" w:space="0" w:color="000000"/>
              <w:bottom w:val="single" w:sz="5" w:space="0" w:color="000000"/>
              <w:right w:val="single" w:sz="8" w:space="0" w:color="000000"/>
            </w:tcBorders>
          </w:tcPr>
          <w:p w14:paraId="59AA3A24" w14:textId="77777777" w:rsidR="00863698" w:rsidRPr="007E3891" w:rsidRDefault="00863698" w:rsidP="007E3891">
            <w:pPr>
              <w:pStyle w:val="TableText"/>
            </w:pPr>
            <w:r w:rsidRPr="007E3891">
              <w:t>0</w:t>
            </w:r>
          </w:p>
        </w:tc>
      </w:tr>
      <w:tr w:rsidR="00863698" w14:paraId="4BC06FCC" w14:textId="77777777" w:rsidTr="007E3891">
        <w:trPr>
          <w:trHeight w:val="20"/>
        </w:trPr>
        <w:tc>
          <w:tcPr>
            <w:tcW w:w="1740" w:type="dxa"/>
            <w:tcBorders>
              <w:left w:val="single" w:sz="8" w:space="0" w:color="000000"/>
              <w:bottom w:val="single" w:sz="5" w:space="0" w:color="000000"/>
              <w:right w:val="single" w:sz="5" w:space="0" w:color="000000"/>
            </w:tcBorders>
          </w:tcPr>
          <w:p w14:paraId="7E84044A" w14:textId="77777777" w:rsidR="00863698" w:rsidRPr="007E3891" w:rsidRDefault="00863698" w:rsidP="007E3891">
            <w:pPr>
              <w:pStyle w:val="TableText"/>
            </w:pPr>
            <w:r w:rsidRPr="007E3891">
              <w:t>Fever†</w:t>
            </w:r>
          </w:p>
        </w:tc>
        <w:tc>
          <w:tcPr>
            <w:tcW w:w="1276" w:type="dxa"/>
            <w:tcBorders>
              <w:top w:val="single" w:sz="5" w:space="0" w:color="000000"/>
              <w:left w:val="single" w:sz="5" w:space="0" w:color="000000"/>
              <w:bottom w:val="single" w:sz="5" w:space="0" w:color="000000"/>
              <w:right w:val="single" w:sz="5" w:space="0" w:color="000000"/>
            </w:tcBorders>
          </w:tcPr>
          <w:p w14:paraId="29A597F9" w14:textId="77777777" w:rsidR="00863698" w:rsidRPr="007E3891" w:rsidRDefault="00863698" w:rsidP="007E3891">
            <w:pPr>
              <w:pStyle w:val="TableText"/>
            </w:pPr>
            <w:r w:rsidRPr="007E3891">
              <w:t>Any</w:t>
            </w:r>
          </w:p>
        </w:tc>
        <w:tc>
          <w:tcPr>
            <w:tcW w:w="2693" w:type="dxa"/>
            <w:tcBorders>
              <w:top w:val="single" w:sz="5" w:space="0" w:color="000000"/>
              <w:left w:val="single" w:sz="5" w:space="0" w:color="000000"/>
              <w:bottom w:val="single" w:sz="5" w:space="0" w:color="000000"/>
              <w:right w:val="single" w:sz="5" w:space="0" w:color="000000"/>
            </w:tcBorders>
          </w:tcPr>
          <w:p w14:paraId="50C4067F" w14:textId="77777777" w:rsidR="00863698" w:rsidRPr="007E3891" w:rsidRDefault="00863698" w:rsidP="007E3891">
            <w:pPr>
              <w:pStyle w:val="TableText"/>
            </w:pPr>
            <w:r w:rsidRPr="007E3891">
              <w:t>15 (2)</w:t>
            </w:r>
          </w:p>
        </w:tc>
        <w:tc>
          <w:tcPr>
            <w:tcW w:w="2693" w:type="dxa"/>
            <w:tcBorders>
              <w:top w:val="single" w:sz="5" w:space="0" w:color="000000"/>
              <w:left w:val="single" w:sz="5" w:space="0" w:color="000000"/>
              <w:bottom w:val="single" w:sz="5" w:space="0" w:color="000000"/>
              <w:right w:val="single" w:sz="8" w:space="0" w:color="000000"/>
            </w:tcBorders>
          </w:tcPr>
          <w:p w14:paraId="0B3A0437" w14:textId="77777777" w:rsidR="00863698" w:rsidRPr="007E3891" w:rsidRDefault="00863698" w:rsidP="007E3891">
            <w:pPr>
              <w:pStyle w:val="TableText"/>
            </w:pPr>
            <w:r w:rsidRPr="007E3891">
              <w:t>17 (2)</w:t>
            </w:r>
          </w:p>
        </w:tc>
      </w:tr>
      <w:tr w:rsidR="00863698" w14:paraId="7AA1DF69" w14:textId="77777777" w:rsidTr="007E3891">
        <w:trPr>
          <w:trHeight w:val="20"/>
        </w:trPr>
        <w:tc>
          <w:tcPr>
            <w:tcW w:w="1740" w:type="dxa"/>
            <w:tcBorders>
              <w:left w:val="single" w:sz="8" w:space="0" w:color="000000"/>
              <w:bottom w:val="single" w:sz="5" w:space="0" w:color="000000"/>
              <w:right w:val="single" w:sz="5" w:space="0" w:color="000000"/>
            </w:tcBorders>
          </w:tcPr>
          <w:p w14:paraId="308DB954" w14:textId="77777777" w:rsidR="00863698" w:rsidRPr="007E3891" w:rsidRDefault="00863698" w:rsidP="007E3891">
            <w:pPr>
              <w:pStyle w:val="TableText"/>
            </w:pPr>
          </w:p>
        </w:tc>
        <w:tc>
          <w:tcPr>
            <w:tcW w:w="1276" w:type="dxa"/>
            <w:tcBorders>
              <w:top w:val="single" w:sz="5" w:space="0" w:color="000000"/>
              <w:left w:val="single" w:sz="5" w:space="0" w:color="000000"/>
              <w:bottom w:val="single" w:sz="5" w:space="0" w:color="000000"/>
              <w:right w:val="single" w:sz="5" w:space="0" w:color="000000"/>
            </w:tcBorders>
          </w:tcPr>
          <w:p w14:paraId="480BABA6" w14:textId="77777777" w:rsidR="00863698" w:rsidRPr="007E3891" w:rsidRDefault="00863698" w:rsidP="007E3891">
            <w:pPr>
              <w:pStyle w:val="TableText"/>
            </w:pPr>
            <w:r w:rsidRPr="007E3891">
              <w:t>Severe</w:t>
            </w:r>
          </w:p>
        </w:tc>
        <w:tc>
          <w:tcPr>
            <w:tcW w:w="2693" w:type="dxa"/>
            <w:tcBorders>
              <w:top w:val="single" w:sz="5" w:space="0" w:color="000000"/>
              <w:left w:val="single" w:sz="5" w:space="0" w:color="000000"/>
              <w:bottom w:val="single" w:sz="5" w:space="0" w:color="000000"/>
              <w:right w:val="single" w:sz="5" w:space="0" w:color="000000"/>
            </w:tcBorders>
          </w:tcPr>
          <w:p w14:paraId="02C4DADF" w14:textId="77777777" w:rsidR="00863698" w:rsidRPr="007E3891" w:rsidRDefault="00863698" w:rsidP="007E3891">
            <w:pPr>
              <w:pStyle w:val="TableText"/>
            </w:pPr>
            <w:r w:rsidRPr="007E3891">
              <w:t>0</w:t>
            </w:r>
          </w:p>
        </w:tc>
        <w:tc>
          <w:tcPr>
            <w:tcW w:w="2693" w:type="dxa"/>
            <w:tcBorders>
              <w:top w:val="single" w:sz="5" w:space="0" w:color="000000"/>
              <w:left w:val="single" w:sz="5" w:space="0" w:color="000000"/>
              <w:bottom w:val="single" w:sz="5" w:space="0" w:color="000000"/>
              <w:right w:val="single" w:sz="8" w:space="0" w:color="000000"/>
            </w:tcBorders>
          </w:tcPr>
          <w:p w14:paraId="550D4F23" w14:textId="77777777" w:rsidR="00863698" w:rsidRPr="007E3891" w:rsidRDefault="00863698" w:rsidP="007E3891">
            <w:pPr>
              <w:pStyle w:val="TableText"/>
            </w:pPr>
            <w:r w:rsidRPr="007E3891">
              <w:t>0</w:t>
            </w:r>
          </w:p>
        </w:tc>
      </w:tr>
      <w:tr w:rsidR="003E1FA7" w14:paraId="147D18F3" w14:textId="77777777" w:rsidTr="007E3891">
        <w:trPr>
          <w:trHeight w:val="454"/>
        </w:trPr>
        <w:tc>
          <w:tcPr>
            <w:tcW w:w="8402" w:type="dxa"/>
            <w:gridSpan w:val="4"/>
            <w:tcBorders>
              <w:top w:val="single" w:sz="5" w:space="0" w:color="000000"/>
              <w:left w:val="single" w:sz="8" w:space="0" w:color="000000"/>
              <w:bottom w:val="single" w:sz="5" w:space="0" w:color="000000"/>
              <w:right w:val="single" w:sz="8" w:space="0" w:color="000000"/>
            </w:tcBorders>
          </w:tcPr>
          <w:p w14:paraId="7EF1920E" w14:textId="604C39AA" w:rsidR="003E1FA7" w:rsidRPr="00C96F6F" w:rsidRDefault="003E1FA7" w:rsidP="007E3891">
            <w:pPr>
              <w:pStyle w:val="TableTitle"/>
              <w:rPr>
                <w:w w:val="95"/>
              </w:rPr>
            </w:pPr>
            <w:r w:rsidRPr="00C96F6F">
              <w:lastRenderedPageBreak/>
              <w:t>Participants 6 through 10 Years of Age</w:t>
            </w:r>
          </w:p>
        </w:tc>
      </w:tr>
      <w:tr w:rsidR="00863698" w14:paraId="0A7BD85D" w14:textId="77777777" w:rsidTr="007E3891">
        <w:trPr>
          <w:trHeight w:val="454"/>
        </w:trPr>
        <w:tc>
          <w:tcPr>
            <w:tcW w:w="3016" w:type="dxa"/>
            <w:gridSpan w:val="2"/>
            <w:tcBorders>
              <w:top w:val="single" w:sz="5" w:space="0" w:color="000000"/>
              <w:left w:val="single" w:sz="8" w:space="0" w:color="000000"/>
              <w:bottom w:val="single" w:sz="5" w:space="0" w:color="000000"/>
              <w:right w:val="single" w:sz="5" w:space="0" w:color="000000"/>
            </w:tcBorders>
          </w:tcPr>
          <w:p w14:paraId="616D4AD6" w14:textId="7EF865BB" w:rsidR="00863698" w:rsidRDefault="00863698" w:rsidP="007E3891">
            <w:pPr>
              <w:pStyle w:val="TableTitle"/>
              <w:rPr>
                <w:sz w:val="24"/>
                <w:szCs w:val="24"/>
              </w:rPr>
            </w:pPr>
          </w:p>
        </w:tc>
        <w:tc>
          <w:tcPr>
            <w:tcW w:w="2693" w:type="dxa"/>
            <w:tcBorders>
              <w:top w:val="single" w:sz="5" w:space="0" w:color="000000"/>
              <w:left w:val="single" w:sz="5" w:space="0" w:color="000000"/>
              <w:bottom w:val="single" w:sz="5" w:space="0" w:color="000000"/>
              <w:right w:val="single" w:sz="5" w:space="0" w:color="000000"/>
            </w:tcBorders>
          </w:tcPr>
          <w:p w14:paraId="38DCE748" w14:textId="6E10B77D" w:rsidR="00863698" w:rsidRDefault="003A0EE8" w:rsidP="007E3891">
            <w:pPr>
              <w:pStyle w:val="TableTitle"/>
            </w:pPr>
            <w:r>
              <w:rPr>
                <w:w w:val="95"/>
              </w:rPr>
              <w:t>MENVEO</w:t>
            </w:r>
            <w:r w:rsidR="00863698">
              <w:rPr>
                <w:spacing w:val="21"/>
                <w:w w:val="99"/>
              </w:rPr>
              <w:t xml:space="preserve"> </w:t>
            </w:r>
            <w:r w:rsidR="00863698">
              <w:t>N</w:t>
            </w:r>
            <w:r w:rsidR="00863698">
              <w:rPr>
                <w:spacing w:val="-3"/>
              </w:rPr>
              <w:t xml:space="preserve"> </w:t>
            </w:r>
            <w:r w:rsidR="00863698">
              <w:t>=</w:t>
            </w:r>
            <w:r w:rsidR="00863698">
              <w:rPr>
                <w:spacing w:val="-4"/>
              </w:rPr>
              <w:t xml:space="preserve"> </w:t>
            </w:r>
            <w:r w:rsidR="00863698">
              <w:t>582</w:t>
            </w:r>
            <w:r w:rsidR="00863698">
              <w:rPr>
                <w:spacing w:val="22"/>
                <w:w w:val="99"/>
              </w:rPr>
              <w:t xml:space="preserve"> </w:t>
            </w:r>
            <w:r w:rsidR="00863698">
              <w:t>N</w:t>
            </w:r>
            <w:r w:rsidR="00863698">
              <w:rPr>
                <w:spacing w:val="-5"/>
              </w:rPr>
              <w:t xml:space="preserve"> </w:t>
            </w:r>
            <w:r w:rsidR="00863698">
              <w:t>(%)</w:t>
            </w:r>
          </w:p>
        </w:tc>
        <w:tc>
          <w:tcPr>
            <w:tcW w:w="2693" w:type="dxa"/>
            <w:tcBorders>
              <w:top w:val="single" w:sz="5" w:space="0" w:color="000000"/>
              <w:left w:val="single" w:sz="5" w:space="0" w:color="000000"/>
              <w:bottom w:val="single" w:sz="5" w:space="0" w:color="000000"/>
              <w:right w:val="single" w:sz="8" w:space="0" w:color="000000"/>
            </w:tcBorders>
          </w:tcPr>
          <w:p w14:paraId="0DA19272" w14:textId="3BF5EAB8" w:rsidR="00863698" w:rsidRDefault="00863698" w:rsidP="007E3891">
            <w:pPr>
              <w:pStyle w:val="TableTitle"/>
            </w:pPr>
            <w:proofErr w:type="spellStart"/>
            <w:r>
              <w:rPr>
                <w:w w:val="95"/>
              </w:rPr>
              <w:t>Menactra</w:t>
            </w:r>
            <w:proofErr w:type="spellEnd"/>
            <w:r>
              <w:rPr>
                <w:spacing w:val="21"/>
                <w:w w:val="99"/>
              </w:rPr>
              <w:t xml:space="preserve"> </w:t>
            </w:r>
            <w:r>
              <w:t>N</w:t>
            </w:r>
            <w:r>
              <w:rPr>
                <w:spacing w:val="-3"/>
              </w:rPr>
              <w:t xml:space="preserve"> </w:t>
            </w:r>
            <w:r>
              <w:t>=</w:t>
            </w:r>
            <w:r>
              <w:rPr>
                <w:spacing w:val="-4"/>
              </w:rPr>
              <w:t xml:space="preserve"> </w:t>
            </w:r>
            <w:r>
              <w:t>571</w:t>
            </w:r>
            <w:r>
              <w:rPr>
                <w:spacing w:val="22"/>
                <w:w w:val="99"/>
              </w:rPr>
              <w:t xml:space="preserve"> </w:t>
            </w:r>
            <w:r>
              <w:t>N</w:t>
            </w:r>
            <w:r>
              <w:rPr>
                <w:spacing w:val="-5"/>
              </w:rPr>
              <w:t xml:space="preserve"> </w:t>
            </w:r>
            <w:r>
              <w:t>(%)</w:t>
            </w:r>
          </w:p>
        </w:tc>
      </w:tr>
      <w:tr w:rsidR="00863698" w14:paraId="3A0958DB" w14:textId="77777777" w:rsidTr="007E3891">
        <w:trPr>
          <w:trHeight w:val="454"/>
        </w:trPr>
        <w:tc>
          <w:tcPr>
            <w:tcW w:w="8402" w:type="dxa"/>
            <w:gridSpan w:val="4"/>
            <w:tcBorders>
              <w:top w:val="single" w:sz="5" w:space="0" w:color="000000"/>
              <w:left w:val="single" w:sz="8" w:space="0" w:color="000000"/>
              <w:bottom w:val="single" w:sz="5" w:space="0" w:color="000000"/>
              <w:right w:val="single" w:sz="8" w:space="0" w:color="000000"/>
            </w:tcBorders>
          </w:tcPr>
          <w:p w14:paraId="39EFA7E9" w14:textId="77777777" w:rsidR="00863698" w:rsidRPr="00C96F6F" w:rsidRDefault="00863698" w:rsidP="007E3891">
            <w:pPr>
              <w:pStyle w:val="TableTitle"/>
            </w:pPr>
            <w:r w:rsidRPr="00C96F6F">
              <w:rPr>
                <w:spacing w:val="-1"/>
              </w:rPr>
              <w:t>Local</w:t>
            </w:r>
          </w:p>
        </w:tc>
      </w:tr>
      <w:tr w:rsidR="00863698" w14:paraId="5F9C4D0E" w14:textId="77777777" w:rsidTr="007E3891">
        <w:trPr>
          <w:trHeight w:val="20"/>
        </w:trPr>
        <w:tc>
          <w:tcPr>
            <w:tcW w:w="1740" w:type="dxa"/>
            <w:vMerge w:val="restart"/>
            <w:tcBorders>
              <w:top w:val="single" w:sz="5" w:space="0" w:color="000000"/>
              <w:left w:val="single" w:sz="8" w:space="0" w:color="000000"/>
              <w:right w:val="single" w:sz="5" w:space="0" w:color="000000"/>
            </w:tcBorders>
          </w:tcPr>
          <w:p w14:paraId="13A2A0C7" w14:textId="77777777" w:rsidR="00863698" w:rsidRDefault="00863698" w:rsidP="007E3891">
            <w:pPr>
              <w:pStyle w:val="TableText"/>
              <w:rPr>
                <w:sz w:val="13"/>
                <w:szCs w:val="13"/>
              </w:rPr>
            </w:pPr>
            <w:r>
              <w:t>Injection</w:t>
            </w:r>
            <w:r>
              <w:rPr>
                <w:spacing w:val="-8"/>
              </w:rPr>
              <w:t xml:space="preserve"> </w:t>
            </w:r>
            <w:r>
              <w:rPr>
                <w:spacing w:val="-1"/>
              </w:rPr>
              <w:t>site</w:t>
            </w:r>
            <w:r>
              <w:rPr>
                <w:spacing w:val="-7"/>
              </w:rPr>
              <w:t xml:space="preserve"> </w:t>
            </w:r>
            <w:r>
              <w:t>pain</w:t>
            </w:r>
            <w:r>
              <w:rPr>
                <w:position w:val="9"/>
                <w:sz w:val="13"/>
                <w:szCs w:val="13"/>
              </w:rPr>
              <w:t>§</w:t>
            </w:r>
          </w:p>
        </w:tc>
        <w:tc>
          <w:tcPr>
            <w:tcW w:w="1276" w:type="dxa"/>
            <w:tcBorders>
              <w:top w:val="single" w:sz="5" w:space="0" w:color="000000"/>
              <w:left w:val="single" w:sz="5" w:space="0" w:color="000000"/>
              <w:bottom w:val="single" w:sz="5" w:space="0" w:color="000000"/>
              <w:right w:val="single" w:sz="5" w:space="0" w:color="000000"/>
            </w:tcBorders>
          </w:tcPr>
          <w:p w14:paraId="60FEB640" w14:textId="77777777" w:rsidR="00863698" w:rsidRDefault="00863698" w:rsidP="007E3891">
            <w:pPr>
              <w:pStyle w:val="TableText"/>
            </w:pPr>
            <w:r>
              <w:t>Any</w:t>
            </w:r>
          </w:p>
        </w:tc>
        <w:tc>
          <w:tcPr>
            <w:tcW w:w="2693" w:type="dxa"/>
            <w:tcBorders>
              <w:top w:val="single" w:sz="5" w:space="0" w:color="000000"/>
              <w:left w:val="single" w:sz="5" w:space="0" w:color="000000"/>
              <w:bottom w:val="single" w:sz="5" w:space="0" w:color="000000"/>
              <w:right w:val="single" w:sz="5" w:space="0" w:color="000000"/>
            </w:tcBorders>
          </w:tcPr>
          <w:p w14:paraId="26A2ABCA" w14:textId="77777777" w:rsidR="00863698" w:rsidRDefault="00863698" w:rsidP="007E3891">
            <w:pPr>
              <w:pStyle w:val="TableText"/>
            </w:pPr>
            <w:r>
              <w:t>226</w:t>
            </w:r>
            <w:r>
              <w:rPr>
                <w:spacing w:val="-6"/>
              </w:rPr>
              <w:t xml:space="preserve"> </w:t>
            </w:r>
            <w:r>
              <w:t>(39)</w:t>
            </w:r>
          </w:p>
        </w:tc>
        <w:tc>
          <w:tcPr>
            <w:tcW w:w="2693" w:type="dxa"/>
            <w:tcBorders>
              <w:top w:val="single" w:sz="5" w:space="0" w:color="000000"/>
              <w:left w:val="single" w:sz="5" w:space="0" w:color="000000"/>
              <w:bottom w:val="single" w:sz="5" w:space="0" w:color="000000"/>
              <w:right w:val="single" w:sz="8" w:space="0" w:color="000000"/>
            </w:tcBorders>
          </w:tcPr>
          <w:p w14:paraId="49A5257F" w14:textId="77777777" w:rsidR="00863698" w:rsidRDefault="00863698" w:rsidP="007E3891">
            <w:pPr>
              <w:pStyle w:val="TableText"/>
            </w:pPr>
            <w:r>
              <w:t>256</w:t>
            </w:r>
            <w:r>
              <w:rPr>
                <w:spacing w:val="-6"/>
              </w:rPr>
              <w:t xml:space="preserve"> </w:t>
            </w:r>
            <w:r>
              <w:t>(45)</w:t>
            </w:r>
          </w:p>
        </w:tc>
      </w:tr>
      <w:tr w:rsidR="00863698" w14:paraId="3661B8D8" w14:textId="77777777" w:rsidTr="007E3891">
        <w:trPr>
          <w:trHeight w:val="20"/>
        </w:trPr>
        <w:tc>
          <w:tcPr>
            <w:tcW w:w="1740" w:type="dxa"/>
            <w:vMerge/>
            <w:tcBorders>
              <w:left w:val="single" w:sz="8" w:space="0" w:color="000000"/>
              <w:bottom w:val="single" w:sz="5" w:space="0" w:color="000000"/>
              <w:right w:val="single" w:sz="5" w:space="0" w:color="000000"/>
            </w:tcBorders>
          </w:tcPr>
          <w:p w14:paraId="0A44FCB6" w14:textId="77777777" w:rsidR="00863698" w:rsidRDefault="00863698" w:rsidP="007E3891">
            <w:pPr>
              <w:pStyle w:val="TableText"/>
            </w:pPr>
          </w:p>
        </w:tc>
        <w:tc>
          <w:tcPr>
            <w:tcW w:w="1276" w:type="dxa"/>
            <w:tcBorders>
              <w:top w:val="single" w:sz="5" w:space="0" w:color="000000"/>
              <w:left w:val="single" w:sz="5" w:space="0" w:color="000000"/>
              <w:bottom w:val="single" w:sz="5" w:space="0" w:color="000000"/>
              <w:right w:val="single" w:sz="5" w:space="0" w:color="000000"/>
            </w:tcBorders>
          </w:tcPr>
          <w:p w14:paraId="139F97CE" w14:textId="77777777" w:rsidR="00863698" w:rsidRDefault="00863698" w:rsidP="007E3891">
            <w:pPr>
              <w:pStyle w:val="TableText"/>
            </w:pPr>
            <w:r>
              <w:rPr>
                <w:spacing w:val="-1"/>
              </w:rPr>
              <w:t>Severe</w:t>
            </w:r>
          </w:p>
        </w:tc>
        <w:tc>
          <w:tcPr>
            <w:tcW w:w="2693" w:type="dxa"/>
            <w:tcBorders>
              <w:top w:val="single" w:sz="5" w:space="0" w:color="000000"/>
              <w:left w:val="single" w:sz="5" w:space="0" w:color="000000"/>
              <w:bottom w:val="single" w:sz="5" w:space="0" w:color="000000"/>
              <w:right w:val="single" w:sz="5" w:space="0" w:color="000000"/>
            </w:tcBorders>
          </w:tcPr>
          <w:p w14:paraId="6C8F6A76" w14:textId="77777777" w:rsidR="00863698" w:rsidRDefault="00863698" w:rsidP="007E3891">
            <w:pPr>
              <w:pStyle w:val="TableText"/>
            </w:pPr>
            <w:r>
              <w:t>3</w:t>
            </w:r>
            <w:r>
              <w:rPr>
                <w:spacing w:val="-3"/>
              </w:rPr>
              <w:t xml:space="preserve"> </w:t>
            </w:r>
            <w:r>
              <w:t>(1)</w:t>
            </w:r>
          </w:p>
        </w:tc>
        <w:tc>
          <w:tcPr>
            <w:tcW w:w="2693" w:type="dxa"/>
            <w:tcBorders>
              <w:top w:val="single" w:sz="5" w:space="0" w:color="000000"/>
              <w:left w:val="single" w:sz="5" w:space="0" w:color="000000"/>
              <w:bottom w:val="single" w:sz="5" w:space="0" w:color="000000"/>
              <w:right w:val="single" w:sz="8" w:space="0" w:color="000000"/>
            </w:tcBorders>
          </w:tcPr>
          <w:p w14:paraId="54F42CA6" w14:textId="77777777" w:rsidR="00863698" w:rsidRDefault="00863698" w:rsidP="007E3891">
            <w:pPr>
              <w:pStyle w:val="TableText"/>
            </w:pPr>
            <w:r>
              <w:t>9</w:t>
            </w:r>
            <w:r>
              <w:rPr>
                <w:spacing w:val="-3"/>
              </w:rPr>
              <w:t xml:space="preserve"> </w:t>
            </w:r>
            <w:r>
              <w:t>(2)</w:t>
            </w:r>
          </w:p>
        </w:tc>
      </w:tr>
      <w:tr w:rsidR="00863698" w14:paraId="581C29E4" w14:textId="77777777" w:rsidTr="007E3891">
        <w:trPr>
          <w:trHeight w:val="20"/>
        </w:trPr>
        <w:tc>
          <w:tcPr>
            <w:tcW w:w="1740" w:type="dxa"/>
            <w:vMerge w:val="restart"/>
            <w:tcBorders>
              <w:top w:val="single" w:sz="5" w:space="0" w:color="000000"/>
              <w:left w:val="single" w:sz="8" w:space="0" w:color="000000"/>
              <w:right w:val="single" w:sz="5" w:space="0" w:color="000000"/>
            </w:tcBorders>
          </w:tcPr>
          <w:p w14:paraId="5DFCF675" w14:textId="77777777" w:rsidR="00863698" w:rsidRDefault="00863698" w:rsidP="007E3891">
            <w:pPr>
              <w:pStyle w:val="TableText"/>
              <w:rPr>
                <w:sz w:val="13"/>
                <w:szCs w:val="13"/>
              </w:rPr>
            </w:pPr>
            <w:r>
              <w:rPr>
                <w:spacing w:val="-1"/>
              </w:rPr>
              <w:t>Erythema</w:t>
            </w:r>
            <w:r>
              <w:rPr>
                <w:spacing w:val="-1"/>
                <w:position w:val="9"/>
                <w:sz w:val="13"/>
              </w:rPr>
              <w:t>¥</w:t>
            </w:r>
          </w:p>
        </w:tc>
        <w:tc>
          <w:tcPr>
            <w:tcW w:w="1276" w:type="dxa"/>
            <w:tcBorders>
              <w:top w:val="single" w:sz="5" w:space="0" w:color="000000"/>
              <w:left w:val="single" w:sz="5" w:space="0" w:color="000000"/>
              <w:bottom w:val="single" w:sz="5" w:space="0" w:color="000000"/>
              <w:right w:val="single" w:sz="5" w:space="0" w:color="000000"/>
            </w:tcBorders>
          </w:tcPr>
          <w:p w14:paraId="4C87C4FD" w14:textId="77777777" w:rsidR="00863698" w:rsidRDefault="00863698" w:rsidP="007E3891">
            <w:pPr>
              <w:pStyle w:val="TableText"/>
            </w:pPr>
            <w:r>
              <w:t>Any</w:t>
            </w:r>
          </w:p>
        </w:tc>
        <w:tc>
          <w:tcPr>
            <w:tcW w:w="2693" w:type="dxa"/>
            <w:tcBorders>
              <w:top w:val="single" w:sz="5" w:space="0" w:color="000000"/>
              <w:left w:val="single" w:sz="5" w:space="0" w:color="000000"/>
              <w:bottom w:val="single" w:sz="5" w:space="0" w:color="000000"/>
              <w:right w:val="single" w:sz="5" w:space="0" w:color="000000"/>
            </w:tcBorders>
          </w:tcPr>
          <w:p w14:paraId="0F9CF9A0" w14:textId="77777777" w:rsidR="00863698" w:rsidRDefault="00863698" w:rsidP="007E3891">
            <w:pPr>
              <w:pStyle w:val="TableText"/>
            </w:pPr>
            <w:r>
              <w:t>164</w:t>
            </w:r>
            <w:r>
              <w:rPr>
                <w:spacing w:val="-6"/>
              </w:rPr>
              <w:t xml:space="preserve"> </w:t>
            </w:r>
            <w:r>
              <w:t>(28)</w:t>
            </w:r>
          </w:p>
        </w:tc>
        <w:tc>
          <w:tcPr>
            <w:tcW w:w="2693" w:type="dxa"/>
            <w:tcBorders>
              <w:top w:val="single" w:sz="5" w:space="0" w:color="000000"/>
              <w:left w:val="single" w:sz="5" w:space="0" w:color="000000"/>
              <w:bottom w:val="single" w:sz="5" w:space="0" w:color="000000"/>
              <w:right w:val="single" w:sz="8" w:space="0" w:color="000000"/>
            </w:tcBorders>
          </w:tcPr>
          <w:p w14:paraId="14212F31" w14:textId="77777777" w:rsidR="00863698" w:rsidRDefault="00863698" w:rsidP="007E3891">
            <w:pPr>
              <w:pStyle w:val="TableText"/>
            </w:pPr>
            <w:r>
              <w:t>126</w:t>
            </w:r>
            <w:r>
              <w:rPr>
                <w:spacing w:val="-6"/>
              </w:rPr>
              <w:t xml:space="preserve"> </w:t>
            </w:r>
            <w:r>
              <w:t>(22)</w:t>
            </w:r>
          </w:p>
        </w:tc>
      </w:tr>
      <w:tr w:rsidR="00863698" w14:paraId="06CCA33D" w14:textId="77777777" w:rsidTr="007E3891">
        <w:trPr>
          <w:trHeight w:val="20"/>
        </w:trPr>
        <w:tc>
          <w:tcPr>
            <w:tcW w:w="1740" w:type="dxa"/>
            <w:vMerge/>
            <w:tcBorders>
              <w:left w:val="single" w:sz="8" w:space="0" w:color="000000"/>
              <w:bottom w:val="single" w:sz="5" w:space="0" w:color="000000"/>
              <w:right w:val="single" w:sz="5" w:space="0" w:color="000000"/>
            </w:tcBorders>
          </w:tcPr>
          <w:p w14:paraId="4B7FE76B" w14:textId="77777777" w:rsidR="00863698" w:rsidRDefault="00863698" w:rsidP="007E3891">
            <w:pPr>
              <w:pStyle w:val="TableText"/>
            </w:pPr>
          </w:p>
        </w:tc>
        <w:tc>
          <w:tcPr>
            <w:tcW w:w="1276" w:type="dxa"/>
            <w:tcBorders>
              <w:top w:val="single" w:sz="5" w:space="0" w:color="000000"/>
              <w:left w:val="single" w:sz="5" w:space="0" w:color="000000"/>
              <w:bottom w:val="single" w:sz="5" w:space="0" w:color="000000"/>
              <w:right w:val="single" w:sz="5" w:space="0" w:color="000000"/>
            </w:tcBorders>
          </w:tcPr>
          <w:p w14:paraId="04DDDAAD" w14:textId="77777777" w:rsidR="00863698" w:rsidRDefault="00863698" w:rsidP="007E3891">
            <w:pPr>
              <w:pStyle w:val="TableText"/>
            </w:pPr>
            <w:r>
              <w:rPr>
                <w:spacing w:val="-1"/>
              </w:rPr>
              <w:t>Severe</w:t>
            </w:r>
          </w:p>
        </w:tc>
        <w:tc>
          <w:tcPr>
            <w:tcW w:w="2693" w:type="dxa"/>
            <w:tcBorders>
              <w:top w:val="single" w:sz="5" w:space="0" w:color="000000"/>
              <w:left w:val="single" w:sz="5" w:space="0" w:color="000000"/>
              <w:bottom w:val="single" w:sz="5" w:space="0" w:color="000000"/>
              <w:right w:val="single" w:sz="5" w:space="0" w:color="000000"/>
            </w:tcBorders>
          </w:tcPr>
          <w:p w14:paraId="4E1ADA6A" w14:textId="77777777" w:rsidR="00863698" w:rsidRDefault="00863698" w:rsidP="007E3891">
            <w:pPr>
              <w:pStyle w:val="TableText"/>
            </w:pPr>
            <w:r>
              <w:t>7</w:t>
            </w:r>
            <w:r>
              <w:rPr>
                <w:spacing w:val="-3"/>
              </w:rPr>
              <w:t xml:space="preserve"> </w:t>
            </w:r>
            <w:r>
              <w:t>(1)</w:t>
            </w:r>
          </w:p>
        </w:tc>
        <w:tc>
          <w:tcPr>
            <w:tcW w:w="2693" w:type="dxa"/>
            <w:tcBorders>
              <w:top w:val="single" w:sz="5" w:space="0" w:color="000000"/>
              <w:left w:val="single" w:sz="5" w:space="0" w:color="000000"/>
              <w:bottom w:val="single" w:sz="5" w:space="0" w:color="000000"/>
              <w:right w:val="single" w:sz="8" w:space="0" w:color="000000"/>
            </w:tcBorders>
          </w:tcPr>
          <w:p w14:paraId="7739FDDB" w14:textId="77777777" w:rsidR="00863698" w:rsidRDefault="00863698" w:rsidP="007E3891">
            <w:pPr>
              <w:pStyle w:val="TableText"/>
            </w:pPr>
            <w:r>
              <w:t>1</w:t>
            </w:r>
            <w:r>
              <w:rPr>
                <w:spacing w:val="-4"/>
              </w:rPr>
              <w:t xml:space="preserve"> </w:t>
            </w:r>
            <w:r>
              <w:t>(&lt;1)</w:t>
            </w:r>
          </w:p>
        </w:tc>
      </w:tr>
      <w:tr w:rsidR="00863698" w14:paraId="2EC8D648" w14:textId="77777777" w:rsidTr="007E3891">
        <w:trPr>
          <w:trHeight w:val="20"/>
        </w:trPr>
        <w:tc>
          <w:tcPr>
            <w:tcW w:w="1740" w:type="dxa"/>
            <w:vMerge w:val="restart"/>
            <w:tcBorders>
              <w:top w:val="single" w:sz="5" w:space="0" w:color="000000"/>
              <w:left w:val="single" w:sz="8" w:space="0" w:color="000000"/>
              <w:right w:val="single" w:sz="5" w:space="0" w:color="000000"/>
            </w:tcBorders>
          </w:tcPr>
          <w:p w14:paraId="739F0531" w14:textId="77777777" w:rsidR="00863698" w:rsidRDefault="00863698" w:rsidP="007E3891">
            <w:pPr>
              <w:pStyle w:val="TableText"/>
              <w:rPr>
                <w:sz w:val="13"/>
                <w:szCs w:val="13"/>
              </w:rPr>
            </w:pPr>
            <w:r>
              <w:rPr>
                <w:spacing w:val="-1"/>
              </w:rPr>
              <w:t>Induration</w:t>
            </w:r>
            <w:r>
              <w:rPr>
                <w:spacing w:val="-1"/>
                <w:position w:val="9"/>
                <w:sz w:val="13"/>
              </w:rPr>
              <w:t>¥</w:t>
            </w:r>
          </w:p>
        </w:tc>
        <w:tc>
          <w:tcPr>
            <w:tcW w:w="1276" w:type="dxa"/>
            <w:tcBorders>
              <w:top w:val="single" w:sz="5" w:space="0" w:color="000000"/>
              <w:left w:val="single" w:sz="5" w:space="0" w:color="000000"/>
              <w:bottom w:val="single" w:sz="5" w:space="0" w:color="000000"/>
              <w:right w:val="single" w:sz="5" w:space="0" w:color="000000"/>
            </w:tcBorders>
          </w:tcPr>
          <w:p w14:paraId="3697252F" w14:textId="77777777" w:rsidR="00863698" w:rsidRDefault="00863698" w:rsidP="007E3891">
            <w:pPr>
              <w:pStyle w:val="TableText"/>
            </w:pPr>
            <w:r>
              <w:t>Any</w:t>
            </w:r>
          </w:p>
        </w:tc>
        <w:tc>
          <w:tcPr>
            <w:tcW w:w="2693" w:type="dxa"/>
            <w:tcBorders>
              <w:top w:val="single" w:sz="5" w:space="0" w:color="000000"/>
              <w:left w:val="single" w:sz="5" w:space="0" w:color="000000"/>
              <w:bottom w:val="single" w:sz="5" w:space="0" w:color="000000"/>
              <w:right w:val="single" w:sz="5" w:space="0" w:color="000000"/>
            </w:tcBorders>
          </w:tcPr>
          <w:p w14:paraId="5F7A43A1" w14:textId="77777777" w:rsidR="00863698" w:rsidRDefault="00863698" w:rsidP="007E3891">
            <w:pPr>
              <w:pStyle w:val="TableText"/>
            </w:pPr>
            <w:r>
              <w:t>97</w:t>
            </w:r>
            <w:r>
              <w:rPr>
                <w:spacing w:val="-5"/>
              </w:rPr>
              <w:t xml:space="preserve"> </w:t>
            </w:r>
            <w:r>
              <w:rPr>
                <w:spacing w:val="-1"/>
              </w:rPr>
              <w:t>(17)</w:t>
            </w:r>
          </w:p>
        </w:tc>
        <w:tc>
          <w:tcPr>
            <w:tcW w:w="2693" w:type="dxa"/>
            <w:tcBorders>
              <w:top w:val="single" w:sz="5" w:space="0" w:color="000000"/>
              <w:left w:val="single" w:sz="5" w:space="0" w:color="000000"/>
              <w:bottom w:val="single" w:sz="5" w:space="0" w:color="000000"/>
              <w:right w:val="single" w:sz="8" w:space="0" w:color="000000"/>
            </w:tcBorders>
          </w:tcPr>
          <w:p w14:paraId="7081633C" w14:textId="77777777" w:rsidR="00863698" w:rsidRDefault="00863698" w:rsidP="007E3891">
            <w:pPr>
              <w:pStyle w:val="TableText"/>
            </w:pPr>
            <w:r>
              <w:t>73</w:t>
            </w:r>
            <w:r>
              <w:rPr>
                <w:spacing w:val="-5"/>
              </w:rPr>
              <w:t xml:space="preserve"> </w:t>
            </w:r>
            <w:r>
              <w:rPr>
                <w:spacing w:val="-1"/>
              </w:rPr>
              <w:t>(13)</w:t>
            </w:r>
          </w:p>
        </w:tc>
      </w:tr>
      <w:tr w:rsidR="00863698" w14:paraId="5A2C75BB" w14:textId="77777777" w:rsidTr="007E3891">
        <w:trPr>
          <w:trHeight w:val="20"/>
        </w:trPr>
        <w:tc>
          <w:tcPr>
            <w:tcW w:w="1740" w:type="dxa"/>
            <w:vMerge/>
            <w:tcBorders>
              <w:left w:val="single" w:sz="8" w:space="0" w:color="000000"/>
              <w:bottom w:val="single" w:sz="5" w:space="0" w:color="000000"/>
              <w:right w:val="single" w:sz="5" w:space="0" w:color="000000"/>
            </w:tcBorders>
          </w:tcPr>
          <w:p w14:paraId="69D147C5" w14:textId="77777777" w:rsidR="00863698" w:rsidRDefault="00863698" w:rsidP="007E3891">
            <w:pPr>
              <w:pStyle w:val="TableText"/>
            </w:pPr>
          </w:p>
        </w:tc>
        <w:tc>
          <w:tcPr>
            <w:tcW w:w="1276" w:type="dxa"/>
            <w:tcBorders>
              <w:top w:val="single" w:sz="5" w:space="0" w:color="000000"/>
              <w:left w:val="single" w:sz="5" w:space="0" w:color="000000"/>
              <w:bottom w:val="single" w:sz="5" w:space="0" w:color="000000"/>
              <w:right w:val="single" w:sz="5" w:space="0" w:color="000000"/>
            </w:tcBorders>
          </w:tcPr>
          <w:p w14:paraId="1CBB3293" w14:textId="77777777" w:rsidR="00863698" w:rsidRDefault="00863698" w:rsidP="007E3891">
            <w:pPr>
              <w:pStyle w:val="TableText"/>
            </w:pPr>
            <w:r>
              <w:rPr>
                <w:spacing w:val="-1"/>
              </w:rPr>
              <w:t>Severe</w:t>
            </w:r>
          </w:p>
        </w:tc>
        <w:tc>
          <w:tcPr>
            <w:tcW w:w="2693" w:type="dxa"/>
            <w:tcBorders>
              <w:top w:val="single" w:sz="5" w:space="0" w:color="000000"/>
              <w:left w:val="single" w:sz="5" w:space="0" w:color="000000"/>
              <w:bottom w:val="single" w:sz="5" w:space="0" w:color="000000"/>
              <w:right w:val="single" w:sz="5" w:space="0" w:color="000000"/>
            </w:tcBorders>
          </w:tcPr>
          <w:p w14:paraId="548FFB5B" w14:textId="77777777" w:rsidR="00863698" w:rsidRDefault="00863698" w:rsidP="007E3891">
            <w:pPr>
              <w:pStyle w:val="TableText"/>
            </w:pPr>
            <w:r>
              <w:t>2</w:t>
            </w:r>
            <w:r>
              <w:rPr>
                <w:spacing w:val="-4"/>
              </w:rPr>
              <w:t xml:space="preserve"> </w:t>
            </w:r>
            <w:r>
              <w:t>(&lt;1)</w:t>
            </w:r>
          </w:p>
        </w:tc>
        <w:tc>
          <w:tcPr>
            <w:tcW w:w="2693" w:type="dxa"/>
            <w:tcBorders>
              <w:top w:val="single" w:sz="5" w:space="0" w:color="000000"/>
              <w:left w:val="single" w:sz="5" w:space="0" w:color="000000"/>
              <w:bottom w:val="single" w:sz="5" w:space="0" w:color="000000"/>
              <w:right w:val="single" w:sz="8" w:space="0" w:color="000000"/>
            </w:tcBorders>
          </w:tcPr>
          <w:p w14:paraId="32AAB69D" w14:textId="77777777" w:rsidR="00863698" w:rsidRDefault="00863698" w:rsidP="007E3891">
            <w:pPr>
              <w:pStyle w:val="TableText"/>
            </w:pPr>
            <w:r>
              <w:t>0</w:t>
            </w:r>
          </w:p>
        </w:tc>
      </w:tr>
      <w:tr w:rsidR="00863698" w14:paraId="0F87518F" w14:textId="77777777" w:rsidTr="007E3891">
        <w:trPr>
          <w:trHeight w:val="20"/>
        </w:trPr>
        <w:tc>
          <w:tcPr>
            <w:tcW w:w="1740" w:type="dxa"/>
            <w:tcBorders>
              <w:top w:val="single" w:sz="5" w:space="0" w:color="000000"/>
              <w:left w:val="single" w:sz="8" w:space="0" w:color="000000"/>
              <w:bottom w:val="single" w:sz="5" w:space="0" w:color="000000"/>
              <w:right w:val="single" w:sz="5" w:space="0" w:color="000000"/>
            </w:tcBorders>
          </w:tcPr>
          <w:p w14:paraId="76AD78D2" w14:textId="77777777" w:rsidR="00863698" w:rsidRPr="007E3891" w:rsidRDefault="00863698" w:rsidP="007E3891">
            <w:pPr>
              <w:pStyle w:val="TableText"/>
              <w:rPr>
                <w:rStyle w:val="Strong"/>
              </w:rPr>
            </w:pPr>
            <w:r w:rsidRPr="007E3891">
              <w:rPr>
                <w:rStyle w:val="Strong"/>
              </w:rPr>
              <w:t>Systemic ‡</w:t>
            </w:r>
          </w:p>
        </w:tc>
        <w:tc>
          <w:tcPr>
            <w:tcW w:w="1276" w:type="dxa"/>
            <w:tcBorders>
              <w:top w:val="single" w:sz="5" w:space="0" w:color="000000"/>
              <w:left w:val="single" w:sz="5" w:space="0" w:color="000000"/>
              <w:bottom w:val="single" w:sz="5" w:space="0" w:color="000000"/>
              <w:right w:val="single" w:sz="5" w:space="0" w:color="000000"/>
            </w:tcBorders>
          </w:tcPr>
          <w:p w14:paraId="78011416" w14:textId="77777777" w:rsidR="00863698" w:rsidRPr="007E3891" w:rsidRDefault="00863698" w:rsidP="007E3891">
            <w:pPr>
              <w:pStyle w:val="TableText"/>
              <w:rPr>
                <w:rStyle w:val="Strong"/>
              </w:rPr>
            </w:pPr>
          </w:p>
        </w:tc>
        <w:tc>
          <w:tcPr>
            <w:tcW w:w="2693" w:type="dxa"/>
            <w:tcBorders>
              <w:top w:val="single" w:sz="5" w:space="0" w:color="000000"/>
              <w:left w:val="single" w:sz="5" w:space="0" w:color="000000"/>
              <w:bottom w:val="single" w:sz="5" w:space="0" w:color="000000"/>
              <w:right w:val="single" w:sz="5" w:space="0" w:color="000000"/>
            </w:tcBorders>
          </w:tcPr>
          <w:p w14:paraId="5C6C7D50" w14:textId="77777777" w:rsidR="00863698" w:rsidRPr="007E3891" w:rsidRDefault="00863698" w:rsidP="007E3891">
            <w:pPr>
              <w:pStyle w:val="TableText"/>
              <w:rPr>
                <w:rStyle w:val="Strong"/>
              </w:rPr>
            </w:pPr>
          </w:p>
        </w:tc>
        <w:tc>
          <w:tcPr>
            <w:tcW w:w="2693" w:type="dxa"/>
            <w:tcBorders>
              <w:top w:val="single" w:sz="5" w:space="0" w:color="000000"/>
              <w:left w:val="single" w:sz="5" w:space="0" w:color="000000"/>
              <w:bottom w:val="single" w:sz="5" w:space="0" w:color="000000"/>
              <w:right w:val="single" w:sz="8" w:space="0" w:color="000000"/>
            </w:tcBorders>
          </w:tcPr>
          <w:p w14:paraId="49104080" w14:textId="77777777" w:rsidR="00863698" w:rsidRPr="007E3891" w:rsidRDefault="00863698" w:rsidP="007E3891">
            <w:pPr>
              <w:pStyle w:val="TableText"/>
              <w:rPr>
                <w:rStyle w:val="Strong"/>
              </w:rPr>
            </w:pPr>
          </w:p>
        </w:tc>
      </w:tr>
      <w:tr w:rsidR="00863698" w14:paraId="21FDF70B" w14:textId="77777777" w:rsidTr="007E3891">
        <w:trPr>
          <w:trHeight w:val="20"/>
        </w:trPr>
        <w:tc>
          <w:tcPr>
            <w:tcW w:w="1740" w:type="dxa"/>
            <w:vMerge w:val="restart"/>
            <w:tcBorders>
              <w:top w:val="single" w:sz="5" w:space="0" w:color="000000"/>
              <w:left w:val="single" w:sz="8" w:space="0" w:color="000000"/>
              <w:right w:val="single" w:sz="5" w:space="0" w:color="000000"/>
            </w:tcBorders>
          </w:tcPr>
          <w:p w14:paraId="5550935F" w14:textId="77777777" w:rsidR="00863698" w:rsidRDefault="00863698" w:rsidP="007E3891">
            <w:pPr>
              <w:pStyle w:val="TableText"/>
              <w:rPr>
                <w:sz w:val="13"/>
                <w:szCs w:val="13"/>
              </w:rPr>
            </w:pPr>
            <w:r>
              <w:rPr>
                <w:spacing w:val="-1"/>
              </w:rPr>
              <w:t>Headache</w:t>
            </w:r>
            <w:r>
              <w:rPr>
                <w:spacing w:val="-1"/>
                <w:position w:val="9"/>
                <w:sz w:val="13"/>
                <w:szCs w:val="13"/>
              </w:rPr>
              <w:t>§</w:t>
            </w:r>
          </w:p>
        </w:tc>
        <w:tc>
          <w:tcPr>
            <w:tcW w:w="1276" w:type="dxa"/>
            <w:tcBorders>
              <w:top w:val="single" w:sz="5" w:space="0" w:color="000000"/>
              <w:left w:val="single" w:sz="5" w:space="0" w:color="000000"/>
              <w:bottom w:val="single" w:sz="5" w:space="0" w:color="000000"/>
              <w:right w:val="single" w:sz="5" w:space="0" w:color="000000"/>
            </w:tcBorders>
          </w:tcPr>
          <w:p w14:paraId="0F3274BD" w14:textId="77777777" w:rsidR="00863698" w:rsidRDefault="00863698" w:rsidP="007E3891">
            <w:pPr>
              <w:pStyle w:val="TableText"/>
            </w:pPr>
            <w:r>
              <w:t>Any</w:t>
            </w:r>
          </w:p>
        </w:tc>
        <w:tc>
          <w:tcPr>
            <w:tcW w:w="2693" w:type="dxa"/>
            <w:tcBorders>
              <w:top w:val="single" w:sz="5" w:space="0" w:color="000000"/>
              <w:left w:val="single" w:sz="5" w:space="0" w:color="000000"/>
              <w:bottom w:val="single" w:sz="5" w:space="0" w:color="000000"/>
              <w:right w:val="single" w:sz="5" w:space="0" w:color="000000"/>
            </w:tcBorders>
          </w:tcPr>
          <w:p w14:paraId="1DB5263E" w14:textId="77777777" w:rsidR="00863698" w:rsidRDefault="00863698" w:rsidP="007E3891">
            <w:pPr>
              <w:pStyle w:val="TableText"/>
            </w:pPr>
            <w:r>
              <w:t>103</w:t>
            </w:r>
            <w:r>
              <w:rPr>
                <w:spacing w:val="-6"/>
              </w:rPr>
              <w:t xml:space="preserve"> </w:t>
            </w:r>
            <w:r>
              <w:t>(18)</w:t>
            </w:r>
          </w:p>
        </w:tc>
        <w:tc>
          <w:tcPr>
            <w:tcW w:w="2693" w:type="dxa"/>
            <w:tcBorders>
              <w:top w:val="single" w:sz="5" w:space="0" w:color="000000"/>
              <w:left w:val="single" w:sz="5" w:space="0" w:color="000000"/>
              <w:bottom w:val="single" w:sz="5" w:space="0" w:color="000000"/>
              <w:right w:val="single" w:sz="8" w:space="0" w:color="000000"/>
            </w:tcBorders>
          </w:tcPr>
          <w:p w14:paraId="4988D91D" w14:textId="77777777" w:rsidR="00863698" w:rsidRDefault="00863698" w:rsidP="007E3891">
            <w:pPr>
              <w:pStyle w:val="TableText"/>
            </w:pPr>
            <w:r>
              <w:t>77</w:t>
            </w:r>
            <w:r>
              <w:rPr>
                <w:spacing w:val="-5"/>
              </w:rPr>
              <w:t xml:space="preserve"> </w:t>
            </w:r>
            <w:r>
              <w:rPr>
                <w:spacing w:val="-1"/>
              </w:rPr>
              <w:t>(13)</w:t>
            </w:r>
          </w:p>
        </w:tc>
      </w:tr>
      <w:tr w:rsidR="00863698" w14:paraId="1F1E4F47" w14:textId="77777777" w:rsidTr="007E3891">
        <w:trPr>
          <w:trHeight w:val="20"/>
        </w:trPr>
        <w:tc>
          <w:tcPr>
            <w:tcW w:w="1740" w:type="dxa"/>
            <w:vMerge/>
            <w:tcBorders>
              <w:left w:val="single" w:sz="8" w:space="0" w:color="000000"/>
              <w:bottom w:val="single" w:sz="5" w:space="0" w:color="000000"/>
              <w:right w:val="single" w:sz="5" w:space="0" w:color="000000"/>
            </w:tcBorders>
          </w:tcPr>
          <w:p w14:paraId="26FB1BBE" w14:textId="77777777" w:rsidR="00863698" w:rsidRDefault="00863698" w:rsidP="007E3891">
            <w:pPr>
              <w:pStyle w:val="TableText"/>
            </w:pPr>
          </w:p>
        </w:tc>
        <w:tc>
          <w:tcPr>
            <w:tcW w:w="1276" w:type="dxa"/>
            <w:tcBorders>
              <w:top w:val="single" w:sz="5" w:space="0" w:color="000000"/>
              <w:left w:val="single" w:sz="5" w:space="0" w:color="000000"/>
              <w:bottom w:val="single" w:sz="5" w:space="0" w:color="000000"/>
              <w:right w:val="single" w:sz="5" w:space="0" w:color="000000"/>
            </w:tcBorders>
          </w:tcPr>
          <w:p w14:paraId="0A640B16" w14:textId="77777777" w:rsidR="00863698" w:rsidRDefault="00863698" w:rsidP="007E3891">
            <w:pPr>
              <w:pStyle w:val="TableText"/>
            </w:pPr>
            <w:r>
              <w:rPr>
                <w:spacing w:val="-1"/>
              </w:rPr>
              <w:t>Severe</w:t>
            </w:r>
          </w:p>
        </w:tc>
        <w:tc>
          <w:tcPr>
            <w:tcW w:w="2693" w:type="dxa"/>
            <w:tcBorders>
              <w:top w:val="single" w:sz="5" w:space="0" w:color="000000"/>
              <w:left w:val="single" w:sz="5" w:space="0" w:color="000000"/>
              <w:bottom w:val="single" w:sz="5" w:space="0" w:color="000000"/>
              <w:right w:val="single" w:sz="5" w:space="0" w:color="000000"/>
            </w:tcBorders>
          </w:tcPr>
          <w:p w14:paraId="3B0A1446" w14:textId="77777777" w:rsidR="00863698" w:rsidRDefault="00863698" w:rsidP="007E3891">
            <w:pPr>
              <w:pStyle w:val="TableText"/>
            </w:pPr>
            <w:r>
              <w:t>5</w:t>
            </w:r>
            <w:r>
              <w:rPr>
                <w:spacing w:val="-3"/>
              </w:rPr>
              <w:t xml:space="preserve"> </w:t>
            </w:r>
            <w:r>
              <w:t>(1)</w:t>
            </w:r>
          </w:p>
        </w:tc>
        <w:tc>
          <w:tcPr>
            <w:tcW w:w="2693" w:type="dxa"/>
            <w:tcBorders>
              <w:top w:val="single" w:sz="5" w:space="0" w:color="000000"/>
              <w:left w:val="single" w:sz="5" w:space="0" w:color="000000"/>
              <w:bottom w:val="single" w:sz="5" w:space="0" w:color="000000"/>
              <w:right w:val="single" w:sz="8" w:space="0" w:color="000000"/>
            </w:tcBorders>
          </w:tcPr>
          <w:p w14:paraId="0CB88DA3" w14:textId="77777777" w:rsidR="00863698" w:rsidRDefault="00863698" w:rsidP="007E3891">
            <w:pPr>
              <w:pStyle w:val="TableText"/>
            </w:pPr>
            <w:r>
              <w:t>7</w:t>
            </w:r>
            <w:r>
              <w:rPr>
                <w:spacing w:val="-3"/>
              </w:rPr>
              <w:t xml:space="preserve"> </w:t>
            </w:r>
            <w:r>
              <w:t>(1)</w:t>
            </w:r>
          </w:p>
        </w:tc>
      </w:tr>
      <w:tr w:rsidR="00863698" w14:paraId="0E1AA5E0" w14:textId="77777777" w:rsidTr="007E3891">
        <w:trPr>
          <w:trHeight w:val="20"/>
        </w:trPr>
        <w:tc>
          <w:tcPr>
            <w:tcW w:w="1740" w:type="dxa"/>
            <w:vMerge w:val="restart"/>
            <w:tcBorders>
              <w:top w:val="single" w:sz="5" w:space="0" w:color="000000"/>
              <w:left w:val="single" w:sz="8" w:space="0" w:color="000000"/>
              <w:right w:val="single" w:sz="5" w:space="0" w:color="000000"/>
            </w:tcBorders>
          </w:tcPr>
          <w:p w14:paraId="68D41EF2" w14:textId="77777777" w:rsidR="00863698" w:rsidRDefault="00863698" w:rsidP="007E3891">
            <w:pPr>
              <w:pStyle w:val="TableText"/>
              <w:rPr>
                <w:sz w:val="13"/>
                <w:szCs w:val="13"/>
              </w:rPr>
            </w:pPr>
            <w:r>
              <w:rPr>
                <w:spacing w:val="-1"/>
              </w:rPr>
              <w:t>Malaise</w:t>
            </w:r>
            <w:r>
              <w:rPr>
                <w:spacing w:val="-1"/>
                <w:position w:val="9"/>
                <w:sz w:val="13"/>
                <w:szCs w:val="13"/>
              </w:rPr>
              <w:t>§</w:t>
            </w:r>
          </w:p>
        </w:tc>
        <w:tc>
          <w:tcPr>
            <w:tcW w:w="1276" w:type="dxa"/>
            <w:tcBorders>
              <w:top w:val="single" w:sz="5" w:space="0" w:color="000000"/>
              <w:left w:val="single" w:sz="5" w:space="0" w:color="000000"/>
              <w:bottom w:val="single" w:sz="5" w:space="0" w:color="000000"/>
              <w:right w:val="single" w:sz="5" w:space="0" w:color="000000"/>
            </w:tcBorders>
          </w:tcPr>
          <w:p w14:paraId="2CB4270C" w14:textId="77777777" w:rsidR="00863698" w:rsidRDefault="00863698" w:rsidP="007E3891">
            <w:pPr>
              <w:pStyle w:val="TableText"/>
            </w:pPr>
            <w:r>
              <w:t>Any</w:t>
            </w:r>
          </w:p>
        </w:tc>
        <w:tc>
          <w:tcPr>
            <w:tcW w:w="2693" w:type="dxa"/>
            <w:tcBorders>
              <w:top w:val="single" w:sz="5" w:space="0" w:color="000000"/>
              <w:left w:val="single" w:sz="5" w:space="0" w:color="000000"/>
              <w:bottom w:val="single" w:sz="5" w:space="0" w:color="000000"/>
              <w:right w:val="single" w:sz="5" w:space="0" w:color="000000"/>
            </w:tcBorders>
          </w:tcPr>
          <w:p w14:paraId="164AB7E0" w14:textId="77777777" w:rsidR="00863698" w:rsidRDefault="00863698" w:rsidP="007E3891">
            <w:pPr>
              <w:pStyle w:val="TableText"/>
            </w:pPr>
            <w:r>
              <w:t>82</w:t>
            </w:r>
            <w:r>
              <w:rPr>
                <w:spacing w:val="-5"/>
              </w:rPr>
              <w:t xml:space="preserve"> </w:t>
            </w:r>
            <w:r>
              <w:rPr>
                <w:spacing w:val="-1"/>
              </w:rPr>
              <w:t>(14)</w:t>
            </w:r>
          </w:p>
        </w:tc>
        <w:tc>
          <w:tcPr>
            <w:tcW w:w="2693" w:type="dxa"/>
            <w:tcBorders>
              <w:top w:val="single" w:sz="5" w:space="0" w:color="000000"/>
              <w:left w:val="single" w:sz="5" w:space="0" w:color="000000"/>
              <w:bottom w:val="single" w:sz="5" w:space="0" w:color="000000"/>
              <w:right w:val="single" w:sz="8" w:space="0" w:color="000000"/>
            </w:tcBorders>
          </w:tcPr>
          <w:p w14:paraId="4B7CCEE9" w14:textId="77777777" w:rsidR="00863698" w:rsidRDefault="00863698" w:rsidP="007E3891">
            <w:pPr>
              <w:pStyle w:val="TableText"/>
            </w:pPr>
            <w:r>
              <w:t>62</w:t>
            </w:r>
            <w:r>
              <w:rPr>
                <w:spacing w:val="-5"/>
              </w:rPr>
              <w:t xml:space="preserve"> </w:t>
            </w:r>
            <w:r>
              <w:rPr>
                <w:spacing w:val="-1"/>
              </w:rPr>
              <w:t>(11)</w:t>
            </w:r>
          </w:p>
        </w:tc>
      </w:tr>
      <w:tr w:rsidR="00863698" w14:paraId="6E6FC3A7" w14:textId="77777777" w:rsidTr="007E3891">
        <w:trPr>
          <w:trHeight w:val="20"/>
        </w:trPr>
        <w:tc>
          <w:tcPr>
            <w:tcW w:w="1740" w:type="dxa"/>
            <w:vMerge/>
            <w:tcBorders>
              <w:left w:val="single" w:sz="8" w:space="0" w:color="000000"/>
              <w:bottom w:val="single" w:sz="5" w:space="0" w:color="000000"/>
              <w:right w:val="single" w:sz="5" w:space="0" w:color="000000"/>
            </w:tcBorders>
          </w:tcPr>
          <w:p w14:paraId="2F5A4510" w14:textId="77777777" w:rsidR="00863698" w:rsidRDefault="00863698" w:rsidP="007E3891">
            <w:pPr>
              <w:pStyle w:val="TableText"/>
            </w:pPr>
          </w:p>
        </w:tc>
        <w:tc>
          <w:tcPr>
            <w:tcW w:w="1276" w:type="dxa"/>
            <w:tcBorders>
              <w:top w:val="single" w:sz="5" w:space="0" w:color="000000"/>
              <w:left w:val="single" w:sz="5" w:space="0" w:color="000000"/>
              <w:bottom w:val="single" w:sz="5" w:space="0" w:color="000000"/>
              <w:right w:val="single" w:sz="5" w:space="0" w:color="000000"/>
            </w:tcBorders>
          </w:tcPr>
          <w:p w14:paraId="3518439D" w14:textId="77777777" w:rsidR="00863698" w:rsidRDefault="00863698" w:rsidP="007E3891">
            <w:pPr>
              <w:pStyle w:val="TableText"/>
            </w:pPr>
            <w:r>
              <w:rPr>
                <w:spacing w:val="-1"/>
              </w:rPr>
              <w:t>Severe</w:t>
            </w:r>
          </w:p>
        </w:tc>
        <w:tc>
          <w:tcPr>
            <w:tcW w:w="2693" w:type="dxa"/>
            <w:tcBorders>
              <w:top w:val="single" w:sz="5" w:space="0" w:color="000000"/>
              <w:left w:val="single" w:sz="5" w:space="0" w:color="000000"/>
              <w:bottom w:val="single" w:sz="5" w:space="0" w:color="000000"/>
              <w:right w:val="single" w:sz="5" w:space="0" w:color="000000"/>
            </w:tcBorders>
          </w:tcPr>
          <w:p w14:paraId="7EE6BED7" w14:textId="77777777" w:rsidR="00863698" w:rsidRDefault="00863698" w:rsidP="007E3891">
            <w:pPr>
              <w:pStyle w:val="TableText"/>
            </w:pPr>
            <w:r>
              <w:t>8</w:t>
            </w:r>
            <w:r>
              <w:rPr>
                <w:spacing w:val="-3"/>
              </w:rPr>
              <w:t xml:space="preserve"> </w:t>
            </w:r>
            <w:r>
              <w:t>(1)</w:t>
            </w:r>
          </w:p>
        </w:tc>
        <w:tc>
          <w:tcPr>
            <w:tcW w:w="2693" w:type="dxa"/>
            <w:tcBorders>
              <w:top w:val="single" w:sz="5" w:space="0" w:color="000000"/>
              <w:left w:val="single" w:sz="5" w:space="0" w:color="000000"/>
              <w:bottom w:val="single" w:sz="5" w:space="0" w:color="000000"/>
              <w:right w:val="single" w:sz="8" w:space="0" w:color="000000"/>
            </w:tcBorders>
          </w:tcPr>
          <w:p w14:paraId="75343204" w14:textId="77777777" w:rsidR="00863698" w:rsidRDefault="00863698" w:rsidP="007E3891">
            <w:pPr>
              <w:pStyle w:val="TableText"/>
            </w:pPr>
            <w:r>
              <w:t>7</w:t>
            </w:r>
            <w:r>
              <w:rPr>
                <w:spacing w:val="-3"/>
              </w:rPr>
              <w:t xml:space="preserve"> </w:t>
            </w:r>
            <w:r>
              <w:t>(1)</w:t>
            </w:r>
          </w:p>
        </w:tc>
      </w:tr>
      <w:tr w:rsidR="00863698" w14:paraId="5CA09F1B" w14:textId="77777777" w:rsidTr="007E3891">
        <w:trPr>
          <w:trHeight w:val="20"/>
        </w:trPr>
        <w:tc>
          <w:tcPr>
            <w:tcW w:w="1740" w:type="dxa"/>
            <w:vMerge w:val="restart"/>
            <w:tcBorders>
              <w:top w:val="single" w:sz="5" w:space="0" w:color="000000"/>
              <w:left w:val="single" w:sz="8" w:space="0" w:color="000000"/>
              <w:right w:val="single" w:sz="5" w:space="0" w:color="000000"/>
            </w:tcBorders>
          </w:tcPr>
          <w:p w14:paraId="50B1D5C7" w14:textId="77777777" w:rsidR="00863698" w:rsidRDefault="00863698" w:rsidP="007E3891">
            <w:pPr>
              <w:pStyle w:val="TableText"/>
              <w:rPr>
                <w:sz w:val="13"/>
                <w:szCs w:val="13"/>
              </w:rPr>
            </w:pPr>
            <w:r>
              <w:rPr>
                <w:spacing w:val="-1"/>
              </w:rPr>
              <w:t>Myalgia</w:t>
            </w:r>
            <w:r>
              <w:rPr>
                <w:spacing w:val="-1"/>
                <w:position w:val="9"/>
                <w:sz w:val="13"/>
                <w:szCs w:val="13"/>
              </w:rPr>
              <w:t>§</w:t>
            </w:r>
          </w:p>
        </w:tc>
        <w:tc>
          <w:tcPr>
            <w:tcW w:w="1276" w:type="dxa"/>
            <w:tcBorders>
              <w:top w:val="single" w:sz="5" w:space="0" w:color="000000"/>
              <w:left w:val="single" w:sz="5" w:space="0" w:color="000000"/>
              <w:bottom w:val="single" w:sz="5" w:space="0" w:color="000000"/>
              <w:right w:val="single" w:sz="5" w:space="0" w:color="000000"/>
            </w:tcBorders>
          </w:tcPr>
          <w:p w14:paraId="516313BA" w14:textId="77777777" w:rsidR="00863698" w:rsidRDefault="00863698" w:rsidP="007E3891">
            <w:pPr>
              <w:pStyle w:val="TableText"/>
            </w:pPr>
            <w:r>
              <w:t>Any</w:t>
            </w:r>
          </w:p>
        </w:tc>
        <w:tc>
          <w:tcPr>
            <w:tcW w:w="2693" w:type="dxa"/>
            <w:tcBorders>
              <w:top w:val="single" w:sz="5" w:space="0" w:color="000000"/>
              <w:left w:val="single" w:sz="5" w:space="0" w:color="000000"/>
              <w:bottom w:val="single" w:sz="5" w:space="0" w:color="000000"/>
              <w:right w:val="single" w:sz="5" w:space="0" w:color="000000"/>
            </w:tcBorders>
          </w:tcPr>
          <w:p w14:paraId="60F897A4" w14:textId="77777777" w:rsidR="00863698" w:rsidRDefault="00863698" w:rsidP="007E3891">
            <w:pPr>
              <w:pStyle w:val="TableText"/>
            </w:pPr>
            <w:r>
              <w:t>61</w:t>
            </w:r>
            <w:r>
              <w:rPr>
                <w:spacing w:val="-5"/>
              </w:rPr>
              <w:t xml:space="preserve"> </w:t>
            </w:r>
            <w:r>
              <w:rPr>
                <w:spacing w:val="-1"/>
              </w:rPr>
              <w:t>(10)</w:t>
            </w:r>
          </w:p>
        </w:tc>
        <w:tc>
          <w:tcPr>
            <w:tcW w:w="2693" w:type="dxa"/>
            <w:tcBorders>
              <w:top w:val="single" w:sz="5" w:space="0" w:color="000000"/>
              <w:left w:val="single" w:sz="5" w:space="0" w:color="000000"/>
              <w:bottom w:val="single" w:sz="5" w:space="0" w:color="000000"/>
              <w:right w:val="single" w:sz="8" w:space="0" w:color="000000"/>
            </w:tcBorders>
          </w:tcPr>
          <w:p w14:paraId="3BDE5CF3" w14:textId="77777777" w:rsidR="00863698" w:rsidRDefault="00863698" w:rsidP="007E3891">
            <w:pPr>
              <w:pStyle w:val="TableText"/>
            </w:pPr>
            <w:r>
              <w:t>59</w:t>
            </w:r>
            <w:r>
              <w:rPr>
                <w:spacing w:val="-5"/>
              </w:rPr>
              <w:t xml:space="preserve"> </w:t>
            </w:r>
            <w:r>
              <w:rPr>
                <w:spacing w:val="-1"/>
              </w:rPr>
              <w:t>(10)</w:t>
            </w:r>
          </w:p>
        </w:tc>
      </w:tr>
      <w:tr w:rsidR="00863698" w14:paraId="3F2BB504" w14:textId="77777777" w:rsidTr="007E3891">
        <w:trPr>
          <w:trHeight w:val="20"/>
        </w:trPr>
        <w:tc>
          <w:tcPr>
            <w:tcW w:w="1740" w:type="dxa"/>
            <w:vMerge/>
            <w:tcBorders>
              <w:left w:val="single" w:sz="8" w:space="0" w:color="000000"/>
              <w:bottom w:val="single" w:sz="5" w:space="0" w:color="000000"/>
              <w:right w:val="single" w:sz="5" w:space="0" w:color="000000"/>
            </w:tcBorders>
          </w:tcPr>
          <w:p w14:paraId="1904BDEE" w14:textId="77777777" w:rsidR="00863698" w:rsidRDefault="00863698" w:rsidP="00863698"/>
        </w:tc>
        <w:tc>
          <w:tcPr>
            <w:tcW w:w="1276" w:type="dxa"/>
            <w:tcBorders>
              <w:top w:val="single" w:sz="5" w:space="0" w:color="000000"/>
              <w:left w:val="single" w:sz="5" w:space="0" w:color="000000"/>
              <w:bottom w:val="single" w:sz="5" w:space="0" w:color="000000"/>
              <w:right w:val="single" w:sz="5" w:space="0" w:color="000000"/>
            </w:tcBorders>
          </w:tcPr>
          <w:p w14:paraId="65F7153F" w14:textId="77777777" w:rsidR="00863698" w:rsidRDefault="00863698" w:rsidP="007E3891">
            <w:pPr>
              <w:pStyle w:val="TableText"/>
            </w:pPr>
            <w:r>
              <w:t>Severe</w:t>
            </w:r>
          </w:p>
        </w:tc>
        <w:tc>
          <w:tcPr>
            <w:tcW w:w="2693" w:type="dxa"/>
            <w:tcBorders>
              <w:top w:val="single" w:sz="5" w:space="0" w:color="000000"/>
              <w:left w:val="single" w:sz="5" w:space="0" w:color="000000"/>
              <w:bottom w:val="single" w:sz="5" w:space="0" w:color="000000"/>
              <w:right w:val="single" w:sz="5" w:space="0" w:color="000000"/>
            </w:tcBorders>
          </w:tcPr>
          <w:p w14:paraId="52F6FE28" w14:textId="77777777" w:rsidR="00863698" w:rsidRDefault="00863698" w:rsidP="007E3891">
            <w:pPr>
              <w:pStyle w:val="TableText"/>
            </w:pPr>
            <w:r>
              <w:t>4</w:t>
            </w:r>
            <w:r>
              <w:rPr>
                <w:spacing w:val="-3"/>
              </w:rPr>
              <w:t xml:space="preserve"> </w:t>
            </w:r>
            <w:r>
              <w:t>(1)</w:t>
            </w:r>
          </w:p>
        </w:tc>
        <w:tc>
          <w:tcPr>
            <w:tcW w:w="2693" w:type="dxa"/>
            <w:tcBorders>
              <w:top w:val="single" w:sz="5" w:space="0" w:color="000000"/>
              <w:left w:val="single" w:sz="5" w:space="0" w:color="000000"/>
              <w:bottom w:val="single" w:sz="5" w:space="0" w:color="000000"/>
              <w:right w:val="single" w:sz="8" w:space="0" w:color="000000"/>
            </w:tcBorders>
          </w:tcPr>
          <w:p w14:paraId="6881306D" w14:textId="77777777" w:rsidR="00863698" w:rsidRDefault="00863698" w:rsidP="007E3891">
            <w:pPr>
              <w:pStyle w:val="TableText"/>
            </w:pPr>
            <w:r>
              <w:t>5</w:t>
            </w:r>
            <w:r>
              <w:rPr>
                <w:spacing w:val="-3"/>
              </w:rPr>
              <w:t xml:space="preserve"> </w:t>
            </w:r>
            <w:r>
              <w:t>(1)</w:t>
            </w:r>
          </w:p>
        </w:tc>
      </w:tr>
      <w:tr w:rsidR="00863698" w14:paraId="230014C0" w14:textId="77777777" w:rsidTr="007E3891">
        <w:trPr>
          <w:trHeight w:val="20"/>
        </w:trPr>
        <w:tc>
          <w:tcPr>
            <w:tcW w:w="1740" w:type="dxa"/>
            <w:vMerge w:val="restart"/>
            <w:tcBorders>
              <w:top w:val="single" w:sz="5" w:space="0" w:color="000000"/>
              <w:left w:val="single" w:sz="8" w:space="0" w:color="000000"/>
              <w:right w:val="single" w:sz="5" w:space="0" w:color="000000"/>
            </w:tcBorders>
          </w:tcPr>
          <w:p w14:paraId="0ACC381E" w14:textId="77777777" w:rsidR="00863698" w:rsidRDefault="00863698" w:rsidP="007E3891">
            <w:pPr>
              <w:pStyle w:val="TableText"/>
              <w:rPr>
                <w:sz w:val="13"/>
                <w:szCs w:val="13"/>
              </w:rPr>
            </w:pPr>
            <w:r>
              <w:t>Nausea</w:t>
            </w:r>
            <w:r>
              <w:rPr>
                <w:position w:val="9"/>
                <w:sz w:val="13"/>
                <w:szCs w:val="13"/>
              </w:rPr>
              <w:t>§</w:t>
            </w:r>
          </w:p>
        </w:tc>
        <w:tc>
          <w:tcPr>
            <w:tcW w:w="1276" w:type="dxa"/>
            <w:tcBorders>
              <w:top w:val="single" w:sz="5" w:space="0" w:color="000000"/>
              <w:left w:val="single" w:sz="5" w:space="0" w:color="000000"/>
              <w:bottom w:val="single" w:sz="5" w:space="0" w:color="000000"/>
              <w:right w:val="single" w:sz="5" w:space="0" w:color="000000"/>
            </w:tcBorders>
          </w:tcPr>
          <w:p w14:paraId="57918C52" w14:textId="77777777" w:rsidR="00863698" w:rsidRDefault="00863698" w:rsidP="007E3891">
            <w:pPr>
              <w:pStyle w:val="TableText"/>
            </w:pPr>
            <w:r>
              <w:t>Any</w:t>
            </w:r>
          </w:p>
        </w:tc>
        <w:tc>
          <w:tcPr>
            <w:tcW w:w="2693" w:type="dxa"/>
            <w:tcBorders>
              <w:top w:val="single" w:sz="5" w:space="0" w:color="000000"/>
              <w:left w:val="single" w:sz="5" w:space="0" w:color="000000"/>
              <w:bottom w:val="single" w:sz="5" w:space="0" w:color="000000"/>
              <w:right w:val="single" w:sz="5" w:space="0" w:color="000000"/>
            </w:tcBorders>
          </w:tcPr>
          <w:p w14:paraId="05C11330" w14:textId="77777777" w:rsidR="00863698" w:rsidRDefault="00863698" w:rsidP="007E3891">
            <w:pPr>
              <w:pStyle w:val="TableText"/>
            </w:pPr>
            <w:r>
              <w:t>49</w:t>
            </w:r>
            <w:r>
              <w:rPr>
                <w:spacing w:val="-4"/>
              </w:rPr>
              <w:t xml:space="preserve"> </w:t>
            </w:r>
            <w:r>
              <w:t>(8)</w:t>
            </w:r>
          </w:p>
        </w:tc>
        <w:tc>
          <w:tcPr>
            <w:tcW w:w="2693" w:type="dxa"/>
            <w:tcBorders>
              <w:top w:val="single" w:sz="5" w:space="0" w:color="000000"/>
              <w:left w:val="single" w:sz="5" w:space="0" w:color="000000"/>
              <w:bottom w:val="single" w:sz="5" w:space="0" w:color="000000"/>
              <w:right w:val="single" w:sz="8" w:space="0" w:color="000000"/>
            </w:tcBorders>
          </w:tcPr>
          <w:p w14:paraId="5B09D368" w14:textId="77777777" w:rsidR="00863698" w:rsidRDefault="00863698" w:rsidP="007E3891">
            <w:pPr>
              <w:pStyle w:val="TableText"/>
            </w:pPr>
            <w:r>
              <w:t>37</w:t>
            </w:r>
            <w:r>
              <w:rPr>
                <w:spacing w:val="-4"/>
              </w:rPr>
              <w:t xml:space="preserve"> </w:t>
            </w:r>
            <w:r>
              <w:t>(6)</w:t>
            </w:r>
          </w:p>
        </w:tc>
      </w:tr>
      <w:tr w:rsidR="00863698" w14:paraId="0223218C" w14:textId="77777777" w:rsidTr="007E3891">
        <w:trPr>
          <w:trHeight w:val="20"/>
        </w:trPr>
        <w:tc>
          <w:tcPr>
            <w:tcW w:w="1740" w:type="dxa"/>
            <w:vMerge/>
            <w:tcBorders>
              <w:left w:val="single" w:sz="8" w:space="0" w:color="000000"/>
              <w:bottom w:val="single" w:sz="5" w:space="0" w:color="000000"/>
              <w:right w:val="single" w:sz="5" w:space="0" w:color="000000"/>
            </w:tcBorders>
          </w:tcPr>
          <w:p w14:paraId="5528C6AA" w14:textId="77777777" w:rsidR="00863698" w:rsidRDefault="00863698" w:rsidP="007E3891">
            <w:pPr>
              <w:pStyle w:val="TableText"/>
            </w:pPr>
          </w:p>
        </w:tc>
        <w:tc>
          <w:tcPr>
            <w:tcW w:w="1276" w:type="dxa"/>
            <w:tcBorders>
              <w:top w:val="single" w:sz="5" w:space="0" w:color="000000"/>
              <w:left w:val="single" w:sz="5" w:space="0" w:color="000000"/>
              <w:bottom w:val="single" w:sz="5" w:space="0" w:color="000000"/>
              <w:right w:val="single" w:sz="5" w:space="0" w:color="000000"/>
            </w:tcBorders>
          </w:tcPr>
          <w:p w14:paraId="185A5B73" w14:textId="77777777" w:rsidR="00863698" w:rsidRDefault="00863698" w:rsidP="007E3891">
            <w:pPr>
              <w:pStyle w:val="TableText"/>
            </w:pPr>
            <w:r>
              <w:t>Severe</w:t>
            </w:r>
          </w:p>
        </w:tc>
        <w:tc>
          <w:tcPr>
            <w:tcW w:w="2693" w:type="dxa"/>
            <w:tcBorders>
              <w:top w:val="single" w:sz="5" w:space="0" w:color="000000"/>
              <w:left w:val="single" w:sz="5" w:space="0" w:color="000000"/>
              <w:bottom w:val="single" w:sz="5" w:space="0" w:color="000000"/>
              <w:right w:val="single" w:sz="5" w:space="0" w:color="000000"/>
            </w:tcBorders>
          </w:tcPr>
          <w:p w14:paraId="5D730FA3" w14:textId="77777777" w:rsidR="00863698" w:rsidRDefault="00863698" w:rsidP="007E3891">
            <w:pPr>
              <w:pStyle w:val="TableText"/>
            </w:pPr>
            <w:r>
              <w:t>4</w:t>
            </w:r>
            <w:r>
              <w:rPr>
                <w:spacing w:val="-3"/>
              </w:rPr>
              <w:t xml:space="preserve"> </w:t>
            </w:r>
            <w:r>
              <w:t>(1)</w:t>
            </w:r>
          </w:p>
        </w:tc>
        <w:tc>
          <w:tcPr>
            <w:tcW w:w="2693" w:type="dxa"/>
            <w:tcBorders>
              <w:top w:val="single" w:sz="5" w:space="0" w:color="000000"/>
              <w:left w:val="single" w:sz="5" w:space="0" w:color="000000"/>
              <w:bottom w:val="single" w:sz="5" w:space="0" w:color="000000"/>
              <w:right w:val="single" w:sz="8" w:space="0" w:color="000000"/>
            </w:tcBorders>
          </w:tcPr>
          <w:p w14:paraId="222BB749" w14:textId="77777777" w:rsidR="00863698" w:rsidRDefault="00863698" w:rsidP="007E3891">
            <w:pPr>
              <w:pStyle w:val="TableText"/>
            </w:pPr>
            <w:r>
              <w:t>2</w:t>
            </w:r>
            <w:r>
              <w:rPr>
                <w:spacing w:val="-4"/>
              </w:rPr>
              <w:t xml:space="preserve"> </w:t>
            </w:r>
            <w:r>
              <w:t>(&lt;1)</w:t>
            </w:r>
          </w:p>
        </w:tc>
      </w:tr>
      <w:tr w:rsidR="00863698" w14:paraId="4EFACA55" w14:textId="77777777" w:rsidTr="007E3891">
        <w:trPr>
          <w:trHeight w:val="20"/>
        </w:trPr>
        <w:tc>
          <w:tcPr>
            <w:tcW w:w="1740" w:type="dxa"/>
            <w:vMerge w:val="restart"/>
            <w:tcBorders>
              <w:top w:val="single" w:sz="5" w:space="0" w:color="000000"/>
              <w:left w:val="single" w:sz="8" w:space="0" w:color="000000"/>
              <w:right w:val="single" w:sz="5" w:space="0" w:color="000000"/>
            </w:tcBorders>
          </w:tcPr>
          <w:p w14:paraId="18CAA9EA" w14:textId="77777777" w:rsidR="00863698" w:rsidRDefault="00863698" w:rsidP="007E3891">
            <w:pPr>
              <w:pStyle w:val="TableText"/>
              <w:rPr>
                <w:sz w:val="13"/>
                <w:szCs w:val="13"/>
              </w:rPr>
            </w:pPr>
            <w:r>
              <w:t>Arthralgia</w:t>
            </w:r>
            <w:r>
              <w:rPr>
                <w:position w:val="9"/>
                <w:sz w:val="13"/>
                <w:szCs w:val="13"/>
              </w:rPr>
              <w:t>§</w:t>
            </w:r>
          </w:p>
        </w:tc>
        <w:tc>
          <w:tcPr>
            <w:tcW w:w="1276" w:type="dxa"/>
            <w:tcBorders>
              <w:top w:val="single" w:sz="5" w:space="0" w:color="000000"/>
              <w:left w:val="single" w:sz="5" w:space="0" w:color="000000"/>
              <w:bottom w:val="single" w:sz="5" w:space="0" w:color="000000"/>
              <w:right w:val="single" w:sz="5" w:space="0" w:color="000000"/>
            </w:tcBorders>
          </w:tcPr>
          <w:p w14:paraId="31E53660" w14:textId="77777777" w:rsidR="00863698" w:rsidRDefault="00863698" w:rsidP="007E3891">
            <w:pPr>
              <w:pStyle w:val="TableText"/>
            </w:pPr>
            <w:r>
              <w:t>Any</w:t>
            </w:r>
          </w:p>
        </w:tc>
        <w:tc>
          <w:tcPr>
            <w:tcW w:w="2693" w:type="dxa"/>
            <w:tcBorders>
              <w:top w:val="single" w:sz="5" w:space="0" w:color="000000"/>
              <w:left w:val="single" w:sz="5" w:space="0" w:color="000000"/>
              <w:bottom w:val="single" w:sz="5" w:space="0" w:color="000000"/>
              <w:right w:val="single" w:sz="5" w:space="0" w:color="000000"/>
            </w:tcBorders>
          </w:tcPr>
          <w:p w14:paraId="4163CC7A" w14:textId="77777777" w:rsidR="00863698" w:rsidRDefault="00863698" w:rsidP="007E3891">
            <w:pPr>
              <w:pStyle w:val="TableText"/>
            </w:pPr>
            <w:r>
              <w:t>37</w:t>
            </w:r>
            <w:r>
              <w:rPr>
                <w:spacing w:val="-4"/>
              </w:rPr>
              <w:t xml:space="preserve"> </w:t>
            </w:r>
            <w:r>
              <w:t>(6)</w:t>
            </w:r>
          </w:p>
        </w:tc>
        <w:tc>
          <w:tcPr>
            <w:tcW w:w="2693" w:type="dxa"/>
            <w:tcBorders>
              <w:top w:val="single" w:sz="5" w:space="0" w:color="000000"/>
              <w:left w:val="single" w:sz="5" w:space="0" w:color="000000"/>
              <w:bottom w:val="single" w:sz="5" w:space="0" w:color="000000"/>
              <w:right w:val="single" w:sz="8" w:space="0" w:color="000000"/>
            </w:tcBorders>
          </w:tcPr>
          <w:p w14:paraId="2CA848BA" w14:textId="77777777" w:rsidR="00863698" w:rsidRDefault="00863698" w:rsidP="007E3891">
            <w:pPr>
              <w:pStyle w:val="TableText"/>
            </w:pPr>
            <w:r>
              <w:t>25</w:t>
            </w:r>
            <w:r>
              <w:rPr>
                <w:spacing w:val="-4"/>
              </w:rPr>
              <w:t xml:space="preserve"> </w:t>
            </w:r>
            <w:r>
              <w:t>(4)</w:t>
            </w:r>
          </w:p>
        </w:tc>
      </w:tr>
      <w:tr w:rsidR="00863698" w14:paraId="7C7D4006" w14:textId="77777777" w:rsidTr="007E3891">
        <w:trPr>
          <w:trHeight w:val="20"/>
        </w:trPr>
        <w:tc>
          <w:tcPr>
            <w:tcW w:w="1740" w:type="dxa"/>
            <w:vMerge/>
            <w:tcBorders>
              <w:left w:val="single" w:sz="8" w:space="0" w:color="000000"/>
              <w:bottom w:val="single" w:sz="5" w:space="0" w:color="000000"/>
              <w:right w:val="single" w:sz="5" w:space="0" w:color="000000"/>
            </w:tcBorders>
          </w:tcPr>
          <w:p w14:paraId="0630F2A7" w14:textId="77777777" w:rsidR="00863698" w:rsidRDefault="00863698" w:rsidP="007E3891">
            <w:pPr>
              <w:pStyle w:val="TableText"/>
            </w:pPr>
          </w:p>
        </w:tc>
        <w:tc>
          <w:tcPr>
            <w:tcW w:w="1276" w:type="dxa"/>
            <w:tcBorders>
              <w:top w:val="single" w:sz="5" w:space="0" w:color="000000"/>
              <w:left w:val="single" w:sz="5" w:space="0" w:color="000000"/>
              <w:bottom w:val="single" w:sz="5" w:space="0" w:color="000000"/>
              <w:right w:val="single" w:sz="5" w:space="0" w:color="000000"/>
            </w:tcBorders>
          </w:tcPr>
          <w:p w14:paraId="1ED9A6FE" w14:textId="77777777" w:rsidR="00863698" w:rsidRDefault="00863698" w:rsidP="007E3891">
            <w:pPr>
              <w:pStyle w:val="TableText"/>
            </w:pPr>
            <w:r>
              <w:t>Severe</w:t>
            </w:r>
          </w:p>
        </w:tc>
        <w:tc>
          <w:tcPr>
            <w:tcW w:w="2693" w:type="dxa"/>
            <w:tcBorders>
              <w:top w:val="single" w:sz="5" w:space="0" w:color="000000"/>
              <w:left w:val="single" w:sz="5" w:space="0" w:color="000000"/>
              <w:bottom w:val="single" w:sz="5" w:space="0" w:color="000000"/>
              <w:right w:val="single" w:sz="5" w:space="0" w:color="000000"/>
            </w:tcBorders>
          </w:tcPr>
          <w:p w14:paraId="1EE82C34" w14:textId="77777777" w:rsidR="00863698" w:rsidRDefault="00863698" w:rsidP="007E3891">
            <w:pPr>
              <w:pStyle w:val="TableText"/>
            </w:pPr>
            <w:r>
              <w:t>0</w:t>
            </w:r>
          </w:p>
        </w:tc>
        <w:tc>
          <w:tcPr>
            <w:tcW w:w="2693" w:type="dxa"/>
            <w:tcBorders>
              <w:top w:val="single" w:sz="5" w:space="0" w:color="000000"/>
              <w:left w:val="single" w:sz="5" w:space="0" w:color="000000"/>
              <w:bottom w:val="single" w:sz="5" w:space="0" w:color="000000"/>
              <w:right w:val="single" w:sz="8" w:space="0" w:color="000000"/>
            </w:tcBorders>
          </w:tcPr>
          <w:p w14:paraId="4BF476C5" w14:textId="77777777" w:rsidR="00863698" w:rsidRDefault="00863698" w:rsidP="007E3891">
            <w:pPr>
              <w:pStyle w:val="TableText"/>
            </w:pPr>
            <w:r>
              <w:t>2</w:t>
            </w:r>
            <w:r>
              <w:rPr>
                <w:spacing w:val="-4"/>
              </w:rPr>
              <w:t xml:space="preserve"> </w:t>
            </w:r>
            <w:r>
              <w:t>(&lt;1)</w:t>
            </w:r>
          </w:p>
        </w:tc>
      </w:tr>
      <w:tr w:rsidR="00863698" w14:paraId="12A6EDFA" w14:textId="77777777" w:rsidTr="007E3891">
        <w:trPr>
          <w:trHeight w:val="20"/>
        </w:trPr>
        <w:tc>
          <w:tcPr>
            <w:tcW w:w="1740" w:type="dxa"/>
            <w:vMerge w:val="restart"/>
            <w:tcBorders>
              <w:top w:val="single" w:sz="5" w:space="0" w:color="000000"/>
              <w:left w:val="single" w:sz="8" w:space="0" w:color="000000"/>
              <w:right w:val="single" w:sz="5" w:space="0" w:color="000000"/>
            </w:tcBorders>
          </w:tcPr>
          <w:p w14:paraId="6C0E2BED" w14:textId="77777777" w:rsidR="00863698" w:rsidRDefault="00863698" w:rsidP="007E3891">
            <w:pPr>
              <w:pStyle w:val="TableText"/>
              <w:rPr>
                <w:sz w:val="13"/>
                <w:szCs w:val="13"/>
              </w:rPr>
            </w:pPr>
            <w:r>
              <w:t>Chills</w:t>
            </w:r>
            <w:r>
              <w:rPr>
                <w:position w:val="9"/>
                <w:sz w:val="13"/>
                <w:szCs w:val="13"/>
              </w:rPr>
              <w:t>§</w:t>
            </w:r>
          </w:p>
        </w:tc>
        <w:tc>
          <w:tcPr>
            <w:tcW w:w="1276" w:type="dxa"/>
            <w:tcBorders>
              <w:top w:val="single" w:sz="5" w:space="0" w:color="000000"/>
              <w:left w:val="single" w:sz="5" w:space="0" w:color="000000"/>
              <w:bottom w:val="single" w:sz="5" w:space="0" w:color="000000"/>
              <w:right w:val="single" w:sz="5" w:space="0" w:color="000000"/>
            </w:tcBorders>
          </w:tcPr>
          <w:p w14:paraId="76B805C6" w14:textId="77777777" w:rsidR="00863698" w:rsidRDefault="00863698" w:rsidP="007E3891">
            <w:pPr>
              <w:pStyle w:val="TableText"/>
            </w:pPr>
            <w:r>
              <w:t>Any</w:t>
            </w:r>
          </w:p>
        </w:tc>
        <w:tc>
          <w:tcPr>
            <w:tcW w:w="2693" w:type="dxa"/>
            <w:tcBorders>
              <w:top w:val="single" w:sz="5" w:space="0" w:color="000000"/>
              <w:left w:val="single" w:sz="5" w:space="0" w:color="000000"/>
              <w:bottom w:val="single" w:sz="5" w:space="0" w:color="000000"/>
              <w:right w:val="single" w:sz="5" w:space="0" w:color="000000"/>
            </w:tcBorders>
          </w:tcPr>
          <w:p w14:paraId="0CC285AD" w14:textId="77777777" w:rsidR="00863698" w:rsidRDefault="00863698" w:rsidP="007E3891">
            <w:pPr>
              <w:pStyle w:val="TableText"/>
            </w:pPr>
            <w:r>
              <w:t>30</w:t>
            </w:r>
            <w:r>
              <w:rPr>
                <w:spacing w:val="-4"/>
              </w:rPr>
              <w:t xml:space="preserve"> </w:t>
            </w:r>
            <w:r>
              <w:t>(5)</w:t>
            </w:r>
          </w:p>
        </w:tc>
        <w:tc>
          <w:tcPr>
            <w:tcW w:w="2693" w:type="dxa"/>
            <w:tcBorders>
              <w:top w:val="single" w:sz="5" w:space="0" w:color="000000"/>
              <w:left w:val="single" w:sz="5" w:space="0" w:color="000000"/>
              <w:bottom w:val="single" w:sz="5" w:space="0" w:color="000000"/>
              <w:right w:val="single" w:sz="8" w:space="0" w:color="000000"/>
            </w:tcBorders>
          </w:tcPr>
          <w:p w14:paraId="1D8F045C" w14:textId="77777777" w:rsidR="00863698" w:rsidRDefault="00863698" w:rsidP="007E3891">
            <w:pPr>
              <w:pStyle w:val="TableText"/>
            </w:pPr>
            <w:r>
              <w:t>26</w:t>
            </w:r>
            <w:r>
              <w:rPr>
                <w:spacing w:val="-4"/>
              </w:rPr>
              <w:t xml:space="preserve"> </w:t>
            </w:r>
            <w:r>
              <w:t>(5)</w:t>
            </w:r>
          </w:p>
        </w:tc>
      </w:tr>
      <w:tr w:rsidR="00863698" w14:paraId="5591B095" w14:textId="77777777" w:rsidTr="007E3891">
        <w:trPr>
          <w:trHeight w:val="20"/>
        </w:trPr>
        <w:tc>
          <w:tcPr>
            <w:tcW w:w="1740" w:type="dxa"/>
            <w:vMerge/>
            <w:tcBorders>
              <w:left w:val="single" w:sz="8" w:space="0" w:color="000000"/>
              <w:bottom w:val="single" w:sz="5" w:space="0" w:color="000000"/>
              <w:right w:val="single" w:sz="5" w:space="0" w:color="000000"/>
            </w:tcBorders>
          </w:tcPr>
          <w:p w14:paraId="29045E46" w14:textId="77777777" w:rsidR="00863698" w:rsidRDefault="00863698" w:rsidP="007E3891">
            <w:pPr>
              <w:pStyle w:val="TableText"/>
            </w:pPr>
          </w:p>
        </w:tc>
        <w:tc>
          <w:tcPr>
            <w:tcW w:w="1276" w:type="dxa"/>
            <w:tcBorders>
              <w:top w:val="single" w:sz="5" w:space="0" w:color="000000"/>
              <w:left w:val="single" w:sz="5" w:space="0" w:color="000000"/>
              <w:bottom w:val="single" w:sz="5" w:space="0" w:color="000000"/>
              <w:right w:val="single" w:sz="5" w:space="0" w:color="000000"/>
            </w:tcBorders>
          </w:tcPr>
          <w:p w14:paraId="27A15DBA" w14:textId="77777777" w:rsidR="00863698" w:rsidRDefault="00863698" w:rsidP="007E3891">
            <w:pPr>
              <w:pStyle w:val="TableText"/>
            </w:pPr>
            <w:r>
              <w:t>Severe</w:t>
            </w:r>
          </w:p>
        </w:tc>
        <w:tc>
          <w:tcPr>
            <w:tcW w:w="2693" w:type="dxa"/>
            <w:tcBorders>
              <w:top w:val="single" w:sz="5" w:space="0" w:color="000000"/>
              <w:left w:val="single" w:sz="5" w:space="0" w:color="000000"/>
              <w:bottom w:val="single" w:sz="5" w:space="0" w:color="000000"/>
              <w:right w:val="single" w:sz="5" w:space="0" w:color="000000"/>
            </w:tcBorders>
          </w:tcPr>
          <w:p w14:paraId="7495682E" w14:textId="77777777" w:rsidR="00863698" w:rsidRDefault="00863698" w:rsidP="007E3891">
            <w:pPr>
              <w:pStyle w:val="TableText"/>
            </w:pPr>
            <w:r>
              <w:t>0</w:t>
            </w:r>
          </w:p>
        </w:tc>
        <w:tc>
          <w:tcPr>
            <w:tcW w:w="2693" w:type="dxa"/>
            <w:tcBorders>
              <w:top w:val="single" w:sz="5" w:space="0" w:color="000000"/>
              <w:left w:val="single" w:sz="5" w:space="0" w:color="000000"/>
              <w:bottom w:val="single" w:sz="5" w:space="0" w:color="000000"/>
              <w:right w:val="single" w:sz="8" w:space="0" w:color="000000"/>
            </w:tcBorders>
          </w:tcPr>
          <w:p w14:paraId="22CAB515" w14:textId="77777777" w:rsidR="00863698" w:rsidRDefault="00863698" w:rsidP="007E3891">
            <w:pPr>
              <w:pStyle w:val="TableText"/>
            </w:pPr>
            <w:r>
              <w:t>2</w:t>
            </w:r>
            <w:r>
              <w:rPr>
                <w:spacing w:val="-4"/>
              </w:rPr>
              <w:t xml:space="preserve"> </w:t>
            </w:r>
            <w:r>
              <w:t>(&lt;1)</w:t>
            </w:r>
          </w:p>
        </w:tc>
      </w:tr>
      <w:tr w:rsidR="00863698" w14:paraId="7383DBEE" w14:textId="77777777" w:rsidTr="007E3891">
        <w:trPr>
          <w:trHeight w:val="20"/>
        </w:trPr>
        <w:tc>
          <w:tcPr>
            <w:tcW w:w="1740" w:type="dxa"/>
            <w:tcBorders>
              <w:top w:val="single" w:sz="5" w:space="0" w:color="000000"/>
              <w:left w:val="single" w:sz="8" w:space="0" w:color="000000"/>
              <w:bottom w:val="single" w:sz="5" w:space="0" w:color="000000"/>
              <w:right w:val="single" w:sz="5" w:space="0" w:color="000000"/>
            </w:tcBorders>
          </w:tcPr>
          <w:p w14:paraId="513028AF" w14:textId="77777777" w:rsidR="00863698" w:rsidRDefault="00863698" w:rsidP="007E3891">
            <w:pPr>
              <w:pStyle w:val="TableText"/>
              <w:rPr>
                <w:sz w:val="16"/>
                <w:szCs w:val="16"/>
              </w:rPr>
            </w:pPr>
            <w:r>
              <w:t>Rash</w:t>
            </w:r>
            <w:r>
              <w:rPr>
                <w:sz w:val="16"/>
              </w:rPr>
              <w:t>*</w:t>
            </w:r>
          </w:p>
        </w:tc>
        <w:tc>
          <w:tcPr>
            <w:tcW w:w="1276" w:type="dxa"/>
            <w:tcBorders>
              <w:top w:val="single" w:sz="5" w:space="0" w:color="000000"/>
              <w:left w:val="single" w:sz="5" w:space="0" w:color="000000"/>
              <w:bottom w:val="single" w:sz="5" w:space="0" w:color="000000"/>
              <w:right w:val="single" w:sz="5" w:space="0" w:color="000000"/>
            </w:tcBorders>
          </w:tcPr>
          <w:p w14:paraId="3F959246" w14:textId="77777777" w:rsidR="00863698" w:rsidRDefault="00863698" w:rsidP="007E3891">
            <w:pPr>
              <w:pStyle w:val="TableText"/>
            </w:pPr>
            <w:r>
              <w:t>Any</w:t>
            </w:r>
          </w:p>
        </w:tc>
        <w:tc>
          <w:tcPr>
            <w:tcW w:w="2693" w:type="dxa"/>
            <w:tcBorders>
              <w:top w:val="single" w:sz="5" w:space="0" w:color="000000"/>
              <w:left w:val="single" w:sz="5" w:space="0" w:color="000000"/>
              <w:bottom w:val="single" w:sz="5" w:space="0" w:color="000000"/>
              <w:right w:val="single" w:sz="5" w:space="0" w:color="000000"/>
            </w:tcBorders>
          </w:tcPr>
          <w:p w14:paraId="681952F5" w14:textId="77777777" w:rsidR="00863698" w:rsidRDefault="00863698" w:rsidP="007E3891">
            <w:pPr>
              <w:pStyle w:val="TableText"/>
            </w:pPr>
            <w:r>
              <w:t>28</w:t>
            </w:r>
            <w:r>
              <w:rPr>
                <w:spacing w:val="-4"/>
              </w:rPr>
              <w:t xml:space="preserve"> </w:t>
            </w:r>
            <w:r>
              <w:t>(5)</w:t>
            </w:r>
          </w:p>
        </w:tc>
        <w:tc>
          <w:tcPr>
            <w:tcW w:w="2693" w:type="dxa"/>
            <w:tcBorders>
              <w:top w:val="single" w:sz="5" w:space="0" w:color="000000"/>
              <w:left w:val="single" w:sz="5" w:space="0" w:color="000000"/>
              <w:bottom w:val="single" w:sz="5" w:space="0" w:color="000000"/>
              <w:right w:val="single" w:sz="8" w:space="0" w:color="000000"/>
            </w:tcBorders>
          </w:tcPr>
          <w:p w14:paraId="2E905E71" w14:textId="77777777" w:rsidR="00863698" w:rsidRDefault="00863698" w:rsidP="007E3891">
            <w:pPr>
              <w:pStyle w:val="TableText"/>
            </w:pPr>
            <w:r>
              <w:t>19</w:t>
            </w:r>
            <w:r>
              <w:rPr>
                <w:spacing w:val="-4"/>
              </w:rPr>
              <w:t xml:space="preserve"> </w:t>
            </w:r>
            <w:r>
              <w:t>(3)</w:t>
            </w:r>
          </w:p>
        </w:tc>
      </w:tr>
      <w:tr w:rsidR="00863698" w14:paraId="6B23BF07" w14:textId="77777777" w:rsidTr="007E3891">
        <w:trPr>
          <w:trHeight w:val="20"/>
        </w:trPr>
        <w:tc>
          <w:tcPr>
            <w:tcW w:w="1740" w:type="dxa"/>
            <w:vMerge w:val="restart"/>
            <w:tcBorders>
              <w:top w:val="single" w:sz="5" w:space="0" w:color="000000"/>
              <w:left w:val="single" w:sz="8" w:space="0" w:color="000000"/>
              <w:right w:val="single" w:sz="5" w:space="0" w:color="000000"/>
            </w:tcBorders>
          </w:tcPr>
          <w:p w14:paraId="24993339" w14:textId="77777777" w:rsidR="00863698" w:rsidRDefault="00863698" w:rsidP="007E3891">
            <w:pPr>
              <w:pStyle w:val="TableText"/>
              <w:rPr>
                <w:sz w:val="13"/>
                <w:szCs w:val="13"/>
              </w:rPr>
            </w:pPr>
            <w:r>
              <w:t>Fever</w:t>
            </w:r>
            <w:r>
              <w:rPr>
                <w:position w:val="9"/>
                <w:sz w:val="13"/>
                <w:szCs w:val="13"/>
              </w:rPr>
              <w:t>†</w:t>
            </w:r>
          </w:p>
        </w:tc>
        <w:tc>
          <w:tcPr>
            <w:tcW w:w="1276" w:type="dxa"/>
            <w:tcBorders>
              <w:top w:val="single" w:sz="5" w:space="0" w:color="000000"/>
              <w:left w:val="single" w:sz="5" w:space="0" w:color="000000"/>
              <w:bottom w:val="single" w:sz="5" w:space="0" w:color="000000"/>
              <w:right w:val="single" w:sz="5" w:space="0" w:color="000000"/>
            </w:tcBorders>
          </w:tcPr>
          <w:p w14:paraId="244ECBA1" w14:textId="77777777" w:rsidR="00863698" w:rsidRDefault="00863698" w:rsidP="007E3891">
            <w:pPr>
              <w:pStyle w:val="TableText"/>
            </w:pPr>
            <w:r>
              <w:t>Any</w:t>
            </w:r>
          </w:p>
        </w:tc>
        <w:tc>
          <w:tcPr>
            <w:tcW w:w="2693" w:type="dxa"/>
            <w:tcBorders>
              <w:top w:val="single" w:sz="5" w:space="0" w:color="000000"/>
              <w:left w:val="single" w:sz="5" w:space="0" w:color="000000"/>
              <w:bottom w:val="single" w:sz="5" w:space="0" w:color="000000"/>
              <w:right w:val="single" w:sz="5" w:space="0" w:color="000000"/>
            </w:tcBorders>
          </w:tcPr>
          <w:p w14:paraId="7DE6A29F" w14:textId="77777777" w:rsidR="00863698" w:rsidRDefault="00863698" w:rsidP="007E3891">
            <w:pPr>
              <w:pStyle w:val="TableText"/>
            </w:pPr>
            <w:r>
              <w:t>13</w:t>
            </w:r>
            <w:r>
              <w:rPr>
                <w:spacing w:val="-4"/>
              </w:rPr>
              <w:t xml:space="preserve"> </w:t>
            </w:r>
            <w:r>
              <w:t>(2)</w:t>
            </w:r>
          </w:p>
        </w:tc>
        <w:tc>
          <w:tcPr>
            <w:tcW w:w="2693" w:type="dxa"/>
            <w:tcBorders>
              <w:top w:val="single" w:sz="5" w:space="0" w:color="000000"/>
              <w:left w:val="single" w:sz="5" w:space="0" w:color="000000"/>
              <w:bottom w:val="single" w:sz="5" w:space="0" w:color="000000"/>
              <w:right w:val="single" w:sz="8" w:space="0" w:color="000000"/>
            </w:tcBorders>
          </w:tcPr>
          <w:p w14:paraId="13F9A460" w14:textId="77777777" w:rsidR="00863698" w:rsidRDefault="00863698" w:rsidP="007E3891">
            <w:pPr>
              <w:pStyle w:val="TableText"/>
            </w:pPr>
            <w:r>
              <w:t>10</w:t>
            </w:r>
            <w:r>
              <w:rPr>
                <w:spacing w:val="-3"/>
              </w:rPr>
              <w:t xml:space="preserve"> </w:t>
            </w:r>
            <w:r>
              <w:t>(2)</w:t>
            </w:r>
          </w:p>
        </w:tc>
      </w:tr>
      <w:tr w:rsidR="00863698" w14:paraId="767F84FB" w14:textId="77777777" w:rsidTr="007E3891">
        <w:trPr>
          <w:trHeight w:val="20"/>
        </w:trPr>
        <w:tc>
          <w:tcPr>
            <w:tcW w:w="1740" w:type="dxa"/>
            <w:vMerge/>
            <w:tcBorders>
              <w:left w:val="single" w:sz="8" w:space="0" w:color="000000"/>
              <w:bottom w:val="single" w:sz="5" w:space="0" w:color="000000"/>
              <w:right w:val="single" w:sz="5" w:space="0" w:color="000000"/>
            </w:tcBorders>
          </w:tcPr>
          <w:p w14:paraId="55646CAC" w14:textId="77777777" w:rsidR="00863698" w:rsidRDefault="00863698" w:rsidP="00863698"/>
        </w:tc>
        <w:tc>
          <w:tcPr>
            <w:tcW w:w="1276" w:type="dxa"/>
            <w:tcBorders>
              <w:top w:val="single" w:sz="5" w:space="0" w:color="000000"/>
              <w:left w:val="single" w:sz="5" w:space="0" w:color="000000"/>
              <w:bottom w:val="single" w:sz="5" w:space="0" w:color="000000"/>
              <w:right w:val="single" w:sz="5" w:space="0" w:color="000000"/>
            </w:tcBorders>
          </w:tcPr>
          <w:p w14:paraId="08A9E984" w14:textId="77777777" w:rsidR="00863698" w:rsidRDefault="00863698" w:rsidP="007E3891">
            <w:pPr>
              <w:pStyle w:val="TableText"/>
            </w:pPr>
            <w:r>
              <w:t>Severe</w:t>
            </w:r>
          </w:p>
        </w:tc>
        <w:tc>
          <w:tcPr>
            <w:tcW w:w="2693" w:type="dxa"/>
            <w:tcBorders>
              <w:top w:val="single" w:sz="5" w:space="0" w:color="000000"/>
              <w:left w:val="single" w:sz="5" w:space="0" w:color="000000"/>
              <w:bottom w:val="single" w:sz="5" w:space="0" w:color="000000"/>
              <w:right w:val="single" w:sz="5" w:space="0" w:color="000000"/>
            </w:tcBorders>
          </w:tcPr>
          <w:p w14:paraId="7970170F" w14:textId="77777777" w:rsidR="00863698" w:rsidRDefault="00863698" w:rsidP="007E3891">
            <w:pPr>
              <w:pStyle w:val="TableText"/>
            </w:pPr>
            <w:r>
              <w:t>0</w:t>
            </w:r>
          </w:p>
        </w:tc>
        <w:tc>
          <w:tcPr>
            <w:tcW w:w="2693" w:type="dxa"/>
            <w:tcBorders>
              <w:top w:val="single" w:sz="5" w:space="0" w:color="000000"/>
              <w:left w:val="single" w:sz="5" w:space="0" w:color="000000"/>
              <w:bottom w:val="single" w:sz="5" w:space="0" w:color="000000"/>
              <w:right w:val="single" w:sz="8" w:space="0" w:color="000000"/>
            </w:tcBorders>
          </w:tcPr>
          <w:p w14:paraId="5C319DCC" w14:textId="77777777" w:rsidR="00863698" w:rsidRDefault="00863698" w:rsidP="007E3891">
            <w:pPr>
              <w:pStyle w:val="TableText"/>
            </w:pPr>
            <w:r>
              <w:t>2</w:t>
            </w:r>
            <w:r>
              <w:rPr>
                <w:spacing w:val="-3"/>
              </w:rPr>
              <w:t xml:space="preserve"> </w:t>
            </w:r>
            <w:r>
              <w:t>(&lt;1)</w:t>
            </w:r>
          </w:p>
        </w:tc>
      </w:tr>
    </w:tbl>
    <w:p w14:paraId="3FADB41E" w14:textId="77777777" w:rsidR="00863698" w:rsidRDefault="00863698" w:rsidP="00C96F6F">
      <w:pPr>
        <w:ind w:left="140" w:right="333"/>
        <w:rPr>
          <w:sz w:val="16"/>
          <w:szCs w:val="16"/>
        </w:rPr>
      </w:pPr>
      <w:proofErr w:type="gramStart"/>
      <w:r>
        <w:rPr>
          <w:sz w:val="16"/>
          <w:szCs w:val="16"/>
        </w:rPr>
        <w:t xml:space="preserve">§ </w:t>
      </w:r>
      <w:r>
        <w:rPr>
          <w:spacing w:val="26"/>
          <w:sz w:val="16"/>
          <w:szCs w:val="16"/>
        </w:rPr>
        <w:t xml:space="preserve"> </w:t>
      </w:r>
      <w:r>
        <w:rPr>
          <w:spacing w:val="-2"/>
          <w:sz w:val="16"/>
          <w:szCs w:val="16"/>
        </w:rPr>
        <w:t>Severe</w:t>
      </w:r>
      <w:proofErr w:type="gramEnd"/>
      <w:r>
        <w:rPr>
          <w:spacing w:val="-2"/>
          <w:sz w:val="16"/>
          <w:szCs w:val="16"/>
        </w:rPr>
        <w:t>:</w:t>
      </w:r>
      <w:r>
        <w:rPr>
          <w:spacing w:val="-1"/>
          <w:sz w:val="16"/>
          <w:szCs w:val="16"/>
        </w:rPr>
        <w:t xml:space="preserve"> Unable</w:t>
      </w:r>
      <w:r>
        <w:rPr>
          <w:spacing w:val="-2"/>
          <w:sz w:val="16"/>
          <w:szCs w:val="16"/>
        </w:rPr>
        <w:t xml:space="preserve"> </w:t>
      </w:r>
      <w:r>
        <w:rPr>
          <w:sz w:val="16"/>
          <w:szCs w:val="16"/>
        </w:rPr>
        <w:t>to</w:t>
      </w:r>
      <w:r>
        <w:rPr>
          <w:spacing w:val="-1"/>
          <w:sz w:val="16"/>
          <w:szCs w:val="16"/>
        </w:rPr>
        <w:t xml:space="preserve"> perform</w:t>
      </w:r>
      <w:r>
        <w:rPr>
          <w:sz w:val="16"/>
          <w:szCs w:val="16"/>
        </w:rPr>
        <w:t xml:space="preserve"> </w:t>
      </w:r>
      <w:r>
        <w:rPr>
          <w:spacing w:val="-1"/>
          <w:sz w:val="16"/>
          <w:szCs w:val="16"/>
        </w:rPr>
        <w:t>normal</w:t>
      </w:r>
      <w:r>
        <w:rPr>
          <w:spacing w:val="-3"/>
          <w:sz w:val="16"/>
          <w:szCs w:val="16"/>
        </w:rPr>
        <w:t xml:space="preserve"> </w:t>
      </w:r>
      <w:r>
        <w:rPr>
          <w:spacing w:val="-1"/>
          <w:sz w:val="16"/>
          <w:szCs w:val="16"/>
        </w:rPr>
        <w:t>daily</w:t>
      </w:r>
      <w:r>
        <w:rPr>
          <w:spacing w:val="-3"/>
          <w:sz w:val="16"/>
          <w:szCs w:val="16"/>
        </w:rPr>
        <w:t xml:space="preserve"> </w:t>
      </w:r>
      <w:r>
        <w:rPr>
          <w:spacing w:val="-1"/>
          <w:sz w:val="16"/>
          <w:szCs w:val="16"/>
        </w:rPr>
        <w:t>activity.</w:t>
      </w:r>
    </w:p>
    <w:p w14:paraId="05E3C356" w14:textId="77777777" w:rsidR="00863698" w:rsidRDefault="00863698" w:rsidP="00C96F6F">
      <w:pPr>
        <w:ind w:left="140" w:right="333"/>
        <w:rPr>
          <w:sz w:val="16"/>
          <w:szCs w:val="16"/>
        </w:rPr>
      </w:pPr>
      <w:proofErr w:type="gramStart"/>
      <w:r>
        <w:rPr>
          <w:sz w:val="16"/>
          <w:szCs w:val="16"/>
        </w:rPr>
        <w:t>¥</w:t>
      </w:r>
      <w:r>
        <w:rPr>
          <w:spacing w:val="2"/>
          <w:sz w:val="16"/>
          <w:szCs w:val="16"/>
        </w:rPr>
        <w:t xml:space="preserve"> </w:t>
      </w:r>
      <w:r>
        <w:rPr>
          <w:spacing w:val="-2"/>
          <w:sz w:val="16"/>
          <w:szCs w:val="16"/>
        </w:rPr>
        <w:t>Severe:</w:t>
      </w:r>
      <w:r>
        <w:rPr>
          <w:spacing w:val="-1"/>
          <w:sz w:val="16"/>
          <w:szCs w:val="16"/>
        </w:rPr>
        <w:t xml:space="preserve"> </w:t>
      </w:r>
      <w:r>
        <w:rPr>
          <w:sz w:val="16"/>
          <w:szCs w:val="16"/>
        </w:rPr>
        <w:t>≥</w:t>
      </w:r>
      <w:r>
        <w:rPr>
          <w:spacing w:val="1"/>
          <w:sz w:val="16"/>
          <w:szCs w:val="16"/>
        </w:rPr>
        <w:t xml:space="preserve"> </w:t>
      </w:r>
      <w:r>
        <w:rPr>
          <w:spacing w:val="-1"/>
          <w:sz w:val="16"/>
          <w:szCs w:val="16"/>
        </w:rPr>
        <w:t>100mm.</w:t>
      </w:r>
      <w:proofErr w:type="gramEnd"/>
    </w:p>
    <w:p w14:paraId="0DC964F4" w14:textId="77777777" w:rsidR="00863698" w:rsidRDefault="00863698" w:rsidP="00C96F6F">
      <w:pPr>
        <w:ind w:left="140" w:right="333"/>
        <w:rPr>
          <w:sz w:val="16"/>
          <w:szCs w:val="16"/>
        </w:rPr>
      </w:pPr>
      <w:r>
        <w:rPr>
          <w:sz w:val="16"/>
        </w:rPr>
        <w:t>*</w:t>
      </w:r>
      <w:r>
        <w:rPr>
          <w:spacing w:val="-1"/>
          <w:sz w:val="16"/>
        </w:rPr>
        <w:t xml:space="preserve"> Rash</w:t>
      </w:r>
      <w:r>
        <w:rPr>
          <w:spacing w:val="1"/>
          <w:sz w:val="16"/>
        </w:rPr>
        <w:t xml:space="preserve"> </w:t>
      </w:r>
      <w:proofErr w:type="gramStart"/>
      <w:r>
        <w:rPr>
          <w:spacing w:val="-2"/>
          <w:sz w:val="16"/>
        </w:rPr>
        <w:t>was</w:t>
      </w:r>
      <w:r>
        <w:rPr>
          <w:sz w:val="16"/>
        </w:rPr>
        <w:t xml:space="preserve"> </w:t>
      </w:r>
      <w:r>
        <w:rPr>
          <w:spacing w:val="-2"/>
          <w:sz w:val="16"/>
        </w:rPr>
        <w:t>assessed</w:t>
      </w:r>
      <w:proofErr w:type="gramEnd"/>
      <w:r>
        <w:rPr>
          <w:spacing w:val="1"/>
          <w:sz w:val="16"/>
        </w:rPr>
        <w:t xml:space="preserve"> </w:t>
      </w:r>
      <w:r>
        <w:rPr>
          <w:spacing w:val="-1"/>
          <w:sz w:val="16"/>
        </w:rPr>
        <w:t>only</w:t>
      </w:r>
      <w:r>
        <w:rPr>
          <w:spacing w:val="-3"/>
          <w:sz w:val="16"/>
        </w:rPr>
        <w:t xml:space="preserve"> </w:t>
      </w:r>
      <w:r>
        <w:rPr>
          <w:sz w:val="16"/>
        </w:rPr>
        <w:t xml:space="preserve">as </w:t>
      </w:r>
      <w:r>
        <w:rPr>
          <w:spacing w:val="-1"/>
          <w:sz w:val="16"/>
        </w:rPr>
        <w:t>present</w:t>
      </w:r>
      <w:r>
        <w:rPr>
          <w:spacing w:val="1"/>
          <w:sz w:val="16"/>
        </w:rPr>
        <w:t xml:space="preserve"> </w:t>
      </w:r>
      <w:r>
        <w:rPr>
          <w:spacing w:val="-2"/>
          <w:sz w:val="16"/>
        </w:rPr>
        <w:t>or</w:t>
      </w:r>
      <w:r>
        <w:rPr>
          <w:spacing w:val="-1"/>
          <w:sz w:val="16"/>
        </w:rPr>
        <w:t xml:space="preserve"> not present,</w:t>
      </w:r>
      <w:r>
        <w:rPr>
          <w:spacing w:val="1"/>
          <w:sz w:val="16"/>
        </w:rPr>
        <w:t xml:space="preserve"> </w:t>
      </w:r>
      <w:r>
        <w:rPr>
          <w:spacing w:val="-2"/>
          <w:sz w:val="16"/>
        </w:rPr>
        <w:t>without</w:t>
      </w:r>
      <w:r>
        <w:rPr>
          <w:spacing w:val="1"/>
          <w:sz w:val="16"/>
        </w:rPr>
        <w:t xml:space="preserve"> </w:t>
      </w:r>
      <w:r>
        <w:rPr>
          <w:sz w:val="16"/>
        </w:rPr>
        <w:t>a</w:t>
      </w:r>
      <w:r>
        <w:rPr>
          <w:spacing w:val="-2"/>
          <w:sz w:val="16"/>
        </w:rPr>
        <w:t xml:space="preserve"> </w:t>
      </w:r>
      <w:r>
        <w:rPr>
          <w:spacing w:val="-1"/>
          <w:sz w:val="16"/>
        </w:rPr>
        <w:t>grading for</w:t>
      </w:r>
      <w:r>
        <w:rPr>
          <w:spacing w:val="4"/>
          <w:sz w:val="16"/>
        </w:rPr>
        <w:t xml:space="preserve"> </w:t>
      </w:r>
      <w:r>
        <w:rPr>
          <w:spacing w:val="-1"/>
          <w:sz w:val="16"/>
        </w:rPr>
        <w:t>severity.</w:t>
      </w:r>
    </w:p>
    <w:p w14:paraId="6D162522" w14:textId="77777777" w:rsidR="00863698" w:rsidRDefault="00863698" w:rsidP="00C96F6F">
      <w:pPr>
        <w:ind w:left="142" w:right="284"/>
        <w:rPr>
          <w:sz w:val="16"/>
          <w:szCs w:val="16"/>
        </w:rPr>
      </w:pPr>
      <w:proofErr w:type="gramStart"/>
      <w:r>
        <w:rPr>
          <w:sz w:val="16"/>
          <w:szCs w:val="16"/>
        </w:rPr>
        <w:t>†</w:t>
      </w:r>
      <w:r>
        <w:rPr>
          <w:spacing w:val="2"/>
          <w:sz w:val="16"/>
          <w:szCs w:val="16"/>
        </w:rPr>
        <w:t xml:space="preserve"> </w:t>
      </w:r>
      <w:r>
        <w:rPr>
          <w:spacing w:val="-2"/>
          <w:sz w:val="16"/>
          <w:szCs w:val="16"/>
        </w:rPr>
        <w:t>Any:</w:t>
      </w:r>
      <w:r>
        <w:rPr>
          <w:spacing w:val="39"/>
          <w:sz w:val="16"/>
          <w:szCs w:val="16"/>
        </w:rPr>
        <w:t xml:space="preserve"> </w:t>
      </w:r>
      <w:r>
        <w:rPr>
          <w:sz w:val="16"/>
          <w:szCs w:val="16"/>
        </w:rPr>
        <w:t>≥</w:t>
      </w:r>
      <w:r>
        <w:rPr>
          <w:spacing w:val="1"/>
          <w:sz w:val="16"/>
          <w:szCs w:val="16"/>
        </w:rPr>
        <w:t xml:space="preserve"> </w:t>
      </w:r>
      <w:r>
        <w:rPr>
          <w:spacing w:val="-1"/>
          <w:sz w:val="16"/>
          <w:szCs w:val="16"/>
        </w:rPr>
        <w:t>38°C,</w:t>
      </w:r>
      <w:r>
        <w:rPr>
          <w:spacing w:val="1"/>
          <w:sz w:val="16"/>
          <w:szCs w:val="16"/>
        </w:rPr>
        <w:t xml:space="preserve"> </w:t>
      </w:r>
      <w:r>
        <w:rPr>
          <w:spacing w:val="-2"/>
          <w:sz w:val="16"/>
          <w:szCs w:val="16"/>
        </w:rPr>
        <w:t>Severe:</w:t>
      </w:r>
      <w:r>
        <w:rPr>
          <w:spacing w:val="-1"/>
          <w:sz w:val="16"/>
          <w:szCs w:val="16"/>
        </w:rPr>
        <w:t xml:space="preserve"> </w:t>
      </w:r>
      <w:r>
        <w:rPr>
          <w:sz w:val="16"/>
          <w:szCs w:val="16"/>
        </w:rPr>
        <w:t>≥</w:t>
      </w:r>
      <w:r>
        <w:rPr>
          <w:spacing w:val="1"/>
          <w:sz w:val="16"/>
          <w:szCs w:val="16"/>
        </w:rPr>
        <w:t xml:space="preserve"> </w:t>
      </w:r>
      <w:r>
        <w:rPr>
          <w:spacing w:val="-1"/>
          <w:sz w:val="16"/>
          <w:szCs w:val="16"/>
        </w:rPr>
        <w:t>40°C.</w:t>
      </w:r>
      <w:proofErr w:type="gramEnd"/>
      <w:r>
        <w:rPr>
          <w:spacing w:val="1"/>
          <w:sz w:val="16"/>
          <w:szCs w:val="16"/>
        </w:rPr>
        <w:t xml:space="preserve"> </w:t>
      </w:r>
      <w:r>
        <w:rPr>
          <w:spacing w:val="-1"/>
          <w:sz w:val="16"/>
          <w:szCs w:val="16"/>
        </w:rPr>
        <w:t>Parents</w:t>
      </w:r>
      <w:r>
        <w:rPr>
          <w:spacing w:val="-2"/>
          <w:sz w:val="16"/>
          <w:szCs w:val="16"/>
        </w:rPr>
        <w:t xml:space="preserve"> </w:t>
      </w:r>
      <w:r>
        <w:rPr>
          <w:spacing w:val="-1"/>
          <w:sz w:val="16"/>
          <w:szCs w:val="16"/>
        </w:rPr>
        <w:t>reported</w:t>
      </w:r>
      <w:r>
        <w:rPr>
          <w:spacing w:val="1"/>
          <w:sz w:val="16"/>
          <w:szCs w:val="16"/>
        </w:rPr>
        <w:t xml:space="preserve"> </w:t>
      </w:r>
      <w:r>
        <w:rPr>
          <w:spacing w:val="-1"/>
          <w:sz w:val="16"/>
          <w:szCs w:val="16"/>
        </w:rPr>
        <w:t>the</w:t>
      </w:r>
      <w:r>
        <w:rPr>
          <w:spacing w:val="-2"/>
          <w:sz w:val="16"/>
          <w:szCs w:val="16"/>
        </w:rPr>
        <w:t xml:space="preserve"> </w:t>
      </w:r>
      <w:r>
        <w:rPr>
          <w:sz w:val="16"/>
          <w:szCs w:val="16"/>
        </w:rPr>
        <w:t>use</w:t>
      </w:r>
      <w:r>
        <w:rPr>
          <w:spacing w:val="-2"/>
          <w:sz w:val="16"/>
          <w:szCs w:val="16"/>
        </w:rPr>
        <w:t xml:space="preserve"> </w:t>
      </w:r>
      <w:r>
        <w:rPr>
          <w:spacing w:val="-1"/>
          <w:sz w:val="16"/>
          <w:szCs w:val="16"/>
        </w:rPr>
        <w:t>of antipyretic</w:t>
      </w:r>
      <w:r>
        <w:rPr>
          <w:spacing w:val="1"/>
          <w:sz w:val="16"/>
          <w:szCs w:val="16"/>
        </w:rPr>
        <w:t xml:space="preserve"> </w:t>
      </w:r>
      <w:r>
        <w:rPr>
          <w:spacing w:val="-2"/>
          <w:sz w:val="16"/>
          <w:szCs w:val="16"/>
        </w:rPr>
        <w:t>medication</w:t>
      </w:r>
      <w:r>
        <w:rPr>
          <w:spacing w:val="-1"/>
          <w:sz w:val="16"/>
          <w:szCs w:val="16"/>
        </w:rPr>
        <w:t xml:space="preserve"> </w:t>
      </w:r>
      <w:r>
        <w:rPr>
          <w:sz w:val="16"/>
          <w:szCs w:val="16"/>
        </w:rPr>
        <w:t>to</w:t>
      </w:r>
      <w:r>
        <w:rPr>
          <w:spacing w:val="-3"/>
          <w:sz w:val="16"/>
          <w:szCs w:val="16"/>
        </w:rPr>
        <w:t xml:space="preserve"> </w:t>
      </w:r>
      <w:r>
        <w:rPr>
          <w:spacing w:val="-1"/>
          <w:sz w:val="16"/>
          <w:szCs w:val="16"/>
        </w:rPr>
        <w:t>treat</w:t>
      </w:r>
      <w:r>
        <w:rPr>
          <w:spacing w:val="1"/>
          <w:sz w:val="16"/>
          <w:szCs w:val="16"/>
        </w:rPr>
        <w:t xml:space="preserve"> </w:t>
      </w:r>
      <w:r>
        <w:rPr>
          <w:spacing w:val="-1"/>
          <w:sz w:val="16"/>
          <w:szCs w:val="16"/>
        </w:rPr>
        <w:t>or prevent</w:t>
      </w:r>
      <w:r>
        <w:rPr>
          <w:spacing w:val="1"/>
          <w:sz w:val="16"/>
          <w:szCs w:val="16"/>
        </w:rPr>
        <w:t xml:space="preserve"> </w:t>
      </w:r>
      <w:r>
        <w:rPr>
          <w:spacing w:val="-1"/>
          <w:sz w:val="16"/>
          <w:szCs w:val="16"/>
        </w:rPr>
        <w:t>symptoms</w:t>
      </w:r>
      <w:r>
        <w:rPr>
          <w:spacing w:val="6"/>
          <w:sz w:val="16"/>
          <w:szCs w:val="16"/>
        </w:rPr>
        <w:t xml:space="preserve"> </w:t>
      </w:r>
      <w:r>
        <w:rPr>
          <w:sz w:val="16"/>
          <w:szCs w:val="16"/>
        </w:rPr>
        <w:t>in</w:t>
      </w:r>
      <w:r>
        <w:rPr>
          <w:spacing w:val="-1"/>
          <w:sz w:val="16"/>
          <w:szCs w:val="16"/>
        </w:rPr>
        <w:t xml:space="preserve"> 11% and 13%</w:t>
      </w:r>
      <w:r>
        <w:rPr>
          <w:spacing w:val="-2"/>
          <w:sz w:val="16"/>
          <w:szCs w:val="16"/>
        </w:rPr>
        <w:t xml:space="preserve"> </w:t>
      </w:r>
      <w:r>
        <w:rPr>
          <w:spacing w:val="-1"/>
          <w:sz w:val="16"/>
          <w:szCs w:val="16"/>
        </w:rPr>
        <w:t>of subjects</w:t>
      </w:r>
      <w:r>
        <w:rPr>
          <w:spacing w:val="-2"/>
          <w:sz w:val="16"/>
          <w:szCs w:val="16"/>
        </w:rPr>
        <w:t xml:space="preserve"> </w:t>
      </w:r>
      <w:r>
        <w:rPr>
          <w:sz w:val="16"/>
          <w:szCs w:val="16"/>
        </w:rPr>
        <w:t>2</w:t>
      </w:r>
      <w:r>
        <w:rPr>
          <w:spacing w:val="59"/>
          <w:sz w:val="16"/>
          <w:szCs w:val="16"/>
        </w:rPr>
        <w:t xml:space="preserve"> </w:t>
      </w:r>
      <w:r>
        <w:rPr>
          <w:spacing w:val="-1"/>
          <w:sz w:val="16"/>
          <w:szCs w:val="16"/>
        </w:rPr>
        <w:t xml:space="preserve">through </w:t>
      </w:r>
      <w:r>
        <w:rPr>
          <w:sz w:val="16"/>
          <w:szCs w:val="16"/>
        </w:rPr>
        <w:t>5</w:t>
      </w:r>
      <w:r>
        <w:rPr>
          <w:spacing w:val="1"/>
          <w:sz w:val="16"/>
          <w:szCs w:val="16"/>
        </w:rPr>
        <w:t xml:space="preserve"> </w:t>
      </w:r>
      <w:r>
        <w:rPr>
          <w:spacing w:val="-2"/>
          <w:sz w:val="16"/>
          <w:szCs w:val="16"/>
        </w:rPr>
        <w:t>years</w:t>
      </w:r>
      <w:r>
        <w:rPr>
          <w:sz w:val="16"/>
          <w:szCs w:val="16"/>
        </w:rPr>
        <w:t xml:space="preserve"> </w:t>
      </w:r>
      <w:r>
        <w:rPr>
          <w:spacing w:val="-1"/>
          <w:sz w:val="16"/>
          <w:szCs w:val="16"/>
        </w:rPr>
        <w:t>of age,</w:t>
      </w:r>
      <w:r>
        <w:rPr>
          <w:spacing w:val="1"/>
          <w:sz w:val="16"/>
          <w:szCs w:val="16"/>
        </w:rPr>
        <w:t xml:space="preserve"> </w:t>
      </w:r>
      <w:r>
        <w:rPr>
          <w:sz w:val="16"/>
          <w:szCs w:val="16"/>
        </w:rPr>
        <w:t>9%</w:t>
      </w:r>
      <w:r>
        <w:rPr>
          <w:spacing w:val="1"/>
          <w:sz w:val="16"/>
          <w:szCs w:val="16"/>
        </w:rPr>
        <w:t xml:space="preserve"> </w:t>
      </w:r>
      <w:r>
        <w:rPr>
          <w:spacing w:val="-2"/>
          <w:sz w:val="16"/>
          <w:szCs w:val="16"/>
        </w:rPr>
        <w:t>and</w:t>
      </w:r>
      <w:r>
        <w:rPr>
          <w:spacing w:val="-1"/>
          <w:sz w:val="16"/>
          <w:szCs w:val="16"/>
        </w:rPr>
        <w:t xml:space="preserve"> 10%</w:t>
      </w:r>
      <w:r>
        <w:rPr>
          <w:spacing w:val="1"/>
          <w:sz w:val="16"/>
          <w:szCs w:val="16"/>
        </w:rPr>
        <w:t xml:space="preserve"> </w:t>
      </w:r>
      <w:r>
        <w:rPr>
          <w:spacing w:val="-2"/>
          <w:sz w:val="16"/>
          <w:szCs w:val="16"/>
        </w:rPr>
        <w:t>of</w:t>
      </w:r>
      <w:r>
        <w:rPr>
          <w:spacing w:val="-1"/>
          <w:sz w:val="16"/>
          <w:szCs w:val="16"/>
        </w:rPr>
        <w:t xml:space="preserve"> subjects</w:t>
      </w:r>
      <w:r>
        <w:rPr>
          <w:spacing w:val="-2"/>
          <w:sz w:val="16"/>
          <w:szCs w:val="16"/>
        </w:rPr>
        <w:t xml:space="preserve"> </w:t>
      </w:r>
      <w:r>
        <w:rPr>
          <w:sz w:val="16"/>
          <w:szCs w:val="16"/>
        </w:rPr>
        <w:t>6</w:t>
      </w:r>
      <w:r>
        <w:rPr>
          <w:spacing w:val="-1"/>
          <w:sz w:val="16"/>
          <w:szCs w:val="16"/>
        </w:rPr>
        <w:t xml:space="preserve"> through 10</w:t>
      </w:r>
      <w:r>
        <w:rPr>
          <w:spacing w:val="1"/>
          <w:sz w:val="16"/>
          <w:szCs w:val="16"/>
        </w:rPr>
        <w:t xml:space="preserve"> </w:t>
      </w:r>
      <w:r>
        <w:rPr>
          <w:spacing w:val="-2"/>
          <w:sz w:val="16"/>
          <w:szCs w:val="16"/>
        </w:rPr>
        <w:t>years</w:t>
      </w:r>
      <w:r>
        <w:rPr>
          <w:sz w:val="16"/>
          <w:szCs w:val="16"/>
        </w:rPr>
        <w:t xml:space="preserve"> </w:t>
      </w:r>
      <w:r>
        <w:rPr>
          <w:spacing w:val="-1"/>
          <w:sz w:val="16"/>
          <w:szCs w:val="16"/>
        </w:rPr>
        <w:t>of age</w:t>
      </w:r>
      <w:r>
        <w:rPr>
          <w:spacing w:val="-2"/>
          <w:sz w:val="16"/>
          <w:szCs w:val="16"/>
        </w:rPr>
        <w:t xml:space="preserve"> </w:t>
      </w:r>
      <w:r>
        <w:rPr>
          <w:spacing w:val="-1"/>
          <w:sz w:val="16"/>
          <w:szCs w:val="16"/>
        </w:rPr>
        <w:t xml:space="preserve">for </w:t>
      </w:r>
      <w:proofErr w:type="spellStart"/>
      <w:r>
        <w:rPr>
          <w:spacing w:val="-1"/>
          <w:sz w:val="16"/>
          <w:szCs w:val="16"/>
        </w:rPr>
        <w:t>Menveo</w:t>
      </w:r>
      <w:proofErr w:type="spellEnd"/>
      <w:r>
        <w:rPr>
          <w:sz w:val="16"/>
          <w:szCs w:val="16"/>
        </w:rPr>
        <w:t xml:space="preserve"> </w:t>
      </w:r>
      <w:r>
        <w:rPr>
          <w:spacing w:val="-1"/>
          <w:sz w:val="16"/>
          <w:szCs w:val="16"/>
        </w:rPr>
        <w:t xml:space="preserve">and </w:t>
      </w:r>
      <w:proofErr w:type="spellStart"/>
      <w:r>
        <w:rPr>
          <w:spacing w:val="-1"/>
          <w:sz w:val="16"/>
          <w:szCs w:val="16"/>
        </w:rPr>
        <w:t>Menactra</w:t>
      </w:r>
      <w:proofErr w:type="spellEnd"/>
      <w:r>
        <w:rPr>
          <w:spacing w:val="-1"/>
          <w:sz w:val="16"/>
          <w:szCs w:val="16"/>
        </w:rPr>
        <w:t>,</w:t>
      </w:r>
      <w:r>
        <w:rPr>
          <w:spacing w:val="1"/>
          <w:sz w:val="16"/>
          <w:szCs w:val="16"/>
        </w:rPr>
        <w:t xml:space="preserve"> </w:t>
      </w:r>
      <w:r>
        <w:rPr>
          <w:spacing w:val="-2"/>
          <w:sz w:val="16"/>
          <w:szCs w:val="16"/>
        </w:rPr>
        <w:t>respectively.</w:t>
      </w:r>
    </w:p>
    <w:p w14:paraId="34C2DEBD" w14:textId="059B787A" w:rsidR="009B3381" w:rsidRDefault="00863698" w:rsidP="00C96F6F">
      <w:pPr>
        <w:pStyle w:val="BodyText"/>
        <w:tabs>
          <w:tab w:val="left" w:pos="284"/>
        </w:tabs>
        <w:spacing w:after="0"/>
        <w:ind w:left="142"/>
        <w:rPr>
          <w:szCs w:val="24"/>
        </w:rPr>
      </w:pPr>
      <w:r>
        <w:rPr>
          <w:sz w:val="16"/>
          <w:szCs w:val="16"/>
        </w:rPr>
        <w:t>‡</w:t>
      </w:r>
      <w:r>
        <w:rPr>
          <w:spacing w:val="1"/>
          <w:sz w:val="16"/>
          <w:szCs w:val="16"/>
        </w:rPr>
        <w:t xml:space="preserve"> </w:t>
      </w:r>
      <w:r>
        <w:rPr>
          <w:spacing w:val="-1"/>
          <w:sz w:val="16"/>
          <w:szCs w:val="16"/>
        </w:rPr>
        <w:t>Different</w:t>
      </w:r>
      <w:r>
        <w:rPr>
          <w:spacing w:val="1"/>
          <w:sz w:val="16"/>
          <w:szCs w:val="16"/>
        </w:rPr>
        <w:t xml:space="preserve"> </w:t>
      </w:r>
      <w:r>
        <w:rPr>
          <w:spacing w:val="-1"/>
          <w:sz w:val="16"/>
          <w:szCs w:val="16"/>
        </w:rPr>
        <w:t>systemic</w:t>
      </w:r>
      <w:r>
        <w:rPr>
          <w:spacing w:val="1"/>
          <w:sz w:val="16"/>
          <w:szCs w:val="16"/>
        </w:rPr>
        <w:t xml:space="preserve"> </w:t>
      </w:r>
      <w:r>
        <w:rPr>
          <w:spacing w:val="-1"/>
          <w:sz w:val="16"/>
          <w:szCs w:val="16"/>
        </w:rPr>
        <w:t>reactions</w:t>
      </w:r>
      <w:r>
        <w:rPr>
          <w:spacing w:val="-2"/>
          <w:sz w:val="16"/>
          <w:szCs w:val="16"/>
        </w:rPr>
        <w:t xml:space="preserve"> </w:t>
      </w:r>
      <w:proofErr w:type="gramStart"/>
      <w:r>
        <w:rPr>
          <w:spacing w:val="-2"/>
          <w:sz w:val="16"/>
          <w:szCs w:val="16"/>
        </w:rPr>
        <w:t xml:space="preserve">were </w:t>
      </w:r>
      <w:r>
        <w:rPr>
          <w:spacing w:val="-1"/>
          <w:sz w:val="16"/>
          <w:szCs w:val="16"/>
        </w:rPr>
        <w:t>solicited</w:t>
      </w:r>
      <w:proofErr w:type="gramEnd"/>
      <w:r>
        <w:rPr>
          <w:spacing w:val="-1"/>
          <w:sz w:val="16"/>
          <w:szCs w:val="16"/>
        </w:rPr>
        <w:t xml:space="preserve"> in different</w:t>
      </w:r>
      <w:r>
        <w:rPr>
          <w:spacing w:val="1"/>
          <w:sz w:val="16"/>
          <w:szCs w:val="16"/>
        </w:rPr>
        <w:t xml:space="preserve"> </w:t>
      </w:r>
      <w:r>
        <w:rPr>
          <w:spacing w:val="-1"/>
          <w:sz w:val="16"/>
          <w:szCs w:val="16"/>
        </w:rPr>
        <w:t>age</w:t>
      </w:r>
      <w:r>
        <w:rPr>
          <w:spacing w:val="-2"/>
          <w:sz w:val="16"/>
          <w:szCs w:val="16"/>
        </w:rPr>
        <w:t xml:space="preserve"> </w:t>
      </w:r>
      <w:r>
        <w:rPr>
          <w:spacing w:val="-1"/>
          <w:sz w:val="16"/>
          <w:szCs w:val="16"/>
        </w:rPr>
        <w:t>groups</w:t>
      </w:r>
    </w:p>
    <w:p w14:paraId="6BDAB988" w14:textId="2208821B" w:rsidR="00164616" w:rsidRPr="00C96F6F" w:rsidRDefault="00164616" w:rsidP="00127139">
      <w:pPr>
        <w:pStyle w:val="Heading3"/>
      </w:pPr>
      <w:r w:rsidRPr="00C96F6F">
        <w:t>Serious Adverse Events</w:t>
      </w:r>
    </w:p>
    <w:p w14:paraId="7C7B9125" w14:textId="1624F2B5" w:rsidR="00164616" w:rsidRDefault="00164616" w:rsidP="00C96F6F">
      <w:pPr>
        <w:widowControl w:val="0"/>
        <w:tabs>
          <w:tab w:val="clear" w:pos="567"/>
        </w:tabs>
        <w:spacing w:after="240" w:line="320" w:lineRule="exact"/>
        <w:ind w:right="368"/>
        <w:rPr>
          <w:szCs w:val="24"/>
          <w:lang w:val="en-US"/>
        </w:rPr>
      </w:pPr>
      <w:r w:rsidRPr="00164616">
        <w:rPr>
          <w:szCs w:val="24"/>
          <w:lang w:val="en-US"/>
        </w:rPr>
        <w:t>The</w:t>
      </w:r>
      <w:r w:rsidRPr="00164616">
        <w:rPr>
          <w:spacing w:val="-6"/>
          <w:szCs w:val="24"/>
          <w:lang w:val="en-US"/>
        </w:rPr>
        <w:t xml:space="preserve"> </w:t>
      </w:r>
      <w:r w:rsidRPr="00164616">
        <w:rPr>
          <w:spacing w:val="-1"/>
          <w:szCs w:val="24"/>
          <w:lang w:val="en-US"/>
        </w:rPr>
        <w:t>information</w:t>
      </w:r>
      <w:r w:rsidRPr="00164616">
        <w:rPr>
          <w:spacing w:val="-5"/>
          <w:szCs w:val="24"/>
          <w:lang w:val="en-US"/>
        </w:rPr>
        <w:t xml:space="preserve"> </w:t>
      </w:r>
      <w:r w:rsidRPr="00164616">
        <w:rPr>
          <w:szCs w:val="24"/>
          <w:lang w:val="en-US"/>
        </w:rPr>
        <w:t>regarding</w:t>
      </w:r>
      <w:r w:rsidRPr="00164616">
        <w:rPr>
          <w:spacing w:val="-7"/>
          <w:szCs w:val="24"/>
          <w:lang w:val="en-US"/>
        </w:rPr>
        <w:t xml:space="preserve"> </w:t>
      </w:r>
      <w:r w:rsidRPr="00164616">
        <w:rPr>
          <w:szCs w:val="24"/>
          <w:lang w:val="en-US"/>
        </w:rPr>
        <w:t>serious</w:t>
      </w:r>
      <w:r w:rsidRPr="00164616">
        <w:rPr>
          <w:spacing w:val="-4"/>
          <w:szCs w:val="24"/>
          <w:lang w:val="en-US"/>
        </w:rPr>
        <w:t xml:space="preserve"> </w:t>
      </w:r>
      <w:r w:rsidRPr="00164616">
        <w:rPr>
          <w:spacing w:val="-1"/>
          <w:szCs w:val="24"/>
          <w:lang w:val="en-US"/>
        </w:rPr>
        <w:t>adverse</w:t>
      </w:r>
      <w:r w:rsidRPr="00164616">
        <w:rPr>
          <w:spacing w:val="-5"/>
          <w:szCs w:val="24"/>
          <w:lang w:val="en-US"/>
        </w:rPr>
        <w:t xml:space="preserve"> </w:t>
      </w:r>
      <w:r w:rsidRPr="00164616">
        <w:rPr>
          <w:szCs w:val="24"/>
          <w:lang w:val="en-US"/>
        </w:rPr>
        <w:t>events</w:t>
      </w:r>
      <w:r w:rsidRPr="00164616">
        <w:rPr>
          <w:spacing w:val="-2"/>
          <w:szCs w:val="24"/>
          <w:lang w:val="en-US"/>
        </w:rPr>
        <w:t xml:space="preserve"> </w:t>
      </w:r>
      <w:r w:rsidRPr="00164616">
        <w:rPr>
          <w:szCs w:val="24"/>
          <w:lang w:val="en-US"/>
        </w:rPr>
        <w:t>in</w:t>
      </w:r>
      <w:r w:rsidRPr="00164616">
        <w:rPr>
          <w:spacing w:val="-4"/>
          <w:szCs w:val="24"/>
          <w:lang w:val="en-US"/>
        </w:rPr>
        <w:t xml:space="preserve"> </w:t>
      </w:r>
      <w:r w:rsidRPr="00164616">
        <w:rPr>
          <w:spacing w:val="-1"/>
          <w:szCs w:val="24"/>
          <w:lang w:val="en-US"/>
        </w:rPr>
        <w:t>subjects</w:t>
      </w:r>
      <w:r w:rsidRPr="00164616">
        <w:rPr>
          <w:spacing w:val="-5"/>
          <w:szCs w:val="24"/>
          <w:lang w:val="en-US"/>
        </w:rPr>
        <w:t xml:space="preserve"> </w:t>
      </w:r>
      <w:r w:rsidRPr="00164616">
        <w:rPr>
          <w:spacing w:val="-1"/>
          <w:szCs w:val="24"/>
          <w:lang w:val="en-US"/>
        </w:rPr>
        <w:t>aged</w:t>
      </w:r>
      <w:r w:rsidRPr="00164616">
        <w:rPr>
          <w:spacing w:val="-4"/>
          <w:szCs w:val="24"/>
          <w:lang w:val="en-US"/>
        </w:rPr>
        <w:t xml:space="preserve"> </w:t>
      </w:r>
      <w:r w:rsidRPr="00164616">
        <w:rPr>
          <w:szCs w:val="24"/>
          <w:lang w:val="en-US"/>
        </w:rPr>
        <w:t>2</w:t>
      </w:r>
      <w:r w:rsidRPr="00164616">
        <w:rPr>
          <w:spacing w:val="-4"/>
          <w:szCs w:val="24"/>
          <w:lang w:val="en-US"/>
        </w:rPr>
        <w:t xml:space="preserve"> </w:t>
      </w:r>
      <w:r w:rsidRPr="00164616">
        <w:rPr>
          <w:szCs w:val="24"/>
          <w:lang w:val="en-US"/>
        </w:rPr>
        <w:t>to</w:t>
      </w:r>
      <w:r w:rsidRPr="00164616">
        <w:rPr>
          <w:spacing w:val="-5"/>
          <w:szCs w:val="24"/>
          <w:lang w:val="en-US"/>
        </w:rPr>
        <w:t xml:space="preserve"> </w:t>
      </w:r>
      <w:r w:rsidRPr="00164616">
        <w:rPr>
          <w:szCs w:val="24"/>
          <w:lang w:val="en-US"/>
        </w:rPr>
        <w:t>10</w:t>
      </w:r>
      <w:r w:rsidRPr="00164616">
        <w:rPr>
          <w:spacing w:val="1"/>
          <w:szCs w:val="24"/>
          <w:lang w:val="en-US"/>
        </w:rPr>
        <w:t xml:space="preserve"> </w:t>
      </w:r>
      <w:r w:rsidRPr="00164616">
        <w:rPr>
          <w:spacing w:val="-1"/>
          <w:szCs w:val="24"/>
          <w:lang w:val="en-US"/>
        </w:rPr>
        <w:t>years</w:t>
      </w:r>
      <w:r w:rsidRPr="00164616">
        <w:rPr>
          <w:spacing w:val="-5"/>
          <w:szCs w:val="24"/>
          <w:lang w:val="en-US"/>
        </w:rPr>
        <w:t xml:space="preserve"> </w:t>
      </w:r>
      <w:r w:rsidRPr="00164616">
        <w:rPr>
          <w:szCs w:val="24"/>
          <w:lang w:val="en-US"/>
        </w:rPr>
        <w:t>was</w:t>
      </w:r>
      <w:r w:rsidRPr="00164616">
        <w:rPr>
          <w:spacing w:val="-5"/>
          <w:szCs w:val="24"/>
          <w:lang w:val="en-US"/>
        </w:rPr>
        <w:t xml:space="preserve"> </w:t>
      </w:r>
      <w:r w:rsidRPr="00164616">
        <w:rPr>
          <w:spacing w:val="-1"/>
          <w:szCs w:val="24"/>
          <w:lang w:val="en-US"/>
        </w:rPr>
        <w:t>derived</w:t>
      </w:r>
      <w:r w:rsidRPr="00164616">
        <w:rPr>
          <w:w w:val="99"/>
          <w:szCs w:val="24"/>
          <w:lang w:val="en-US"/>
        </w:rPr>
        <w:t xml:space="preserve"> </w:t>
      </w:r>
      <w:r w:rsidRPr="00164616">
        <w:rPr>
          <w:spacing w:val="-1"/>
          <w:szCs w:val="24"/>
          <w:lang w:val="en-US"/>
        </w:rPr>
        <w:t>from</w:t>
      </w:r>
      <w:r w:rsidRPr="00164616">
        <w:rPr>
          <w:spacing w:val="-6"/>
          <w:szCs w:val="24"/>
          <w:lang w:val="en-US"/>
        </w:rPr>
        <w:t xml:space="preserve"> </w:t>
      </w:r>
      <w:proofErr w:type="gramStart"/>
      <w:r w:rsidRPr="00164616">
        <w:rPr>
          <w:szCs w:val="24"/>
          <w:lang w:val="en-US"/>
        </w:rPr>
        <w:t>3</w:t>
      </w:r>
      <w:proofErr w:type="gramEnd"/>
      <w:r w:rsidRPr="00164616">
        <w:rPr>
          <w:spacing w:val="-5"/>
          <w:szCs w:val="24"/>
          <w:lang w:val="en-US"/>
        </w:rPr>
        <w:t xml:space="preserve"> </w:t>
      </w:r>
      <w:r w:rsidRPr="00164616">
        <w:rPr>
          <w:spacing w:val="-1"/>
          <w:szCs w:val="24"/>
          <w:lang w:val="en-US"/>
        </w:rPr>
        <w:t>randomized,</w:t>
      </w:r>
      <w:r w:rsidRPr="00164616">
        <w:rPr>
          <w:spacing w:val="-5"/>
          <w:szCs w:val="24"/>
          <w:lang w:val="en-US"/>
        </w:rPr>
        <w:t xml:space="preserve"> </w:t>
      </w:r>
      <w:r w:rsidRPr="00164616">
        <w:rPr>
          <w:spacing w:val="-1"/>
          <w:szCs w:val="24"/>
          <w:lang w:val="en-US"/>
        </w:rPr>
        <w:t>controlled</w:t>
      </w:r>
      <w:r w:rsidRPr="00164616">
        <w:rPr>
          <w:spacing w:val="-6"/>
          <w:szCs w:val="24"/>
          <w:lang w:val="en-US"/>
        </w:rPr>
        <w:t xml:space="preserve"> </w:t>
      </w:r>
      <w:r w:rsidRPr="00164616">
        <w:rPr>
          <w:spacing w:val="-1"/>
          <w:szCs w:val="24"/>
          <w:lang w:val="en-US"/>
        </w:rPr>
        <w:t>clinical</w:t>
      </w:r>
      <w:r w:rsidRPr="00164616">
        <w:rPr>
          <w:spacing w:val="-5"/>
          <w:szCs w:val="24"/>
          <w:lang w:val="en-US"/>
        </w:rPr>
        <w:t xml:space="preserve"> </w:t>
      </w:r>
      <w:r w:rsidRPr="00164616">
        <w:rPr>
          <w:spacing w:val="-1"/>
          <w:szCs w:val="24"/>
          <w:lang w:val="en-US"/>
        </w:rPr>
        <w:t>trials,</w:t>
      </w:r>
      <w:r w:rsidRPr="00164616">
        <w:rPr>
          <w:spacing w:val="-6"/>
          <w:szCs w:val="24"/>
          <w:lang w:val="en-US"/>
        </w:rPr>
        <w:t xml:space="preserve"> </w:t>
      </w:r>
      <w:r w:rsidRPr="00164616">
        <w:rPr>
          <w:szCs w:val="24"/>
          <w:lang w:val="en-US"/>
        </w:rPr>
        <w:t>in</w:t>
      </w:r>
      <w:r w:rsidRPr="00164616">
        <w:rPr>
          <w:spacing w:val="-5"/>
          <w:szCs w:val="24"/>
          <w:lang w:val="en-US"/>
        </w:rPr>
        <w:t xml:space="preserve"> </w:t>
      </w:r>
      <w:r w:rsidRPr="00164616">
        <w:rPr>
          <w:spacing w:val="-1"/>
          <w:szCs w:val="24"/>
          <w:lang w:val="en-US"/>
        </w:rPr>
        <w:t>which</w:t>
      </w:r>
      <w:r w:rsidRPr="00164616">
        <w:rPr>
          <w:spacing w:val="-6"/>
          <w:szCs w:val="24"/>
          <w:lang w:val="en-US"/>
        </w:rPr>
        <w:t xml:space="preserve"> </w:t>
      </w:r>
      <w:r w:rsidRPr="00164616">
        <w:rPr>
          <w:spacing w:val="-1"/>
          <w:szCs w:val="24"/>
          <w:lang w:val="en-US"/>
        </w:rPr>
        <w:t>subjects</w:t>
      </w:r>
      <w:r w:rsidRPr="00164616">
        <w:rPr>
          <w:spacing w:val="-6"/>
          <w:szCs w:val="24"/>
          <w:lang w:val="en-US"/>
        </w:rPr>
        <w:t xml:space="preserve"> </w:t>
      </w:r>
      <w:r w:rsidRPr="00164616">
        <w:rPr>
          <w:spacing w:val="-1"/>
          <w:szCs w:val="24"/>
          <w:lang w:val="en-US"/>
        </w:rPr>
        <w:t>received</w:t>
      </w:r>
      <w:r w:rsidRPr="00164616">
        <w:rPr>
          <w:spacing w:val="-6"/>
          <w:szCs w:val="24"/>
          <w:lang w:val="en-US"/>
        </w:rPr>
        <w:t xml:space="preserve"> </w:t>
      </w:r>
      <w:r w:rsidR="003A0EE8">
        <w:rPr>
          <w:spacing w:val="-1"/>
          <w:szCs w:val="24"/>
          <w:lang w:val="en-US"/>
        </w:rPr>
        <w:t>MENVEO</w:t>
      </w:r>
      <w:r w:rsidRPr="00164616">
        <w:rPr>
          <w:spacing w:val="-1"/>
          <w:szCs w:val="24"/>
          <w:lang w:val="en-US"/>
        </w:rPr>
        <w:t>,</w:t>
      </w:r>
      <w:r w:rsidRPr="00164616">
        <w:rPr>
          <w:spacing w:val="-5"/>
          <w:szCs w:val="24"/>
          <w:lang w:val="en-US"/>
        </w:rPr>
        <w:t xml:space="preserve"> </w:t>
      </w:r>
      <w:proofErr w:type="spellStart"/>
      <w:r w:rsidRPr="00164616">
        <w:rPr>
          <w:spacing w:val="-1"/>
          <w:szCs w:val="24"/>
          <w:lang w:val="en-US"/>
        </w:rPr>
        <w:t>Menomune</w:t>
      </w:r>
      <w:proofErr w:type="spellEnd"/>
      <w:r w:rsidRPr="00164616">
        <w:rPr>
          <w:spacing w:val="-5"/>
          <w:szCs w:val="24"/>
          <w:lang w:val="en-US"/>
        </w:rPr>
        <w:t xml:space="preserve"> </w:t>
      </w:r>
      <w:r w:rsidRPr="00164616">
        <w:rPr>
          <w:szCs w:val="24"/>
          <w:lang w:val="en-US"/>
        </w:rPr>
        <w:t>or</w:t>
      </w:r>
      <w:r w:rsidRPr="00164616">
        <w:rPr>
          <w:spacing w:val="115"/>
          <w:szCs w:val="24"/>
          <w:lang w:val="en-US"/>
        </w:rPr>
        <w:t xml:space="preserve"> </w:t>
      </w:r>
      <w:proofErr w:type="spellStart"/>
      <w:r w:rsidRPr="00164616">
        <w:rPr>
          <w:spacing w:val="-1"/>
          <w:szCs w:val="24"/>
          <w:lang w:val="en-US"/>
        </w:rPr>
        <w:t>Menactra</w:t>
      </w:r>
      <w:proofErr w:type="spellEnd"/>
      <w:r w:rsidRPr="00164616">
        <w:rPr>
          <w:spacing w:val="-1"/>
          <w:szCs w:val="24"/>
          <w:lang w:val="en-US"/>
        </w:rPr>
        <w:t>.</w:t>
      </w:r>
      <w:r w:rsidRPr="00164616">
        <w:rPr>
          <w:spacing w:val="51"/>
          <w:szCs w:val="24"/>
          <w:lang w:val="en-US"/>
        </w:rPr>
        <w:t xml:space="preserve"> </w:t>
      </w:r>
      <w:r w:rsidRPr="00164616">
        <w:rPr>
          <w:szCs w:val="24"/>
          <w:lang w:val="en-US"/>
        </w:rPr>
        <w:t>A</w:t>
      </w:r>
      <w:r w:rsidRPr="00164616">
        <w:rPr>
          <w:spacing w:val="-6"/>
          <w:szCs w:val="24"/>
          <w:lang w:val="en-US"/>
        </w:rPr>
        <w:t xml:space="preserve"> </w:t>
      </w:r>
      <w:r w:rsidRPr="00164616">
        <w:rPr>
          <w:spacing w:val="-1"/>
          <w:szCs w:val="24"/>
          <w:lang w:val="en-US"/>
        </w:rPr>
        <w:t>fourth</w:t>
      </w:r>
      <w:r w:rsidRPr="00164616">
        <w:rPr>
          <w:spacing w:val="-4"/>
          <w:szCs w:val="24"/>
          <w:lang w:val="en-US"/>
        </w:rPr>
        <w:t xml:space="preserve"> </w:t>
      </w:r>
      <w:r w:rsidRPr="00164616">
        <w:rPr>
          <w:spacing w:val="-1"/>
          <w:szCs w:val="24"/>
          <w:lang w:val="en-US"/>
        </w:rPr>
        <w:t>supportive</w:t>
      </w:r>
      <w:r w:rsidRPr="00164616">
        <w:rPr>
          <w:spacing w:val="-5"/>
          <w:szCs w:val="24"/>
          <w:lang w:val="en-US"/>
        </w:rPr>
        <w:t xml:space="preserve"> </w:t>
      </w:r>
      <w:r w:rsidRPr="00164616">
        <w:rPr>
          <w:szCs w:val="24"/>
          <w:lang w:val="en-US"/>
        </w:rPr>
        <w:t>trial</w:t>
      </w:r>
      <w:r w:rsidRPr="00164616">
        <w:rPr>
          <w:spacing w:val="-6"/>
          <w:szCs w:val="24"/>
          <w:lang w:val="en-US"/>
        </w:rPr>
        <w:t xml:space="preserve"> </w:t>
      </w:r>
      <w:r w:rsidRPr="00164616">
        <w:rPr>
          <w:spacing w:val="-1"/>
          <w:szCs w:val="24"/>
          <w:lang w:val="en-US"/>
        </w:rPr>
        <w:t>provided</w:t>
      </w:r>
      <w:r w:rsidRPr="00164616">
        <w:rPr>
          <w:spacing w:val="-4"/>
          <w:szCs w:val="24"/>
          <w:lang w:val="en-US"/>
        </w:rPr>
        <w:t xml:space="preserve"> </w:t>
      </w:r>
      <w:r w:rsidRPr="00164616">
        <w:rPr>
          <w:spacing w:val="-1"/>
          <w:szCs w:val="24"/>
          <w:lang w:val="en-US"/>
        </w:rPr>
        <w:t>serious</w:t>
      </w:r>
      <w:r w:rsidRPr="00164616">
        <w:rPr>
          <w:spacing w:val="-5"/>
          <w:szCs w:val="24"/>
          <w:lang w:val="en-US"/>
        </w:rPr>
        <w:t xml:space="preserve"> </w:t>
      </w:r>
      <w:r w:rsidRPr="00164616">
        <w:rPr>
          <w:spacing w:val="-1"/>
          <w:szCs w:val="24"/>
          <w:lang w:val="en-US"/>
        </w:rPr>
        <w:t>adverse</w:t>
      </w:r>
      <w:r w:rsidRPr="00164616">
        <w:rPr>
          <w:spacing w:val="-5"/>
          <w:szCs w:val="24"/>
          <w:lang w:val="en-US"/>
        </w:rPr>
        <w:t xml:space="preserve"> </w:t>
      </w:r>
      <w:r w:rsidRPr="00164616">
        <w:rPr>
          <w:spacing w:val="-1"/>
          <w:szCs w:val="24"/>
          <w:lang w:val="en-US"/>
        </w:rPr>
        <w:t>event</w:t>
      </w:r>
      <w:r w:rsidRPr="00164616">
        <w:rPr>
          <w:spacing w:val="-4"/>
          <w:szCs w:val="24"/>
          <w:lang w:val="en-US"/>
        </w:rPr>
        <w:t xml:space="preserve"> </w:t>
      </w:r>
      <w:r w:rsidRPr="00164616">
        <w:rPr>
          <w:spacing w:val="-1"/>
          <w:szCs w:val="24"/>
          <w:lang w:val="en-US"/>
        </w:rPr>
        <w:t>information</w:t>
      </w:r>
      <w:r w:rsidRPr="00164616">
        <w:rPr>
          <w:spacing w:val="-5"/>
          <w:szCs w:val="24"/>
          <w:lang w:val="en-US"/>
        </w:rPr>
        <w:t xml:space="preserve"> </w:t>
      </w:r>
      <w:r w:rsidRPr="00164616">
        <w:rPr>
          <w:spacing w:val="-1"/>
          <w:szCs w:val="24"/>
          <w:lang w:val="en-US"/>
        </w:rPr>
        <w:t>for</w:t>
      </w:r>
      <w:r w:rsidRPr="00164616">
        <w:rPr>
          <w:spacing w:val="-4"/>
          <w:szCs w:val="24"/>
          <w:lang w:val="en-US"/>
        </w:rPr>
        <w:t xml:space="preserve"> </w:t>
      </w:r>
      <w:r w:rsidRPr="00164616">
        <w:rPr>
          <w:spacing w:val="-1"/>
          <w:szCs w:val="24"/>
          <w:lang w:val="en-US"/>
        </w:rPr>
        <w:t>subjects</w:t>
      </w:r>
      <w:r w:rsidRPr="00164616">
        <w:rPr>
          <w:spacing w:val="-5"/>
          <w:szCs w:val="24"/>
          <w:lang w:val="en-US"/>
        </w:rPr>
        <w:t xml:space="preserve"> </w:t>
      </w:r>
      <w:r w:rsidRPr="00164616">
        <w:rPr>
          <w:szCs w:val="24"/>
          <w:lang w:val="en-US"/>
        </w:rPr>
        <w:t>after</w:t>
      </w:r>
      <w:r w:rsidRPr="00164616">
        <w:rPr>
          <w:spacing w:val="99"/>
          <w:szCs w:val="24"/>
          <w:lang w:val="en-US"/>
        </w:rPr>
        <w:t xml:space="preserve"> </w:t>
      </w:r>
      <w:r w:rsidRPr="00164616">
        <w:rPr>
          <w:szCs w:val="24"/>
          <w:lang w:val="en-US"/>
        </w:rPr>
        <w:t>one</w:t>
      </w:r>
      <w:r w:rsidRPr="00164616">
        <w:rPr>
          <w:spacing w:val="-3"/>
          <w:szCs w:val="24"/>
          <w:lang w:val="en-US"/>
        </w:rPr>
        <w:t xml:space="preserve"> </w:t>
      </w:r>
      <w:r w:rsidRPr="00164616">
        <w:rPr>
          <w:szCs w:val="24"/>
          <w:lang w:val="en-US"/>
        </w:rPr>
        <w:t>or</w:t>
      </w:r>
      <w:r w:rsidRPr="00164616">
        <w:rPr>
          <w:spacing w:val="-2"/>
          <w:szCs w:val="24"/>
          <w:lang w:val="en-US"/>
        </w:rPr>
        <w:t xml:space="preserve"> </w:t>
      </w:r>
      <w:r w:rsidRPr="00164616">
        <w:rPr>
          <w:spacing w:val="-1"/>
          <w:szCs w:val="24"/>
          <w:lang w:val="en-US"/>
        </w:rPr>
        <w:t>two</w:t>
      </w:r>
      <w:r w:rsidRPr="00164616">
        <w:rPr>
          <w:spacing w:val="-2"/>
          <w:szCs w:val="24"/>
          <w:lang w:val="en-US"/>
        </w:rPr>
        <w:t xml:space="preserve"> </w:t>
      </w:r>
      <w:r w:rsidRPr="00164616">
        <w:rPr>
          <w:spacing w:val="-1"/>
          <w:szCs w:val="24"/>
          <w:lang w:val="en-US"/>
        </w:rPr>
        <w:t>doses</w:t>
      </w:r>
      <w:r w:rsidRPr="00164616">
        <w:rPr>
          <w:spacing w:val="-2"/>
          <w:szCs w:val="24"/>
          <w:lang w:val="en-US"/>
        </w:rPr>
        <w:t xml:space="preserve"> </w:t>
      </w:r>
      <w:r w:rsidRPr="00164616">
        <w:rPr>
          <w:szCs w:val="24"/>
          <w:lang w:val="en-US"/>
        </w:rPr>
        <w:t>of</w:t>
      </w:r>
      <w:r w:rsidRPr="00164616">
        <w:rPr>
          <w:spacing w:val="-2"/>
          <w:szCs w:val="24"/>
          <w:lang w:val="en-US"/>
        </w:rPr>
        <w:t xml:space="preserve"> </w:t>
      </w:r>
      <w:r w:rsidR="003A0EE8">
        <w:rPr>
          <w:szCs w:val="24"/>
          <w:lang w:val="en-US"/>
        </w:rPr>
        <w:t>MENVEO</w:t>
      </w:r>
      <w:r w:rsidRPr="00164616">
        <w:rPr>
          <w:szCs w:val="24"/>
          <w:lang w:val="en-US"/>
        </w:rPr>
        <w:t>.</w:t>
      </w:r>
      <w:r w:rsidRPr="00164616">
        <w:rPr>
          <w:spacing w:val="56"/>
          <w:szCs w:val="24"/>
          <w:lang w:val="en-US"/>
        </w:rPr>
        <w:t xml:space="preserve"> </w:t>
      </w:r>
      <w:r w:rsidRPr="00164616">
        <w:rPr>
          <w:szCs w:val="24"/>
          <w:lang w:val="en-US"/>
        </w:rPr>
        <w:t>Safety</w:t>
      </w:r>
      <w:r w:rsidRPr="00164616">
        <w:rPr>
          <w:spacing w:val="-6"/>
          <w:szCs w:val="24"/>
          <w:lang w:val="en-US"/>
        </w:rPr>
        <w:t xml:space="preserve"> </w:t>
      </w:r>
      <w:r w:rsidRPr="00164616">
        <w:rPr>
          <w:spacing w:val="-1"/>
          <w:szCs w:val="24"/>
          <w:lang w:val="en-US"/>
        </w:rPr>
        <w:lastRenderedPageBreak/>
        <w:t>follow-up</w:t>
      </w:r>
      <w:r w:rsidRPr="00164616">
        <w:rPr>
          <w:szCs w:val="24"/>
          <w:lang w:val="en-US"/>
        </w:rPr>
        <w:t xml:space="preserve"> </w:t>
      </w:r>
      <w:r w:rsidRPr="00164616">
        <w:rPr>
          <w:spacing w:val="-1"/>
          <w:szCs w:val="24"/>
          <w:lang w:val="en-US"/>
        </w:rPr>
        <w:t>ranged</w:t>
      </w:r>
      <w:r w:rsidRPr="00164616">
        <w:rPr>
          <w:szCs w:val="24"/>
          <w:lang w:val="en-US"/>
        </w:rPr>
        <w:t xml:space="preserve"> </w:t>
      </w:r>
      <w:r w:rsidRPr="00164616">
        <w:rPr>
          <w:spacing w:val="-1"/>
          <w:szCs w:val="24"/>
          <w:lang w:val="en-US"/>
        </w:rPr>
        <w:t>from</w:t>
      </w:r>
      <w:r w:rsidRPr="00164616">
        <w:rPr>
          <w:spacing w:val="-2"/>
          <w:szCs w:val="24"/>
          <w:lang w:val="en-US"/>
        </w:rPr>
        <w:t xml:space="preserve"> </w:t>
      </w:r>
      <w:proofErr w:type="gramStart"/>
      <w:r w:rsidRPr="00164616">
        <w:rPr>
          <w:szCs w:val="24"/>
          <w:lang w:val="en-US"/>
        </w:rPr>
        <w:t>6</w:t>
      </w:r>
      <w:proofErr w:type="gramEnd"/>
      <w:r w:rsidRPr="00164616">
        <w:rPr>
          <w:spacing w:val="-1"/>
          <w:szCs w:val="24"/>
          <w:lang w:val="en-US"/>
        </w:rPr>
        <w:t xml:space="preserve"> </w:t>
      </w:r>
      <w:r w:rsidRPr="00164616">
        <w:rPr>
          <w:szCs w:val="24"/>
          <w:lang w:val="en-US"/>
        </w:rPr>
        <w:t>to</w:t>
      </w:r>
      <w:r w:rsidRPr="00164616">
        <w:rPr>
          <w:spacing w:val="-2"/>
          <w:szCs w:val="24"/>
          <w:lang w:val="en-US"/>
        </w:rPr>
        <w:t xml:space="preserve"> </w:t>
      </w:r>
      <w:r w:rsidRPr="00164616">
        <w:rPr>
          <w:szCs w:val="24"/>
          <w:lang w:val="en-US"/>
        </w:rPr>
        <w:t>12</w:t>
      </w:r>
      <w:r w:rsidRPr="00164616">
        <w:rPr>
          <w:spacing w:val="-2"/>
          <w:szCs w:val="24"/>
          <w:lang w:val="en-US"/>
        </w:rPr>
        <w:t xml:space="preserve"> </w:t>
      </w:r>
      <w:r w:rsidRPr="00164616">
        <w:rPr>
          <w:szCs w:val="24"/>
          <w:lang w:val="en-US"/>
        </w:rPr>
        <w:t>months</w:t>
      </w:r>
      <w:r w:rsidR="00B66308">
        <w:rPr>
          <w:szCs w:val="24"/>
          <w:lang w:val="en-US"/>
        </w:rPr>
        <w:t xml:space="preserve"> </w:t>
      </w:r>
      <w:r w:rsidR="00B66308">
        <w:rPr>
          <w:spacing w:val="-1"/>
        </w:rPr>
        <w:t>and</w:t>
      </w:r>
      <w:r w:rsidR="00B66308">
        <w:t xml:space="preserve"> included 2883 </w:t>
      </w:r>
      <w:r w:rsidR="00B66308">
        <w:rPr>
          <w:spacing w:val="-1"/>
        </w:rPr>
        <w:t>subjects</w:t>
      </w:r>
      <w:r w:rsidR="00B66308">
        <w:t xml:space="preserve"> </w:t>
      </w:r>
      <w:r w:rsidR="00B66308">
        <w:rPr>
          <w:spacing w:val="-1"/>
        </w:rPr>
        <w:t>administered</w:t>
      </w:r>
      <w:r w:rsidR="00B66308">
        <w:rPr>
          <w:spacing w:val="44"/>
        </w:rPr>
        <w:t xml:space="preserve"> </w:t>
      </w:r>
      <w:r w:rsidR="00B66308">
        <w:rPr>
          <w:spacing w:val="-1"/>
        </w:rPr>
        <w:t>MENVEO</w:t>
      </w:r>
      <w:r w:rsidRPr="00164616">
        <w:rPr>
          <w:szCs w:val="24"/>
          <w:lang w:val="en-US"/>
        </w:rPr>
        <w:t>.</w:t>
      </w:r>
    </w:p>
    <w:p w14:paraId="5748471B" w14:textId="3ECD3DAE" w:rsidR="00164616" w:rsidRDefault="00164616" w:rsidP="00C96F6F">
      <w:pPr>
        <w:widowControl w:val="0"/>
        <w:tabs>
          <w:tab w:val="clear" w:pos="567"/>
        </w:tabs>
        <w:spacing w:after="240" w:line="320" w:lineRule="exact"/>
        <w:ind w:right="211"/>
        <w:rPr>
          <w:spacing w:val="-1"/>
          <w:szCs w:val="24"/>
          <w:lang w:val="en-US"/>
        </w:rPr>
      </w:pPr>
      <w:r w:rsidRPr="00164616">
        <w:rPr>
          <w:spacing w:val="-1"/>
          <w:szCs w:val="24"/>
          <w:lang w:val="en-US"/>
        </w:rPr>
        <w:t>Serious</w:t>
      </w:r>
      <w:r w:rsidRPr="00164616">
        <w:rPr>
          <w:spacing w:val="-4"/>
          <w:szCs w:val="24"/>
          <w:lang w:val="en-US"/>
        </w:rPr>
        <w:t xml:space="preserve"> </w:t>
      </w:r>
      <w:r w:rsidRPr="00164616">
        <w:rPr>
          <w:spacing w:val="-1"/>
          <w:szCs w:val="24"/>
          <w:lang w:val="en-US"/>
        </w:rPr>
        <w:t>adverse</w:t>
      </w:r>
      <w:r w:rsidRPr="00164616">
        <w:rPr>
          <w:spacing w:val="-3"/>
          <w:szCs w:val="24"/>
          <w:lang w:val="en-US"/>
        </w:rPr>
        <w:t xml:space="preserve"> </w:t>
      </w:r>
      <w:r w:rsidRPr="00164616">
        <w:rPr>
          <w:spacing w:val="-1"/>
          <w:szCs w:val="24"/>
          <w:lang w:val="en-US"/>
        </w:rPr>
        <w:t>events</w:t>
      </w:r>
      <w:r w:rsidRPr="00164616">
        <w:rPr>
          <w:spacing w:val="-3"/>
          <w:szCs w:val="24"/>
          <w:lang w:val="en-US"/>
        </w:rPr>
        <w:t xml:space="preserve"> </w:t>
      </w:r>
      <w:r w:rsidRPr="00164616">
        <w:rPr>
          <w:szCs w:val="24"/>
          <w:lang w:val="en-US"/>
        </w:rPr>
        <w:t>reported</w:t>
      </w:r>
      <w:r w:rsidRPr="00164616">
        <w:rPr>
          <w:spacing w:val="-3"/>
          <w:szCs w:val="24"/>
          <w:lang w:val="en-US"/>
        </w:rPr>
        <w:t xml:space="preserve"> </w:t>
      </w:r>
      <w:r w:rsidRPr="00164616">
        <w:rPr>
          <w:szCs w:val="24"/>
          <w:lang w:val="en-US"/>
        </w:rPr>
        <w:t>during</w:t>
      </w:r>
      <w:r w:rsidRPr="00164616">
        <w:rPr>
          <w:spacing w:val="-6"/>
          <w:szCs w:val="24"/>
          <w:lang w:val="en-US"/>
        </w:rPr>
        <w:t xml:space="preserve"> </w:t>
      </w:r>
      <w:r w:rsidRPr="00164616">
        <w:rPr>
          <w:szCs w:val="24"/>
          <w:lang w:val="en-US"/>
        </w:rPr>
        <w:t>the</w:t>
      </w:r>
      <w:r w:rsidRPr="00164616">
        <w:rPr>
          <w:spacing w:val="-3"/>
          <w:szCs w:val="24"/>
          <w:lang w:val="en-US"/>
        </w:rPr>
        <w:t xml:space="preserve"> </w:t>
      </w:r>
      <w:r w:rsidRPr="00164616">
        <w:rPr>
          <w:szCs w:val="24"/>
          <w:lang w:val="en-US"/>
        </w:rPr>
        <w:t>safety</w:t>
      </w:r>
      <w:r w:rsidRPr="00164616">
        <w:rPr>
          <w:spacing w:val="-8"/>
          <w:szCs w:val="24"/>
          <w:lang w:val="en-US"/>
        </w:rPr>
        <w:t xml:space="preserve"> </w:t>
      </w:r>
      <w:r w:rsidRPr="00164616">
        <w:rPr>
          <w:szCs w:val="24"/>
          <w:lang w:val="en-US"/>
        </w:rPr>
        <w:t>follow-up</w:t>
      </w:r>
      <w:r w:rsidRPr="00164616">
        <w:rPr>
          <w:spacing w:val="-3"/>
          <w:szCs w:val="24"/>
          <w:lang w:val="en-US"/>
        </w:rPr>
        <w:t xml:space="preserve"> </w:t>
      </w:r>
      <w:r w:rsidRPr="00164616">
        <w:rPr>
          <w:spacing w:val="-1"/>
          <w:szCs w:val="24"/>
          <w:lang w:val="en-US"/>
        </w:rPr>
        <w:t>periods</w:t>
      </w:r>
      <w:r w:rsidRPr="00164616">
        <w:rPr>
          <w:spacing w:val="-3"/>
          <w:szCs w:val="24"/>
          <w:lang w:val="en-US"/>
        </w:rPr>
        <w:t xml:space="preserve"> </w:t>
      </w:r>
      <w:r w:rsidRPr="00164616">
        <w:rPr>
          <w:spacing w:val="-1"/>
          <w:szCs w:val="24"/>
          <w:lang w:val="en-US"/>
        </w:rPr>
        <w:t>occurred</w:t>
      </w:r>
      <w:r w:rsidRPr="00164616">
        <w:rPr>
          <w:spacing w:val="-3"/>
          <w:szCs w:val="24"/>
          <w:lang w:val="en-US"/>
        </w:rPr>
        <w:t xml:space="preserve"> </w:t>
      </w:r>
      <w:r w:rsidRPr="00164616">
        <w:rPr>
          <w:szCs w:val="24"/>
          <w:lang w:val="en-US"/>
        </w:rPr>
        <w:t>in</w:t>
      </w:r>
      <w:r w:rsidRPr="00164616">
        <w:rPr>
          <w:spacing w:val="-5"/>
          <w:szCs w:val="24"/>
          <w:lang w:val="en-US"/>
        </w:rPr>
        <w:t xml:space="preserve"> </w:t>
      </w:r>
      <w:r w:rsidRPr="00164616">
        <w:rPr>
          <w:szCs w:val="24"/>
          <w:lang w:val="en-US"/>
        </w:rPr>
        <w:t>21/2883</w:t>
      </w:r>
      <w:r w:rsidRPr="00164616">
        <w:rPr>
          <w:spacing w:val="-3"/>
          <w:szCs w:val="24"/>
          <w:lang w:val="en-US"/>
        </w:rPr>
        <w:t xml:space="preserve"> </w:t>
      </w:r>
      <w:r w:rsidRPr="00164616">
        <w:rPr>
          <w:spacing w:val="-1"/>
          <w:szCs w:val="24"/>
          <w:lang w:val="en-US"/>
        </w:rPr>
        <w:t>(0.7%)</w:t>
      </w:r>
      <w:r w:rsidRPr="00164616">
        <w:rPr>
          <w:spacing w:val="75"/>
          <w:szCs w:val="24"/>
          <w:lang w:val="en-US"/>
        </w:rPr>
        <w:t xml:space="preserve"> </w:t>
      </w:r>
      <w:r w:rsidRPr="00164616">
        <w:rPr>
          <w:szCs w:val="24"/>
          <w:lang w:val="en-US"/>
        </w:rPr>
        <w:t>of</w:t>
      </w:r>
      <w:r w:rsidRPr="00164616">
        <w:rPr>
          <w:spacing w:val="-5"/>
          <w:szCs w:val="24"/>
          <w:lang w:val="en-US"/>
        </w:rPr>
        <w:t xml:space="preserve"> </w:t>
      </w:r>
      <w:r w:rsidR="003A0EE8">
        <w:rPr>
          <w:spacing w:val="-1"/>
          <w:szCs w:val="24"/>
          <w:lang w:val="en-US"/>
        </w:rPr>
        <w:t>MENVEO</w:t>
      </w:r>
      <w:r w:rsidRPr="00164616">
        <w:rPr>
          <w:spacing w:val="-4"/>
          <w:szCs w:val="24"/>
          <w:lang w:val="en-US"/>
        </w:rPr>
        <w:t xml:space="preserve"> </w:t>
      </w:r>
      <w:r w:rsidRPr="00164616">
        <w:rPr>
          <w:spacing w:val="-1"/>
          <w:szCs w:val="24"/>
          <w:lang w:val="en-US"/>
        </w:rPr>
        <w:t>subjects,</w:t>
      </w:r>
      <w:r w:rsidRPr="00164616">
        <w:rPr>
          <w:spacing w:val="-5"/>
          <w:szCs w:val="24"/>
          <w:lang w:val="en-US"/>
        </w:rPr>
        <w:t xml:space="preserve"> </w:t>
      </w:r>
      <w:r w:rsidRPr="00164616">
        <w:rPr>
          <w:szCs w:val="24"/>
          <w:lang w:val="en-US"/>
        </w:rPr>
        <w:t>in</w:t>
      </w:r>
      <w:r w:rsidRPr="00164616">
        <w:rPr>
          <w:spacing w:val="-3"/>
          <w:szCs w:val="24"/>
          <w:lang w:val="en-US"/>
        </w:rPr>
        <w:t xml:space="preserve"> </w:t>
      </w:r>
      <w:r w:rsidRPr="00164616">
        <w:rPr>
          <w:szCs w:val="24"/>
          <w:lang w:val="en-US"/>
        </w:rPr>
        <w:t>7/1255</w:t>
      </w:r>
      <w:r w:rsidRPr="00164616">
        <w:rPr>
          <w:spacing w:val="-4"/>
          <w:szCs w:val="24"/>
          <w:lang w:val="en-US"/>
        </w:rPr>
        <w:t xml:space="preserve"> </w:t>
      </w:r>
      <w:r w:rsidRPr="00164616">
        <w:rPr>
          <w:spacing w:val="-1"/>
          <w:szCs w:val="24"/>
          <w:lang w:val="en-US"/>
        </w:rPr>
        <w:t>(0.6%)</w:t>
      </w:r>
      <w:r w:rsidRPr="00164616">
        <w:rPr>
          <w:spacing w:val="-4"/>
          <w:szCs w:val="24"/>
          <w:lang w:val="en-US"/>
        </w:rPr>
        <w:t xml:space="preserve"> </w:t>
      </w:r>
      <w:r w:rsidRPr="00164616">
        <w:rPr>
          <w:szCs w:val="24"/>
          <w:lang w:val="en-US"/>
        </w:rPr>
        <w:t>of</w:t>
      </w:r>
      <w:r w:rsidRPr="00164616">
        <w:rPr>
          <w:spacing w:val="-6"/>
          <w:szCs w:val="24"/>
          <w:lang w:val="en-US"/>
        </w:rPr>
        <w:t xml:space="preserve"> </w:t>
      </w:r>
      <w:proofErr w:type="spellStart"/>
      <w:r w:rsidRPr="00164616">
        <w:rPr>
          <w:szCs w:val="24"/>
          <w:lang w:val="en-US"/>
        </w:rPr>
        <w:t>Menactra</w:t>
      </w:r>
      <w:proofErr w:type="spellEnd"/>
      <w:r w:rsidRPr="00164616">
        <w:rPr>
          <w:spacing w:val="-3"/>
          <w:szCs w:val="24"/>
          <w:lang w:val="en-US"/>
        </w:rPr>
        <w:t xml:space="preserve"> </w:t>
      </w:r>
      <w:r w:rsidRPr="00164616">
        <w:rPr>
          <w:spacing w:val="-1"/>
          <w:szCs w:val="24"/>
          <w:lang w:val="en-US"/>
        </w:rPr>
        <w:t>subjects,</w:t>
      </w:r>
      <w:r w:rsidRPr="00164616">
        <w:rPr>
          <w:spacing w:val="-4"/>
          <w:szCs w:val="24"/>
          <w:lang w:val="en-US"/>
        </w:rPr>
        <w:t xml:space="preserve"> </w:t>
      </w:r>
      <w:r w:rsidRPr="00164616">
        <w:rPr>
          <w:szCs w:val="24"/>
          <w:lang w:val="en-US"/>
        </w:rPr>
        <w:t>and</w:t>
      </w:r>
      <w:r w:rsidRPr="00164616">
        <w:rPr>
          <w:spacing w:val="-5"/>
          <w:szCs w:val="24"/>
          <w:lang w:val="en-US"/>
        </w:rPr>
        <w:t xml:space="preserve"> </w:t>
      </w:r>
      <w:r w:rsidRPr="00164616">
        <w:rPr>
          <w:szCs w:val="24"/>
          <w:lang w:val="en-US"/>
        </w:rPr>
        <w:t>2/861</w:t>
      </w:r>
      <w:r w:rsidRPr="00164616">
        <w:rPr>
          <w:spacing w:val="-4"/>
          <w:szCs w:val="24"/>
          <w:lang w:val="en-US"/>
        </w:rPr>
        <w:t xml:space="preserve"> </w:t>
      </w:r>
      <w:r w:rsidRPr="00164616">
        <w:rPr>
          <w:szCs w:val="24"/>
          <w:lang w:val="en-US"/>
        </w:rPr>
        <w:t>(0.2%)</w:t>
      </w:r>
      <w:r w:rsidRPr="00164616">
        <w:rPr>
          <w:spacing w:val="-3"/>
          <w:szCs w:val="24"/>
          <w:lang w:val="en-US"/>
        </w:rPr>
        <w:t xml:space="preserve"> </w:t>
      </w:r>
      <w:r w:rsidRPr="00164616">
        <w:rPr>
          <w:szCs w:val="24"/>
          <w:lang w:val="en-US"/>
        </w:rPr>
        <w:t>of</w:t>
      </w:r>
      <w:r w:rsidRPr="00164616">
        <w:rPr>
          <w:spacing w:val="-6"/>
          <w:szCs w:val="24"/>
          <w:lang w:val="en-US"/>
        </w:rPr>
        <w:t xml:space="preserve"> </w:t>
      </w:r>
      <w:proofErr w:type="spellStart"/>
      <w:r w:rsidRPr="00164616">
        <w:rPr>
          <w:spacing w:val="-1"/>
          <w:szCs w:val="24"/>
          <w:lang w:val="en-US"/>
        </w:rPr>
        <w:t>Menomune</w:t>
      </w:r>
      <w:proofErr w:type="spellEnd"/>
      <w:r w:rsidRPr="00164616">
        <w:rPr>
          <w:spacing w:val="47"/>
          <w:w w:val="99"/>
          <w:szCs w:val="24"/>
          <w:lang w:val="en-US"/>
        </w:rPr>
        <w:t xml:space="preserve"> </w:t>
      </w:r>
      <w:r w:rsidRPr="00164616">
        <w:rPr>
          <w:spacing w:val="-1"/>
          <w:szCs w:val="24"/>
          <w:lang w:val="en-US"/>
        </w:rPr>
        <w:t>subjects.</w:t>
      </w:r>
      <w:r w:rsidRPr="00164616">
        <w:rPr>
          <w:spacing w:val="55"/>
          <w:szCs w:val="24"/>
          <w:lang w:val="en-US"/>
        </w:rPr>
        <w:t xml:space="preserve"> </w:t>
      </w:r>
      <w:r w:rsidRPr="00164616">
        <w:rPr>
          <w:spacing w:val="-2"/>
          <w:szCs w:val="24"/>
          <w:lang w:val="en-US"/>
        </w:rPr>
        <w:t>In</w:t>
      </w:r>
      <w:r w:rsidRPr="00164616">
        <w:rPr>
          <w:spacing w:val="-3"/>
          <w:szCs w:val="24"/>
          <w:lang w:val="en-US"/>
        </w:rPr>
        <w:t xml:space="preserve"> </w:t>
      </w:r>
      <w:r w:rsidRPr="00164616">
        <w:rPr>
          <w:szCs w:val="24"/>
          <w:lang w:val="en-US"/>
        </w:rPr>
        <w:t>the</w:t>
      </w:r>
      <w:r w:rsidRPr="00164616">
        <w:rPr>
          <w:spacing w:val="-4"/>
          <w:szCs w:val="24"/>
          <w:lang w:val="en-US"/>
        </w:rPr>
        <w:t xml:space="preserve"> </w:t>
      </w:r>
      <w:r w:rsidRPr="00164616">
        <w:rPr>
          <w:spacing w:val="-1"/>
          <w:szCs w:val="24"/>
          <w:lang w:val="en-US"/>
        </w:rPr>
        <w:t>subjects</w:t>
      </w:r>
      <w:r w:rsidRPr="00164616">
        <w:rPr>
          <w:spacing w:val="-2"/>
          <w:szCs w:val="24"/>
          <w:lang w:val="en-US"/>
        </w:rPr>
        <w:t xml:space="preserve"> </w:t>
      </w:r>
      <w:r w:rsidRPr="00164616">
        <w:rPr>
          <w:spacing w:val="-1"/>
          <w:szCs w:val="24"/>
          <w:lang w:val="en-US"/>
        </w:rPr>
        <w:t>receiving</w:t>
      </w:r>
      <w:r w:rsidRPr="00164616">
        <w:rPr>
          <w:spacing w:val="-6"/>
          <w:szCs w:val="24"/>
          <w:lang w:val="en-US"/>
        </w:rPr>
        <w:t xml:space="preserve"> </w:t>
      </w:r>
      <w:r w:rsidRPr="00164616">
        <w:rPr>
          <w:szCs w:val="24"/>
          <w:lang w:val="en-US"/>
        </w:rPr>
        <w:t>either</w:t>
      </w:r>
      <w:r w:rsidRPr="00164616">
        <w:rPr>
          <w:spacing w:val="-3"/>
          <w:szCs w:val="24"/>
          <w:lang w:val="en-US"/>
        </w:rPr>
        <w:t xml:space="preserve"> </w:t>
      </w:r>
      <w:r w:rsidRPr="00164616">
        <w:rPr>
          <w:szCs w:val="24"/>
          <w:lang w:val="en-US"/>
        </w:rPr>
        <w:t>one</w:t>
      </w:r>
      <w:r w:rsidRPr="00164616">
        <w:rPr>
          <w:spacing w:val="-5"/>
          <w:szCs w:val="24"/>
          <w:lang w:val="en-US"/>
        </w:rPr>
        <w:t xml:space="preserve"> </w:t>
      </w:r>
      <w:r w:rsidRPr="00164616">
        <w:rPr>
          <w:szCs w:val="24"/>
          <w:lang w:val="en-US"/>
        </w:rPr>
        <w:t>or</w:t>
      </w:r>
      <w:r w:rsidRPr="00164616">
        <w:rPr>
          <w:spacing w:val="-3"/>
          <w:szCs w:val="24"/>
          <w:lang w:val="en-US"/>
        </w:rPr>
        <w:t xml:space="preserve"> </w:t>
      </w:r>
      <w:r w:rsidRPr="00164616">
        <w:rPr>
          <w:szCs w:val="24"/>
          <w:lang w:val="en-US"/>
        </w:rPr>
        <w:t>two</w:t>
      </w:r>
      <w:r w:rsidRPr="00164616">
        <w:rPr>
          <w:spacing w:val="-3"/>
          <w:szCs w:val="24"/>
          <w:lang w:val="en-US"/>
        </w:rPr>
        <w:t xml:space="preserve"> </w:t>
      </w:r>
      <w:r w:rsidRPr="00164616">
        <w:rPr>
          <w:spacing w:val="-1"/>
          <w:szCs w:val="24"/>
          <w:lang w:val="en-US"/>
        </w:rPr>
        <w:t>doses</w:t>
      </w:r>
      <w:r w:rsidRPr="00164616">
        <w:rPr>
          <w:spacing w:val="-5"/>
          <w:szCs w:val="24"/>
          <w:lang w:val="en-US"/>
        </w:rPr>
        <w:t xml:space="preserve"> </w:t>
      </w:r>
      <w:r w:rsidRPr="00164616">
        <w:rPr>
          <w:szCs w:val="24"/>
          <w:lang w:val="en-US"/>
        </w:rPr>
        <w:t>of</w:t>
      </w:r>
      <w:r w:rsidRPr="00164616">
        <w:rPr>
          <w:spacing w:val="-3"/>
          <w:szCs w:val="24"/>
          <w:lang w:val="en-US"/>
        </w:rPr>
        <w:t xml:space="preserve"> </w:t>
      </w:r>
      <w:r w:rsidR="003A0EE8">
        <w:rPr>
          <w:spacing w:val="-1"/>
        </w:rPr>
        <w:t>MENVEO</w:t>
      </w:r>
      <w:r w:rsidRPr="00164616">
        <w:rPr>
          <w:spacing w:val="-1"/>
          <w:szCs w:val="24"/>
          <w:lang w:val="en-US"/>
        </w:rPr>
        <w:t>,</w:t>
      </w:r>
      <w:r w:rsidRPr="00164616">
        <w:rPr>
          <w:spacing w:val="-3"/>
          <w:szCs w:val="24"/>
          <w:lang w:val="en-US"/>
        </w:rPr>
        <w:t xml:space="preserve"> </w:t>
      </w:r>
      <w:r w:rsidRPr="00164616">
        <w:rPr>
          <w:szCs w:val="24"/>
          <w:lang w:val="en-US"/>
        </w:rPr>
        <w:t>there</w:t>
      </w:r>
      <w:r w:rsidRPr="00164616">
        <w:rPr>
          <w:spacing w:val="-5"/>
          <w:szCs w:val="24"/>
          <w:lang w:val="en-US"/>
        </w:rPr>
        <w:t xml:space="preserve"> </w:t>
      </w:r>
      <w:r w:rsidRPr="00164616">
        <w:rPr>
          <w:spacing w:val="-1"/>
          <w:szCs w:val="24"/>
          <w:lang w:val="en-US"/>
        </w:rPr>
        <w:t>were</w:t>
      </w:r>
      <w:r w:rsidRPr="00164616">
        <w:rPr>
          <w:spacing w:val="-5"/>
          <w:szCs w:val="24"/>
          <w:lang w:val="en-US"/>
        </w:rPr>
        <w:t xml:space="preserve"> </w:t>
      </w:r>
      <w:r w:rsidRPr="00164616">
        <w:rPr>
          <w:szCs w:val="24"/>
          <w:lang w:val="en-US"/>
        </w:rPr>
        <w:t>6</w:t>
      </w:r>
      <w:r w:rsidRPr="00164616">
        <w:rPr>
          <w:spacing w:val="-3"/>
          <w:szCs w:val="24"/>
          <w:lang w:val="en-US"/>
        </w:rPr>
        <w:t xml:space="preserve"> </w:t>
      </w:r>
      <w:r w:rsidRPr="00164616">
        <w:rPr>
          <w:spacing w:val="-1"/>
          <w:szCs w:val="24"/>
          <w:lang w:val="en-US"/>
        </w:rPr>
        <w:t>subjects</w:t>
      </w:r>
      <w:r w:rsidRPr="00164616">
        <w:rPr>
          <w:spacing w:val="-5"/>
          <w:szCs w:val="24"/>
          <w:lang w:val="en-US"/>
        </w:rPr>
        <w:t xml:space="preserve"> </w:t>
      </w:r>
      <w:r w:rsidRPr="00164616">
        <w:rPr>
          <w:spacing w:val="-1"/>
          <w:szCs w:val="24"/>
          <w:lang w:val="en-US"/>
        </w:rPr>
        <w:t>with</w:t>
      </w:r>
      <w:r w:rsidRPr="00164616">
        <w:rPr>
          <w:spacing w:val="63"/>
          <w:w w:val="99"/>
          <w:szCs w:val="24"/>
          <w:lang w:val="en-US"/>
        </w:rPr>
        <w:t xml:space="preserve"> </w:t>
      </w:r>
      <w:r w:rsidRPr="00164616">
        <w:rPr>
          <w:spacing w:val="-1"/>
          <w:szCs w:val="24"/>
          <w:lang w:val="en-US"/>
        </w:rPr>
        <w:t>pneumonia,</w:t>
      </w:r>
      <w:r w:rsidRPr="00164616">
        <w:rPr>
          <w:spacing w:val="-6"/>
          <w:szCs w:val="24"/>
          <w:lang w:val="en-US"/>
        </w:rPr>
        <w:t xml:space="preserve"> </w:t>
      </w:r>
      <w:r w:rsidRPr="00164616">
        <w:rPr>
          <w:szCs w:val="24"/>
          <w:lang w:val="en-US"/>
        </w:rPr>
        <w:t>3</w:t>
      </w:r>
      <w:r w:rsidRPr="00164616">
        <w:rPr>
          <w:spacing w:val="-5"/>
          <w:szCs w:val="24"/>
          <w:lang w:val="en-US"/>
        </w:rPr>
        <w:t xml:space="preserve"> </w:t>
      </w:r>
      <w:r w:rsidRPr="00164616">
        <w:rPr>
          <w:spacing w:val="-1"/>
          <w:szCs w:val="24"/>
          <w:lang w:val="en-US"/>
        </w:rPr>
        <w:t>subjects</w:t>
      </w:r>
      <w:r w:rsidRPr="00164616">
        <w:rPr>
          <w:spacing w:val="-5"/>
          <w:szCs w:val="24"/>
          <w:lang w:val="en-US"/>
        </w:rPr>
        <w:t xml:space="preserve"> </w:t>
      </w:r>
      <w:r w:rsidRPr="00164616">
        <w:rPr>
          <w:szCs w:val="24"/>
          <w:lang w:val="en-US"/>
        </w:rPr>
        <w:t>with</w:t>
      </w:r>
      <w:r w:rsidRPr="00164616">
        <w:rPr>
          <w:spacing w:val="-6"/>
          <w:szCs w:val="24"/>
          <w:lang w:val="en-US"/>
        </w:rPr>
        <w:t xml:space="preserve"> </w:t>
      </w:r>
      <w:r w:rsidRPr="00164616">
        <w:rPr>
          <w:spacing w:val="-1"/>
          <w:szCs w:val="24"/>
          <w:lang w:val="en-US"/>
        </w:rPr>
        <w:t>appendicitis,</w:t>
      </w:r>
      <w:r w:rsidRPr="00164616">
        <w:rPr>
          <w:spacing w:val="-5"/>
          <w:szCs w:val="24"/>
          <w:lang w:val="en-US"/>
        </w:rPr>
        <w:t xml:space="preserve"> </w:t>
      </w:r>
      <w:r w:rsidRPr="00164616">
        <w:rPr>
          <w:szCs w:val="24"/>
          <w:lang w:val="en-US"/>
        </w:rPr>
        <w:t>and</w:t>
      </w:r>
      <w:r w:rsidRPr="00164616">
        <w:rPr>
          <w:spacing w:val="-6"/>
          <w:szCs w:val="24"/>
          <w:lang w:val="en-US"/>
        </w:rPr>
        <w:t xml:space="preserve"> </w:t>
      </w:r>
      <w:r w:rsidRPr="00164616">
        <w:rPr>
          <w:szCs w:val="24"/>
          <w:lang w:val="en-US"/>
        </w:rPr>
        <w:t>2</w:t>
      </w:r>
      <w:r w:rsidRPr="00164616">
        <w:rPr>
          <w:spacing w:val="-5"/>
          <w:szCs w:val="24"/>
          <w:lang w:val="en-US"/>
        </w:rPr>
        <w:t xml:space="preserve"> </w:t>
      </w:r>
      <w:r w:rsidRPr="00164616">
        <w:rPr>
          <w:spacing w:val="-1"/>
          <w:szCs w:val="24"/>
          <w:lang w:val="en-US"/>
        </w:rPr>
        <w:t>subjects</w:t>
      </w:r>
      <w:r w:rsidRPr="00164616">
        <w:rPr>
          <w:spacing w:val="-6"/>
          <w:szCs w:val="24"/>
          <w:lang w:val="en-US"/>
        </w:rPr>
        <w:t xml:space="preserve"> </w:t>
      </w:r>
      <w:r w:rsidRPr="00164616">
        <w:rPr>
          <w:spacing w:val="-1"/>
          <w:szCs w:val="24"/>
          <w:lang w:val="en-US"/>
        </w:rPr>
        <w:t>with</w:t>
      </w:r>
      <w:r w:rsidRPr="00164616">
        <w:rPr>
          <w:spacing w:val="-6"/>
          <w:szCs w:val="24"/>
          <w:lang w:val="en-US"/>
        </w:rPr>
        <w:t xml:space="preserve"> </w:t>
      </w:r>
      <w:r w:rsidRPr="00164616">
        <w:rPr>
          <w:spacing w:val="-1"/>
          <w:szCs w:val="24"/>
          <w:lang w:val="en-US"/>
        </w:rPr>
        <w:t>dehydration;</w:t>
      </w:r>
      <w:r w:rsidRPr="00164616">
        <w:rPr>
          <w:spacing w:val="-5"/>
          <w:szCs w:val="24"/>
          <w:lang w:val="en-US"/>
        </w:rPr>
        <w:t xml:space="preserve"> </w:t>
      </w:r>
      <w:r w:rsidRPr="00164616">
        <w:rPr>
          <w:szCs w:val="24"/>
          <w:lang w:val="en-US"/>
        </w:rPr>
        <w:t>all</w:t>
      </w:r>
      <w:r w:rsidRPr="00164616">
        <w:rPr>
          <w:spacing w:val="-5"/>
          <w:szCs w:val="24"/>
          <w:lang w:val="en-US"/>
        </w:rPr>
        <w:t xml:space="preserve"> </w:t>
      </w:r>
      <w:r w:rsidRPr="00164616">
        <w:rPr>
          <w:spacing w:val="-1"/>
          <w:szCs w:val="24"/>
          <w:lang w:val="en-US"/>
        </w:rPr>
        <w:t>other</w:t>
      </w:r>
      <w:r w:rsidRPr="00164616">
        <w:rPr>
          <w:spacing w:val="-5"/>
          <w:szCs w:val="24"/>
          <w:lang w:val="en-US"/>
        </w:rPr>
        <w:t xml:space="preserve"> </w:t>
      </w:r>
      <w:r w:rsidRPr="00164616">
        <w:rPr>
          <w:spacing w:val="-1"/>
          <w:szCs w:val="24"/>
          <w:lang w:val="en-US"/>
        </w:rPr>
        <w:t>events</w:t>
      </w:r>
      <w:r w:rsidRPr="00164616">
        <w:rPr>
          <w:spacing w:val="-5"/>
          <w:szCs w:val="24"/>
          <w:lang w:val="en-US"/>
        </w:rPr>
        <w:t xml:space="preserve"> </w:t>
      </w:r>
      <w:r w:rsidRPr="00164616">
        <w:rPr>
          <w:szCs w:val="24"/>
          <w:lang w:val="en-US"/>
        </w:rPr>
        <w:t>were</w:t>
      </w:r>
      <w:r w:rsidRPr="00164616">
        <w:rPr>
          <w:spacing w:val="93"/>
          <w:w w:val="99"/>
          <w:szCs w:val="24"/>
          <w:lang w:val="en-US"/>
        </w:rPr>
        <w:t xml:space="preserve"> </w:t>
      </w:r>
      <w:r w:rsidRPr="00164616">
        <w:rPr>
          <w:spacing w:val="-1"/>
          <w:szCs w:val="24"/>
          <w:lang w:val="en-US"/>
        </w:rPr>
        <w:t>reported</w:t>
      </w:r>
      <w:r w:rsidRPr="00164616">
        <w:rPr>
          <w:spacing w:val="-4"/>
          <w:szCs w:val="24"/>
          <w:lang w:val="en-US"/>
        </w:rPr>
        <w:t xml:space="preserve"> </w:t>
      </w:r>
      <w:r w:rsidRPr="00164616">
        <w:rPr>
          <w:szCs w:val="24"/>
          <w:lang w:val="en-US"/>
        </w:rPr>
        <w:t>for</w:t>
      </w:r>
      <w:r w:rsidRPr="00164616">
        <w:rPr>
          <w:spacing w:val="-3"/>
          <w:szCs w:val="24"/>
          <w:lang w:val="en-US"/>
        </w:rPr>
        <w:t xml:space="preserve"> </w:t>
      </w:r>
      <w:r w:rsidRPr="00164616">
        <w:rPr>
          <w:spacing w:val="1"/>
          <w:szCs w:val="24"/>
          <w:lang w:val="en-US"/>
        </w:rPr>
        <w:t>only</w:t>
      </w:r>
      <w:r w:rsidRPr="00164616">
        <w:rPr>
          <w:spacing w:val="-8"/>
          <w:szCs w:val="24"/>
          <w:lang w:val="en-US"/>
        </w:rPr>
        <w:t xml:space="preserve"> </w:t>
      </w:r>
      <w:r w:rsidRPr="00164616">
        <w:rPr>
          <w:szCs w:val="24"/>
          <w:lang w:val="en-US"/>
        </w:rPr>
        <w:t>one</w:t>
      </w:r>
      <w:r w:rsidRPr="00164616">
        <w:rPr>
          <w:spacing w:val="-4"/>
          <w:szCs w:val="24"/>
          <w:lang w:val="en-US"/>
        </w:rPr>
        <w:t xml:space="preserve"> </w:t>
      </w:r>
      <w:r w:rsidRPr="00164616">
        <w:rPr>
          <w:spacing w:val="-1"/>
          <w:szCs w:val="24"/>
          <w:lang w:val="en-US"/>
        </w:rPr>
        <w:t>subject.</w:t>
      </w:r>
      <w:r w:rsidRPr="00164616">
        <w:rPr>
          <w:spacing w:val="53"/>
          <w:szCs w:val="24"/>
          <w:lang w:val="en-US"/>
        </w:rPr>
        <w:t xml:space="preserve"> </w:t>
      </w:r>
      <w:r w:rsidRPr="00164616">
        <w:rPr>
          <w:spacing w:val="-1"/>
          <w:szCs w:val="24"/>
          <w:lang w:val="en-US"/>
        </w:rPr>
        <w:t>Among</w:t>
      </w:r>
      <w:r w:rsidRPr="00164616">
        <w:rPr>
          <w:spacing w:val="-5"/>
          <w:szCs w:val="24"/>
          <w:lang w:val="en-US"/>
        </w:rPr>
        <w:t xml:space="preserve"> </w:t>
      </w:r>
      <w:r w:rsidRPr="00164616">
        <w:rPr>
          <w:szCs w:val="24"/>
          <w:lang w:val="en-US"/>
        </w:rPr>
        <w:t>1255</w:t>
      </w:r>
      <w:r w:rsidRPr="00164616">
        <w:rPr>
          <w:spacing w:val="-3"/>
          <w:szCs w:val="24"/>
          <w:lang w:val="en-US"/>
        </w:rPr>
        <w:t xml:space="preserve"> </w:t>
      </w:r>
      <w:r w:rsidRPr="00164616">
        <w:rPr>
          <w:spacing w:val="-1"/>
          <w:szCs w:val="24"/>
          <w:lang w:val="en-US"/>
        </w:rPr>
        <w:t>subjects</w:t>
      </w:r>
      <w:r w:rsidRPr="00164616">
        <w:rPr>
          <w:spacing w:val="-4"/>
          <w:szCs w:val="24"/>
          <w:lang w:val="en-US"/>
        </w:rPr>
        <w:t xml:space="preserve"> </w:t>
      </w:r>
      <w:r w:rsidRPr="00164616">
        <w:rPr>
          <w:spacing w:val="-1"/>
          <w:szCs w:val="24"/>
          <w:lang w:val="en-US"/>
        </w:rPr>
        <w:t>receiving</w:t>
      </w:r>
      <w:r w:rsidRPr="00164616">
        <w:rPr>
          <w:spacing w:val="-4"/>
          <w:szCs w:val="24"/>
          <w:lang w:val="en-US"/>
        </w:rPr>
        <w:t xml:space="preserve"> </w:t>
      </w:r>
      <w:r w:rsidRPr="00164616">
        <w:rPr>
          <w:szCs w:val="24"/>
          <w:lang w:val="en-US"/>
        </w:rPr>
        <w:t>a</w:t>
      </w:r>
      <w:r w:rsidRPr="00164616">
        <w:rPr>
          <w:spacing w:val="-4"/>
          <w:szCs w:val="24"/>
          <w:lang w:val="en-US"/>
        </w:rPr>
        <w:t xml:space="preserve"> </w:t>
      </w:r>
      <w:r w:rsidRPr="00164616">
        <w:rPr>
          <w:spacing w:val="-1"/>
          <w:szCs w:val="24"/>
          <w:lang w:val="en-US"/>
        </w:rPr>
        <w:t>single</w:t>
      </w:r>
      <w:r w:rsidRPr="00164616">
        <w:rPr>
          <w:spacing w:val="-3"/>
          <w:szCs w:val="24"/>
          <w:lang w:val="en-US"/>
        </w:rPr>
        <w:t xml:space="preserve"> </w:t>
      </w:r>
      <w:r w:rsidRPr="00164616">
        <w:rPr>
          <w:szCs w:val="24"/>
          <w:lang w:val="en-US"/>
        </w:rPr>
        <w:t>dose</w:t>
      </w:r>
      <w:r w:rsidRPr="00164616">
        <w:rPr>
          <w:spacing w:val="-4"/>
          <w:szCs w:val="24"/>
          <w:lang w:val="en-US"/>
        </w:rPr>
        <w:t xml:space="preserve"> </w:t>
      </w:r>
      <w:r w:rsidRPr="00164616">
        <w:rPr>
          <w:szCs w:val="24"/>
          <w:lang w:val="en-US"/>
        </w:rPr>
        <w:t>of</w:t>
      </w:r>
      <w:r w:rsidRPr="00164616">
        <w:rPr>
          <w:spacing w:val="-4"/>
          <w:szCs w:val="24"/>
          <w:lang w:val="en-US"/>
        </w:rPr>
        <w:t xml:space="preserve"> </w:t>
      </w:r>
      <w:proofErr w:type="spellStart"/>
      <w:r w:rsidRPr="00164616">
        <w:rPr>
          <w:spacing w:val="-1"/>
          <w:szCs w:val="24"/>
          <w:lang w:val="en-US"/>
        </w:rPr>
        <w:t>Menactra</w:t>
      </w:r>
      <w:proofErr w:type="spellEnd"/>
      <w:r w:rsidRPr="00164616">
        <w:rPr>
          <w:spacing w:val="-3"/>
          <w:szCs w:val="24"/>
          <w:lang w:val="en-US"/>
        </w:rPr>
        <w:t xml:space="preserve"> </w:t>
      </w:r>
      <w:r w:rsidRPr="00164616">
        <w:rPr>
          <w:spacing w:val="-1"/>
          <w:szCs w:val="24"/>
          <w:lang w:val="en-US"/>
        </w:rPr>
        <w:t>and</w:t>
      </w:r>
      <w:r w:rsidRPr="00164616">
        <w:rPr>
          <w:spacing w:val="-3"/>
          <w:szCs w:val="24"/>
          <w:lang w:val="en-US"/>
        </w:rPr>
        <w:t xml:space="preserve"> </w:t>
      </w:r>
      <w:r w:rsidRPr="00164616">
        <w:rPr>
          <w:szCs w:val="24"/>
          <w:lang w:val="en-US"/>
        </w:rPr>
        <w:t>the</w:t>
      </w:r>
      <w:r w:rsidRPr="00164616">
        <w:rPr>
          <w:spacing w:val="69"/>
          <w:w w:val="99"/>
          <w:szCs w:val="24"/>
          <w:lang w:val="en-US"/>
        </w:rPr>
        <w:t xml:space="preserve"> </w:t>
      </w:r>
      <w:r w:rsidRPr="00164616">
        <w:rPr>
          <w:szCs w:val="24"/>
          <w:lang w:val="en-US"/>
        </w:rPr>
        <w:t>861</w:t>
      </w:r>
      <w:r w:rsidRPr="00164616">
        <w:rPr>
          <w:spacing w:val="-5"/>
          <w:szCs w:val="24"/>
          <w:lang w:val="en-US"/>
        </w:rPr>
        <w:t xml:space="preserve"> </w:t>
      </w:r>
      <w:r w:rsidRPr="00164616">
        <w:rPr>
          <w:spacing w:val="-1"/>
          <w:szCs w:val="24"/>
          <w:lang w:val="en-US"/>
        </w:rPr>
        <w:t>subjects</w:t>
      </w:r>
      <w:r w:rsidRPr="00164616">
        <w:rPr>
          <w:spacing w:val="-6"/>
          <w:szCs w:val="24"/>
          <w:lang w:val="en-US"/>
        </w:rPr>
        <w:t xml:space="preserve"> </w:t>
      </w:r>
      <w:r w:rsidRPr="00164616">
        <w:rPr>
          <w:spacing w:val="-1"/>
          <w:szCs w:val="24"/>
          <w:lang w:val="en-US"/>
        </w:rPr>
        <w:t>receiving</w:t>
      </w:r>
      <w:r w:rsidRPr="00164616">
        <w:rPr>
          <w:spacing w:val="-7"/>
          <w:szCs w:val="24"/>
          <w:lang w:val="en-US"/>
        </w:rPr>
        <w:t xml:space="preserve"> </w:t>
      </w:r>
      <w:proofErr w:type="spellStart"/>
      <w:r w:rsidRPr="00164616">
        <w:rPr>
          <w:szCs w:val="24"/>
          <w:lang w:val="en-US"/>
        </w:rPr>
        <w:t>Menomune</w:t>
      </w:r>
      <w:proofErr w:type="spellEnd"/>
      <w:r w:rsidRPr="00164616">
        <w:rPr>
          <w:szCs w:val="24"/>
          <w:lang w:val="en-US"/>
        </w:rPr>
        <w:t>,</w:t>
      </w:r>
      <w:r w:rsidRPr="00164616">
        <w:rPr>
          <w:spacing w:val="-5"/>
          <w:szCs w:val="24"/>
          <w:lang w:val="en-US"/>
        </w:rPr>
        <w:t xml:space="preserve"> </w:t>
      </w:r>
      <w:r w:rsidRPr="00164616">
        <w:rPr>
          <w:spacing w:val="-1"/>
          <w:szCs w:val="24"/>
          <w:lang w:val="en-US"/>
        </w:rPr>
        <w:t>there</w:t>
      </w:r>
      <w:r w:rsidRPr="00164616">
        <w:rPr>
          <w:spacing w:val="-5"/>
          <w:szCs w:val="24"/>
          <w:lang w:val="en-US"/>
        </w:rPr>
        <w:t xml:space="preserve"> </w:t>
      </w:r>
      <w:r w:rsidRPr="00164616">
        <w:rPr>
          <w:spacing w:val="-1"/>
          <w:szCs w:val="24"/>
          <w:lang w:val="en-US"/>
        </w:rPr>
        <w:t>were</w:t>
      </w:r>
      <w:r w:rsidRPr="00164616">
        <w:rPr>
          <w:spacing w:val="-6"/>
          <w:szCs w:val="24"/>
          <w:lang w:val="en-US"/>
        </w:rPr>
        <w:t xml:space="preserve"> </w:t>
      </w:r>
      <w:r w:rsidRPr="00164616">
        <w:rPr>
          <w:szCs w:val="24"/>
          <w:lang w:val="en-US"/>
        </w:rPr>
        <w:t>no</w:t>
      </w:r>
      <w:r w:rsidRPr="00164616">
        <w:rPr>
          <w:spacing w:val="-2"/>
          <w:szCs w:val="24"/>
          <w:lang w:val="en-US"/>
        </w:rPr>
        <w:t xml:space="preserve"> </w:t>
      </w:r>
      <w:r w:rsidRPr="00164616">
        <w:rPr>
          <w:spacing w:val="-1"/>
          <w:szCs w:val="24"/>
          <w:lang w:val="en-US"/>
        </w:rPr>
        <w:t>events</w:t>
      </w:r>
      <w:r w:rsidRPr="00164616">
        <w:rPr>
          <w:spacing w:val="-5"/>
          <w:szCs w:val="24"/>
          <w:lang w:val="en-US"/>
        </w:rPr>
        <w:t xml:space="preserve"> </w:t>
      </w:r>
      <w:r w:rsidRPr="00164616">
        <w:rPr>
          <w:spacing w:val="-1"/>
          <w:szCs w:val="24"/>
          <w:lang w:val="en-US"/>
        </w:rPr>
        <w:t>reported</w:t>
      </w:r>
      <w:r w:rsidRPr="00164616">
        <w:rPr>
          <w:spacing w:val="-5"/>
          <w:szCs w:val="24"/>
          <w:lang w:val="en-US"/>
        </w:rPr>
        <w:t xml:space="preserve"> </w:t>
      </w:r>
      <w:r w:rsidRPr="00164616">
        <w:rPr>
          <w:spacing w:val="2"/>
          <w:szCs w:val="24"/>
          <w:lang w:val="en-US"/>
        </w:rPr>
        <w:t>by</w:t>
      </w:r>
      <w:r w:rsidRPr="00164616">
        <w:rPr>
          <w:spacing w:val="-9"/>
          <w:szCs w:val="24"/>
          <w:lang w:val="en-US"/>
        </w:rPr>
        <w:t xml:space="preserve"> </w:t>
      </w:r>
      <w:r w:rsidRPr="00164616">
        <w:rPr>
          <w:szCs w:val="24"/>
          <w:lang w:val="en-US"/>
        </w:rPr>
        <w:t>more</w:t>
      </w:r>
      <w:r w:rsidRPr="00164616">
        <w:rPr>
          <w:spacing w:val="-7"/>
          <w:szCs w:val="24"/>
          <w:lang w:val="en-US"/>
        </w:rPr>
        <w:t xml:space="preserve"> </w:t>
      </w:r>
      <w:r w:rsidRPr="00164616">
        <w:rPr>
          <w:szCs w:val="24"/>
          <w:lang w:val="en-US"/>
        </w:rPr>
        <w:t>than</w:t>
      </w:r>
      <w:r w:rsidRPr="00164616">
        <w:rPr>
          <w:spacing w:val="-5"/>
          <w:szCs w:val="24"/>
          <w:lang w:val="en-US"/>
        </w:rPr>
        <w:t xml:space="preserve"> </w:t>
      </w:r>
      <w:r w:rsidRPr="00164616">
        <w:rPr>
          <w:szCs w:val="24"/>
          <w:lang w:val="en-US"/>
        </w:rPr>
        <w:t>one</w:t>
      </w:r>
      <w:r w:rsidRPr="00164616">
        <w:rPr>
          <w:spacing w:val="-2"/>
          <w:szCs w:val="24"/>
          <w:lang w:val="en-US"/>
        </w:rPr>
        <w:t xml:space="preserve"> </w:t>
      </w:r>
      <w:r w:rsidRPr="00164616">
        <w:rPr>
          <w:spacing w:val="-1"/>
          <w:szCs w:val="24"/>
          <w:lang w:val="en-US"/>
        </w:rPr>
        <w:t>subject.</w:t>
      </w:r>
    </w:p>
    <w:p w14:paraId="4817D70E" w14:textId="68F93796" w:rsidR="00C96F6F" w:rsidRDefault="00164616" w:rsidP="00C96F6F">
      <w:pPr>
        <w:widowControl w:val="0"/>
        <w:tabs>
          <w:tab w:val="clear" w:pos="567"/>
        </w:tabs>
        <w:spacing w:after="240" w:line="320" w:lineRule="exact"/>
        <w:ind w:right="152"/>
        <w:rPr>
          <w:szCs w:val="24"/>
          <w:lang w:val="en-US"/>
        </w:rPr>
      </w:pPr>
      <w:r w:rsidRPr="00164616">
        <w:rPr>
          <w:szCs w:val="24"/>
          <w:lang w:val="en-US"/>
        </w:rPr>
        <w:t>The</w:t>
      </w:r>
      <w:r w:rsidRPr="00164616">
        <w:rPr>
          <w:spacing w:val="-6"/>
          <w:szCs w:val="24"/>
          <w:lang w:val="en-US"/>
        </w:rPr>
        <w:t xml:space="preserve"> </w:t>
      </w:r>
      <w:r w:rsidRPr="00164616">
        <w:rPr>
          <w:spacing w:val="-1"/>
          <w:szCs w:val="24"/>
          <w:lang w:val="en-US"/>
        </w:rPr>
        <w:t>serious</w:t>
      </w:r>
      <w:r w:rsidRPr="00164616">
        <w:rPr>
          <w:spacing w:val="-6"/>
          <w:szCs w:val="24"/>
          <w:lang w:val="en-US"/>
        </w:rPr>
        <w:t xml:space="preserve"> </w:t>
      </w:r>
      <w:r w:rsidRPr="00164616">
        <w:rPr>
          <w:szCs w:val="24"/>
          <w:lang w:val="en-US"/>
        </w:rPr>
        <w:t>adverse</w:t>
      </w:r>
      <w:r w:rsidRPr="00164616">
        <w:rPr>
          <w:spacing w:val="-4"/>
          <w:szCs w:val="24"/>
          <w:lang w:val="en-US"/>
        </w:rPr>
        <w:t xml:space="preserve"> </w:t>
      </w:r>
      <w:r w:rsidRPr="00164616">
        <w:rPr>
          <w:szCs w:val="24"/>
          <w:lang w:val="en-US"/>
        </w:rPr>
        <w:t>events</w:t>
      </w:r>
      <w:r w:rsidRPr="00164616">
        <w:rPr>
          <w:spacing w:val="-5"/>
          <w:szCs w:val="24"/>
          <w:lang w:val="en-US"/>
        </w:rPr>
        <w:t xml:space="preserve"> </w:t>
      </w:r>
      <w:r w:rsidRPr="00164616">
        <w:rPr>
          <w:spacing w:val="-1"/>
          <w:szCs w:val="24"/>
          <w:lang w:val="en-US"/>
        </w:rPr>
        <w:t>occurring</w:t>
      </w:r>
      <w:r w:rsidRPr="00164616">
        <w:rPr>
          <w:spacing w:val="-7"/>
          <w:szCs w:val="24"/>
          <w:lang w:val="en-US"/>
        </w:rPr>
        <w:t xml:space="preserve"> </w:t>
      </w:r>
      <w:r w:rsidRPr="00164616">
        <w:rPr>
          <w:spacing w:val="-1"/>
          <w:szCs w:val="24"/>
          <w:lang w:val="en-US"/>
        </w:rPr>
        <w:t>within</w:t>
      </w:r>
      <w:r w:rsidRPr="00164616">
        <w:rPr>
          <w:spacing w:val="-4"/>
          <w:szCs w:val="24"/>
          <w:lang w:val="en-US"/>
        </w:rPr>
        <w:t xml:space="preserve"> </w:t>
      </w:r>
      <w:r w:rsidRPr="00164616">
        <w:rPr>
          <w:szCs w:val="24"/>
          <w:lang w:val="en-US"/>
        </w:rPr>
        <w:t>the</w:t>
      </w:r>
      <w:r w:rsidRPr="00164616">
        <w:rPr>
          <w:spacing w:val="-5"/>
          <w:szCs w:val="24"/>
          <w:lang w:val="en-US"/>
        </w:rPr>
        <w:t xml:space="preserve"> </w:t>
      </w:r>
      <w:r w:rsidRPr="00164616">
        <w:rPr>
          <w:spacing w:val="-1"/>
          <w:szCs w:val="24"/>
          <w:lang w:val="en-US"/>
        </w:rPr>
        <w:t>first</w:t>
      </w:r>
      <w:r w:rsidRPr="00164616">
        <w:rPr>
          <w:spacing w:val="-4"/>
          <w:szCs w:val="24"/>
          <w:lang w:val="en-US"/>
        </w:rPr>
        <w:t xml:space="preserve"> </w:t>
      </w:r>
      <w:r w:rsidRPr="00164616">
        <w:rPr>
          <w:szCs w:val="24"/>
          <w:lang w:val="en-US"/>
        </w:rPr>
        <w:t>30</w:t>
      </w:r>
      <w:r w:rsidRPr="00164616">
        <w:rPr>
          <w:spacing w:val="-4"/>
          <w:szCs w:val="24"/>
          <w:lang w:val="en-US"/>
        </w:rPr>
        <w:t xml:space="preserve"> </w:t>
      </w:r>
      <w:r w:rsidRPr="00164616">
        <w:rPr>
          <w:spacing w:val="-1"/>
          <w:szCs w:val="24"/>
          <w:lang w:val="en-US"/>
        </w:rPr>
        <w:t>days</w:t>
      </w:r>
      <w:r w:rsidRPr="00164616">
        <w:rPr>
          <w:spacing w:val="-5"/>
          <w:szCs w:val="24"/>
          <w:lang w:val="en-US"/>
        </w:rPr>
        <w:t xml:space="preserve"> </w:t>
      </w:r>
      <w:r w:rsidRPr="00164616">
        <w:rPr>
          <w:szCs w:val="24"/>
          <w:lang w:val="en-US"/>
        </w:rPr>
        <w:t>of</w:t>
      </w:r>
      <w:r w:rsidRPr="00164616">
        <w:rPr>
          <w:spacing w:val="-4"/>
          <w:szCs w:val="24"/>
          <w:lang w:val="en-US"/>
        </w:rPr>
        <w:t xml:space="preserve"> </w:t>
      </w:r>
      <w:r w:rsidRPr="00164616">
        <w:rPr>
          <w:szCs w:val="24"/>
          <w:lang w:val="en-US"/>
        </w:rPr>
        <w:t>vaccination</w:t>
      </w:r>
      <w:r w:rsidRPr="00164616">
        <w:rPr>
          <w:spacing w:val="-5"/>
          <w:szCs w:val="24"/>
          <w:lang w:val="en-US"/>
        </w:rPr>
        <w:t xml:space="preserve"> </w:t>
      </w:r>
      <w:r w:rsidRPr="00164616">
        <w:rPr>
          <w:spacing w:val="-1"/>
          <w:szCs w:val="24"/>
          <w:lang w:val="en-US"/>
        </w:rPr>
        <w:t>were</w:t>
      </w:r>
      <w:r w:rsidRPr="00164616">
        <w:rPr>
          <w:spacing w:val="-4"/>
          <w:szCs w:val="24"/>
          <w:lang w:val="en-US"/>
        </w:rPr>
        <w:t xml:space="preserve"> </w:t>
      </w:r>
      <w:r w:rsidRPr="00164616">
        <w:rPr>
          <w:spacing w:val="-1"/>
          <w:szCs w:val="24"/>
          <w:lang w:val="en-US"/>
        </w:rPr>
        <w:t>as</w:t>
      </w:r>
      <w:r w:rsidRPr="00164616">
        <w:rPr>
          <w:spacing w:val="-6"/>
          <w:szCs w:val="24"/>
          <w:lang w:val="en-US"/>
        </w:rPr>
        <w:t xml:space="preserve"> </w:t>
      </w:r>
      <w:r w:rsidRPr="00164616">
        <w:rPr>
          <w:szCs w:val="24"/>
          <w:lang w:val="en-US"/>
        </w:rPr>
        <w:t>follows:</w:t>
      </w:r>
      <w:r w:rsidRPr="00164616">
        <w:rPr>
          <w:spacing w:val="37"/>
          <w:w w:val="99"/>
          <w:szCs w:val="24"/>
          <w:lang w:val="en-US"/>
        </w:rPr>
        <w:t xml:space="preserve"> </w:t>
      </w:r>
      <w:r w:rsidR="003A0EE8">
        <w:rPr>
          <w:spacing w:val="-1"/>
        </w:rPr>
        <w:t>MENVEO</w:t>
      </w:r>
      <w:r w:rsidRPr="00164616">
        <w:rPr>
          <w:spacing w:val="-7"/>
          <w:szCs w:val="24"/>
          <w:lang w:val="en-US"/>
        </w:rPr>
        <w:t xml:space="preserve"> </w:t>
      </w:r>
      <w:r w:rsidRPr="00164616">
        <w:rPr>
          <w:szCs w:val="24"/>
          <w:lang w:val="en-US"/>
        </w:rPr>
        <w:t>(6/2883</w:t>
      </w:r>
      <w:r w:rsidRPr="00164616">
        <w:rPr>
          <w:spacing w:val="-7"/>
          <w:szCs w:val="24"/>
          <w:lang w:val="en-US"/>
        </w:rPr>
        <w:t xml:space="preserve"> </w:t>
      </w:r>
      <w:r w:rsidRPr="00164616">
        <w:rPr>
          <w:szCs w:val="24"/>
          <w:lang w:val="en-US"/>
        </w:rPr>
        <w:t>[0.2%])</w:t>
      </w:r>
      <w:r w:rsidRPr="00164616">
        <w:rPr>
          <w:spacing w:val="-7"/>
          <w:szCs w:val="24"/>
          <w:lang w:val="en-US"/>
        </w:rPr>
        <w:t xml:space="preserve"> </w:t>
      </w:r>
      <w:r w:rsidRPr="00164616">
        <w:rPr>
          <w:szCs w:val="24"/>
          <w:lang w:val="en-US"/>
        </w:rPr>
        <w:t>–</w:t>
      </w:r>
      <w:r w:rsidRPr="00164616">
        <w:rPr>
          <w:spacing w:val="-7"/>
          <w:szCs w:val="24"/>
          <w:lang w:val="en-US"/>
        </w:rPr>
        <w:t xml:space="preserve"> </w:t>
      </w:r>
      <w:r w:rsidRPr="00164616">
        <w:rPr>
          <w:spacing w:val="-1"/>
          <w:szCs w:val="24"/>
          <w:lang w:val="en-US"/>
        </w:rPr>
        <w:t>appendicitis,</w:t>
      </w:r>
      <w:r w:rsidRPr="00164616">
        <w:rPr>
          <w:spacing w:val="-6"/>
          <w:szCs w:val="24"/>
          <w:lang w:val="en-US"/>
        </w:rPr>
        <w:t xml:space="preserve"> </w:t>
      </w:r>
      <w:r w:rsidRPr="00164616">
        <w:rPr>
          <w:spacing w:val="-1"/>
          <w:szCs w:val="24"/>
          <w:lang w:val="en-US"/>
        </w:rPr>
        <w:t>pneumonia,</w:t>
      </w:r>
      <w:r w:rsidRPr="00164616">
        <w:rPr>
          <w:spacing w:val="-7"/>
          <w:szCs w:val="24"/>
          <w:lang w:val="en-US"/>
        </w:rPr>
        <w:t xml:space="preserve"> </w:t>
      </w:r>
      <w:r w:rsidRPr="00164616">
        <w:rPr>
          <w:spacing w:val="-1"/>
          <w:szCs w:val="24"/>
          <w:lang w:val="en-US"/>
        </w:rPr>
        <w:t>staphylococcal</w:t>
      </w:r>
      <w:r w:rsidRPr="00164616">
        <w:rPr>
          <w:spacing w:val="-6"/>
          <w:szCs w:val="24"/>
          <w:lang w:val="en-US"/>
        </w:rPr>
        <w:t xml:space="preserve"> </w:t>
      </w:r>
      <w:r w:rsidRPr="00164616">
        <w:rPr>
          <w:spacing w:val="-1"/>
          <w:szCs w:val="24"/>
          <w:lang w:val="en-US"/>
        </w:rPr>
        <w:t>infection,</w:t>
      </w:r>
      <w:r w:rsidRPr="00164616">
        <w:rPr>
          <w:spacing w:val="-7"/>
          <w:szCs w:val="24"/>
          <w:lang w:val="en-US"/>
        </w:rPr>
        <w:t xml:space="preserve"> </w:t>
      </w:r>
      <w:r w:rsidRPr="00164616">
        <w:rPr>
          <w:spacing w:val="-1"/>
          <w:szCs w:val="24"/>
          <w:lang w:val="en-US"/>
        </w:rPr>
        <w:t>dehydration,</w:t>
      </w:r>
      <w:r w:rsidRPr="00164616">
        <w:rPr>
          <w:spacing w:val="89"/>
          <w:szCs w:val="24"/>
          <w:lang w:val="en-US"/>
        </w:rPr>
        <w:t xml:space="preserve"> </w:t>
      </w:r>
      <w:r w:rsidRPr="00164616">
        <w:rPr>
          <w:spacing w:val="-1"/>
          <w:szCs w:val="24"/>
          <w:lang w:val="en-US"/>
        </w:rPr>
        <w:t>febrile</w:t>
      </w:r>
      <w:r w:rsidRPr="00164616">
        <w:rPr>
          <w:spacing w:val="-7"/>
          <w:szCs w:val="24"/>
          <w:lang w:val="en-US"/>
        </w:rPr>
        <w:t xml:space="preserve"> </w:t>
      </w:r>
      <w:r w:rsidRPr="00164616">
        <w:rPr>
          <w:spacing w:val="-1"/>
          <w:szCs w:val="24"/>
          <w:lang w:val="en-US"/>
        </w:rPr>
        <w:t>convulsion,</w:t>
      </w:r>
      <w:r w:rsidRPr="00164616">
        <w:rPr>
          <w:spacing w:val="-8"/>
          <w:szCs w:val="24"/>
          <w:lang w:val="en-US"/>
        </w:rPr>
        <w:t xml:space="preserve"> </w:t>
      </w:r>
      <w:r w:rsidRPr="00164616">
        <w:rPr>
          <w:szCs w:val="24"/>
          <w:lang w:val="en-US"/>
        </w:rPr>
        <w:t>and</w:t>
      </w:r>
      <w:r w:rsidRPr="00164616">
        <w:rPr>
          <w:spacing w:val="-7"/>
          <w:szCs w:val="24"/>
          <w:lang w:val="en-US"/>
        </w:rPr>
        <w:t xml:space="preserve"> </w:t>
      </w:r>
      <w:r w:rsidRPr="00164616">
        <w:rPr>
          <w:szCs w:val="24"/>
          <w:lang w:val="en-US"/>
        </w:rPr>
        <w:t>tonic</w:t>
      </w:r>
      <w:r w:rsidRPr="00164616">
        <w:rPr>
          <w:spacing w:val="-6"/>
          <w:szCs w:val="24"/>
          <w:lang w:val="en-US"/>
        </w:rPr>
        <w:t xml:space="preserve"> </w:t>
      </w:r>
      <w:r w:rsidRPr="00164616">
        <w:rPr>
          <w:spacing w:val="-1"/>
          <w:szCs w:val="24"/>
          <w:lang w:val="en-US"/>
        </w:rPr>
        <w:t>convulsion;</w:t>
      </w:r>
      <w:r w:rsidRPr="00164616">
        <w:rPr>
          <w:spacing w:val="-6"/>
          <w:szCs w:val="24"/>
          <w:lang w:val="en-US"/>
        </w:rPr>
        <w:t xml:space="preserve"> </w:t>
      </w:r>
      <w:proofErr w:type="spellStart"/>
      <w:r w:rsidRPr="00164616">
        <w:rPr>
          <w:spacing w:val="-1"/>
          <w:szCs w:val="24"/>
          <w:lang w:val="en-US"/>
        </w:rPr>
        <w:t>Menactra</w:t>
      </w:r>
      <w:proofErr w:type="spellEnd"/>
      <w:r w:rsidRPr="00164616">
        <w:rPr>
          <w:spacing w:val="-6"/>
          <w:szCs w:val="24"/>
          <w:lang w:val="en-US"/>
        </w:rPr>
        <w:t xml:space="preserve"> </w:t>
      </w:r>
      <w:r w:rsidRPr="00164616">
        <w:rPr>
          <w:spacing w:val="-1"/>
          <w:szCs w:val="24"/>
          <w:lang w:val="en-US"/>
        </w:rPr>
        <w:t>(1/1255</w:t>
      </w:r>
      <w:r w:rsidRPr="00164616">
        <w:rPr>
          <w:spacing w:val="-6"/>
          <w:szCs w:val="24"/>
          <w:lang w:val="en-US"/>
        </w:rPr>
        <w:t xml:space="preserve"> </w:t>
      </w:r>
      <w:r w:rsidRPr="00164616">
        <w:rPr>
          <w:szCs w:val="24"/>
          <w:lang w:val="en-US"/>
        </w:rPr>
        <w:t>[0.1%])</w:t>
      </w:r>
      <w:r w:rsidRPr="00164616">
        <w:rPr>
          <w:spacing w:val="-7"/>
          <w:szCs w:val="24"/>
          <w:lang w:val="en-US"/>
        </w:rPr>
        <w:t xml:space="preserve"> </w:t>
      </w:r>
      <w:r w:rsidRPr="00164616">
        <w:rPr>
          <w:szCs w:val="24"/>
          <w:lang w:val="en-US"/>
        </w:rPr>
        <w:t>–</w:t>
      </w:r>
      <w:r w:rsidRPr="00164616">
        <w:rPr>
          <w:spacing w:val="-6"/>
          <w:szCs w:val="24"/>
          <w:lang w:val="en-US"/>
        </w:rPr>
        <w:t xml:space="preserve"> </w:t>
      </w:r>
      <w:r w:rsidRPr="00164616">
        <w:rPr>
          <w:spacing w:val="-1"/>
          <w:szCs w:val="24"/>
          <w:lang w:val="en-US"/>
        </w:rPr>
        <w:t>inguinal</w:t>
      </w:r>
      <w:r w:rsidRPr="00164616">
        <w:rPr>
          <w:spacing w:val="-6"/>
          <w:szCs w:val="24"/>
          <w:lang w:val="en-US"/>
        </w:rPr>
        <w:t xml:space="preserve"> </w:t>
      </w:r>
      <w:r w:rsidRPr="00164616">
        <w:rPr>
          <w:spacing w:val="-1"/>
          <w:szCs w:val="24"/>
          <w:lang w:val="en-US"/>
        </w:rPr>
        <w:t>hernia;</w:t>
      </w:r>
      <w:r w:rsidRPr="00164616">
        <w:rPr>
          <w:w w:val="99"/>
          <w:szCs w:val="24"/>
          <w:lang w:val="en-US"/>
        </w:rPr>
        <w:t xml:space="preserve"> </w:t>
      </w:r>
      <w:proofErr w:type="spellStart"/>
      <w:r w:rsidRPr="00164616">
        <w:rPr>
          <w:spacing w:val="-1"/>
          <w:szCs w:val="24"/>
          <w:lang w:val="en-US"/>
        </w:rPr>
        <w:t>Menomune</w:t>
      </w:r>
      <w:proofErr w:type="spellEnd"/>
      <w:r w:rsidRPr="00164616">
        <w:rPr>
          <w:spacing w:val="-7"/>
          <w:szCs w:val="24"/>
          <w:lang w:val="en-US"/>
        </w:rPr>
        <w:t xml:space="preserve"> </w:t>
      </w:r>
      <w:r w:rsidRPr="00164616">
        <w:rPr>
          <w:spacing w:val="-1"/>
          <w:szCs w:val="24"/>
          <w:lang w:val="en-US"/>
        </w:rPr>
        <w:t>(2/861</w:t>
      </w:r>
      <w:r w:rsidRPr="00164616">
        <w:rPr>
          <w:spacing w:val="-5"/>
          <w:szCs w:val="24"/>
          <w:lang w:val="en-US"/>
        </w:rPr>
        <w:t xml:space="preserve"> </w:t>
      </w:r>
      <w:r w:rsidRPr="00164616">
        <w:rPr>
          <w:szCs w:val="24"/>
          <w:lang w:val="en-US"/>
        </w:rPr>
        <w:t>[0.2%])</w:t>
      </w:r>
      <w:r w:rsidRPr="00164616">
        <w:rPr>
          <w:spacing w:val="-5"/>
          <w:szCs w:val="24"/>
          <w:lang w:val="en-US"/>
        </w:rPr>
        <w:t xml:space="preserve"> </w:t>
      </w:r>
      <w:r w:rsidRPr="00164616">
        <w:rPr>
          <w:szCs w:val="24"/>
          <w:lang w:val="en-US"/>
        </w:rPr>
        <w:t>–</w:t>
      </w:r>
      <w:r w:rsidRPr="00164616">
        <w:rPr>
          <w:spacing w:val="-5"/>
          <w:szCs w:val="24"/>
          <w:lang w:val="en-US"/>
        </w:rPr>
        <w:t xml:space="preserve"> </w:t>
      </w:r>
      <w:r w:rsidRPr="00164616">
        <w:rPr>
          <w:spacing w:val="-1"/>
          <w:szCs w:val="24"/>
          <w:lang w:val="en-US"/>
        </w:rPr>
        <w:t>abdominal</w:t>
      </w:r>
      <w:r w:rsidRPr="00164616">
        <w:rPr>
          <w:spacing w:val="-5"/>
          <w:szCs w:val="24"/>
          <w:lang w:val="en-US"/>
        </w:rPr>
        <w:t xml:space="preserve"> </w:t>
      </w:r>
      <w:r w:rsidRPr="00164616">
        <w:rPr>
          <w:szCs w:val="24"/>
          <w:lang w:val="en-US"/>
        </w:rPr>
        <w:t>pain,</w:t>
      </w:r>
      <w:r w:rsidRPr="00164616">
        <w:rPr>
          <w:spacing w:val="-5"/>
          <w:szCs w:val="24"/>
          <w:lang w:val="en-US"/>
        </w:rPr>
        <w:t xml:space="preserve"> </w:t>
      </w:r>
      <w:r w:rsidRPr="00164616">
        <w:rPr>
          <w:szCs w:val="24"/>
          <w:lang w:val="en-US"/>
        </w:rPr>
        <w:t>lobar</w:t>
      </w:r>
      <w:r w:rsidRPr="00164616">
        <w:rPr>
          <w:spacing w:val="-7"/>
          <w:szCs w:val="24"/>
          <w:lang w:val="en-US"/>
        </w:rPr>
        <w:t xml:space="preserve"> </w:t>
      </w:r>
      <w:r w:rsidRPr="00164616">
        <w:rPr>
          <w:spacing w:val="-1"/>
          <w:szCs w:val="24"/>
          <w:lang w:val="en-US"/>
        </w:rPr>
        <w:t>pneumonia.</w:t>
      </w:r>
      <w:r w:rsidRPr="00164616">
        <w:rPr>
          <w:spacing w:val="-4"/>
          <w:szCs w:val="24"/>
          <w:lang w:val="en-US"/>
        </w:rPr>
        <w:t xml:space="preserve"> </w:t>
      </w:r>
      <w:r w:rsidRPr="00164616">
        <w:rPr>
          <w:spacing w:val="-2"/>
          <w:szCs w:val="24"/>
          <w:lang w:val="en-US"/>
        </w:rPr>
        <w:t>In</w:t>
      </w:r>
      <w:r w:rsidRPr="00164616">
        <w:rPr>
          <w:spacing w:val="-5"/>
          <w:szCs w:val="24"/>
          <w:lang w:val="en-US"/>
        </w:rPr>
        <w:t xml:space="preserve"> </w:t>
      </w:r>
      <w:r w:rsidRPr="00164616">
        <w:rPr>
          <w:spacing w:val="-1"/>
          <w:szCs w:val="24"/>
          <w:lang w:val="en-US"/>
        </w:rPr>
        <w:t>an</w:t>
      </w:r>
      <w:r w:rsidRPr="00164616">
        <w:rPr>
          <w:spacing w:val="-3"/>
          <w:szCs w:val="24"/>
          <w:lang w:val="en-US"/>
        </w:rPr>
        <w:t xml:space="preserve"> </w:t>
      </w:r>
      <w:r w:rsidRPr="00164616">
        <w:rPr>
          <w:spacing w:val="-1"/>
          <w:szCs w:val="24"/>
          <w:lang w:val="en-US"/>
        </w:rPr>
        <w:t>additional</w:t>
      </w:r>
      <w:r w:rsidRPr="00164616">
        <w:rPr>
          <w:spacing w:val="-6"/>
          <w:szCs w:val="24"/>
          <w:lang w:val="en-US"/>
        </w:rPr>
        <w:t xml:space="preserve"> </w:t>
      </w:r>
      <w:proofErr w:type="gramStart"/>
      <w:r w:rsidRPr="00164616">
        <w:rPr>
          <w:szCs w:val="24"/>
          <w:lang w:val="en-US"/>
        </w:rPr>
        <w:t>4</w:t>
      </w:r>
      <w:r w:rsidR="00470F3F" w:rsidRPr="00C96F6F">
        <w:rPr>
          <w:szCs w:val="24"/>
          <w:vertAlign w:val="superscript"/>
          <w:lang w:val="en-US"/>
        </w:rPr>
        <w:t>th</w:t>
      </w:r>
      <w:proofErr w:type="gramEnd"/>
      <w:r w:rsidR="00470F3F">
        <w:rPr>
          <w:szCs w:val="24"/>
          <w:lang w:val="en-US"/>
        </w:rPr>
        <w:t xml:space="preserve"> </w:t>
      </w:r>
      <w:r w:rsidRPr="00164616">
        <w:rPr>
          <w:spacing w:val="-1"/>
          <w:szCs w:val="24"/>
          <w:lang w:val="en-US"/>
        </w:rPr>
        <w:t>supportive</w:t>
      </w:r>
      <w:r w:rsidRPr="00164616">
        <w:rPr>
          <w:spacing w:val="72"/>
          <w:w w:val="99"/>
          <w:szCs w:val="24"/>
          <w:lang w:val="en-US"/>
        </w:rPr>
        <w:t xml:space="preserve"> </w:t>
      </w:r>
      <w:r w:rsidRPr="00164616">
        <w:rPr>
          <w:spacing w:val="-1"/>
          <w:szCs w:val="24"/>
          <w:lang w:val="en-US"/>
        </w:rPr>
        <w:t>study,</w:t>
      </w:r>
      <w:r w:rsidRPr="00164616">
        <w:rPr>
          <w:spacing w:val="-3"/>
          <w:szCs w:val="24"/>
          <w:lang w:val="en-US"/>
        </w:rPr>
        <w:t xml:space="preserve"> </w:t>
      </w:r>
      <w:r w:rsidRPr="00164616">
        <w:rPr>
          <w:szCs w:val="24"/>
          <w:lang w:val="en-US"/>
        </w:rPr>
        <w:t>298</w:t>
      </w:r>
      <w:r w:rsidRPr="00164616">
        <w:rPr>
          <w:spacing w:val="-3"/>
          <w:szCs w:val="24"/>
          <w:lang w:val="en-US"/>
        </w:rPr>
        <w:t xml:space="preserve"> </w:t>
      </w:r>
      <w:r w:rsidRPr="00164616">
        <w:rPr>
          <w:spacing w:val="-1"/>
          <w:szCs w:val="24"/>
          <w:lang w:val="en-US"/>
        </w:rPr>
        <w:t>subjects</w:t>
      </w:r>
      <w:r w:rsidRPr="00164616">
        <w:rPr>
          <w:spacing w:val="-3"/>
          <w:szCs w:val="24"/>
          <w:lang w:val="en-US"/>
        </w:rPr>
        <w:t xml:space="preserve"> </w:t>
      </w:r>
      <w:r w:rsidRPr="00164616">
        <w:rPr>
          <w:szCs w:val="24"/>
          <w:lang w:val="en-US"/>
        </w:rPr>
        <w:t>received</w:t>
      </w:r>
      <w:r w:rsidRPr="00164616">
        <w:rPr>
          <w:spacing w:val="-3"/>
          <w:szCs w:val="24"/>
          <w:lang w:val="en-US"/>
        </w:rPr>
        <w:t xml:space="preserve"> </w:t>
      </w:r>
      <w:r w:rsidRPr="00164616">
        <w:rPr>
          <w:szCs w:val="24"/>
          <w:lang w:val="en-US"/>
        </w:rPr>
        <w:t>one</w:t>
      </w:r>
      <w:r w:rsidRPr="00164616">
        <w:rPr>
          <w:spacing w:val="-3"/>
          <w:szCs w:val="24"/>
          <w:lang w:val="en-US"/>
        </w:rPr>
        <w:t xml:space="preserve"> </w:t>
      </w:r>
      <w:r w:rsidRPr="00164616">
        <w:rPr>
          <w:szCs w:val="24"/>
          <w:lang w:val="en-US"/>
        </w:rPr>
        <w:t>or</w:t>
      </w:r>
      <w:r w:rsidRPr="00164616">
        <w:rPr>
          <w:spacing w:val="-3"/>
          <w:szCs w:val="24"/>
          <w:lang w:val="en-US"/>
        </w:rPr>
        <w:t xml:space="preserve"> </w:t>
      </w:r>
      <w:r w:rsidRPr="00164616">
        <w:rPr>
          <w:spacing w:val="-1"/>
          <w:szCs w:val="24"/>
          <w:lang w:val="en-US"/>
        </w:rPr>
        <w:t>two</w:t>
      </w:r>
      <w:r w:rsidRPr="00164616">
        <w:rPr>
          <w:spacing w:val="-2"/>
          <w:szCs w:val="24"/>
          <w:lang w:val="en-US"/>
        </w:rPr>
        <w:t xml:space="preserve"> </w:t>
      </w:r>
      <w:r w:rsidRPr="00164616">
        <w:rPr>
          <w:spacing w:val="-1"/>
          <w:szCs w:val="24"/>
          <w:lang w:val="en-US"/>
        </w:rPr>
        <w:t>doses</w:t>
      </w:r>
      <w:r w:rsidRPr="00164616">
        <w:rPr>
          <w:spacing w:val="-4"/>
          <w:szCs w:val="24"/>
          <w:lang w:val="en-US"/>
        </w:rPr>
        <w:t xml:space="preserve"> </w:t>
      </w:r>
      <w:r w:rsidRPr="00164616">
        <w:rPr>
          <w:spacing w:val="1"/>
          <w:szCs w:val="24"/>
          <w:lang w:val="en-US"/>
        </w:rPr>
        <w:t>of</w:t>
      </w:r>
      <w:r w:rsidRPr="00164616">
        <w:rPr>
          <w:spacing w:val="-1"/>
          <w:szCs w:val="24"/>
          <w:lang w:val="en-US"/>
        </w:rPr>
        <w:t xml:space="preserve"> </w:t>
      </w:r>
      <w:r w:rsidR="003A0EE8">
        <w:rPr>
          <w:spacing w:val="-1"/>
        </w:rPr>
        <w:t>MENVEO</w:t>
      </w:r>
      <w:r w:rsidRPr="00164616">
        <w:rPr>
          <w:spacing w:val="-3"/>
          <w:szCs w:val="24"/>
          <w:lang w:val="en-US"/>
        </w:rPr>
        <w:t xml:space="preserve"> </w:t>
      </w:r>
      <w:r w:rsidRPr="00164616">
        <w:rPr>
          <w:spacing w:val="-1"/>
          <w:szCs w:val="24"/>
          <w:lang w:val="en-US"/>
        </w:rPr>
        <w:t>and</w:t>
      </w:r>
      <w:r w:rsidRPr="00164616">
        <w:rPr>
          <w:spacing w:val="-2"/>
          <w:szCs w:val="24"/>
          <w:lang w:val="en-US"/>
        </w:rPr>
        <w:t xml:space="preserve"> </w:t>
      </w:r>
      <w:r w:rsidRPr="00164616">
        <w:rPr>
          <w:szCs w:val="24"/>
          <w:lang w:val="en-US"/>
        </w:rPr>
        <w:t>22</w:t>
      </w:r>
      <w:r w:rsidRPr="00164616">
        <w:rPr>
          <w:spacing w:val="-3"/>
          <w:szCs w:val="24"/>
          <w:lang w:val="en-US"/>
        </w:rPr>
        <w:t xml:space="preserve"> </w:t>
      </w:r>
      <w:r w:rsidRPr="00164616">
        <w:rPr>
          <w:szCs w:val="24"/>
          <w:lang w:val="en-US"/>
        </w:rPr>
        <w:t>(7%)</w:t>
      </w:r>
      <w:r w:rsidRPr="00164616">
        <w:rPr>
          <w:spacing w:val="-2"/>
          <w:szCs w:val="24"/>
          <w:lang w:val="en-US"/>
        </w:rPr>
        <w:t xml:space="preserve"> </w:t>
      </w:r>
      <w:r w:rsidRPr="00164616">
        <w:rPr>
          <w:spacing w:val="-1"/>
          <w:szCs w:val="24"/>
          <w:lang w:val="en-US"/>
        </w:rPr>
        <w:t>had serious</w:t>
      </w:r>
      <w:r w:rsidRPr="00164616">
        <w:rPr>
          <w:spacing w:val="-3"/>
          <w:szCs w:val="24"/>
          <w:lang w:val="en-US"/>
        </w:rPr>
        <w:t xml:space="preserve"> </w:t>
      </w:r>
      <w:r w:rsidRPr="00164616">
        <w:rPr>
          <w:spacing w:val="-1"/>
          <w:szCs w:val="24"/>
          <w:lang w:val="en-US"/>
        </w:rPr>
        <w:t>adverse</w:t>
      </w:r>
      <w:r w:rsidRPr="00164616">
        <w:rPr>
          <w:spacing w:val="-4"/>
          <w:szCs w:val="24"/>
          <w:lang w:val="en-US"/>
        </w:rPr>
        <w:t xml:space="preserve"> </w:t>
      </w:r>
      <w:r w:rsidRPr="00164616">
        <w:rPr>
          <w:szCs w:val="24"/>
          <w:lang w:val="en-US"/>
        </w:rPr>
        <w:t>events</w:t>
      </w:r>
      <w:r w:rsidRPr="00164616">
        <w:rPr>
          <w:spacing w:val="47"/>
          <w:w w:val="99"/>
          <w:szCs w:val="24"/>
          <w:lang w:val="en-US"/>
        </w:rPr>
        <w:t xml:space="preserve"> </w:t>
      </w:r>
      <w:r w:rsidRPr="00164616">
        <w:rPr>
          <w:spacing w:val="-1"/>
          <w:szCs w:val="24"/>
          <w:lang w:val="en-US"/>
        </w:rPr>
        <w:t>over</w:t>
      </w:r>
      <w:r w:rsidRPr="00164616">
        <w:rPr>
          <w:spacing w:val="-5"/>
          <w:szCs w:val="24"/>
          <w:lang w:val="en-US"/>
        </w:rPr>
        <w:t xml:space="preserve"> </w:t>
      </w:r>
      <w:r w:rsidRPr="00164616">
        <w:rPr>
          <w:szCs w:val="24"/>
          <w:lang w:val="en-US"/>
        </w:rPr>
        <w:t>a</w:t>
      </w:r>
      <w:r w:rsidRPr="00164616">
        <w:rPr>
          <w:spacing w:val="-5"/>
          <w:szCs w:val="24"/>
          <w:lang w:val="en-US"/>
        </w:rPr>
        <w:t xml:space="preserve"> </w:t>
      </w:r>
      <w:r w:rsidRPr="00164616">
        <w:rPr>
          <w:szCs w:val="24"/>
          <w:lang w:val="en-US"/>
        </w:rPr>
        <w:t>13</w:t>
      </w:r>
      <w:r w:rsidR="00544118">
        <w:rPr>
          <w:spacing w:val="-4"/>
          <w:szCs w:val="24"/>
          <w:lang w:val="en-US"/>
        </w:rPr>
        <w:t>-</w:t>
      </w:r>
      <w:r w:rsidRPr="00164616">
        <w:rPr>
          <w:szCs w:val="24"/>
          <w:lang w:val="en-US"/>
        </w:rPr>
        <w:t>month</w:t>
      </w:r>
      <w:r w:rsidRPr="00164616">
        <w:rPr>
          <w:spacing w:val="-4"/>
          <w:szCs w:val="24"/>
          <w:lang w:val="en-US"/>
        </w:rPr>
        <w:t xml:space="preserve"> </w:t>
      </w:r>
      <w:r w:rsidRPr="00164616">
        <w:rPr>
          <w:szCs w:val="24"/>
          <w:lang w:val="en-US"/>
        </w:rPr>
        <w:t>follow-up</w:t>
      </w:r>
      <w:r w:rsidRPr="00164616">
        <w:rPr>
          <w:spacing w:val="-5"/>
          <w:szCs w:val="24"/>
          <w:lang w:val="en-US"/>
        </w:rPr>
        <w:t xml:space="preserve"> </w:t>
      </w:r>
      <w:r w:rsidRPr="00164616">
        <w:rPr>
          <w:spacing w:val="-1"/>
          <w:szCs w:val="24"/>
          <w:lang w:val="en-US"/>
        </w:rPr>
        <w:t>period</w:t>
      </w:r>
      <w:r w:rsidRPr="00164616">
        <w:rPr>
          <w:spacing w:val="-4"/>
          <w:szCs w:val="24"/>
          <w:lang w:val="en-US"/>
        </w:rPr>
        <w:t xml:space="preserve"> </w:t>
      </w:r>
      <w:r w:rsidRPr="00164616">
        <w:rPr>
          <w:szCs w:val="24"/>
          <w:lang w:val="en-US"/>
        </w:rPr>
        <w:t>including</w:t>
      </w:r>
      <w:r w:rsidRPr="00164616">
        <w:rPr>
          <w:spacing w:val="-6"/>
          <w:szCs w:val="24"/>
          <w:lang w:val="en-US"/>
        </w:rPr>
        <w:t xml:space="preserve"> </w:t>
      </w:r>
      <w:r w:rsidRPr="00164616">
        <w:rPr>
          <w:szCs w:val="24"/>
          <w:lang w:val="en-US"/>
        </w:rPr>
        <w:t>13</w:t>
      </w:r>
      <w:r w:rsidRPr="00164616">
        <w:rPr>
          <w:spacing w:val="-4"/>
          <w:szCs w:val="24"/>
          <w:lang w:val="en-US"/>
        </w:rPr>
        <w:t xml:space="preserve"> </w:t>
      </w:r>
      <w:r w:rsidRPr="00164616">
        <w:rPr>
          <w:szCs w:val="24"/>
          <w:lang w:val="en-US"/>
        </w:rPr>
        <w:t>subjects</w:t>
      </w:r>
      <w:r w:rsidRPr="00164616">
        <w:rPr>
          <w:spacing w:val="-5"/>
          <w:szCs w:val="24"/>
          <w:lang w:val="en-US"/>
        </w:rPr>
        <w:t xml:space="preserve"> </w:t>
      </w:r>
      <w:r w:rsidRPr="00164616">
        <w:rPr>
          <w:spacing w:val="-1"/>
          <w:szCs w:val="24"/>
          <w:lang w:val="en-US"/>
        </w:rPr>
        <w:t>with</w:t>
      </w:r>
      <w:r w:rsidRPr="00164616">
        <w:rPr>
          <w:spacing w:val="-5"/>
          <w:szCs w:val="24"/>
          <w:lang w:val="en-US"/>
        </w:rPr>
        <w:t xml:space="preserve"> </w:t>
      </w:r>
      <w:r w:rsidRPr="00164616">
        <w:rPr>
          <w:spacing w:val="-1"/>
          <w:szCs w:val="24"/>
          <w:lang w:val="en-US"/>
        </w:rPr>
        <w:t>varicella</w:t>
      </w:r>
      <w:r w:rsidRPr="00164616">
        <w:rPr>
          <w:spacing w:val="-3"/>
          <w:szCs w:val="24"/>
          <w:lang w:val="en-US"/>
        </w:rPr>
        <w:t xml:space="preserve"> </w:t>
      </w:r>
      <w:r w:rsidRPr="00164616">
        <w:rPr>
          <w:spacing w:val="-1"/>
          <w:szCs w:val="24"/>
          <w:lang w:val="en-US"/>
        </w:rPr>
        <w:t>and</w:t>
      </w:r>
      <w:r w:rsidRPr="00164616">
        <w:rPr>
          <w:spacing w:val="-4"/>
          <w:szCs w:val="24"/>
          <w:lang w:val="en-US"/>
        </w:rPr>
        <w:t xml:space="preserve"> </w:t>
      </w:r>
      <w:r w:rsidRPr="00164616">
        <w:rPr>
          <w:szCs w:val="24"/>
          <w:lang w:val="en-US"/>
        </w:rPr>
        <w:t>2</w:t>
      </w:r>
      <w:r w:rsidRPr="00164616">
        <w:rPr>
          <w:spacing w:val="-3"/>
          <w:szCs w:val="24"/>
          <w:lang w:val="en-US"/>
        </w:rPr>
        <w:t xml:space="preserve"> </w:t>
      </w:r>
      <w:r w:rsidRPr="00164616">
        <w:rPr>
          <w:spacing w:val="-1"/>
          <w:szCs w:val="24"/>
          <w:lang w:val="en-US"/>
        </w:rPr>
        <w:t>subjects</w:t>
      </w:r>
      <w:r w:rsidRPr="00164616">
        <w:rPr>
          <w:spacing w:val="-5"/>
          <w:szCs w:val="24"/>
          <w:lang w:val="en-US"/>
        </w:rPr>
        <w:t xml:space="preserve"> </w:t>
      </w:r>
      <w:r w:rsidRPr="00164616">
        <w:rPr>
          <w:spacing w:val="-1"/>
          <w:szCs w:val="24"/>
          <w:lang w:val="en-US"/>
        </w:rPr>
        <w:t>with</w:t>
      </w:r>
      <w:r w:rsidRPr="00164616">
        <w:rPr>
          <w:spacing w:val="51"/>
          <w:w w:val="99"/>
          <w:szCs w:val="24"/>
          <w:lang w:val="en-US"/>
        </w:rPr>
        <w:t xml:space="preserve"> </w:t>
      </w:r>
      <w:r w:rsidRPr="00164616">
        <w:rPr>
          <w:spacing w:val="-1"/>
          <w:szCs w:val="24"/>
          <w:lang w:val="en-US"/>
        </w:rPr>
        <w:t>laryngitis.</w:t>
      </w:r>
      <w:r w:rsidRPr="00164616">
        <w:rPr>
          <w:spacing w:val="-5"/>
          <w:szCs w:val="24"/>
          <w:lang w:val="en-US"/>
        </w:rPr>
        <w:t xml:space="preserve"> </w:t>
      </w:r>
      <w:r w:rsidRPr="00164616">
        <w:rPr>
          <w:spacing w:val="-1"/>
          <w:szCs w:val="24"/>
          <w:lang w:val="en-US"/>
        </w:rPr>
        <w:t>All</w:t>
      </w:r>
      <w:r w:rsidRPr="00164616">
        <w:rPr>
          <w:spacing w:val="-3"/>
          <w:szCs w:val="24"/>
          <w:lang w:val="en-US"/>
        </w:rPr>
        <w:t xml:space="preserve"> </w:t>
      </w:r>
      <w:r w:rsidRPr="00164616">
        <w:rPr>
          <w:spacing w:val="-1"/>
          <w:szCs w:val="24"/>
          <w:lang w:val="en-US"/>
        </w:rPr>
        <w:t>other</w:t>
      </w:r>
      <w:r w:rsidRPr="00164616">
        <w:rPr>
          <w:spacing w:val="-4"/>
          <w:szCs w:val="24"/>
          <w:lang w:val="en-US"/>
        </w:rPr>
        <w:t xml:space="preserve"> </w:t>
      </w:r>
      <w:r w:rsidRPr="00164616">
        <w:rPr>
          <w:szCs w:val="24"/>
          <w:lang w:val="en-US"/>
        </w:rPr>
        <w:t>events</w:t>
      </w:r>
      <w:r w:rsidRPr="00164616">
        <w:rPr>
          <w:spacing w:val="-4"/>
          <w:szCs w:val="24"/>
          <w:lang w:val="en-US"/>
        </w:rPr>
        <w:t xml:space="preserve"> </w:t>
      </w:r>
      <w:proofErr w:type="gramStart"/>
      <w:r w:rsidRPr="00164616">
        <w:rPr>
          <w:spacing w:val="-1"/>
          <w:szCs w:val="24"/>
          <w:lang w:val="en-US"/>
        </w:rPr>
        <w:t>were</w:t>
      </w:r>
      <w:r w:rsidRPr="00164616">
        <w:rPr>
          <w:spacing w:val="-6"/>
          <w:szCs w:val="24"/>
          <w:lang w:val="en-US"/>
        </w:rPr>
        <w:t xml:space="preserve"> </w:t>
      </w:r>
      <w:r w:rsidRPr="00164616">
        <w:rPr>
          <w:spacing w:val="-1"/>
          <w:szCs w:val="24"/>
          <w:lang w:val="en-US"/>
        </w:rPr>
        <w:t>reported</w:t>
      </w:r>
      <w:proofErr w:type="gramEnd"/>
      <w:r w:rsidRPr="00164616">
        <w:rPr>
          <w:spacing w:val="-3"/>
          <w:szCs w:val="24"/>
          <w:lang w:val="en-US"/>
        </w:rPr>
        <w:t xml:space="preserve"> </w:t>
      </w:r>
      <w:r w:rsidRPr="00164616">
        <w:rPr>
          <w:szCs w:val="24"/>
          <w:lang w:val="en-US"/>
        </w:rPr>
        <w:t>to</w:t>
      </w:r>
      <w:r w:rsidRPr="00164616">
        <w:rPr>
          <w:spacing w:val="-5"/>
          <w:szCs w:val="24"/>
          <w:lang w:val="en-US"/>
        </w:rPr>
        <w:t xml:space="preserve"> </w:t>
      </w:r>
      <w:r w:rsidRPr="00164616">
        <w:rPr>
          <w:szCs w:val="24"/>
          <w:lang w:val="en-US"/>
        </w:rPr>
        <w:t>occur</w:t>
      </w:r>
      <w:r w:rsidRPr="00164616">
        <w:rPr>
          <w:spacing w:val="-2"/>
          <w:szCs w:val="24"/>
          <w:lang w:val="en-US"/>
        </w:rPr>
        <w:t xml:space="preserve"> </w:t>
      </w:r>
      <w:r w:rsidRPr="00164616">
        <w:rPr>
          <w:szCs w:val="24"/>
          <w:lang w:val="en-US"/>
        </w:rPr>
        <w:t>in</w:t>
      </w:r>
      <w:r w:rsidRPr="00164616">
        <w:rPr>
          <w:spacing w:val="-4"/>
          <w:szCs w:val="24"/>
          <w:lang w:val="en-US"/>
        </w:rPr>
        <w:t xml:space="preserve"> </w:t>
      </w:r>
      <w:r w:rsidRPr="00164616">
        <w:rPr>
          <w:szCs w:val="24"/>
          <w:lang w:val="en-US"/>
        </w:rPr>
        <w:t>one</w:t>
      </w:r>
      <w:r w:rsidRPr="00164616">
        <w:rPr>
          <w:spacing w:val="-4"/>
          <w:szCs w:val="24"/>
          <w:lang w:val="en-US"/>
        </w:rPr>
        <w:t xml:space="preserve"> </w:t>
      </w:r>
      <w:r w:rsidRPr="00164616">
        <w:rPr>
          <w:spacing w:val="-1"/>
          <w:szCs w:val="24"/>
          <w:lang w:val="en-US"/>
        </w:rPr>
        <w:t>subject.</w:t>
      </w:r>
      <w:r w:rsidRPr="00164616">
        <w:rPr>
          <w:spacing w:val="-4"/>
          <w:szCs w:val="24"/>
          <w:lang w:val="en-US"/>
        </w:rPr>
        <w:t xml:space="preserve"> </w:t>
      </w:r>
      <w:r w:rsidRPr="00164616">
        <w:rPr>
          <w:spacing w:val="-1"/>
          <w:szCs w:val="24"/>
          <w:lang w:val="en-US"/>
        </w:rPr>
        <w:t>During</w:t>
      </w:r>
      <w:r w:rsidRPr="00164616">
        <w:rPr>
          <w:spacing w:val="-7"/>
          <w:szCs w:val="24"/>
          <w:lang w:val="en-US"/>
        </w:rPr>
        <w:t xml:space="preserve"> </w:t>
      </w:r>
      <w:r w:rsidRPr="00164616">
        <w:rPr>
          <w:szCs w:val="24"/>
          <w:lang w:val="en-US"/>
        </w:rPr>
        <w:t>the</w:t>
      </w:r>
      <w:r w:rsidRPr="00164616">
        <w:rPr>
          <w:spacing w:val="-4"/>
          <w:szCs w:val="24"/>
          <w:lang w:val="en-US"/>
        </w:rPr>
        <w:t xml:space="preserve"> </w:t>
      </w:r>
      <w:r w:rsidRPr="00164616">
        <w:rPr>
          <w:szCs w:val="24"/>
          <w:lang w:val="en-US"/>
        </w:rPr>
        <w:t>30</w:t>
      </w:r>
      <w:r w:rsidRPr="00164616">
        <w:rPr>
          <w:spacing w:val="-4"/>
          <w:szCs w:val="24"/>
          <w:lang w:val="en-US"/>
        </w:rPr>
        <w:t xml:space="preserve"> </w:t>
      </w:r>
      <w:r w:rsidRPr="00164616">
        <w:rPr>
          <w:spacing w:val="-1"/>
          <w:szCs w:val="24"/>
          <w:lang w:val="en-US"/>
        </w:rPr>
        <w:t>days</w:t>
      </w:r>
      <w:r w:rsidRPr="00164616">
        <w:rPr>
          <w:spacing w:val="-4"/>
          <w:szCs w:val="24"/>
          <w:lang w:val="en-US"/>
        </w:rPr>
        <w:t xml:space="preserve"> </w:t>
      </w:r>
      <w:r w:rsidRPr="00164616">
        <w:rPr>
          <w:szCs w:val="24"/>
          <w:lang w:val="en-US"/>
        </w:rPr>
        <w:t>post</w:t>
      </w:r>
      <w:r w:rsidR="00470F3F">
        <w:rPr>
          <w:szCs w:val="24"/>
          <w:lang w:val="en-US"/>
        </w:rPr>
        <w:t xml:space="preserve"> </w:t>
      </w:r>
      <w:r w:rsidRPr="00164616">
        <w:rPr>
          <w:spacing w:val="-1"/>
          <w:szCs w:val="24"/>
          <w:lang w:val="en-US"/>
        </w:rPr>
        <w:t>vaccination</w:t>
      </w:r>
      <w:r w:rsidRPr="00164616">
        <w:rPr>
          <w:spacing w:val="-5"/>
          <w:szCs w:val="24"/>
          <w:lang w:val="en-US"/>
        </w:rPr>
        <w:t xml:space="preserve"> </w:t>
      </w:r>
      <w:r w:rsidRPr="00164616">
        <w:rPr>
          <w:szCs w:val="24"/>
          <w:lang w:val="en-US"/>
        </w:rPr>
        <w:t>in</w:t>
      </w:r>
      <w:r w:rsidRPr="00164616">
        <w:rPr>
          <w:spacing w:val="-4"/>
          <w:szCs w:val="24"/>
          <w:lang w:val="en-US"/>
        </w:rPr>
        <w:t xml:space="preserve"> </w:t>
      </w:r>
      <w:r w:rsidRPr="00164616">
        <w:rPr>
          <w:szCs w:val="24"/>
          <w:lang w:val="en-US"/>
        </w:rPr>
        <w:t>this</w:t>
      </w:r>
      <w:r w:rsidRPr="00164616">
        <w:rPr>
          <w:spacing w:val="-5"/>
          <w:szCs w:val="24"/>
          <w:lang w:val="en-US"/>
        </w:rPr>
        <w:t xml:space="preserve"> </w:t>
      </w:r>
      <w:r w:rsidRPr="00164616">
        <w:rPr>
          <w:spacing w:val="-1"/>
          <w:szCs w:val="24"/>
          <w:lang w:val="en-US"/>
        </w:rPr>
        <w:t>study,</w:t>
      </w:r>
      <w:r w:rsidRPr="00164616">
        <w:rPr>
          <w:spacing w:val="-2"/>
          <w:szCs w:val="24"/>
          <w:lang w:val="en-US"/>
        </w:rPr>
        <w:t xml:space="preserve"> </w:t>
      </w:r>
      <w:r w:rsidRPr="00164616">
        <w:rPr>
          <w:szCs w:val="24"/>
          <w:lang w:val="en-US"/>
        </w:rPr>
        <w:t>one</w:t>
      </w:r>
      <w:r w:rsidRPr="00164616">
        <w:rPr>
          <w:spacing w:val="-4"/>
          <w:szCs w:val="24"/>
          <w:lang w:val="en-US"/>
        </w:rPr>
        <w:t xml:space="preserve"> </w:t>
      </w:r>
      <w:r w:rsidRPr="00164616">
        <w:rPr>
          <w:szCs w:val="24"/>
          <w:lang w:val="en-US"/>
        </w:rPr>
        <w:t>limb</w:t>
      </w:r>
      <w:r w:rsidRPr="00164616">
        <w:rPr>
          <w:spacing w:val="-5"/>
          <w:szCs w:val="24"/>
          <w:lang w:val="en-US"/>
        </w:rPr>
        <w:t xml:space="preserve"> </w:t>
      </w:r>
      <w:r w:rsidRPr="00164616">
        <w:rPr>
          <w:szCs w:val="24"/>
          <w:lang w:val="en-US"/>
        </w:rPr>
        <w:t>injury</w:t>
      </w:r>
      <w:r w:rsidRPr="00164616">
        <w:rPr>
          <w:spacing w:val="-8"/>
          <w:szCs w:val="24"/>
          <w:lang w:val="en-US"/>
        </w:rPr>
        <w:t xml:space="preserve"> </w:t>
      </w:r>
      <w:r w:rsidRPr="00164616">
        <w:rPr>
          <w:spacing w:val="-1"/>
          <w:szCs w:val="24"/>
          <w:lang w:val="en-US"/>
        </w:rPr>
        <w:t>and</w:t>
      </w:r>
      <w:r w:rsidRPr="00164616">
        <w:rPr>
          <w:spacing w:val="-4"/>
          <w:szCs w:val="24"/>
          <w:lang w:val="en-US"/>
        </w:rPr>
        <w:t xml:space="preserve"> </w:t>
      </w:r>
      <w:r w:rsidRPr="00164616">
        <w:rPr>
          <w:szCs w:val="24"/>
          <w:lang w:val="en-US"/>
        </w:rPr>
        <w:t>one</w:t>
      </w:r>
      <w:r w:rsidRPr="00164616">
        <w:rPr>
          <w:spacing w:val="-3"/>
          <w:szCs w:val="24"/>
          <w:lang w:val="en-US"/>
        </w:rPr>
        <w:t xml:space="preserve"> </w:t>
      </w:r>
      <w:r w:rsidRPr="00164616">
        <w:rPr>
          <w:spacing w:val="-1"/>
          <w:szCs w:val="24"/>
          <w:lang w:val="en-US"/>
        </w:rPr>
        <w:t>case</w:t>
      </w:r>
      <w:r w:rsidRPr="00164616">
        <w:rPr>
          <w:spacing w:val="-5"/>
          <w:szCs w:val="24"/>
          <w:lang w:val="en-US"/>
        </w:rPr>
        <w:t xml:space="preserve"> </w:t>
      </w:r>
      <w:r w:rsidRPr="00164616">
        <w:rPr>
          <w:szCs w:val="24"/>
          <w:lang w:val="en-US"/>
        </w:rPr>
        <w:t>of</w:t>
      </w:r>
      <w:r w:rsidRPr="00164616">
        <w:rPr>
          <w:spacing w:val="-4"/>
          <w:szCs w:val="24"/>
          <w:lang w:val="en-US"/>
        </w:rPr>
        <w:t xml:space="preserve"> </w:t>
      </w:r>
      <w:r w:rsidRPr="00164616">
        <w:rPr>
          <w:szCs w:val="24"/>
          <w:lang w:val="en-US"/>
        </w:rPr>
        <w:t>varicella</w:t>
      </w:r>
      <w:r w:rsidRPr="00164616">
        <w:rPr>
          <w:spacing w:val="-4"/>
          <w:szCs w:val="24"/>
          <w:lang w:val="en-US"/>
        </w:rPr>
        <w:t xml:space="preserve"> </w:t>
      </w:r>
      <w:proofErr w:type="gramStart"/>
      <w:r w:rsidRPr="00164616">
        <w:rPr>
          <w:spacing w:val="-1"/>
          <w:szCs w:val="24"/>
          <w:lang w:val="en-US"/>
        </w:rPr>
        <w:t>were</w:t>
      </w:r>
      <w:r w:rsidRPr="00164616">
        <w:rPr>
          <w:spacing w:val="-6"/>
          <w:szCs w:val="24"/>
          <w:lang w:val="en-US"/>
        </w:rPr>
        <w:t xml:space="preserve"> </w:t>
      </w:r>
      <w:r w:rsidRPr="00164616">
        <w:rPr>
          <w:szCs w:val="24"/>
          <w:lang w:val="en-US"/>
        </w:rPr>
        <w:t>reported</w:t>
      </w:r>
      <w:proofErr w:type="gramEnd"/>
      <w:r w:rsidRPr="00164616">
        <w:rPr>
          <w:szCs w:val="24"/>
          <w:lang w:val="en-US"/>
        </w:rPr>
        <w:t>.</w:t>
      </w:r>
    </w:p>
    <w:p w14:paraId="3D249AD5" w14:textId="77777777" w:rsidR="00BF496C" w:rsidRPr="00C96F6F" w:rsidRDefault="003E218C" w:rsidP="00127139">
      <w:pPr>
        <w:pStyle w:val="Heading2Auto"/>
        <w:rPr>
          <w:i/>
        </w:rPr>
      </w:pPr>
      <w:r w:rsidRPr="00C96F6F">
        <w:t>Individuals 11 to 65 years of age</w:t>
      </w:r>
    </w:p>
    <w:p w14:paraId="4054C1B5" w14:textId="22503F30" w:rsidR="000D71A3" w:rsidRPr="00A32004" w:rsidRDefault="000D71A3" w:rsidP="00D479D9">
      <w:r w:rsidRPr="00A32004">
        <w:t xml:space="preserve">The safety of </w:t>
      </w:r>
      <w:r w:rsidR="00843281">
        <w:t>MENVEO</w:t>
      </w:r>
      <w:r w:rsidRPr="00A32004">
        <w:t xml:space="preserve"> was evaluated in </w:t>
      </w:r>
      <w:proofErr w:type="gramStart"/>
      <w:r w:rsidRPr="00A32004">
        <w:t>5</w:t>
      </w:r>
      <w:proofErr w:type="gramEnd"/>
      <w:r w:rsidRPr="00A32004">
        <w:t xml:space="preserve"> </w:t>
      </w:r>
      <w:r w:rsidR="00F271F7">
        <w:t>randomised</w:t>
      </w:r>
      <w:r w:rsidRPr="00A32004">
        <w:t xml:space="preserve"> controlled clinical trials including 6724 participants (from 11 years of age through adulthood) who received </w:t>
      </w:r>
      <w:r w:rsidR="00843281">
        <w:t>MENVEO</w:t>
      </w:r>
      <w:r w:rsidRPr="00A32004">
        <w:t xml:space="preserve"> and 1966 who received a comparator vaccine (either </w:t>
      </w:r>
      <w:proofErr w:type="spellStart"/>
      <w:r w:rsidRPr="00A32004">
        <w:t>Menomune</w:t>
      </w:r>
      <w:proofErr w:type="spellEnd"/>
      <w:r w:rsidRPr="00A32004">
        <w:t xml:space="preserve"> or </w:t>
      </w:r>
      <w:proofErr w:type="spellStart"/>
      <w:r w:rsidRPr="00A32004">
        <w:t>Menactra</w:t>
      </w:r>
      <w:proofErr w:type="spellEnd"/>
      <w:r w:rsidRPr="00A32004">
        <w:t xml:space="preserve">). Demographic characteristics of subjects who received </w:t>
      </w:r>
      <w:r w:rsidR="00843281">
        <w:t>MENVEO</w:t>
      </w:r>
      <w:r w:rsidRPr="00A32004">
        <w:t xml:space="preserve"> were similar to those who received the comparator vaccine.</w:t>
      </w:r>
    </w:p>
    <w:p w14:paraId="7CE6A888" w14:textId="3F29722D" w:rsidR="000D71A3" w:rsidRPr="00A32004" w:rsidRDefault="000D71A3" w:rsidP="00D479D9">
      <w:r w:rsidRPr="00A32004">
        <w:t xml:space="preserve">Among </w:t>
      </w:r>
      <w:r w:rsidR="00843281">
        <w:t>MENVEO</w:t>
      </w:r>
      <w:r w:rsidRPr="00A32004">
        <w:t xml:space="preserve"> recipients, 61%, 17% and 22% were in the 11-18 year, 19-34 year and 35-55</w:t>
      </w:r>
      <w:r w:rsidR="00544118">
        <w:t>-</w:t>
      </w:r>
      <w:r w:rsidRPr="00A32004">
        <w:t xml:space="preserve">year age groups, respectively. Among </w:t>
      </w:r>
      <w:proofErr w:type="spellStart"/>
      <w:r w:rsidRPr="00A32004">
        <w:t>Menactra</w:t>
      </w:r>
      <w:proofErr w:type="spellEnd"/>
      <w:r w:rsidRPr="00A32004">
        <w:t xml:space="preserve"> recipients, 31%, 32% and 37% were in the 11-18 year, 19-34 year and 35-55</w:t>
      </w:r>
      <w:r w:rsidR="00544118">
        <w:t>-</w:t>
      </w:r>
      <w:r w:rsidRPr="00A32004">
        <w:t xml:space="preserve">year age groups, respectively, and among </w:t>
      </w:r>
      <w:proofErr w:type="spellStart"/>
      <w:r w:rsidRPr="00A32004">
        <w:t>Menomune</w:t>
      </w:r>
      <w:proofErr w:type="spellEnd"/>
      <w:r w:rsidRPr="00A32004">
        <w:t xml:space="preserve"> recipients, 100% were in the 11-18</w:t>
      </w:r>
      <w:r w:rsidR="00544118">
        <w:t>-</w:t>
      </w:r>
      <w:r w:rsidRPr="00A32004">
        <w:t>year age group.</w:t>
      </w:r>
    </w:p>
    <w:p w14:paraId="1E2B3314" w14:textId="02E68D08" w:rsidR="000D71A3" w:rsidRPr="00A32004" w:rsidRDefault="000D71A3" w:rsidP="00D479D9">
      <w:r w:rsidRPr="00A32004">
        <w:t xml:space="preserve">The two primary safety studies were </w:t>
      </w:r>
      <w:r w:rsidR="00F271F7">
        <w:t>randomised</w:t>
      </w:r>
      <w:r w:rsidRPr="00A32004">
        <w:t>, active-controlled trials that enrolled participants aged 11 to 55 years (</w:t>
      </w:r>
      <w:r w:rsidR="00843281">
        <w:t>MENVEO</w:t>
      </w:r>
      <w:r w:rsidRPr="00A32004">
        <w:t xml:space="preserve">, N=2663; </w:t>
      </w:r>
      <w:proofErr w:type="spellStart"/>
      <w:r w:rsidRPr="00A32004">
        <w:t>Menactra</w:t>
      </w:r>
      <w:proofErr w:type="spellEnd"/>
      <w:r w:rsidRPr="00A32004">
        <w:t xml:space="preserve"> N=876) and 19 to 55 years (</w:t>
      </w:r>
      <w:r w:rsidR="00843281">
        <w:t>MENVEO</w:t>
      </w:r>
      <w:r w:rsidRPr="00A32004">
        <w:t xml:space="preserve">, N=1606; </w:t>
      </w:r>
      <w:proofErr w:type="spellStart"/>
      <w:r w:rsidRPr="00A32004">
        <w:t>Menactra</w:t>
      </w:r>
      <w:proofErr w:type="spellEnd"/>
      <w:r w:rsidRPr="00A32004">
        <w:t>, N=899), respectively.</w:t>
      </w:r>
    </w:p>
    <w:p w14:paraId="68678256" w14:textId="77777777" w:rsidR="000D71A3" w:rsidRPr="00A32004" w:rsidRDefault="000D71A3" w:rsidP="00D479D9">
      <w:r w:rsidRPr="00A32004">
        <w:t xml:space="preserve">Undesirable effects reported in three pivotal and </w:t>
      </w:r>
      <w:proofErr w:type="gramStart"/>
      <w:r w:rsidRPr="00A32004">
        <w:t>2</w:t>
      </w:r>
      <w:proofErr w:type="gramEnd"/>
      <w:r w:rsidRPr="00A32004">
        <w:t xml:space="preserve"> supportive clinical trials are listed here below per system organ class. Within each frequency grouping, undesirable effects </w:t>
      </w:r>
      <w:proofErr w:type="gramStart"/>
      <w:r w:rsidRPr="00A32004">
        <w:t>are presented</w:t>
      </w:r>
      <w:proofErr w:type="gramEnd"/>
      <w:r w:rsidRPr="00A32004">
        <w:t xml:space="preserve"> in order of decreasing seriousness.</w:t>
      </w:r>
    </w:p>
    <w:p w14:paraId="2B31CA36" w14:textId="77777777" w:rsidR="000D71A3" w:rsidRPr="00A32004" w:rsidRDefault="000D71A3" w:rsidP="00D479D9">
      <w:r w:rsidRPr="00A32004">
        <w:t xml:space="preserve">Frequencies </w:t>
      </w:r>
      <w:proofErr w:type="gramStart"/>
      <w:r w:rsidRPr="00A32004">
        <w:t>are defined</w:t>
      </w:r>
      <w:proofErr w:type="gramEnd"/>
      <w:r w:rsidRPr="00A32004">
        <w:t xml:space="preserve"> as follows:</w:t>
      </w:r>
    </w:p>
    <w:p w14:paraId="30274778" w14:textId="77777777" w:rsidR="000D71A3" w:rsidRPr="00A32004" w:rsidRDefault="000D71A3" w:rsidP="00D479D9">
      <w:r w:rsidRPr="00A32004">
        <w:t>Very common: (≥ 1/10)</w:t>
      </w:r>
    </w:p>
    <w:p w14:paraId="6DED95DE" w14:textId="77777777" w:rsidR="000D71A3" w:rsidRPr="00A32004" w:rsidRDefault="000D71A3" w:rsidP="00D479D9">
      <w:r w:rsidRPr="00A32004">
        <w:t xml:space="preserve">Common: </w:t>
      </w:r>
      <w:r w:rsidRPr="00A32004">
        <w:tab/>
        <w:t>(≥1/100 to &lt;1/10)</w:t>
      </w:r>
    </w:p>
    <w:p w14:paraId="4E9B463B" w14:textId="77777777" w:rsidR="000D71A3" w:rsidRPr="00A32004" w:rsidRDefault="000D71A3" w:rsidP="00D479D9">
      <w:r w:rsidRPr="00A32004">
        <w:lastRenderedPageBreak/>
        <w:t xml:space="preserve">Uncommon: </w:t>
      </w:r>
      <w:r w:rsidRPr="00A32004">
        <w:tab/>
        <w:t>(≥1/1,000 to &lt;1/100)</w:t>
      </w:r>
    </w:p>
    <w:p w14:paraId="35E22485" w14:textId="77777777" w:rsidR="000D71A3" w:rsidRPr="00A32004" w:rsidRDefault="000D71A3" w:rsidP="00D479D9">
      <w:r w:rsidRPr="00A32004">
        <w:t xml:space="preserve">Rare: </w:t>
      </w:r>
      <w:r w:rsidRPr="00A32004">
        <w:tab/>
        <w:t>(≥1/10,000 to &lt;1/1,000)</w:t>
      </w:r>
    </w:p>
    <w:p w14:paraId="3F9FC90D" w14:textId="77777777" w:rsidR="000D71A3" w:rsidRPr="00A32004" w:rsidRDefault="000D71A3" w:rsidP="00D479D9">
      <w:r w:rsidRPr="00A32004">
        <w:t xml:space="preserve">Very rare: </w:t>
      </w:r>
      <w:r w:rsidRPr="00A32004">
        <w:tab/>
        <w:t>(&lt;1/10,000)</w:t>
      </w:r>
    </w:p>
    <w:p w14:paraId="6FF0BD2E" w14:textId="77777777" w:rsidR="00613895" w:rsidRPr="00A32004" w:rsidRDefault="00613895" w:rsidP="00D479D9">
      <w:r w:rsidRPr="00A32004">
        <w:t xml:space="preserve">Not known: </w:t>
      </w:r>
      <w:r w:rsidRPr="00A32004">
        <w:tab/>
        <w:t>(cannot be estimated from the available data)</w:t>
      </w:r>
    </w:p>
    <w:p w14:paraId="043FE4D4" w14:textId="77777777" w:rsidR="000D71A3" w:rsidRPr="00A32004" w:rsidRDefault="000D71A3" w:rsidP="00127139">
      <w:pPr>
        <w:pStyle w:val="Heading3"/>
      </w:pPr>
      <w:r w:rsidRPr="00A32004">
        <w:t>Infections and infestations:</w:t>
      </w:r>
    </w:p>
    <w:p w14:paraId="223A5C01" w14:textId="77777777" w:rsidR="000D71A3" w:rsidRPr="00A32004" w:rsidRDefault="000D71A3" w:rsidP="00D479D9">
      <w:r w:rsidRPr="00A32004">
        <w:t xml:space="preserve">Uncommon: </w:t>
      </w:r>
      <w:proofErr w:type="spellStart"/>
      <w:r w:rsidRPr="00A32004">
        <w:t>nasopharyngitis</w:t>
      </w:r>
      <w:proofErr w:type="spellEnd"/>
    </w:p>
    <w:p w14:paraId="74BE4F4F" w14:textId="77777777" w:rsidR="000D71A3" w:rsidRPr="00A32004" w:rsidRDefault="000D71A3" w:rsidP="00D479D9">
      <w:pPr>
        <w:pStyle w:val="Heading3"/>
      </w:pPr>
      <w:r w:rsidRPr="00A32004">
        <w:t>Nervous system disorders:</w:t>
      </w:r>
    </w:p>
    <w:p w14:paraId="43F591A8" w14:textId="77777777" w:rsidR="000D71A3" w:rsidRPr="00A32004" w:rsidRDefault="000D71A3" w:rsidP="00D479D9">
      <w:r w:rsidRPr="00A32004">
        <w:t>Very common: headache</w:t>
      </w:r>
    </w:p>
    <w:p w14:paraId="3EE1B751" w14:textId="77777777" w:rsidR="000D71A3" w:rsidRPr="00A32004" w:rsidRDefault="000D71A3" w:rsidP="00D479D9">
      <w:r w:rsidRPr="00A32004">
        <w:t>Uncommon: dizziness</w:t>
      </w:r>
    </w:p>
    <w:p w14:paraId="35DE70EF" w14:textId="77777777" w:rsidR="000D71A3" w:rsidRPr="00A32004" w:rsidRDefault="000D71A3" w:rsidP="00D479D9">
      <w:pPr>
        <w:pStyle w:val="Heading3"/>
      </w:pPr>
      <w:r w:rsidRPr="00A32004">
        <w:t>Gastrointestinal disorders:</w:t>
      </w:r>
    </w:p>
    <w:p w14:paraId="319F605C" w14:textId="77777777" w:rsidR="000D71A3" w:rsidRPr="00A32004" w:rsidRDefault="000D71A3" w:rsidP="00D479D9">
      <w:r w:rsidRPr="00A32004">
        <w:t>Very common: nausea</w:t>
      </w:r>
    </w:p>
    <w:p w14:paraId="259FAE0B" w14:textId="77777777" w:rsidR="000D71A3" w:rsidRPr="00A32004" w:rsidRDefault="000D71A3" w:rsidP="00127139">
      <w:pPr>
        <w:pStyle w:val="Heading3"/>
      </w:pPr>
      <w:r w:rsidRPr="00A32004">
        <w:t>Skin and subcutaneous tissue disorders:</w:t>
      </w:r>
    </w:p>
    <w:p w14:paraId="79E4A054" w14:textId="77777777" w:rsidR="000D71A3" w:rsidRPr="00A32004" w:rsidRDefault="000D71A3" w:rsidP="00D479D9">
      <w:r w:rsidRPr="00A32004">
        <w:t>Common: rash</w:t>
      </w:r>
    </w:p>
    <w:p w14:paraId="1C5F995B" w14:textId="77777777" w:rsidR="000F1B3E" w:rsidRPr="00A32004" w:rsidRDefault="000F1B3E" w:rsidP="000F1B3E">
      <w:pPr>
        <w:pStyle w:val="Heading3"/>
      </w:pPr>
      <w:r w:rsidRPr="00A32004">
        <w:t>Musculoskeletal and connective tissue disorders:</w:t>
      </w:r>
    </w:p>
    <w:p w14:paraId="1A8AEE76" w14:textId="77777777" w:rsidR="000F1B3E" w:rsidRPr="00A32004" w:rsidRDefault="000F1B3E" w:rsidP="000F1B3E">
      <w:r w:rsidRPr="00A32004">
        <w:t>Very common: myalgia</w:t>
      </w:r>
    </w:p>
    <w:p w14:paraId="5EEAD365" w14:textId="77777777" w:rsidR="000F1B3E" w:rsidRPr="00A32004" w:rsidRDefault="000F1B3E" w:rsidP="000F1B3E">
      <w:r w:rsidRPr="00A32004">
        <w:t>Common: arthralgia</w:t>
      </w:r>
    </w:p>
    <w:p w14:paraId="7172152E" w14:textId="77777777" w:rsidR="000D71A3" w:rsidRPr="00A32004" w:rsidRDefault="000D71A3" w:rsidP="00127139">
      <w:pPr>
        <w:pStyle w:val="Heading3"/>
      </w:pPr>
      <w:r w:rsidRPr="00A32004">
        <w:t>General disorders and administration site conditions:</w:t>
      </w:r>
    </w:p>
    <w:p w14:paraId="40A38803" w14:textId="77777777" w:rsidR="000D71A3" w:rsidRPr="00A32004" w:rsidRDefault="000D71A3" w:rsidP="00D479D9">
      <w:r w:rsidRPr="00A32004">
        <w:t>Very common:</w:t>
      </w:r>
      <w:r w:rsidR="009B3481" w:rsidRPr="00A32004">
        <w:t xml:space="preserve"> </w:t>
      </w:r>
      <w:r w:rsidRPr="00A32004">
        <w:t xml:space="preserve">injection site pain, injection site erythema (≤ 50 mm), injection site induration (≤ 50 mm), </w:t>
      </w:r>
      <w:proofErr w:type="gramStart"/>
      <w:r w:rsidRPr="00A32004">
        <w:t>malaise</w:t>
      </w:r>
      <w:proofErr w:type="gramEnd"/>
    </w:p>
    <w:p w14:paraId="5CA5B022" w14:textId="77777777" w:rsidR="000D71A3" w:rsidRPr="00A32004" w:rsidRDefault="000D71A3" w:rsidP="00D479D9">
      <w:r w:rsidRPr="00A32004">
        <w:t>Common: injection site erythema (&gt; 50 mm), injection site induration (&gt; 50 mm), fever ≥ 38°C, chills</w:t>
      </w:r>
    </w:p>
    <w:p w14:paraId="5B62E869" w14:textId="20004CB7" w:rsidR="000F1B3E" w:rsidRDefault="000F1B3E" w:rsidP="000F1B3E">
      <w:pPr>
        <w:pStyle w:val="BodyText"/>
        <w:spacing w:after="0"/>
        <w:rPr>
          <w:lang w:val="en-AU"/>
        </w:rPr>
      </w:pPr>
      <w:r w:rsidRPr="00A32004">
        <w:rPr>
          <w:lang w:val="en-AU"/>
        </w:rPr>
        <w:t>Uncommon: injection site pruritus</w:t>
      </w:r>
    </w:p>
    <w:p w14:paraId="5DBAD50F" w14:textId="04DBF70D" w:rsidR="007F1D48" w:rsidRPr="00C96F6F" w:rsidRDefault="007F1D48" w:rsidP="00C96F6F">
      <w:pPr>
        <w:pStyle w:val="BodyText"/>
        <w:spacing w:before="69" w:after="0" w:line="320" w:lineRule="exact"/>
        <w:rPr>
          <w:u w:val="single"/>
        </w:rPr>
      </w:pPr>
      <w:r w:rsidRPr="00C96F6F">
        <w:rPr>
          <w:spacing w:val="-1"/>
          <w:u w:val="single"/>
        </w:rPr>
        <w:t>Post</w:t>
      </w:r>
      <w:r>
        <w:rPr>
          <w:spacing w:val="-1"/>
          <w:u w:val="single"/>
        </w:rPr>
        <w:t>-</w:t>
      </w:r>
      <w:r w:rsidRPr="00C96F6F">
        <w:rPr>
          <w:spacing w:val="-1"/>
          <w:u w:val="single"/>
        </w:rPr>
        <w:t>marketing</w:t>
      </w:r>
      <w:r w:rsidRPr="00C96F6F">
        <w:rPr>
          <w:spacing w:val="-3"/>
          <w:u w:val="single"/>
        </w:rPr>
        <w:t xml:space="preserve"> </w:t>
      </w:r>
      <w:r w:rsidRPr="00C96F6F">
        <w:rPr>
          <w:spacing w:val="-1"/>
          <w:u w:val="single"/>
        </w:rPr>
        <w:t>Observational</w:t>
      </w:r>
      <w:r w:rsidRPr="00C96F6F">
        <w:rPr>
          <w:u w:val="single"/>
        </w:rPr>
        <w:t xml:space="preserve"> Safety</w:t>
      </w:r>
      <w:r w:rsidRPr="00C96F6F">
        <w:rPr>
          <w:spacing w:val="-5"/>
          <w:u w:val="single"/>
        </w:rPr>
        <w:t xml:space="preserve"> </w:t>
      </w:r>
      <w:r w:rsidRPr="00C96F6F">
        <w:rPr>
          <w:u w:val="single"/>
        </w:rPr>
        <w:t>Study</w:t>
      </w:r>
    </w:p>
    <w:p w14:paraId="638C8E98" w14:textId="6A55985D" w:rsidR="007F1D48" w:rsidRDefault="007F1D48" w:rsidP="00C96F6F">
      <w:pPr>
        <w:pStyle w:val="BodyText"/>
        <w:spacing w:after="0" w:line="320" w:lineRule="exact"/>
        <w:ind w:right="134"/>
      </w:pPr>
      <w:r>
        <w:rPr>
          <w:spacing w:val="-2"/>
        </w:rPr>
        <w:t>In</w:t>
      </w:r>
      <w:r>
        <w:rPr>
          <w:spacing w:val="2"/>
        </w:rPr>
        <w:t xml:space="preserve"> </w:t>
      </w:r>
      <w:r>
        <w:t>a</w:t>
      </w:r>
      <w:r>
        <w:rPr>
          <w:spacing w:val="-1"/>
        </w:rPr>
        <w:t xml:space="preserve"> post-marketing</w:t>
      </w:r>
      <w:r>
        <w:rPr>
          <w:spacing w:val="-3"/>
        </w:rPr>
        <w:t xml:space="preserve"> </w:t>
      </w:r>
      <w:r>
        <w:rPr>
          <w:spacing w:val="-1"/>
        </w:rPr>
        <w:t>observational</w:t>
      </w:r>
      <w:r>
        <w:t xml:space="preserve"> safety</w:t>
      </w:r>
      <w:r>
        <w:rPr>
          <w:spacing w:val="-5"/>
        </w:rPr>
        <w:t xml:space="preserve"> </w:t>
      </w:r>
      <w:r>
        <w:t>study</w:t>
      </w:r>
      <w:r>
        <w:rPr>
          <w:spacing w:val="-5"/>
        </w:rPr>
        <w:t xml:space="preserve"> </w:t>
      </w:r>
      <w:r>
        <w:rPr>
          <w:spacing w:val="-1"/>
        </w:rPr>
        <w:t>conducted</w:t>
      </w:r>
      <w:r>
        <w:t xml:space="preserve"> in a</w:t>
      </w:r>
      <w:r>
        <w:rPr>
          <w:spacing w:val="-1"/>
        </w:rPr>
        <w:t xml:space="preserve"> United</w:t>
      </w:r>
      <w:r>
        <w:t xml:space="preserve"> </w:t>
      </w:r>
      <w:r>
        <w:rPr>
          <w:spacing w:val="-1"/>
        </w:rPr>
        <w:t>States</w:t>
      </w:r>
      <w:r>
        <w:rPr>
          <w:spacing w:val="2"/>
        </w:rPr>
        <w:t xml:space="preserve"> </w:t>
      </w:r>
      <w:r>
        <w:rPr>
          <w:spacing w:val="-1"/>
        </w:rPr>
        <w:t>health</w:t>
      </w:r>
      <w:r>
        <w:rPr>
          <w:spacing w:val="99"/>
        </w:rPr>
        <w:t xml:space="preserve"> </w:t>
      </w:r>
      <w:r>
        <w:rPr>
          <w:spacing w:val="-1"/>
        </w:rPr>
        <w:t>maintenance organization,</w:t>
      </w:r>
      <w:r>
        <w:t xml:space="preserve"> </w:t>
      </w:r>
      <w:r>
        <w:rPr>
          <w:spacing w:val="-1"/>
        </w:rPr>
        <w:t>data from</w:t>
      </w:r>
      <w:r>
        <w:t xml:space="preserve"> </w:t>
      </w:r>
      <w:r>
        <w:rPr>
          <w:spacing w:val="-1"/>
        </w:rPr>
        <w:t xml:space="preserve">electronic </w:t>
      </w:r>
      <w:r>
        <w:t xml:space="preserve">health </w:t>
      </w:r>
      <w:r>
        <w:rPr>
          <w:spacing w:val="-1"/>
        </w:rPr>
        <w:t>records</w:t>
      </w:r>
      <w:r>
        <w:t xml:space="preserve"> of</w:t>
      </w:r>
      <w:r>
        <w:rPr>
          <w:spacing w:val="-1"/>
        </w:rPr>
        <w:t xml:space="preserve"> </w:t>
      </w:r>
      <w:r>
        <w:t>48899 persons 11</w:t>
      </w:r>
      <w:r>
        <w:rPr>
          <w:spacing w:val="75"/>
        </w:rPr>
        <w:t xml:space="preserve"> </w:t>
      </w:r>
      <w:r>
        <w:rPr>
          <w:spacing w:val="-1"/>
        </w:rPr>
        <w:t>through</w:t>
      </w:r>
      <w:r>
        <w:t xml:space="preserve"> 21</w:t>
      </w:r>
      <w:r>
        <w:rPr>
          <w:spacing w:val="4"/>
        </w:rPr>
        <w:t xml:space="preserve"> </w:t>
      </w:r>
      <w:r>
        <w:rPr>
          <w:spacing w:val="-2"/>
        </w:rPr>
        <w:t>years</w:t>
      </w:r>
      <w:r>
        <w:t xml:space="preserve"> of</w:t>
      </w:r>
      <w:r>
        <w:rPr>
          <w:spacing w:val="1"/>
        </w:rPr>
        <w:t xml:space="preserve"> </w:t>
      </w:r>
      <w:r>
        <w:rPr>
          <w:spacing w:val="-1"/>
        </w:rPr>
        <w:t>age</w:t>
      </w:r>
      <w:r>
        <w:rPr>
          <w:spacing w:val="1"/>
        </w:rPr>
        <w:t xml:space="preserve"> </w:t>
      </w:r>
      <w:proofErr w:type="gramStart"/>
      <w:r>
        <w:rPr>
          <w:spacing w:val="-1"/>
        </w:rPr>
        <w:t xml:space="preserve">were </w:t>
      </w:r>
      <w:r>
        <w:t>used</w:t>
      </w:r>
      <w:proofErr w:type="gramEnd"/>
      <w:r>
        <w:t xml:space="preserve"> to </w:t>
      </w:r>
      <w:r>
        <w:rPr>
          <w:spacing w:val="-1"/>
        </w:rPr>
        <w:t>evaluate pre-specified</w:t>
      </w:r>
      <w:r>
        <w:rPr>
          <w:spacing w:val="2"/>
        </w:rPr>
        <w:t xml:space="preserve"> </w:t>
      </w:r>
      <w:r>
        <w:rPr>
          <w:spacing w:val="-1"/>
        </w:rPr>
        <w:t>events</w:t>
      </w:r>
      <w:r>
        <w:t xml:space="preserve"> of</w:t>
      </w:r>
      <w:r>
        <w:rPr>
          <w:spacing w:val="-1"/>
        </w:rPr>
        <w:t xml:space="preserve"> interest</w:t>
      </w:r>
      <w:r>
        <w:rPr>
          <w:spacing w:val="73"/>
        </w:rPr>
        <w:t xml:space="preserve"> </w:t>
      </w:r>
      <w:r>
        <w:rPr>
          <w:spacing w:val="-1"/>
        </w:rPr>
        <w:t>following</w:t>
      </w:r>
      <w:r>
        <w:rPr>
          <w:spacing w:val="-3"/>
        </w:rPr>
        <w:t xml:space="preserve"> </w:t>
      </w:r>
      <w:r>
        <w:rPr>
          <w:spacing w:val="-1"/>
        </w:rPr>
        <w:t>vaccination</w:t>
      </w:r>
      <w:r>
        <w:t xml:space="preserve"> with </w:t>
      </w:r>
      <w:r w:rsidR="003A0EE8">
        <w:rPr>
          <w:spacing w:val="-1"/>
        </w:rPr>
        <w:t>MENVEO</w:t>
      </w:r>
      <w:r>
        <w:rPr>
          <w:spacing w:val="-1"/>
        </w:rPr>
        <w:t>.</w:t>
      </w:r>
      <w:r>
        <w:t xml:space="preserve"> </w:t>
      </w:r>
      <w:r>
        <w:rPr>
          <w:spacing w:val="-1"/>
        </w:rPr>
        <w:t>Using</w:t>
      </w:r>
      <w:r>
        <w:t xml:space="preserve"> a</w:t>
      </w:r>
      <w:r>
        <w:rPr>
          <w:spacing w:val="-1"/>
        </w:rPr>
        <w:t xml:space="preserve"> self-controlled</w:t>
      </w:r>
      <w:r>
        <w:t xml:space="preserve"> case</w:t>
      </w:r>
      <w:r>
        <w:rPr>
          <w:spacing w:val="-1"/>
        </w:rPr>
        <w:t xml:space="preserve"> series</w:t>
      </w:r>
      <w:r>
        <w:t xml:space="preserve"> method, </w:t>
      </w:r>
      <w:r>
        <w:rPr>
          <w:spacing w:val="-1"/>
        </w:rPr>
        <w:t>Bell’s</w:t>
      </w:r>
      <w:r>
        <w:rPr>
          <w:spacing w:val="91"/>
        </w:rPr>
        <w:t xml:space="preserve"> </w:t>
      </w:r>
      <w:r>
        <w:t>palsy</w:t>
      </w:r>
      <w:r>
        <w:rPr>
          <w:spacing w:val="-5"/>
        </w:rPr>
        <w:t xml:space="preserve"> </w:t>
      </w:r>
      <w:r>
        <w:t>showed a</w:t>
      </w:r>
      <w:r>
        <w:rPr>
          <w:spacing w:val="-1"/>
        </w:rPr>
        <w:t xml:space="preserve"> </w:t>
      </w:r>
      <w:r>
        <w:t>statistically</w:t>
      </w:r>
      <w:r>
        <w:rPr>
          <w:spacing w:val="-5"/>
        </w:rPr>
        <w:t xml:space="preserve"> </w:t>
      </w:r>
      <w:r>
        <w:rPr>
          <w:spacing w:val="-1"/>
        </w:rPr>
        <w:t>significant</w:t>
      </w:r>
      <w:r>
        <w:t xml:space="preserve"> </w:t>
      </w:r>
      <w:r>
        <w:rPr>
          <w:spacing w:val="-1"/>
        </w:rPr>
        <w:t>increased</w:t>
      </w:r>
      <w:r>
        <w:t xml:space="preserve"> risk in the</w:t>
      </w:r>
      <w:r>
        <w:rPr>
          <w:spacing w:val="-1"/>
        </w:rPr>
        <w:t xml:space="preserve"> period</w:t>
      </w:r>
      <w:r>
        <w:t xml:space="preserve"> 1 to 84 </w:t>
      </w:r>
      <w:r>
        <w:rPr>
          <w:spacing w:val="-1"/>
        </w:rPr>
        <w:t>days</w:t>
      </w:r>
      <w:r>
        <w:t xml:space="preserve"> post-</w:t>
      </w:r>
      <w:r>
        <w:rPr>
          <w:spacing w:val="-1"/>
        </w:rPr>
        <w:t>vaccination</w:t>
      </w:r>
      <w:r>
        <w:t xml:space="preserve"> </w:t>
      </w:r>
      <w:r>
        <w:rPr>
          <w:spacing w:val="-1"/>
        </w:rPr>
        <w:t>compared</w:t>
      </w:r>
      <w:r>
        <w:t xml:space="preserve"> to</w:t>
      </w:r>
      <w:r>
        <w:rPr>
          <w:spacing w:val="2"/>
        </w:rPr>
        <w:t xml:space="preserve"> </w:t>
      </w:r>
      <w:r>
        <w:t>the</w:t>
      </w:r>
      <w:r>
        <w:rPr>
          <w:spacing w:val="-1"/>
        </w:rPr>
        <w:t xml:space="preserve"> control</w:t>
      </w:r>
      <w:r>
        <w:t xml:space="preserve"> </w:t>
      </w:r>
      <w:r>
        <w:rPr>
          <w:spacing w:val="-1"/>
        </w:rPr>
        <w:t>period,</w:t>
      </w:r>
      <w:r>
        <w:t xml:space="preserve"> </w:t>
      </w:r>
      <w:r>
        <w:rPr>
          <w:spacing w:val="-1"/>
        </w:rPr>
        <w:t>with</w:t>
      </w:r>
      <w:r>
        <w:t xml:space="preserve"> an </w:t>
      </w:r>
      <w:r>
        <w:rPr>
          <w:spacing w:val="-1"/>
        </w:rPr>
        <w:t>overall</w:t>
      </w:r>
      <w:r>
        <w:t xml:space="preserve"> </w:t>
      </w:r>
      <w:r>
        <w:rPr>
          <w:spacing w:val="-1"/>
        </w:rPr>
        <w:t>adjusted</w:t>
      </w:r>
      <w:r>
        <w:t xml:space="preserve"> </w:t>
      </w:r>
      <w:r>
        <w:rPr>
          <w:spacing w:val="-1"/>
        </w:rPr>
        <w:t>relative incidence</w:t>
      </w:r>
      <w:r>
        <w:rPr>
          <w:spacing w:val="105"/>
        </w:rPr>
        <w:t xml:space="preserve"> </w:t>
      </w:r>
      <w:r>
        <w:t>of</w:t>
      </w:r>
      <w:r>
        <w:rPr>
          <w:spacing w:val="-1"/>
        </w:rPr>
        <w:t xml:space="preserve"> </w:t>
      </w:r>
      <w:r>
        <w:t xml:space="preserve">2.9 </w:t>
      </w:r>
      <w:r>
        <w:rPr>
          <w:spacing w:val="-1"/>
        </w:rPr>
        <w:t>(95% CI:</w:t>
      </w:r>
      <w:r>
        <w:t xml:space="preserve"> </w:t>
      </w:r>
      <w:r>
        <w:rPr>
          <w:spacing w:val="-1"/>
        </w:rPr>
        <w:t>1.1-7.5).</w:t>
      </w:r>
      <w:r>
        <w:rPr>
          <w:spacing w:val="2"/>
        </w:rPr>
        <w:t xml:space="preserve"> </w:t>
      </w:r>
      <w:r>
        <w:rPr>
          <w:spacing w:val="-1"/>
        </w:rPr>
        <w:t>Among</w:t>
      </w:r>
      <w:r>
        <w:rPr>
          <w:spacing w:val="-3"/>
        </w:rPr>
        <w:t xml:space="preserve"> </w:t>
      </w:r>
      <w:r>
        <w:t>the</w:t>
      </w:r>
      <w:r>
        <w:rPr>
          <w:spacing w:val="-1"/>
        </w:rPr>
        <w:t xml:space="preserve"> </w:t>
      </w:r>
      <w:proofErr w:type="gramStart"/>
      <w:r>
        <w:t>8</w:t>
      </w:r>
      <w:proofErr w:type="gramEnd"/>
      <w:r>
        <w:rPr>
          <w:spacing w:val="2"/>
        </w:rPr>
        <w:t xml:space="preserve"> </w:t>
      </w:r>
      <w:r>
        <w:rPr>
          <w:spacing w:val="-1"/>
        </w:rPr>
        <w:t>reported</w:t>
      </w:r>
      <w:r>
        <w:rPr>
          <w:spacing w:val="2"/>
        </w:rPr>
        <w:t xml:space="preserve"> </w:t>
      </w:r>
      <w:r>
        <w:rPr>
          <w:spacing w:val="-1"/>
        </w:rPr>
        <w:t>cases</w:t>
      </w:r>
      <w:r>
        <w:t xml:space="preserve"> of</w:t>
      </w:r>
      <w:r>
        <w:rPr>
          <w:spacing w:val="-1"/>
        </w:rPr>
        <w:t xml:space="preserve"> Bell’s</w:t>
      </w:r>
      <w:r>
        <w:t xml:space="preserve"> </w:t>
      </w:r>
      <w:r>
        <w:rPr>
          <w:spacing w:val="-1"/>
        </w:rPr>
        <w:t>palsy,</w:t>
      </w:r>
      <w:r>
        <w:t xml:space="preserve"> 6 </w:t>
      </w:r>
      <w:r>
        <w:rPr>
          <w:spacing w:val="-1"/>
        </w:rPr>
        <w:t>cases</w:t>
      </w:r>
      <w:r>
        <w:t xml:space="preserve"> </w:t>
      </w:r>
      <w:r>
        <w:rPr>
          <w:spacing w:val="-1"/>
        </w:rPr>
        <w:t>occurred</w:t>
      </w:r>
      <w:r>
        <w:rPr>
          <w:spacing w:val="85"/>
        </w:rPr>
        <w:t xml:space="preserve"> </w:t>
      </w:r>
      <w:r>
        <w:t xml:space="preserve">in </w:t>
      </w:r>
      <w:r>
        <w:rPr>
          <w:spacing w:val="-1"/>
        </w:rPr>
        <w:t>persons</w:t>
      </w:r>
      <w:r>
        <w:t xml:space="preserve"> </w:t>
      </w:r>
      <w:r>
        <w:rPr>
          <w:spacing w:val="-1"/>
        </w:rPr>
        <w:t>who</w:t>
      </w:r>
      <w:r>
        <w:t xml:space="preserve"> </w:t>
      </w:r>
      <w:r>
        <w:rPr>
          <w:spacing w:val="-1"/>
        </w:rPr>
        <w:t>received</w:t>
      </w:r>
      <w:r>
        <w:rPr>
          <w:spacing w:val="2"/>
        </w:rPr>
        <w:t xml:space="preserve"> </w:t>
      </w:r>
      <w:r w:rsidR="003A0EE8">
        <w:rPr>
          <w:spacing w:val="-1"/>
        </w:rPr>
        <w:t>MENVEO</w:t>
      </w:r>
      <w:r>
        <w:t xml:space="preserve"> concomitantly</w:t>
      </w:r>
      <w:r>
        <w:rPr>
          <w:spacing w:val="-5"/>
        </w:rPr>
        <w:t xml:space="preserve"> </w:t>
      </w:r>
      <w:r>
        <w:t>with one</w:t>
      </w:r>
      <w:r>
        <w:rPr>
          <w:spacing w:val="-1"/>
        </w:rPr>
        <w:t xml:space="preserve"> </w:t>
      </w:r>
      <w:r>
        <w:t>or</w:t>
      </w:r>
      <w:r>
        <w:rPr>
          <w:spacing w:val="-1"/>
        </w:rPr>
        <w:t xml:space="preserve"> more </w:t>
      </w:r>
      <w:r>
        <w:t>of</w:t>
      </w:r>
      <w:r>
        <w:rPr>
          <w:spacing w:val="-1"/>
        </w:rPr>
        <w:t xml:space="preserve"> </w:t>
      </w:r>
      <w:r>
        <w:t>the</w:t>
      </w:r>
      <w:r>
        <w:rPr>
          <w:spacing w:val="1"/>
        </w:rPr>
        <w:t xml:space="preserve"> </w:t>
      </w:r>
      <w:r>
        <w:rPr>
          <w:spacing w:val="-1"/>
        </w:rPr>
        <w:t>following</w:t>
      </w:r>
      <w:r>
        <w:rPr>
          <w:spacing w:val="57"/>
        </w:rPr>
        <w:t xml:space="preserve"> </w:t>
      </w:r>
      <w:r>
        <w:rPr>
          <w:spacing w:val="-1"/>
        </w:rPr>
        <w:t>vaccines:</w:t>
      </w:r>
      <w:r>
        <w:t xml:space="preserve"> </w:t>
      </w:r>
      <w:proofErr w:type="spellStart"/>
      <w:r>
        <w:t>d</w:t>
      </w:r>
      <w:r w:rsidR="00DC6671">
        <w:t>Tpa</w:t>
      </w:r>
      <w:proofErr w:type="spellEnd"/>
      <w:r>
        <w:t xml:space="preserve">, </w:t>
      </w:r>
      <w:r>
        <w:rPr>
          <w:spacing w:val="-1"/>
        </w:rPr>
        <w:t>HPV,</w:t>
      </w:r>
      <w:r>
        <w:t xml:space="preserve"> and</w:t>
      </w:r>
      <w:r>
        <w:rPr>
          <w:spacing w:val="2"/>
        </w:rPr>
        <w:t xml:space="preserve"> </w:t>
      </w:r>
      <w:r>
        <w:rPr>
          <w:spacing w:val="-1"/>
        </w:rPr>
        <w:t>Influenza vaccine.</w:t>
      </w:r>
      <w:r>
        <w:t xml:space="preserve"> </w:t>
      </w:r>
      <w:r>
        <w:rPr>
          <w:spacing w:val="-1"/>
        </w:rPr>
        <w:t>All</w:t>
      </w:r>
      <w:r>
        <w:t xml:space="preserve"> </w:t>
      </w:r>
      <w:r>
        <w:rPr>
          <w:spacing w:val="-1"/>
        </w:rPr>
        <w:t>reported</w:t>
      </w:r>
      <w:r>
        <w:rPr>
          <w:spacing w:val="2"/>
        </w:rPr>
        <w:t xml:space="preserve"> </w:t>
      </w:r>
      <w:r>
        <w:rPr>
          <w:spacing w:val="-1"/>
        </w:rPr>
        <w:t>Bell’s</w:t>
      </w:r>
      <w:r>
        <w:t xml:space="preserve"> palsy</w:t>
      </w:r>
      <w:r>
        <w:rPr>
          <w:spacing w:val="-5"/>
        </w:rPr>
        <w:t xml:space="preserve"> </w:t>
      </w:r>
      <w:r>
        <w:t xml:space="preserve">cases </w:t>
      </w:r>
      <w:r>
        <w:rPr>
          <w:spacing w:val="-1"/>
        </w:rPr>
        <w:t>resolved.</w:t>
      </w:r>
    </w:p>
    <w:p w14:paraId="0FD9A746" w14:textId="77777777" w:rsidR="000F1B3E" w:rsidRPr="00A32004" w:rsidRDefault="000F1B3E" w:rsidP="00127139">
      <w:pPr>
        <w:pStyle w:val="Heading2Auto"/>
      </w:pPr>
      <w:r w:rsidRPr="00176758">
        <w:lastRenderedPageBreak/>
        <w:t>Adverse reactions from post-marketing spontaneous reports</w:t>
      </w:r>
    </w:p>
    <w:p w14:paraId="21D68355" w14:textId="77777777" w:rsidR="00DE6092" w:rsidRDefault="000F1B3E" w:rsidP="00C96F6F">
      <w:pPr>
        <w:pStyle w:val="BodyText"/>
        <w:spacing w:line="320" w:lineRule="atLeast"/>
      </w:pPr>
      <w:r w:rsidRPr="004523E3">
        <w:t xml:space="preserve">Because these events </w:t>
      </w:r>
      <w:proofErr w:type="gramStart"/>
      <w:r w:rsidRPr="004523E3">
        <w:t>were reported</w:t>
      </w:r>
      <w:proofErr w:type="gramEnd"/>
      <w:r w:rsidRPr="004523E3">
        <w:t xml:space="preserve"> voluntarily from a population of uncertain size, it is not possible to reliably estimate their frequency or to establish, for all events, a causal relationship to vaccine exposure.</w:t>
      </w:r>
    </w:p>
    <w:p w14:paraId="2C28F3D8" w14:textId="77777777" w:rsidR="005C7CFE" w:rsidRDefault="003E218C" w:rsidP="00C96F6F">
      <w:pPr>
        <w:pStyle w:val="BodyText"/>
        <w:spacing w:after="0" w:line="320" w:lineRule="atLeast"/>
      </w:pPr>
      <w:proofErr w:type="gramStart"/>
      <w:r w:rsidRPr="00C96F6F">
        <w:rPr>
          <w:b/>
        </w:rPr>
        <w:t>Ear and labyrinth disorders:</w:t>
      </w:r>
      <w:r w:rsidR="000F1B3E" w:rsidRPr="00176758">
        <w:t xml:space="preserve"> hearing impaired, ear pain, </w:t>
      </w:r>
      <w:r w:rsidR="000F1B3E" w:rsidRPr="00A32004">
        <w:t>vertigo</w:t>
      </w:r>
      <w:r w:rsidR="000F1B3E" w:rsidRPr="00176758">
        <w:t>, vestibular disorder</w:t>
      </w:r>
      <w:r w:rsidR="005C7CFE">
        <w:t>.</w:t>
      </w:r>
      <w:proofErr w:type="gramEnd"/>
    </w:p>
    <w:p w14:paraId="611F7C83" w14:textId="77777777" w:rsidR="005C7CFE" w:rsidRDefault="003E218C" w:rsidP="00127139">
      <w:proofErr w:type="gramStart"/>
      <w:r w:rsidRPr="00C96F6F">
        <w:rPr>
          <w:b/>
        </w:rPr>
        <w:t>Eye disorders:</w:t>
      </w:r>
      <w:r w:rsidR="000F1B3E" w:rsidRPr="00A32004">
        <w:t xml:space="preserve"> eyelid ptosis</w:t>
      </w:r>
      <w:r w:rsidR="005C7CFE">
        <w:t>.</w:t>
      </w:r>
      <w:proofErr w:type="gramEnd"/>
    </w:p>
    <w:p w14:paraId="4E3BDE76" w14:textId="3A1F62D6" w:rsidR="00DE6092" w:rsidRDefault="003E218C" w:rsidP="00127139">
      <w:proofErr w:type="gramStart"/>
      <w:r w:rsidRPr="00C96F6F">
        <w:rPr>
          <w:b/>
        </w:rPr>
        <w:t>General disorders and administration site conditions:</w:t>
      </w:r>
      <w:r w:rsidR="000F1B3E" w:rsidRPr="009178B1">
        <w:t xml:space="preserve"> injection site pruritus, pain, erythema, inflammation and swelling,</w:t>
      </w:r>
      <w:r w:rsidR="00EC1E69" w:rsidRPr="009178B1">
        <w:t xml:space="preserve"> </w:t>
      </w:r>
      <w:r w:rsidR="00EC1E69" w:rsidRPr="009178B1">
        <w:rPr>
          <w:szCs w:val="24"/>
        </w:rPr>
        <w:t>including extensive swelling of the injected limb,</w:t>
      </w:r>
      <w:r w:rsidR="000F1B3E" w:rsidRPr="009178B1">
        <w:t xml:space="preserve"> fatigue, malaise, pyrexia.</w:t>
      </w:r>
      <w:proofErr w:type="gramEnd"/>
    </w:p>
    <w:p w14:paraId="51166317" w14:textId="77777777" w:rsidR="005C7CFE" w:rsidRDefault="003E218C" w:rsidP="00127139">
      <w:proofErr w:type="gramStart"/>
      <w:r w:rsidRPr="00C96F6F">
        <w:rPr>
          <w:b/>
        </w:rPr>
        <w:t>Immune system disorders:</w:t>
      </w:r>
      <w:r w:rsidR="000F1B3E" w:rsidRPr="009178B1">
        <w:t xml:space="preserve"> hypersensitivity</w:t>
      </w:r>
      <w:r w:rsidR="00EC1E69" w:rsidRPr="009178B1">
        <w:rPr>
          <w:szCs w:val="24"/>
        </w:rPr>
        <w:t xml:space="preserve"> including anaphylaxis</w:t>
      </w:r>
      <w:r w:rsidR="005C7CFE">
        <w:t>.</w:t>
      </w:r>
      <w:proofErr w:type="gramEnd"/>
    </w:p>
    <w:p w14:paraId="6CE984B1" w14:textId="77777777" w:rsidR="005C7CFE" w:rsidRDefault="003E218C" w:rsidP="00127139">
      <w:proofErr w:type="gramStart"/>
      <w:r w:rsidRPr="00C96F6F">
        <w:rPr>
          <w:b/>
        </w:rPr>
        <w:t>Injury, poisoning and procedural complications:</w:t>
      </w:r>
      <w:r w:rsidR="000F1B3E" w:rsidRPr="00A32004">
        <w:t xml:space="preserve"> </w:t>
      </w:r>
      <w:r w:rsidR="000F1B3E" w:rsidRPr="00176758">
        <w:t>fall, head injury</w:t>
      </w:r>
      <w:r w:rsidR="005C7CFE">
        <w:t>.</w:t>
      </w:r>
      <w:proofErr w:type="gramEnd"/>
    </w:p>
    <w:p w14:paraId="455434C4" w14:textId="62E456F9" w:rsidR="00DE6092" w:rsidRDefault="003E218C" w:rsidP="00127139">
      <w:r w:rsidRPr="00C96F6F">
        <w:rPr>
          <w:b/>
        </w:rPr>
        <w:t>Investigation:</w:t>
      </w:r>
      <w:r w:rsidR="000F1B3E" w:rsidRPr="00176758">
        <w:t xml:space="preserve"> alanine aminotransferase increased, body temperature increased </w:t>
      </w:r>
    </w:p>
    <w:p w14:paraId="3A0A512F" w14:textId="77777777" w:rsidR="005C7CFE" w:rsidRDefault="003E218C" w:rsidP="00127139">
      <w:proofErr w:type="gramStart"/>
      <w:r w:rsidRPr="00C96F6F">
        <w:rPr>
          <w:b/>
        </w:rPr>
        <w:t>Musculoskeletal and connective tissue disorders:</w:t>
      </w:r>
      <w:r w:rsidR="000F1B3E" w:rsidRPr="00A32004">
        <w:t xml:space="preserve"> arthralgia,</w:t>
      </w:r>
      <w:r w:rsidR="000F1B3E" w:rsidRPr="00176758">
        <w:t xml:space="preserve"> bone pain</w:t>
      </w:r>
      <w:r w:rsidR="005C7CFE">
        <w:t>.</w:t>
      </w:r>
      <w:proofErr w:type="gramEnd"/>
    </w:p>
    <w:p w14:paraId="23E31A97" w14:textId="55946C44" w:rsidR="00DE6092" w:rsidRDefault="003E218C" w:rsidP="00127139">
      <w:proofErr w:type="gramStart"/>
      <w:r w:rsidRPr="00C96F6F">
        <w:rPr>
          <w:b/>
        </w:rPr>
        <w:t>Nervous system disorders:</w:t>
      </w:r>
      <w:r w:rsidR="000F1B3E" w:rsidRPr="00A32004">
        <w:t xml:space="preserve"> dizziness, syncope, tonic convulsion, </w:t>
      </w:r>
      <w:r w:rsidR="0080564D">
        <w:t xml:space="preserve">febrile convulsion, </w:t>
      </w:r>
      <w:r w:rsidR="000F1B3E" w:rsidRPr="00A32004">
        <w:t>headache, facial paresis, balance disorder.</w:t>
      </w:r>
      <w:proofErr w:type="gramEnd"/>
    </w:p>
    <w:p w14:paraId="01BE4B7D" w14:textId="77777777" w:rsidR="005C7CFE" w:rsidRDefault="003E218C" w:rsidP="00127139">
      <w:proofErr w:type="gramStart"/>
      <w:r w:rsidRPr="00C96F6F">
        <w:rPr>
          <w:b/>
        </w:rPr>
        <w:t>Respiratory, thoracic and mediastinal disorders:</w:t>
      </w:r>
      <w:r w:rsidR="000F1B3E" w:rsidRPr="00176758">
        <w:t xml:space="preserve"> oropharyngeal pain</w:t>
      </w:r>
      <w:r w:rsidR="005C7CFE">
        <w:t>.</w:t>
      </w:r>
      <w:proofErr w:type="gramEnd"/>
    </w:p>
    <w:p w14:paraId="784F1E58" w14:textId="38D941CE" w:rsidR="00DE6092" w:rsidRDefault="003E218C" w:rsidP="00127139">
      <w:r w:rsidRPr="00C96F6F">
        <w:rPr>
          <w:b/>
        </w:rPr>
        <w:t>Skin and subcutaneous tissue disorders</w:t>
      </w:r>
      <w:r w:rsidR="000F1B3E" w:rsidRPr="00176758">
        <w:t>: bullous conditions.</w:t>
      </w:r>
    </w:p>
    <w:p w14:paraId="141034F2" w14:textId="77777777" w:rsidR="000D71A3" w:rsidRPr="00A32004" w:rsidRDefault="000D71A3" w:rsidP="00127139">
      <w:pPr>
        <w:pStyle w:val="Heading1"/>
      </w:pPr>
      <w:r w:rsidRPr="00A32004">
        <w:t>DOSAGE AND ADMINISTRATION</w:t>
      </w:r>
    </w:p>
    <w:p w14:paraId="42C3877A" w14:textId="77777777" w:rsidR="0061203E" w:rsidRPr="00DF5A4B" w:rsidRDefault="0061203E" w:rsidP="00127139">
      <w:pPr>
        <w:pStyle w:val="Heading2Auto"/>
        <w:rPr>
          <w:bdr w:val="none" w:sz="0" w:space="0" w:color="auto" w:frame="1"/>
        </w:rPr>
      </w:pPr>
      <w:r w:rsidRPr="00D32C01">
        <w:rPr>
          <w:bdr w:val="none" w:sz="0" w:space="0" w:color="auto" w:frame="1"/>
        </w:rPr>
        <w:t xml:space="preserve">Vaccine schedule for children from </w:t>
      </w:r>
      <w:proofErr w:type="gramStart"/>
      <w:r w:rsidRPr="00D32C01">
        <w:rPr>
          <w:bdr w:val="none" w:sz="0" w:space="0" w:color="auto" w:frame="1"/>
        </w:rPr>
        <w:t>2</w:t>
      </w:r>
      <w:proofErr w:type="gramEnd"/>
      <w:r w:rsidRPr="00D32C01">
        <w:rPr>
          <w:bdr w:val="none" w:sz="0" w:space="0" w:color="auto" w:frame="1"/>
        </w:rPr>
        <w:t xml:space="preserve"> to 23 months of age</w:t>
      </w:r>
    </w:p>
    <w:p w14:paraId="11D54422" w14:textId="77777777" w:rsidR="0061203E" w:rsidRDefault="0061203E" w:rsidP="0061203E">
      <w:pPr>
        <w:numPr>
          <w:ilvl w:val="0"/>
          <w:numId w:val="36"/>
        </w:numPr>
        <w:rPr>
          <w:b/>
        </w:rPr>
      </w:pPr>
      <w:r w:rsidRPr="00D32C01">
        <w:rPr>
          <w:b/>
        </w:rPr>
        <w:t>Infants initiating vaccination from 2 to 6 months of age</w:t>
      </w:r>
    </w:p>
    <w:p w14:paraId="3DA38273" w14:textId="61BD0F6C" w:rsidR="0061203E" w:rsidRDefault="0061203E" w:rsidP="0061203E">
      <w:r>
        <w:t>First three</w:t>
      </w:r>
      <w:r w:rsidR="002A7C75">
        <w:t xml:space="preserve"> doses of </w:t>
      </w:r>
      <w:r w:rsidR="00843281">
        <w:t>MENVEO</w:t>
      </w:r>
      <w:r w:rsidR="002A7C75">
        <w:t>, each of 0.5 mL</w:t>
      </w:r>
      <w:r>
        <w:t xml:space="preserve">, </w:t>
      </w:r>
      <w:proofErr w:type="gramStart"/>
      <w:r>
        <w:t>should be given</w:t>
      </w:r>
      <w:proofErr w:type="gramEnd"/>
      <w:r>
        <w:t xml:space="preserve"> with an interval of at least 2 months; the fourth dose should be administered during the second year of life (at 12-16 months).</w:t>
      </w:r>
    </w:p>
    <w:p w14:paraId="075FE881" w14:textId="77777777" w:rsidR="0061203E" w:rsidRDefault="0061203E" w:rsidP="0061203E">
      <w:pPr>
        <w:numPr>
          <w:ilvl w:val="0"/>
          <w:numId w:val="36"/>
        </w:numPr>
        <w:rPr>
          <w:b/>
        </w:rPr>
      </w:pPr>
      <w:r w:rsidRPr="00D32C01">
        <w:rPr>
          <w:b/>
        </w:rPr>
        <w:t>Unvaccinated children from 7 to 23 months of age</w:t>
      </w:r>
    </w:p>
    <w:p w14:paraId="056751D7" w14:textId="2D057FD3" w:rsidR="0061203E" w:rsidRDefault="00843281" w:rsidP="00C96F6F">
      <w:pPr>
        <w:spacing w:after="240"/>
      </w:pPr>
      <w:r>
        <w:t>MENVEO</w:t>
      </w:r>
      <w:r w:rsidR="0061203E">
        <w:t xml:space="preserve"> </w:t>
      </w:r>
      <w:proofErr w:type="gramStart"/>
      <w:r w:rsidR="0061203E">
        <w:t>should be administered</w:t>
      </w:r>
      <w:proofErr w:type="gramEnd"/>
      <w:r w:rsidR="0061203E">
        <w:t xml:space="preserve"> as two dose</w:t>
      </w:r>
      <w:r w:rsidR="002A7C75">
        <w:t>s, each as a single dose (0.5 mL</w:t>
      </w:r>
      <w:r w:rsidR="0061203E">
        <w:t>), with the second dose administered in the second year of life and at least two months after the first dose.</w:t>
      </w:r>
    </w:p>
    <w:p w14:paraId="1BAC2200" w14:textId="77777777" w:rsidR="0061203E" w:rsidRDefault="0061203E" w:rsidP="00127139">
      <w:pPr>
        <w:pStyle w:val="Heading2Auto"/>
        <w:rPr>
          <w:bdr w:val="none" w:sz="0" w:space="0" w:color="auto" w:frame="1"/>
        </w:rPr>
      </w:pPr>
      <w:r w:rsidRPr="00D32C01">
        <w:rPr>
          <w:bdr w:val="none" w:sz="0" w:space="0" w:color="auto" w:frame="1"/>
        </w:rPr>
        <w:t>Vaccine schedule for children 2 to 10 years of age</w:t>
      </w:r>
    </w:p>
    <w:p w14:paraId="71314993" w14:textId="77777777" w:rsidR="005C7CFE" w:rsidRDefault="00843281" w:rsidP="00C96F6F">
      <w:pPr>
        <w:spacing w:after="240"/>
        <w:rPr>
          <w:szCs w:val="24"/>
          <w:bdr w:val="none" w:sz="0" w:space="0" w:color="auto" w:frame="1"/>
          <w:lang w:val="en-GB"/>
        </w:rPr>
      </w:pPr>
      <w:r>
        <w:rPr>
          <w:szCs w:val="24"/>
          <w:bdr w:val="none" w:sz="0" w:space="0" w:color="auto" w:frame="1"/>
          <w:lang w:val="en-GB"/>
        </w:rPr>
        <w:t>MENVEO</w:t>
      </w:r>
      <w:r w:rsidR="00A8214A">
        <w:rPr>
          <w:szCs w:val="24"/>
          <w:bdr w:val="none" w:sz="0" w:space="0" w:color="auto" w:frame="1"/>
          <w:lang w:val="en-GB"/>
        </w:rPr>
        <w:t xml:space="preserve"> </w:t>
      </w:r>
      <w:proofErr w:type="gramStart"/>
      <w:r w:rsidR="00A8214A">
        <w:rPr>
          <w:szCs w:val="24"/>
          <w:bdr w:val="none" w:sz="0" w:space="0" w:color="auto" w:frame="1"/>
          <w:lang w:val="en-GB"/>
        </w:rPr>
        <w:t>should be administered</w:t>
      </w:r>
      <w:proofErr w:type="gramEnd"/>
      <w:r w:rsidR="00A8214A">
        <w:rPr>
          <w:szCs w:val="24"/>
          <w:bdr w:val="none" w:sz="0" w:space="0" w:color="auto" w:frame="1"/>
          <w:lang w:val="en-GB"/>
        </w:rPr>
        <w:t xml:space="preserve"> as </w:t>
      </w:r>
      <w:r w:rsidR="00914754">
        <w:rPr>
          <w:szCs w:val="24"/>
          <w:bdr w:val="none" w:sz="0" w:space="0" w:color="auto" w:frame="1"/>
          <w:lang w:val="en-GB"/>
        </w:rPr>
        <w:t xml:space="preserve">a </w:t>
      </w:r>
      <w:r w:rsidR="00A8214A">
        <w:rPr>
          <w:szCs w:val="24"/>
          <w:bdr w:val="none" w:sz="0" w:space="0" w:color="auto" w:frame="1"/>
          <w:lang w:val="en-GB"/>
        </w:rPr>
        <w:t>single 0.5 mL injection</w:t>
      </w:r>
      <w:r w:rsidR="005C7CFE">
        <w:rPr>
          <w:szCs w:val="24"/>
          <w:bdr w:val="none" w:sz="0" w:space="0" w:color="auto" w:frame="1"/>
          <w:lang w:val="en-GB"/>
        </w:rPr>
        <w:t>.</w:t>
      </w:r>
    </w:p>
    <w:p w14:paraId="172073AE" w14:textId="7C62B11B" w:rsidR="0061203E" w:rsidRDefault="0061203E" w:rsidP="00127139">
      <w:pPr>
        <w:pStyle w:val="Heading2Auto"/>
      </w:pPr>
      <w:r w:rsidRPr="00C27185">
        <w:rPr>
          <w:bdr w:val="none" w:sz="0" w:space="0" w:color="auto" w:frame="1"/>
        </w:rPr>
        <w:t xml:space="preserve">Vaccine schedule for </w:t>
      </w:r>
      <w:r>
        <w:rPr>
          <w:bdr w:val="none" w:sz="0" w:space="0" w:color="auto" w:frame="1"/>
        </w:rPr>
        <w:t>adolescents and adults (from 11 years of age)</w:t>
      </w:r>
    </w:p>
    <w:p w14:paraId="6350EA1F" w14:textId="77777777" w:rsidR="005C7CFE" w:rsidRDefault="00843281" w:rsidP="00C96F6F">
      <w:pPr>
        <w:spacing w:after="240"/>
      </w:pPr>
      <w:r>
        <w:t>MENVEO</w:t>
      </w:r>
      <w:r w:rsidR="000D71A3" w:rsidRPr="00A32004">
        <w:t xml:space="preserve"> </w:t>
      </w:r>
      <w:proofErr w:type="gramStart"/>
      <w:r w:rsidR="000D71A3" w:rsidRPr="00A32004">
        <w:t>should be administered</w:t>
      </w:r>
      <w:proofErr w:type="gramEnd"/>
      <w:r w:rsidR="000D71A3" w:rsidRPr="00A32004">
        <w:t xml:space="preserve"> as a single 0.5 mL injection</w:t>
      </w:r>
      <w:r w:rsidR="005C7CFE">
        <w:t>.</w:t>
      </w:r>
    </w:p>
    <w:p w14:paraId="3ADB7AE1" w14:textId="0AE08B69" w:rsidR="000D71A3" w:rsidRPr="00A32004" w:rsidRDefault="00C808CC" w:rsidP="00C96F6F">
      <w:pPr>
        <w:spacing w:after="240"/>
      </w:pPr>
      <w:r>
        <w:lastRenderedPageBreak/>
        <w:t xml:space="preserve">These dosing recommendations </w:t>
      </w:r>
      <w:proofErr w:type="gramStart"/>
      <w:r>
        <w:t>should be reviewed</w:t>
      </w:r>
      <w:proofErr w:type="gramEnd"/>
      <w:r>
        <w:t xml:space="preserve"> in conjunction with the Australian Immunisation Handbook. </w:t>
      </w:r>
      <w:r w:rsidR="000D71A3" w:rsidRPr="00A32004">
        <w:t xml:space="preserve">The need for, and timing of, a booster dose of </w:t>
      </w:r>
      <w:r w:rsidR="00843281">
        <w:t>MENVEO</w:t>
      </w:r>
      <w:r w:rsidR="000D71A3" w:rsidRPr="00A32004">
        <w:t xml:space="preserve"> has not yet been determined.</w:t>
      </w:r>
    </w:p>
    <w:p w14:paraId="27327662" w14:textId="77777777" w:rsidR="000D71A3" w:rsidRPr="00A32004" w:rsidRDefault="000D71A3" w:rsidP="00127139">
      <w:pPr>
        <w:pStyle w:val="Heading3"/>
      </w:pPr>
      <w:r w:rsidRPr="00A32004">
        <w:t>Preparation for Administration</w:t>
      </w:r>
    </w:p>
    <w:p w14:paraId="55F45515" w14:textId="77777777" w:rsidR="00472510" w:rsidRPr="00A32004" w:rsidRDefault="00472510" w:rsidP="00D479D9">
      <w:pPr>
        <w:rPr>
          <w:lang w:val="en-US"/>
        </w:rPr>
      </w:pPr>
    </w:p>
    <w:p w14:paraId="5BAB7946" w14:textId="77777777" w:rsidR="005C7CFE" w:rsidRDefault="00843281" w:rsidP="00C96F6F">
      <w:pPr>
        <w:spacing w:after="240"/>
        <w:rPr>
          <w:lang w:val="en-GB"/>
        </w:rPr>
      </w:pPr>
      <w:r>
        <w:t>MENVEO</w:t>
      </w:r>
      <w:r w:rsidR="000D71A3" w:rsidRPr="00A32004">
        <w:rPr>
          <w:lang w:val="en-GB"/>
        </w:rPr>
        <w:t xml:space="preserve"> </w:t>
      </w:r>
      <w:proofErr w:type="gramStart"/>
      <w:r w:rsidR="000D71A3" w:rsidRPr="00A32004">
        <w:rPr>
          <w:lang w:val="en-GB"/>
        </w:rPr>
        <w:t>must be prepared</w:t>
      </w:r>
      <w:proofErr w:type="gramEnd"/>
      <w:r w:rsidR="000D71A3" w:rsidRPr="00A32004">
        <w:rPr>
          <w:lang w:val="en-GB"/>
        </w:rPr>
        <w:t xml:space="preserve"> for administration by reconstituting the lyophili</w:t>
      </w:r>
      <w:r w:rsidR="002A7C75">
        <w:rPr>
          <w:lang w:val="en-GB"/>
        </w:rPr>
        <w:t>s</w:t>
      </w:r>
      <w:r w:rsidR="000D71A3" w:rsidRPr="00A32004">
        <w:rPr>
          <w:lang w:val="en-GB"/>
        </w:rPr>
        <w:t xml:space="preserve">ed </w:t>
      </w:r>
      <w:proofErr w:type="spellStart"/>
      <w:r w:rsidR="000D71A3" w:rsidRPr="00A32004">
        <w:rPr>
          <w:lang w:val="en-GB"/>
        </w:rPr>
        <w:t>MenA</w:t>
      </w:r>
      <w:proofErr w:type="spellEnd"/>
      <w:r w:rsidR="000D71A3" w:rsidRPr="00A32004">
        <w:rPr>
          <w:lang w:val="en-GB"/>
        </w:rPr>
        <w:t xml:space="preserve"> conjugate component with the liquid </w:t>
      </w:r>
      <w:proofErr w:type="spellStart"/>
      <w:r w:rsidR="000D71A3" w:rsidRPr="00A32004">
        <w:rPr>
          <w:lang w:val="en-GB"/>
        </w:rPr>
        <w:t>MenCWY</w:t>
      </w:r>
      <w:proofErr w:type="spellEnd"/>
      <w:r w:rsidR="000D71A3" w:rsidRPr="00A32004">
        <w:rPr>
          <w:lang w:val="en-GB"/>
        </w:rPr>
        <w:t xml:space="preserve"> conjugate component</w:t>
      </w:r>
      <w:r w:rsidR="005C7CFE">
        <w:rPr>
          <w:lang w:val="en-GB"/>
        </w:rPr>
        <w:t>.</w:t>
      </w:r>
    </w:p>
    <w:p w14:paraId="5ADDC721" w14:textId="3232A332" w:rsidR="000D71A3" w:rsidRPr="00A32004" w:rsidRDefault="000D71A3" w:rsidP="00127139">
      <w:pPr>
        <w:pStyle w:val="Heading3"/>
      </w:pPr>
      <w:r w:rsidRPr="00A32004">
        <w:t>Powder in vial and solution in pre-filled syringe:</w:t>
      </w:r>
    </w:p>
    <w:p w14:paraId="43169D5E" w14:textId="77777777" w:rsidR="005C7CFE" w:rsidRDefault="000D71A3" w:rsidP="00C96F6F">
      <w:pPr>
        <w:spacing w:after="240"/>
        <w:rPr>
          <w:lang w:val="en-GB"/>
        </w:rPr>
      </w:pPr>
      <w:r w:rsidRPr="00A32004">
        <w:rPr>
          <w:lang w:val="en-GB"/>
        </w:rPr>
        <w:t xml:space="preserve">Remove the tip cap from the syringe and attach a suitable needle for the withdrawal (21G </w:t>
      </w:r>
      <w:proofErr w:type="gramStart"/>
      <w:r w:rsidRPr="00A32004">
        <w:rPr>
          <w:lang w:val="en-GB"/>
        </w:rPr>
        <w:t>1½ inch</w:t>
      </w:r>
      <w:proofErr w:type="gramEnd"/>
      <w:r w:rsidRPr="00A32004">
        <w:rPr>
          <w:lang w:val="en-GB"/>
        </w:rPr>
        <w:t xml:space="preserve"> length or 21G, 40 mm length). Use the whole contents of the syringe to reconstitute the </w:t>
      </w:r>
      <w:proofErr w:type="spellStart"/>
      <w:r w:rsidRPr="00A32004">
        <w:rPr>
          <w:lang w:val="en-GB"/>
        </w:rPr>
        <w:t>MenA</w:t>
      </w:r>
      <w:proofErr w:type="spellEnd"/>
      <w:r w:rsidRPr="00A32004">
        <w:rPr>
          <w:lang w:val="en-GB"/>
        </w:rPr>
        <w:t xml:space="preserve"> conjugate component in vial</w:t>
      </w:r>
      <w:r w:rsidR="005C7CFE">
        <w:rPr>
          <w:lang w:val="en-GB"/>
        </w:rPr>
        <w:t>.</w:t>
      </w:r>
    </w:p>
    <w:p w14:paraId="23960C71" w14:textId="5C58508A" w:rsidR="000D71A3" w:rsidRPr="00A32004" w:rsidRDefault="000D71A3" w:rsidP="00127139">
      <w:pPr>
        <w:pStyle w:val="Heading3"/>
      </w:pPr>
      <w:r w:rsidRPr="00A32004">
        <w:t>Powder in vial and solution in vial:</w:t>
      </w:r>
    </w:p>
    <w:p w14:paraId="4E680A84" w14:textId="77777777" w:rsidR="000D71A3" w:rsidRPr="00A32004" w:rsidRDefault="000D71A3" w:rsidP="00C96F6F">
      <w:pPr>
        <w:spacing w:after="240"/>
      </w:pPr>
      <w:r w:rsidRPr="00A32004">
        <w:t xml:space="preserve">Using a syringe and suitable needle (21G, </w:t>
      </w:r>
      <w:proofErr w:type="gramStart"/>
      <w:r w:rsidRPr="00A32004">
        <w:t>1½ inch</w:t>
      </w:r>
      <w:proofErr w:type="gramEnd"/>
      <w:r w:rsidRPr="00A32004">
        <w:t xml:space="preserve"> length or 21G, 40 mm length) withdraw the entire contents of the vial of solution and inject into the vial of powder to reconstitute the </w:t>
      </w:r>
      <w:proofErr w:type="spellStart"/>
      <w:r w:rsidRPr="00A32004">
        <w:t>MenA</w:t>
      </w:r>
      <w:proofErr w:type="spellEnd"/>
      <w:r w:rsidRPr="00A32004">
        <w:t xml:space="preserve"> conjugate component.</w:t>
      </w:r>
    </w:p>
    <w:p w14:paraId="22203E61" w14:textId="77777777" w:rsidR="000D71A3" w:rsidRPr="00A32004" w:rsidRDefault="000D71A3" w:rsidP="00C96F6F">
      <w:pPr>
        <w:spacing w:after="240"/>
        <w:rPr>
          <w:lang w:val="en-GB"/>
        </w:rPr>
      </w:pPr>
      <w:r w:rsidRPr="00A32004">
        <w:t>Invert and shake the vial vigorously and then withdraw 0.5 mL of reconstituted product.</w:t>
      </w:r>
      <w:r w:rsidRPr="00A32004">
        <w:rPr>
          <w:lang w:val="en-GB"/>
        </w:rPr>
        <w:t xml:space="preserve"> Please note that it is normal for a small amount of liquid to remain in the vial following withdrawal of the dose. Prior to injection, change the needle with one suitable for the administration. Ensure that no air bubbles are present in the syringe before injecting the vaccine.</w:t>
      </w:r>
    </w:p>
    <w:p w14:paraId="74597C81" w14:textId="77777777" w:rsidR="005C7CFE" w:rsidRDefault="000D71A3" w:rsidP="00C96F6F">
      <w:pPr>
        <w:spacing w:after="240"/>
        <w:rPr>
          <w:lang w:val="en-GB"/>
        </w:rPr>
      </w:pPr>
      <w:r w:rsidRPr="00A32004">
        <w:rPr>
          <w:lang w:val="en-GB"/>
        </w:rPr>
        <w:t xml:space="preserve">Following reconstitution, the vaccine is a clear, colourless solution, free from visible foreign particles. In the event of any foreign particulate matter and/or variation of physical aspect </w:t>
      </w:r>
      <w:proofErr w:type="gramStart"/>
      <w:r w:rsidRPr="00A32004">
        <w:rPr>
          <w:lang w:val="en-GB"/>
        </w:rPr>
        <w:t>being observed</w:t>
      </w:r>
      <w:proofErr w:type="gramEnd"/>
      <w:r w:rsidRPr="00A32004">
        <w:rPr>
          <w:lang w:val="en-GB"/>
        </w:rPr>
        <w:t>, discard the vaccine</w:t>
      </w:r>
      <w:r w:rsidR="005C7CFE">
        <w:rPr>
          <w:lang w:val="en-GB"/>
        </w:rPr>
        <w:t>.</w:t>
      </w:r>
    </w:p>
    <w:p w14:paraId="0FE3AC25" w14:textId="559FF3D1" w:rsidR="000D71A3" w:rsidRPr="00A32004" w:rsidRDefault="000D71A3" w:rsidP="00127139">
      <w:pPr>
        <w:pStyle w:val="Heading2Auto"/>
      </w:pPr>
      <w:r w:rsidRPr="00A32004">
        <w:t>Method of administration</w:t>
      </w:r>
    </w:p>
    <w:p w14:paraId="2DC8228D" w14:textId="77777777" w:rsidR="005C7CFE" w:rsidRDefault="00843281" w:rsidP="00C96F6F">
      <w:pPr>
        <w:spacing w:after="240"/>
      </w:pPr>
      <w:r>
        <w:t>MENVEO</w:t>
      </w:r>
      <w:r w:rsidR="000D71A3" w:rsidRPr="00A32004">
        <w:t xml:space="preserve"> </w:t>
      </w:r>
      <w:proofErr w:type="gramStart"/>
      <w:r w:rsidR="000D71A3" w:rsidRPr="00A32004">
        <w:t>should be administered</w:t>
      </w:r>
      <w:proofErr w:type="gramEnd"/>
      <w:r w:rsidR="000D71A3" w:rsidRPr="00A32004">
        <w:t xml:space="preserve"> as a single 0.5 mL intramuscular injection, preferably into the </w:t>
      </w:r>
      <w:r w:rsidR="0061203E">
        <w:t xml:space="preserve">anterolateral aspect of the thigh in infants or into the </w:t>
      </w:r>
      <w:r w:rsidR="000D71A3" w:rsidRPr="00A32004">
        <w:t>deltoid muscle</w:t>
      </w:r>
      <w:r w:rsidR="0061203E">
        <w:t xml:space="preserve"> (upper arm) in children, adolescents and adults</w:t>
      </w:r>
      <w:r w:rsidR="005C7CFE">
        <w:t>.</w:t>
      </w:r>
    </w:p>
    <w:p w14:paraId="5D247630" w14:textId="280A4A10" w:rsidR="000D71A3" w:rsidRDefault="000D71A3" w:rsidP="00C96F6F">
      <w:pPr>
        <w:spacing w:after="240"/>
      </w:pPr>
      <w:r w:rsidRPr="00A32004">
        <w:t xml:space="preserve">Do not administer </w:t>
      </w:r>
      <w:r w:rsidR="00843281">
        <w:t>MENVEO</w:t>
      </w:r>
      <w:r w:rsidRPr="00A32004">
        <w:t xml:space="preserve"> intravenously, subcutaneously or </w:t>
      </w:r>
      <w:proofErr w:type="spellStart"/>
      <w:r w:rsidRPr="00A32004">
        <w:t>intradermally</w:t>
      </w:r>
      <w:proofErr w:type="spellEnd"/>
      <w:r w:rsidRPr="00A32004">
        <w:t>.</w:t>
      </w:r>
    </w:p>
    <w:p w14:paraId="05D94B44" w14:textId="77777777" w:rsidR="00DE6092" w:rsidRDefault="0061203E" w:rsidP="00C96F6F">
      <w:pPr>
        <w:pStyle w:val="Text"/>
        <w:spacing w:before="0" w:after="240"/>
        <w:jc w:val="left"/>
      </w:pPr>
      <w:r w:rsidRPr="00B34F07">
        <w:rPr>
          <w:szCs w:val="24"/>
          <w:lang w:val="en-GB"/>
        </w:rPr>
        <w:t xml:space="preserve">Separate injection sites </w:t>
      </w:r>
      <w:proofErr w:type="gramStart"/>
      <w:r w:rsidRPr="00B34F07">
        <w:rPr>
          <w:szCs w:val="24"/>
          <w:lang w:val="en-GB"/>
        </w:rPr>
        <w:t>must be used</w:t>
      </w:r>
      <w:proofErr w:type="gramEnd"/>
      <w:r w:rsidRPr="00B34F07">
        <w:rPr>
          <w:szCs w:val="24"/>
          <w:lang w:val="en-GB"/>
        </w:rPr>
        <w:t xml:space="preserve"> if more than one vaccine is being administered at the same time.</w:t>
      </w:r>
    </w:p>
    <w:p w14:paraId="4FF29BFF" w14:textId="14BA15BC" w:rsidR="000D71A3" w:rsidRPr="00A32004" w:rsidRDefault="00843281" w:rsidP="00C96F6F">
      <w:pPr>
        <w:spacing w:after="240"/>
      </w:pPr>
      <w:r>
        <w:t>MENVEO</w:t>
      </w:r>
      <w:r w:rsidR="000D71A3" w:rsidRPr="00A32004">
        <w:t xml:space="preserve"> </w:t>
      </w:r>
      <w:proofErr w:type="gramStart"/>
      <w:r w:rsidR="000D71A3" w:rsidRPr="00A32004">
        <w:t>must not be mixed</w:t>
      </w:r>
      <w:proofErr w:type="gramEnd"/>
      <w:r w:rsidR="000D71A3" w:rsidRPr="00A32004">
        <w:t xml:space="preserve"> with other vaccines in the same syringe or vial.</w:t>
      </w:r>
      <w:r w:rsidR="009B3481" w:rsidRPr="00A32004">
        <w:t xml:space="preserve"> </w:t>
      </w:r>
      <w:r w:rsidR="000D71A3" w:rsidRPr="00A32004">
        <w:t xml:space="preserve">Separate injection sites </w:t>
      </w:r>
      <w:proofErr w:type="gramStart"/>
      <w:r w:rsidR="000D71A3" w:rsidRPr="00A32004">
        <w:t>must be used</w:t>
      </w:r>
      <w:proofErr w:type="gramEnd"/>
      <w:r w:rsidR="000D71A3" w:rsidRPr="00A32004">
        <w:t xml:space="preserve"> if more than one vaccine is being administered at the same time.</w:t>
      </w:r>
    </w:p>
    <w:p w14:paraId="18B45476" w14:textId="41E09587" w:rsidR="000D71A3" w:rsidRPr="00A32004" w:rsidRDefault="00843281" w:rsidP="00C96F6F">
      <w:pPr>
        <w:spacing w:after="240"/>
      </w:pPr>
      <w:r>
        <w:t>MENVEO</w:t>
      </w:r>
      <w:r w:rsidR="000D71A3" w:rsidRPr="00A32004">
        <w:t xml:space="preserve"> is for single use in one patient only.</w:t>
      </w:r>
    </w:p>
    <w:p w14:paraId="59CADDA7" w14:textId="77777777" w:rsidR="000D71A3" w:rsidRPr="00A32004" w:rsidRDefault="000D71A3" w:rsidP="00C96F6F">
      <w:pPr>
        <w:pStyle w:val="Heading1"/>
        <w:spacing w:before="0" w:after="240"/>
      </w:pPr>
      <w:r w:rsidRPr="00A32004">
        <w:lastRenderedPageBreak/>
        <w:t>OVERDOSAGE</w:t>
      </w:r>
    </w:p>
    <w:p w14:paraId="12B53AB0" w14:textId="77777777" w:rsidR="005C7CFE" w:rsidRDefault="000D71A3" w:rsidP="00C96F6F">
      <w:pPr>
        <w:spacing w:after="240"/>
      </w:pPr>
      <w:r w:rsidRPr="00A32004">
        <w:t xml:space="preserve">No case of overdose </w:t>
      </w:r>
      <w:proofErr w:type="gramStart"/>
      <w:r w:rsidRPr="00A32004">
        <w:t>has been reported</w:t>
      </w:r>
      <w:proofErr w:type="gramEnd"/>
      <w:r w:rsidR="005C7CFE">
        <w:t>.</w:t>
      </w:r>
    </w:p>
    <w:p w14:paraId="65E9FECE" w14:textId="71E253C9" w:rsidR="000D71A3" w:rsidRDefault="000D71A3" w:rsidP="00C96F6F">
      <w:pPr>
        <w:spacing w:after="240"/>
        <w:rPr>
          <w:rFonts w:eastAsia="MS PGothic"/>
        </w:rPr>
      </w:pPr>
      <w:r w:rsidRPr="00A32004">
        <w:rPr>
          <w:rFonts w:eastAsia="MS PGothic"/>
        </w:rPr>
        <w:t>In case of overdose, immediately contact the Poisons Information Centre on 13 11 26 for advice on management.</w:t>
      </w:r>
    </w:p>
    <w:p w14:paraId="42C73448" w14:textId="77777777" w:rsidR="000D71A3" w:rsidRPr="00A32004" w:rsidRDefault="000D71A3" w:rsidP="00C96F6F">
      <w:pPr>
        <w:pStyle w:val="Heading1"/>
        <w:spacing w:before="0" w:after="240"/>
        <w:rPr>
          <w:rFonts w:eastAsia="MS PGothic"/>
        </w:rPr>
      </w:pPr>
      <w:r w:rsidRPr="00A32004">
        <w:rPr>
          <w:rFonts w:eastAsia="MS PGothic" w:hint="eastAsia"/>
        </w:rPr>
        <w:t>PRESENTATION AND STORAGE CONDITIONS</w:t>
      </w:r>
    </w:p>
    <w:p w14:paraId="4051389C" w14:textId="5FD539C7" w:rsidR="00472510" w:rsidRPr="00A32004" w:rsidRDefault="00843281" w:rsidP="00C96F6F">
      <w:pPr>
        <w:spacing w:after="240"/>
      </w:pPr>
      <w:r>
        <w:t>MENVEO</w:t>
      </w:r>
      <w:r w:rsidR="000D71A3" w:rsidRPr="00A32004">
        <w:t xml:space="preserve"> </w:t>
      </w:r>
      <w:proofErr w:type="gramStart"/>
      <w:r w:rsidR="000D71A3" w:rsidRPr="00A32004">
        <w:t>is presented</w:t>
      </w:r>
      <w:proofErr w:type="gramEnd"/>
      <w:r w:rsidR="000D71A3" w:rsidRPr="00A32004">
        <w:t xml:space="preserve"> in a </w:t>
      </w:r>
      <w:r w:rsidR="00775440" w:rsidRPr="00A32004">
        <w:t xml:space="preserve">Type </w:t>
      </w:r>
      <w:r w:rsidR="000D71A3" w:rsidRPr="00A32004">
        <w:t xml:space="preserve">I glass vial containing the </w:t>
      </w:r>
      <w:proofErr w:type="spellStart"/>
      <w:r w:rsidR="000D71A3" w:rsidRPr="00A32004">
        <w:t>MenA</w:t>
      </w:r>
      <w:proofErr w:type="spellEnd"/>
      <w:r w:rsidR="000D71A3" w:rsidRPr="00A32004">
        <w:t xml:space="preserve"> lyophilised conjugate component</w:t>
      </w:r>
      <w:r w:rsidR="000D71A3" w:rsidRPr="00A32004" w:rsidDel="00217570">
        <w:t xml:space="preserve"> </w:t>
      </w:r>
      <w:r w:rsidR="000D71A3" w:rsidRPr="00A32004">
        <w:t xml:space="preserve">with a </w:t>
      </w:r>
      <w:proofErr w:type="spellStart"/>
      <w:r w:rsidR="000D71A3" w:rsidRPr="00A32004">
        <w:t>halobutyl</w:t>
      </w:r>
      <w:proofErr w:type="spellEnd"/>
      <w:r w:rsidR="000D71A3" w:rsidRPr="00A32004">
        <w:t xml:space="preserve"> rubber stopper.</w:t>
      </w:r>
    </w:p>
    <w:p w14:paraId="062EF157" w14:textId="77777777" w:rsidR="005C7CFE" w:rsidRDefault="000D71A3" w:rsidP="00C96F6F">
      <w:pPr>
        <w:spacing w:after="240"/>
      </w:pPr>
      <w:r w:rsidRPr="00A32004">
        <w:t xml:space="preserve">The </w:t>
      </w:r>
      <w:proofErr w:type="spellStart"/>
      <w:r w:rsidRPr="00A32004">
        <w:t>MenCWY</w:t>
      </w:r>
      <w:proofErr w:type="spellEnd"/>
      <w:r w:rsidRPr="00A32004">
        <w:t xml:space="preserve"> liquid conjugate component is presented </w:t>
      </w:r>
      <w:proofErr w:type="gramStart"/>
      <w:r w:rsidRPr="00A32004">
        <w:t>either in a Type I glass syringe or a</w:t>
      </w:r>
      <w:proofErr w:type="gramEnd"/>
      <w:r w:rsidRPr="00A32004">
        <w:t xml:space="preserve"> Type I glass vial.</w:t>
      </w:r>
      <w:r w:rsidR="009B3481" w:rsidRPr="00A32004">
        <w:t xml:space="preserve"> </w:t>
      </w:r>
      <w:r w:rsidRPr="00A32004">
        <w:t>The syringe has a tip cap (</w:t>
      </w:r>
      <w:r w:rsidR="00C5297C" w:rsidRPr="00A32004">
        <w:t>T</w:t>
      </w:r>
      <w:r w:rsidRPr="00A32004">
        <w:t>ype I elastomeric closure with 10% of Dry Natural rubber).</w:t>
      </w:r>
      <w:r w:rsidR="00C5297C" w:rsidRPr="00A32004">
        <w:t xml:space="preserve"> </w:t>
      </w:r>
      <w:r w:rsidRPr="00A32004">
        <w:t>The vial has a butyl rubber stopper</w:t>
      </w:r>
      <w:r w:rsidR="005C7CFE">
        <w:t>.</w:t>
      </w:r>
    </w:p>
    <w:p w14:paraId="17BE539D" w14:textId="77777777" w:rsidR="005C7CFE" w:rsidRDefault="000D71A3" w:rsidP="00C96F6F">
      <w:pPr>
        <w:spacing w:after="240"/>
      </w:pPr>
      <w:r w:rsidRPr="00A32004">
        <w:t xml:space="preserve">The vial/syringe presentation </w:t>
      </w:r>
      <w:proofErr w:type="gramStart"/>
      <w:r w:rsidRPr="00A32004">
        <w:t>is presented</w:t>
      </w:r>
      <w:proofErr w:type="gramEnd"/>
      <w:r w:rsidRPr="00A32004">
        <w:t xml:space="preserve"> in single-dose packs.</w:t>
      </w:r>
      <w:r w:rsidR="009B3481" w:rsidRPr="00A32004">
        <w:t xml:space="preserve"> </w:t>
      </w:r>
      <w:r w:rsidRPr="00A32004">
        <w:t xml:space="preserve">The vial/vial presentation </w:t>
      </w:r>
      <w:proofErr w:type="gramStart"/>
      <w:r w:rsidRPr="00A32004">
        <w:t>is presented</w:t>
      </w:r>
      <w:proofErr w:type="gramEnd"/>
      <w:r w:rsidRPr="00A32004">
        <w:t xml:space="preserve"> in single-dose (2 vials) and 5-doses (10 vials) multi-packs</w:t>
      </w:r>
      <w:r w:rsidR="005C7CFE">
        <w:t>.</w:t>
      </w:r>
    </w:p>
    <w:p w14:paraId="5DD43A05" w14:textId="51ED4D61" w:rsidR="000D71A3" w:rsidRPr="00A32004" w:rsidRDefault="000D71A3" w:rsidP="00C96F6F">
      <w:pPr>
        <w:spacing w:after="240"/>
      </w:pPr>
      <w:r w:rsidRPr="00A32004">
        <w:t xml:space="preserve">Not all </w:t>
      </w:r>
      <w:r w:rsidR="00761523">
        <w:t xml:space="preserve">presentations and </w:t>
      </w:r>
      <w:r w:rsidRPr="00A32004">
        <w:t xml:space="preserve">pack sizes </w:t>
      </w:r>
      <w:proofErr w:type="gramStart"/>
      <w:r w:rsidRPr="00A32004">
        <w:t>may be marketed</w:t>
      </w:r>
      <w:proofErr w:type="gramEnd"/>
      <w:r w:rsidRPr="00A32004">
        <w:t>.</w:t>
      </w:r>
    </w:p>
    <w:p w14:paraId="1821847D" w14:textId="7FE3D26B" w:rsidR="000D71A3" w:rsidRPr="00A32004" w:rsidRDefault="000D71A3" w:rsidP="00127139">
      <w:pPr>
        <w:pStyle w:val="Heading2Auto"/>
      </w:pPr>
      <w:r w:rsidRPr="00A32004">
        <w:t>One dose (0.5 mL of the reconstituted vaccine) contains:</w:t>
      </w: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Description w:val="This table list the dose (0.5 mL) of the reconstituted vaccine"/>
      </w:tblPr>
      <w:tblGrid>
        <w:gridCol w:w="4819"/>
        <w:gridCol w:w="2835"/>
      </w:tblGrid>
      <w:tr w:rsidR="000D71A3" w:rsidRPr="00A32004" w14:paraId="1F7A18C8" w14:textId="77777777" w:rsidTr="00D479D9">
        <w:tc>
          <w:tcPr>
            <w:tcW w:w="4819" w:type="dxa"/>
            <w:vAlign w:val="center"/>
          </w:tcPr>
          <w:p w14:paraId="4FBA8D38" w14:textId="77777777" w:rsidR="000D71A3" w:rsidRPr="006B3B8C" w:rsidRDefault="000D71A3" w:rsidP="00D479D9">
            <w:pPr>
              <w:spacing w:line="276" w:lineRule="auto"/>
            </w:pPr>
            <w:r w:rsidRPr="006F7771">
              <w:t>Meningococcal ol</w:t>
            </w:r>
            <w:bookmarkStart w:id="11" w:name="_GoBack"/>
            <w:bookmarkEnd w:id="11"/>
            <w:r w:rsidRPr="006F7771">
              <w:t>igosaccharide – group A*</w:t>
            </w:r>
          </w:p>
        </w:tc>
        <w:tc>
          <w:tcPr>
            <w:tcW w:w="2835" w:type="dxa"/>
            <w:vAlign w:val="center"/>
          </w:tcPr>
          <w:p w14:paraId="42C87695" w14:textId="77777777" w:rsidR="000D71A3" w:rsidRPr="00A32004" w:rsidRDefault="000D71A3" w:rsidP="00D479D9">
            <w:pPr>
              <w:spacing w:line="276" w:lineRule="auto"/>
            </w:pPr>
            <w:r w:rsidRPr="00A32004">
              <w:t>10 micrograms</w:t>
            </w:r>
          </w:p>
        </w:tc>
      </w:tr>
      <w:tr w:rsidR="000D71A3" w:rsidRPr="00A32004" w14:paraId="7E4ACA1D" w14:textId="77777777" w:rsidTr="00D479D9">
        <w:tc>
          <w:tcPr>
            <w:tcW w:w="4819" w:type="dxa"/>
            <w:vAlign w:val="center"/>
          </w:tcPr>
          <w:p w14:paraId="2A1584A7" w14:textId="77777777" w:rsidR="000D71A3" w:rsidRPr="00A32004" w:rsidRDefault="000D71A3" w:rsidP="00D479D9">
            <w:pPr>
              <w:spacing w:line="276" w:lineRule="auto"/>
            </w:pPr>
            <w:r w:rsidRPr="00A32004">
              <w:t xml:space="preserve">Conjugated to </w:t>
            </w:r>
            <w:r w:rsidRPr="00A32004">
              <w:rPr>
                <w:i/>
              </w:rPr>
              <w:t xml:space="preserve">Corynebacterium </w:t>
            </w:r>
            <w:proofErr w:type="spellStart"/>
            <w:r w:rsidRPr="00A32004">
              <w:rPr>
                <w:i/>
              </w:rPr>
              <w:t>diphtheriae</w:t>
            </w:r>
            <w:proofErr w:type="spellEnd"/>
            <w:r w:rsidRPr="00A32004">
              <w:t xml:space="preserve"> CRM</w:t>
            </w:r>
            <w:r w:rsidRPr="00A32004">
              <w:rPr>
                <w:vertAlign w:val="subscript"/>
              </w:rPr>
              <w:t>197</w:t>
            </w:r>
            <w:r w:rsidRPr="00A32004">
              <w:t xml:space="preserve"> protein</w:t>
            </w:r>
          </w:p>
        </w:tc>
        <w:tc>
          <w:tcPr>
            <w:tcW w:w="2835" w:type="dxa"/>
            <w:vAlign w:val="center"/>
          </w:tcPr>
          <w:p w14:paraId="168EC5E6" w14:textId="77777777" w:rsidR="000D71A3" w:rsidRPr="00A32004" w:rsidRDefault="000D71A3" w:rsidP="00D479D9">
            <w:pPr>
              <w:spacing w:line="276" w:lineRule="auto"/>
            </w:pPr>
            <w:r w:rsidRPr="00A32004">
              <w:t>16.7 to 33.3 micrograms</w:t>
            </w:r>
          </w:p>
        </w:tc>
      </w:tr>
      <w:tr w:rsidR="000D71A3" w:rsidRPr="00A32004" w14:paraId="7731CD9D" w14:textId="77777777" w:rsidTr="00D479D9">
        <w:tc>
          <w:tcPr>
            <w:tcW w:w="4819" w:type="dxa"/>
            <w:vAlign w:val="center"/>
          </w:tcPr>
          <w:p w14:paraId="1638B845" w14:textId="77777777" w:rsidR="000D71A3" w:rsidRPr="00A32004" w:rsidRDefault="000D71A3" w:rsidP="00D479D9">
            <w:pPr>
              <w:spacing w:line="276" w:lineRule="auto"/>
            </w:pPr>
            <w:r w:rsidRPr="00A32004">
              <w:t>Meningococcal oligosaccharide - group C*</w:t>
            </w:r>
          </w:p>
        </w:tc>
        <w:tc>
          <w:tcPr>
            <w:tcW w:w="2835" w:type="dxa"/>
            <w:vAlign w:val="center"/>
          </w:tcPr>
          <w:p w14:paraId="1901DAC1" w14:textId="77777777" w:rsidR="000D71A3" w:rsidRPr="00A32004" w:rsidRDefault="000D71A3" w:rsidP="00D479D9">
            <w:pPr>
              <w:spacing w:line="276" w:lineRule="auto"/>
            </w:pPr>
            <w:r w:rsidRPr="00A32004">
              <w:t>5 micrograms</w:t>
            </w:r>
          </w:p>
        </w:tc>
      </w:tr>
      <w:tr w:rsidR="000D71A3" w:rsidRPr="00A32004" w14:paraId="3A8F90AD" w14:textId="77777777" w:rsidTr="00D479D9">
        <w:tc>
          <w:tcPr>
            <w:tcW w:w="4819" w:type="dxa"/>
            <w:vAlign w:val="center"/>
          </w:tcPr>
          <w:p w14:paraId="4CAA0662" w14:textId="77777777" w:rsidR="000D71A3" w:rsidRPr="00A32004" w:rsidRDefault="000D71A3" w:rsidP="00D479D9">
            <w:pPr>
              <w:spacing w:line="276" w:lineRule="auto"/>
            </w:pPr>
            <w:r w:rsidRPr="00A32004">
              <w:t xml:space="preserve">Conjugated to </w:t>
            </w:r>
            <w:r w:rsidRPr="00A32004">
              <w:rPr>
                <w:i/>
              </w:rPr>
              <w:t xml:space="preserve">Corynebacterium </w:t>
            </w:r>
            <w:proofErr w:type="spellStart"/>
            <w:r w:rsidRPr="00A32004">
              <w:rPr>
                <w:i/>
              </w:rPr>
              <w:t>diphtheriae</w:t>
            </w:r>
            <w:proofErr w:type="spellEnd"/>
            <w:r w:rsidRPr="00A32004">
              <w:t xml:space="preserve"> CRM</w:t>
            </w:r>
            <w:r w:rsidRPr="00A32004">
              <w:rPr>
                <w:vertAlign w:val="subscript"/>
              </w:rPr>
              <w:t>197</w:t>
            </w:r>
            <w:r w:rsidRPr="00A32004">
              <w:t xml:space="preserve"> protein</w:t>
            </w:r>
          </w:p>
        </w:tc>
        <w:tc>
          <w:tcPr>
            <w:tcW w:w="2835" w:type="dxa"/>
            <w:vAlign w:val="center"/>
          </w:tcPr>
          <w:p w14:paraId="31C3AB4E" w14:textId="77777777" w:rsidR="000D71A3" w:rsidRPr="00A32004" w:rsidRDefault="000D71A3" w:rsidP="00D479D9">
            <w:pPr>
              <w:spacing w:line="276" w:lineRule="auto"/>
            </w:pPr>
            <w:r w:rsidRPr="00A32004">
              <w:t>7.1 to 12.5 micrograms</w:t>
            </w:r>
          </w:p>
        </w:tc>
      </w:tr>
      <w:tr w:rsidR="000D71A3" w:rsidRPr="00A32004" w14:paraId="0CC33F2E" w14:textId="77777777" w:rsidTr="00D479D9">
        <w:tc>
          <w:tcPr>
            <w:tcW w:w="4819" w:type="dxa"/>
            <w:vAlign w:val="center"/>
          </w:tcPr>
          <w:p w14:paraId="30ADFF4F" w14:textId="77777777" w:rsidR="000D71A3" w:rsidRPr="00A32004" w:rsidRDefault="000D71A3" w:rsidP="00D479D9">
            <w:pPr>
              <w:spacing w:line="276" w:lineRule="auto"/>
            </w:pPr>
            <w:r w:rsidRPr="00A32004">
              <w:t>Meningococcal oligosaccharide - group W-135*</w:t>
            </w:r>
          </w:p>
        </w:tc>
        <w:tc>
          <w:tcPr>
            <w:tcW w:w="2835" w:type="dxa"/>
            <w:vAlign w:val="center"/>
          </w:tcPr>
          <w:p w14:paraId="1E2857F6" w14:textId="77777777" w:rsidR="000D71A3" w:rsidRPr="00A32004" w:rsidRDefault="000D71A3" w:rsidP="00D479D9">
            <w:pPr>
              <w:spacing w:line="276" w:lineRule="auto"/>
            </w:pPr>
            <w:r w:rsidRPr="00A32004">
              <w:t>5 micrograms</w:t>
            </w:r>
          </w:p>
        </w:tc>
      </w:tr>
      <w:tr w:rsidR="000D71A3" w:rsidRPr="00A32004" w14:paraId="262EAB22" w14:textId="77777777" w:rsidTr="00D479D9">
        <w:tc>
          <w:tcPr>
            <w:tcW w:w="4819" w:type="dxa"/>
            <w:vAlign w:val="center"/>
          </w:tcPr>
          <w:p w14:paraId="395B6DC6" w14:textId="77777777" w:rsidR="000D71A3" w:rsidRPr="00A32004" w:rsidRDefault="000D71A3" w:rsidP="00D479D9">
            <w:pPr>
              <w:spacing w:line="276" w:lineRule="auto"/>
            </w:pPr>
            <w:r w:rsidRPr="00A32004">
              <w:t xml:space="preserve">Conjugated to </w:t>
            </w:r>
            <w:r w:rsidRPr="00A32004">
              <w:rPr>
                <w:i/>
              </w:rPr>
              <w:t xml:space="preserve">Corynebacterium </w:t>
            </w:r>
            <w:proofErr w:type="spellStart"/>
            <w:r w:rsidRPr="00A32004">
              <w:rPr>
                <w:i/>
              </w:rPr>
              <w:t>diphtheriae</w:t>
            </w:r>
            <w:proofErr w:type="spellEnd"/>
            <w:r w:rsidRPr="00A32004">
              <w:t xml:space="preserve"> CRM</w:t>
            </w:r>
            <w:r w:rsidRPr="00A32004">
              <w:rPr>
                <w:vertAlign w:val="subscript"/>
              </w:rPr>
              <w:t>197</w:t>
            </w:r>
            <w:r w:rsidRPr="00A32004">
              <w:t xml:space="preserve"> protein</w:t>
            </w:r>
          </w:p>
        </w:tc>
        <w:tc>
          <w:tcPr>
            <w:tcW w:w="2835" w:type="dxa"/>
            <w:vAlign w:val="center"/>
          </w:tcPr>
          <w:p w14:paraId="038F2943" w14:textId="77777777" w:rsidR="000D71A3" w:rsidRPr="00A32004" w:rsidRDefault="000D71A3" w:rsidP="00D479D9">
            <w:pPr>
              <w:spacing w:line="276" w:lineRule="auto"/>
            </w:pPr>
            <w:r w:rsidRPr="00A32004">
              <w:t>3.3 to 8.3 micrograms</w:t>
            </w:r>
          </w:p>
        </w:tc>
      </w:tr>
      <w:tr w:rsidR="000D71A3" w:rsidRPr="00A32004" w14:paraId="70A37830" w14:textId="77777777" w:rsidTr="00D479D9">
        <w:tc>
          <w:tcPr>
            <w:tcW w:w="4819" w:type="dxa"/>
            <w:vAlign w:val="center"/>
          </w:tcPr>
          <w:p w14:paraId="67680F3E" w14:textId="77777777" w:rsidR="000D71A3" w:rsidRPr="00A32004" w:rsidRDefault="000D71A3" w:rsidP="00D479D9">
            <w:pPr>
              <w:spacing w:line="276" w:lineRule="auto"/>
            </w:pPr>
            <w:r w:rsidRPr="00A32004">
              <w:t>Meningococcal oligosaccharide - group Y*</w:t>
            </w:r>
          </w:p>
        </w:tc>
        <w:tc>
          <w:tcPr>
            <w:tcW w:w="2835" w:type="dxa"/>
            <w:vAlign w:val="center"/>
          </w:tcPr>
          <w:p w14:paraId="1E1D99D6" w14:textId="77777777" w:rsidR="000D71A3" w:rsidRPr="00A32004" w:rsidRDefault="000D71A3" w:rsidP="00D479D9">
            <w:pPr>
              <w:spacing w:line="276" w:lineRule="auto"/>
            </w:pPr>
            <w:r w:rsidRPr="00A32004">
              <w:t>5 micrograms</w:t>
            </w:r>
          </w:p>
        </w:tc>
      </w:tr>
      <w:tr w:rsidR="000D71A3" w:rsidRPr="00A32004" w14:paraId="4B44CF8B" w14:textId="77777777" w:rsidTr="00D479D9">
        <w:tc>
          <w:tcPr>
            <w:tcW w:w="4819" w:type="dxa"/>
            <w:tcBorders>
              <w:bottom w:val="single" w:sz="4" w:space="0" w:color="auto"/>
            </w:tcBorders>
            <w:vAlign w:val="center"/>
          </w:tcPr>
          <w:p w14:paraId="4A46B449" w14:textId="77777777" w:rsidR="000D71A3" w:rsidRPr="00A32004" w:rsidRDefault="000D71A3" w:rsidP="00D479D9">
            <w:pPr>
              <w:spacing w:line="276" w:lineRule="auto"/>
            </w:pPr>
            <w:r w:rsidRPr="00A32004">
              <w:t xml:space="preserve">Conjugated to </w:t>
            </w:r>
            <w:r w:rsidRPr="00A32004">
              <w:rPr>
                <w:i/>
              </w:rPr>
              <w:t xml:space="preserve">Corynebacterium </w:t>
            </w:r>
            <w:proofErr w:type="spellStart"/>
            <w:r w:rsidRPr="00A32004">
              <w:rPr>
                <w:i/>
              </w:rPr>
              <w:t>diphtheriae</w:t>
            </w:r>
            <w:proofErr w:type="spellEnd"/>
            <w:r w:rsidRPr="00A32004">
              <w:t xml:space="preserve"> CRM</w:t>
            </w:r>
            <w:r w:rsidRPr="00A32004">
              <w:rPr>
                <w:vertAlign w:val="subscript"/>
              </w:rPr>
              <w:t>197</w:t>
            </w:r>
            <w:r w:rsidRPr="00A32004">
              <w:t xml:space="preserve"> protein</w:t>
            </w:r>
          </w:p>
        </w:tc>
        <w:tc>
          <w:tcPr>
            <w:tcW w:w="2835" w:type="dxa"/>
            <w:tcBorders>
              <w:bottom w:val="single" w:sz="4" w:space="0" w:color="auto"/>
            </w:tcBorders>
            <w:vAlign w:val="center"/>
          </w:tcPr>
          <w:p w14:paraId="157F2F43" w14:textId="77777777" w:rsidR="000D71A3" w:rsidRPr="00A32004" w:rsidRDefault="000D71A3" w:rsidP="00D479D9">
            <w:pPr>
              <w:spacing w:line="276" w:lineRule="auto"/>
            </w:pPr>
            <w:r w:rsidRPr="00A32004">
              <w:t>5.6 to 10 micrograms</w:t>
            </w:r>
          </w:p>
        </w:tc>
      </w:tr>
      <w:tr w:rsidR="000D71A3" w:rsidRPr="00A32004" w14:paraId="4B48C5D4" w14:textId="77777777" w:rsidTr="00D479D9">
        <w:tc>
          <w:tcPr>
            <w:tcW w:w="7654" w:type="dxa"/>
            <w:gridSpan w:val="2"/>
            <w:tcBorders>
              <w:left w:val="nil"/>
              <w:bottom w:val="nil"/>
              <w:right w:val="nil"/>
            </w:tcBorders>
            <w:vAlign w:val="center"/>
          </w:tcPr>
          <w:p w14:paraId="29DAD5CC" w14:textId="77777777" w:rsidR="000D71A3" w:rsidRPr="00A32004" w:rsidRDefault="000D71A3" w:rsidP="00D479D9">
            <w:pPr>
              <w:spacing w:line="276" w:lineRule="auto"/>
            </w:pPr>
            <w:r w:rsidRPr="00A32004">
              <w:t xml:space="preserve">*Prepared from </w:t>
            </w:r>
            <w:r w:rsidRPr="00A32004">
              <w:rPr>
                <w:i/>
              </w:rPr>
              <w:t xml:space="preserve">Neisseria </w:t>
            </w:r>
            <w:proofErr w:type="spellStart"/>
            <w:r w:rsidRPr="00A32004">
              <w:rPr>
                <w:i/>
              </w:rPr>
              <w:t>meningitidis</w:t>
            </w:r>
            <w:proofErr w:type="spellEnd"/>
          </w:p>
        </w:tc>
      </w:tr>
    </w:tbl>
    <w:p w14:paraId="45AE5115" w14:textId="77777777" w:rsidR="000D71A3" w:rsidRPr="00A32004" w:rsidRDefault="000D71A3" w:rsidP="005C7CFE">
      <w:pPr>
        <w:pStyle w:val="Heading2Auto"/>
      </w:pPr>
      <w:r w:rsidRPr="00A32004">
        <w:lastRenderedPageBreak/>
        <w:t>List of excipients</w:t>
      </w:r>
    </w:p>
    <w:p w14:paraId="287E31BB" w14:textId="77777777" w:rsidR="000D71A3" w:rsidRPr="00A32004" w:rsidRDefault="000D71A3" w:rsidP="005C7CFE">
      <w:pPr>
        <w:pStyle w:val="Heading3"/>
      </w:pPr>
      <w:r w:rsidRPr="00A32004">
        <w:t xml:space="preserve">Vial containing </w:t>
      </w:r>
      <w:proofErr w:type="spellStart"/>
      <w:r w:rsidRPr="00A32004">
        <w:t>MenA</w:t>
      </w:r>
      <w:proofErr w:type="spellEnd"/>
      <w:r w:rsidRPr="00A32004">
        <w:t xml:space="preserve"> </w:t>
      </w:r>
      <w:proofErr w:type="spellStart"/>
      <w:r w:rsidRPr="00A32004">
        <w:t>lyophilised</w:t>
      </w:r>
      <w:proofErr w:type="spellEnd"/>
      <w:r w:rsidRPr="00A32004">
        <w:t xml:space="preserve"> conjugate component</w:t>
      </w:r>
      <w:r w:rsidR="00195DF3" w:rsidRPr="00A32004">
        <w:t>:</w:t>
      </w:r>
    </w:p>
    <w:p w14:paraId="0B231EDA" w14:textId="77777777" w:rsidR="000D71A3" w:rsidRPr="00A32004" w:rsidRDefault="000D71A3" w:rsidP="00195DF3">
      <w:r w:rsidRPr="00A32004">
        <w:t>- Sucrose</w:t>
      </w:r>
    </w:p>
    <w:p w14:paraId="5D6341D3" w14:textId="77777777" w:rsidR="000D71A3" w:rsidRPr="00A32004" w:rsidRDefault="000D71A3" w:rsidP="00195DF3">
      <w:r w:rsidRPr="00A32004">
        <w:t>- Potassium dihydrogen phosphate</w:t>
      </w:r>
    </w:p>
    <w:p w14:paraId="2C58BC14" w14:textId="77777777" w:rsidR="000D71A3" w:rsidRPr="00A32004" w:rsidRDefault="00B769B3" w:rsidP="00195DF3">
      <w:pPr>
        <w:pStyle w:val="Heading3"/>
      </w:pPr>
      <w:r>
        <w:t xml:space="preserve">Vial or </w:t>
      </w:r>
      <w:r w:rsidR="000D71A3" w:rsidRPr="00A32004">
        <w:t xml:space="preserve">Syringe containing </w:t>
      </w:r>
      <w:proofErr w:type="spellStart"/>
      <w:r w:rsidR="000D71A3" w:rsidRPr="00A32004">
        <w:t>MenCWY</w:t>
      </w:r>
      <w:proofErr w:type="spellEnd"/>
      <w:r w:rsidR="000D71A3" w:rsidRPr="00A32004">
        <w:rPr>
          <w:vertAlign w:val="subscript"/>
        </w:rPr>
        <w:t xml:space="preserve"> </w:t>
      </w:r>
      <w:r w:rsidR="000D71A3" w:rsidRPr="00A32004">
        <w:t>liquid conjugate component</w:t>
      </w:r>
      <w:r w:rsidR="00195DF3" w:rsidRPr="00A32004">
        <w:t>:</w:t>
      </w:r>
    </w:p>
    <w:p w14:paraId="5EA09B19" w14:textId="77777777" w:rsidR="000D71A3" w:rsidRPr="00A32004" w:rsidRDefault="000D71A3" w:rsidP="00195DF3">
      <w:r w:rsidRPr="00A32004">
        <w:t>- Sodium phosphate monobasic monohydrate</w:t>
      </w:r>
    </w:p>
    <w:p w14:paraId="526AE9CB" w14:textId="77777777" w:rsidR="000D71A3" w:rsidRPr="00A32004" w:rsidRDefault="000D71A3" w:rsidP="00195DF3">
      <w:r w:rsidRPr="00A32004">
        <w:t xml:space="preserve">- Sodium phosphate dibasic </w:t>
      </w:r>
      <w:proofErr w:type="spellStart"/>
      <w:r w:rsidRPr="00A32004">
        <w:t>dihydrate</w:t>
      </w:r>
      <w:proofErr w:type="spellEnd"/>
    </w:p>
    <w:p w14:paraId="6A97F72C" w14:textId="77777777" w:rsidR="000D71A3" w:rsidRPr="00A32004" w:rsidRDefault="000D71A3" w:rsidP="00195DF3">
      <w:r w:rsidRPr="00A32004">
        <w:t>- Sodium chloride</w:t>
      </w:r>
    </w:p>
    <w:p w14:paraId="62F2386F" w14:textId="77777777" w:rsidR="000D71A3" w:rsidRPr="00A32004" w:rsidRDefault="000D71A3" w:rsidP="00195DF3">
      <w:r w:rsidRPr="00A32004">
        <w:t>- Water for Injections</w:t>
      </w:r>
    </w:p>
    <w:p w14:paraId="2620A299" w14:textId="77777777" w:rsidR="000D71A3" w:rsidRPr="00A32004" w:rsidRDefault="000D71A3" w:rsidP="005C7CFE">
      <w:pPr>
        <w:pStyle w:val="Heading2Auto"/>
      </w:pPr>
      <w:r w:rsidRPr="00A32004">
        <w:t>Shelf life and Storage Conditions</w:t>
      </w:r>
    </w:p>
    <w:p w14:paraId="27563DA8" w14:textId="77777777" w:rsidR="000D71A3" w:rsidRPr="00A32004" w:rsidRDefault="000D71A3" w:rsidP="00195DF3">
      <w:r w:rsidRPr="00A32004">
        <w:t>3 years (</w:t>
      </w:r>
      <w:proofErr w:type="spellStart"/>
      <w:r w:rsidRPr="00A32004">
        <w:t>unreconstituted</w:t>
      </w:r>
      <w:proofErr w:type="spellEnd"/>
      <w:r w:rsidRPr="00A32004">
        <w:t>).</w:t>
      </w:r>
    </w:p>
    <w:p w14:paraId="2C4B3F13" w14:textId="77777777" w:rsidR="000D71A3" w:rsidRPr="00A32004" w:rsidRDefault="00195DF3" w:rsidP="00195DF3">
      <w:proofErr w:type="gramStart"/>
      <w:r w:rsidRPr="00A32004">
        <w:t xml:space="preserve">Store between 2° </w:t>
      </w:r>
      <w:r w:rsidR="000D71A3" w:rsidRPr="00A32004">
        <w:t>and 8°C away from a freezer compartment.</w:t>
      </w:r>
      <w:proofErr w:type="gramEnd"/>
      <w:r w:rsidR="009B3481" w:rsidRPr="00A32004">
        <w:t xml:space="preserve"> </w:t>
      </w:r>
      <w:r w:rsidR="000D71A3" w:rsidRPr="00A32004">
        <w:t>DO NOT FREEZE.</w:t>
      </w:r>
      <w:r w:rsidR="009B3481" w:rsidRPr="00A32004">
        <w:t xml:space="preserve"> </w:t>
      </w:r>
      <w:r w:rsidR="000D71A3" w:rsidRPr="00A32004">
        <w:t xml:space="preserve">Product that </w:t>
      </w:r>
      <w:proofErr w:type="gramStart"/>
      <w:r w:rsidR="000D71A3" w:rsidRPr="00A32004">
        <w:t>has been frozen</w:t>
      </w:r>
      <w:proofErr w:type="gramEnd"/>
      <w:r w:rsidR="000D71A3" w:rsidRPr="00A32004">
        <w:t xml:space="preserve"> should not be used.</w:t>
      </w:r>
      <w:r w:rsidR="009B3481" w:rsidRPr="00A32004">
        <w:t xml:space="preserve"> </w:t>
      </w:r>
      <w:r w:rsidR="000D71A3" w:rsidRPr="00A32004">
        <w:t xml:space="preserve">Keep the </w:t>
      </w:r>
      <w:proofErr w:type="spellStart"/>
      <w:r w:rsidR="000D71A3" w:rsidRPr="00A32004">
        <w:t>MenA</w:t>
      </w:r>
      <w:proofErr w:type="spellEnd"/>
      <w:r w:rsidR="000D71A3" w:rsidRPr="00A32004">
        <w:t xml:space="preserve"> (vial) and </w:t>
      </w:r>
      <w:proofErr w:type="spellStart"/>
      <w:r w:rsidR="000D71A3" w:rsidRPr="00A32004">
        <w:t>MenCWY</w:t>
      </w:r>
      <w:proofErr w:type="spellEnd"/>
      <w:r w:rsidR="000D71A3" w:rsidRPr="00A32004">
        <w:t xml:space="preserve"> (syringe or vial) components in the outer carton in order to protect from light.</w:t>
      </w:r>
      <w:r w:rsidR="009B3481" w:rsidRPr="00A32004">
        <w:t xml:space="preserve"> </w:t>
      </w:r>
      <w:proofErr w:type="gramStart"/>
      <w:r w:rsidR="000D71A3" w:rsidRPr="00A32004">
        <w:t>Do not use</w:t>
      </w:r>
      <w:proofErr w:type="gramEnd"/>
      <w:r w:rsidR="000D71A3" w:rsidRPr="00A32004">
        <w:t xml:space="preserve"> after the expiry date.</w:t>
      </w:r>
    </w:p>
    <w:p w14:paraId="18901AD4" w14:textId="77777777" w:rsidR="00195DF3" w:rsidRPr="00A32004" w:rsidRDefault="000D71A3" w:rsidP="00195DF3">
      <w:bookmarkStart w:id="12" w:name="OLE_LINK3"/>
      <w:r w:rsidRPr="00A32004">
        <w:t xml:space="preserve">Following reconstitution, to reduce microbiological hazard the product </w:t>
      </w:r>
      <w:proofErr w:type="gramStart"/>
      <w:r w:rsidRPr="00A32004">
        <w:t>should be used</w:t>
      </w:r>
      <w:proofErr w:type="gramEnd"/>
      <w:r w:rsidRPr="00A32004">
        <w:t xml:space="preserve"> as soon as practicable after reconstitution. If storage is necessary, hold at 2-8 °C for not more than 24 hours. </w:t>
      </w:r>
      <w:bookmarkEnd w:id="12"/>
      <w:r w:rsidRPr="00A32004">
        <w:t>The two components of the product may have different expiry dates.</w:t>
      </w:r>
      <w:r w:rsidR="009B3481" w:rsidRPr="00A32004">
        <w:t xml:space="preserve"> </w:t>
      </w:r>
      <w:r w:rsidRPr="00A32004">
        <w:t xml:space="preserve">The outer carton bears the earlier of the two dates and the product </w:t>
      </w:r>
      <w:proofErr w:type="gramStart"/>
      <w:r w:rsidRPr="00A32004">
        <w:t>should be used</w:t>
      </w:r>
      <w:proofErr w:type="gramEnd"/>
      <w:r w:rsidRPr="00A32004">
        <w:t xml:space="preserve"> before this date.</w:t>
      </w:r>
      <w:r w:rsidR="009B3481" w:rsidRPr="00A32004">
        <w:t xml:space="preserve"> </w:t>
      </w:r>
      <w:r w:rsidRPr="00A32004">
        <w:t xml:space="preserve">The carton and ALL of its contents </w:t>
      </w:r>
      <w:proofErr w:type="gramStart"/>
      <w:r w:rsidRPr="00A32004">
        <w:t>must be discarded</w:t>
      </w:r>
      <w:proofErr w:type="gramEnd"/>
      <w:r w:rsidRPr="00A32004">
        <w:t xml:space="preserve"> on reaching this outer carton expiry date.</w:t>
      </w:r>
    </w:p>
    <w:p w14:paraId="29A0F097" w14:textId="77777777" w:rsidR="000D71A3" w:rsidRPr="00A32004" w:rsidRDefault="000D71A3" w:rsidP="00195DF3">
      <w:pPr>
        <w:pStyle w:val="Heading1"/>
        <w:spacing w:before="0" w:after="0"/>
      </w:pPr>
      <w:r w:rsidRPr="00A32004">
        <w:t>NAME AND ADDRESS OF THE SPONSOR</w:t>
      </w:r>
    </w:p>
    <w:p w14:paraId="481B69B8" w14:textId="77777777" w:rsidR="00680E5C" w:rsidRDefault="00680E5C" w:rsidP="00195DF3">
      <w:r>
        <w:t>GlaxoSmithKline Australia Pty Ltd</w:t>
      </w:r>
      <w:r w:rsidR="005F7331">
        <w:br/>
      </w:r>
      <w:r>
        <w:t>Level 4,</w:t>
      </w:r>
    </w:p>
    <w:p w14:paraId="5EB39F9E" w14:textId="77777777" w:rsidR="00680E5C" w:rsidRDefault="00680E5C" w:rsidP="00195DF3">
      <w:r>
        <w:t>436 Johnston Street</w:t>
      </w:r>
      <w:r>
        <w:br/>
        <w:t>Abbotsford, Victoria, 3067</w:t>
      </w:r>
    </w:p>
    <w:p w14:paraId="7F1A11F0" w14:textId="77777777" w:rsidR="000D71A3" w:rsidRPr="00A32004" w:rsidRDefault="000D71A3" w:rsidP="00195DF3">
      <w:pPr>
        <w:pStyle w:val="Heading1"/>
        <w:spacing w:before="0" w:after="0"/>
      </w:pPr>
      <w:r w:rsidRPr="00A32004">
        <w:t>POISON SCHEDULE OF THE MEDICINE</w:t>
      </w:r>
    </w:p>
    <w:p w14:paraId="76C82259" w14:textId="77777777" w:rsidR="000D71A3" w:rsidRPr="00A32004" w:rsidRDefault="000D71A3" w:rsidP="00195DF3">
      <w:r w:rsidRPr="00A32004">
        <w:t>Schedule 4 (Prescription</w:t>
      </w:r>
      <w:r w:rsidR="00185661" w:rsidRPr="00A32004">
        <w:t xml:space="preserve"> </w:t>
      </w:r>
      <w:r w:rsidRPr="00A32004">
        <w:t>Only Medicine)</w:t>
      </w:r>
    </w:p>
    <w:p w14:paraId="76DAB45A" w14:textId="00EF37A3" w:rsidR="000D71A3" w:rsidRPr="00A32004" w:rsidRDefault="00843281" w:rsidP="00195DF3">
      <w:r>
        <w:t>MENVEO</w:t>
      </w:r>
      <w:r w:rsidR="000D71A3" w:rsidRPr="00A32004">
        <w:t xml:space="preserve"> meningococcal (Groups A, C, W-135 and Y) oligosaccharide CRM</w:t>
      </w:r>
      <w:r w:rsidR="000D71A3" w:rsidRPr="00A32004">
        <w:rPr>
          <w:vertAlign w:val="subscript"/>
        </w:rPr>
        <w:t>197</w:t>
      </w:r>
      <w:r w:rsidR="000D71A3" w:rsidRPr="00A32004">
        <w:t xml:space="preserve"> conjugate vaccine (AUST R 158477) – vial/syringe pack</w:t>
      </w:r>
    </w:p>
    <w:p w14:paraId="3F45E2FF" w14:textId="7436238E" w:rsidR="000D71A3" w:rsidRDefault="00843281" w:rsidP="00195DF3">
      <w:r>
        <w:t>MENVEO</w:t>
      </w:r>
      <w:r w:rsidR="000D71A3" w:rsidRPr="00A32004">
        <w:t xml:space="preserve"> meningococcal (Groups A, C, W-135 and Y) oligosaccharide CRM</w:t>
      </w:r>
      <w:r w:rsidR="000D71A3" w:rsidRPr="00A32004">
        <w:rPr>
          <w:vertAlign w:val="subscript"/>
        </w:rPr>
        <w:t>197</w:t>
      </w:r>
      <w:r w:rsidR="000D71A3" w:rsidRPr="00A32004">
        <w:t xml:space="preserve"> conjugate vaccine (AUST R </w:t>
      </w:r>
      <w:r w:rsidR="00FB3182" w:rsidRPr="00A32004">
        <w:t>192696</w:t>
      </w:r>
      <w:r w:rsidR="000D71A3" w:rsidRPr="00A32004">
        <w:t>) – vial/vial pack</w:t>
      </w:r>
    </w:p>
    <w:p w14:paraId="583C8824" w14:textId="77777777" w:rsidR="00FF00EF" w:rsidRDefault="000D71A3">
      <w:pPr>
        <w:pStyle w:val="Heading1"/>
        <w:spacing w:before="0" w:after="0"/>
      </w:pPr>
      <w:r w:rsidRPr="00A32004">
        <w:t>DATE OF</w:t>
      </w:r>
      <w:r w:rsidR="0077485C" w:rsidRPr="00A32004">
        <w:t xml:space="preserve"> </w:t>
      </w:r>
      <w:r w:rsidR="00073EBA" w:rsidRPr="00A32004">
        <w:t>FIRST INCLUSION IN THE AUSTRALIAN R</w:t>
      </w:r>
      <w:r w:rsidR="00775440" w:rsidRPr="00A32004">
        <w:t xml:space="preserve">EGISTER OF </w:t>
      </w:r>
      <w:r w:rsidR="00073EBA" w:rsidRPr="00A32004">
        <w:t>THERAPEUTIC GOODS (the ARTG)</w:t>
      </w:r>
      <w:r w:rsidRPr="00A32004">
        <w:t xml:space="preserve">: </w:t>
      </w:r>
    </w:p>
    <w:p w14:paraId="740C6444" w14:textId="72F265E9" w:rsidR="00F24932" w:rsidRPr="00FF00EF" w:rsidRDefault="000D71A3" w:rsidP="00FF00EF">
      <w:r w:rsidRPr="00FF00EF">
        <w:t>20 May 2010</w:t>
      </w:r>
    </w:p>
    <w:p w14:paraId="4FE98F62" w14:textId="77777777" w:rsidR="00FF00EF" w:rsidRDefault="0077485C">
      <w:pPr>
        <w:pStyle w:val="Heading1"/>
        <w:spacing w:before="0" w:after="0"/>
      </w:pPr>
      <w:r w:rsidRPr="00A32004">
        <w:lastRenderedPageBreak/>
        <w:t>DATE OF MOST RECENT AMENDMENTS</w:t>
      </w:r>
      <w:r w:rsidR="0049432E">
        <w:t xml:space="preserve">: </w:t>
      </w:r>
    </w:p>
    <w:p w14:paraId="428712D3" w14:textId="348AE7C0" w:rsidR="00F24932" w:rsidRPr="00FF00EF" w:rsidRDefault="00FF00EF" w:rsidP="00FF00EF">
      <w:r w:rsidRPr="00FF00EF">
        <w:t>3 July 2017</w:t>
      </w:r>
    </w:p>
    <w:p w14:paraId="7369303B" w14:textId="5BCB7F4D" w:rsidR="0049432E" w:rsidRDefault="00223AAC" w:rsidP="0049432E">
      <w:r>
        <w:t>T</w:t>
      </w:r>
      <w:r w:rsidR="0049432E">
        <w:t>rademark</w:t>
      </w:r>
      <w:r>
        <w:t xml:space="preserve">s </w:t>
      </w:r>
      <w:proofErr w:type="gramStart"/>
      <w:r>
        <w:t>are owned by or licensed to</w:t>
      </w:r>
      <w:r w:rsidR="0049432E">
        <w:t xml:space="preserve"> the GSK group of companies</w:t>
      </w:r>
      <w:proofErr w:type="gramEnd"/>
      <w:r w:rsidR="0049432E">
        <w:t>.</w:t>
      </w:r>
    </w:p>
    <w:p w14:paraId="455B7184" w14:textId="6E1CDEEE" w:rsidR="0049432E" w:rsidRDefault="0049432E" w:rsidP="0049432E">
      <w:r>
        <w:t>© 201</w:t>
      </w:r>
      <w:r w:rsidR="00C808CC">
        <w:t>7</w:t>
      </w:r>
      <w:r>
        <w:t xml:space="preserve"> GSK group of companies</w:t>
      </w:r>
      <w:r w:rsidR="00223AAC">
        <w:t xml:space="preserve"> or its licensor</w:t>
      </w:r>
      <w:r w:rsidR="005C7CFE">
        <w:t>.</w:t>
      </w:r>
    </w:p>
    <w:sectPr w:rsidR="0049432E" w:rsidSect="00550C3E">
      <w:headerReference w:type="default" r:id="rId13"/>
      <w:pgSz w:w="11909" w:h="15840" w:code="1"/>
      <w:pgMar w:top="1649" w:right="1419" w:bottom="1440" w:left="1701" w:header="142"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1DB04" w14:textId="77777777" w:rsidR="00D13D73" w:rsidRDefault="00D13D73">
      <w:r>
        <w:separator/>
      </w:r>
    </w:p>
  </w:endnote>
  <w:endnote w:type="continuationSeparator" w:id="0">
    <w:p w14:paraId="2AA1A6B9" w14:textId="77777777" w:rsidR="00D13D73" w:rsidRDefault="00D13D73">
      <w:r>
        <w:continuationSeparator/>
      </w:r>
    </w:p>
  </w:endnote>
  <w:endnote w:type="continuationNotice" w:id="1">
    <w:p w14:paraId="24463284" w14:textId="77777777" w:rsidR="00D13D73" w:rsidRDefault="00D13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B8037" w14:textId="77777777" w:rsidR="00D13D73" w:rsidRDefault="00D13D73">
      <w:r>
        <w:separator/>
      </w:r>
    </w:p>
  </w:footnote>
  <w:footnote w:type="continuationSeparator" w:id="0">
    <w:p w14:paraId="6848AAA6" w14:textId="77777777" w:rsidR="00D13D73" w:rsidRDefault="00D13D73">
      <w:r>
        <w:continuationSeparator/>
      </w:r>
    </w:p>
  </w:footnote>
  <w:footnote w:type="continuationNotice" w:id="1">
    <w:p w14:paraId="72143985" w14:textId="77777777" w:rsidR="00D13D73" w:rsidRDefault="00D13D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99D9" w14:textId="0D61B9A2" w:rsidR="00D13D73" w:rsidRDefault="00D13D73">
    <w:pPr>
      <w:pStyle w:val="Header"/>
      <w:jc w:val="right"/>
    </w:pPr>
    <w:r>
      <w:fldChar w:fldCharType="begin"/>
    </w:r>
    <w:r>
      <w:instrText xml:space="preserve"> PAGE   \* MERGEFORMAT </w:instrText>
    </w:r>
    <w:r>
      <w:fldChar w:fldCharType="separate"/>
    </w:r>
    <w:r w:rsidR="001A6A7C">
      <w:rPr>
        <w:noProof/>
      </w:rPr>
      <w:t>33</w:t>
    </w:r>
    <w:r>
      <w:rPr>
        <w:noProof/>
      </w:rPr>
      <w:fldChar w:fldCharType="end"/>
    </w:r>
  </w:p>
  <w:p w14:paraId="4A9813F9" w14:textId="08E89573" w:rsidR="00AC08BB" w:rsidRPr="00D361CA" w:rsidRDefault="00AC08BB" w:rsidP="00AC08BB">
    <w:pPr>
      <w:pBdr>
        <w:top w:val="single" w:sz="4" w:space="1" w:color="auto"/>
        <w:left w:val="single" w:sz="4" w:space="4" w:color="auto"/>
        <w:bottom w:val="single" w:sz="4" w:space="1" w:color="auto"/>
        <w:right w:val="single" w:sz="4" w:space="4" w:color="auto"/>
      </w:pBdr>
      <w:shd w:val="clear" w:color="auto" w:fill="E4F2E0"/>
      <w:spacing w:before="40" w:after="40"/>
      <w:rPr>
        <w:b/>
        <w:sz w:val="20"/>
      </w:rPr>
    </w:pPr>
    <w:r w:rsidRPr="00D361CA">
      <w:rPr>
        <w:b/>
        <w:sz w:val="20"/>
      </w:rPr>
      <w:t xml:space="preserve">Attachment 1: Product information for </w:t>
    </w:r>
    <w:proofErr w:type="spellStart"/>
    <w:r w:rsidRPr="00AC08BB">
      <w:rPr>
        <w:b/>
        <w:sz w:val="20"/>
      </w:rPr>
      <w:t>AusPAR</w:t>
    </w:r>
    <w:proofErr w:type="spellEnd"/>
    <w:r w:rsidRPr="00AC08BB">
      <w:rPr>
        <w:b/>
        <w:sz w:val="20"/>
      </w:rPr>
      <w:t xml:space="preserve"> </w:t>
    </w:r>
    <w:proofErr w:type="spellStart"/>
    <w:r w:rsidRPr="00AC08BB">
      <w:rPr>
        <w:b/>
        <w:sz w:val="20"/>
      </w:rPr>
      <w:t>Menveo</w:t>
    </w:r>
    <w:proofErr w:type="spellEnd"/>
    <w:r w:rsidRPr="00AC08BB">
      <w:rPr>
        <w:b/>
        <w:sz w:val="20"/>
      </w:rPr>
      <w:t xml:space="preserve"> Meningococcal (Groups A</w:t>
    </w:r>
    <w:proofErr w:type="gramStart"/>
    <w:r w:rsidRPr="00AC08BB">
      <w:rPr>
        <w:b/>
        <w:sz w:val="20"/>
      </w:rPr>
      <w:t>,C,W</w:t>
    </w:r>
    <w:proofErr w:type="gramEnd"/>
    <w:r w:rsidRPr="00AC08BB">
      <w:rPr>
        <w:b/>
        <w:sz w:val="20"/>
      </w:rPr>
      <w:t>-135 and Y) oligosaccharide CRM197 conjugate vaccine GlaxoSmithKline Australia Pty Ltd PM-2017-00536-1-2</w:t>
    </w:r>
    <w:r w:rsidRPr="00D361CA">
      <w:rPr>
        <w:b/>
        <w:sz w:val="20"/>
      </w:rPr>
      <w:t xml:space="preserve">. This Product Information was approved at the time this </w:t>
    </w:r>
    <w:proofErr w:type="spellStart"/>
    <w:r w:rsidRPr="00D361CA">
      <w:rPr>
        <w:b/>
        <w:sz w:val="20"/>
      </w:rPr>
      <w:t>AusPAR</w:t>
    </w:r>
    <w:proofErr w:type="spellEnd"/>
    <w:r w:rsidRPr="00D361CA">
      <w:rPr>
        <w:b/>
        <w:sz w:val="20"/>
      </w:rPr>
      <w:t xml:space="preserve">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D2D43A"/>
    <w:lvl w:ilvl="0">
      <w:start w:val="1"/>
      <w:numFmt w:val="decimal"/>
      <w:lvlText w:val="%1."/>
      <w:lvlJc w:val="left"/>
      <w:pPr>
        <w:tabs>
          <w:tab w:val="num" w:pos="1800"/>
        </w:tabs>
        <w:ind w:left="1800" w:hanging="360"/>
      </w:pPr>
    </w:lvl>
  </w:abstractNum>
  <w:abstractNum w:abstractNumId="1">
    <w:nsid w:val="FFFFFF7D"/>
    <w:multiLevelType w:val="singleLevel"/>
    <w:tmpl w:val="65E8E3C8"/>
    <w:lvl w:ilvl="0">
      <w:start w:val="1"/>
      <w:numFmt w:val="decimal"/>
      <w:lvlText w:val="%1."/>
      <w:lvlJc w:val="left"/>
      <w:pPr>
        <w:tabs>
          <w:tab w:val="num" w:pos="1440"/>
        </w:tabs>
        <w:ind w:left="1440" w:hanging="360"/>
      </w:pPr>
    </w:lvl>
  </w:abstractNum>
  <w:abstractNum w:abstractNumId="2">
    <w:nsid w:val="FFFFFF7E"/>
    <w:multiLevelType w:val="singleLevel"/>
    <w:tmpl w:val="BD6C6384"/>
    <w:lvl w:ilvl="0">
      <w:start w:val="1"/>
      <w:numFmt w:val="decimal"/>
      <w:lvlText w:val="%1."/>
      <w:lvlJc w:val="left"/>
      <w:pPr>
        <w:tabs>
          <w:tab w:val="num" w:pos="1080"/>
        </w:tabs>
        <w:ind w:left="1080" w:hanging="360"/>
      </w:pPr>
    </w:lvl>
  </w:abstractNum>
  <w:abstractNum w:abstractNumId="3">
    <w:nsid w:val="FFFFFF7F"/>
    <w:multiLevelType w:val="singleLevel"/>
    <w:tmpl w:val="7EA280F4"/>
    <w:lvl w:ilvl="0">
      <w:start w:val="1"/>
      <w:numFmt w:val="decimal"/>
      <w:lvlText w:val="%1."/>
      <w:lvlJc w:val="left"/>
      <w:pPr>
        <w:tabs>
          <w:tab w:val="num" w:pos="720"/>
        </w:tabs>
        <w:ind w:left="720" w:hanging="360"/>
      </w:pPr>
    </w:lvl>
  </w:abstractNum>
  <w:abstractNum w:abstractNumId="4">
    <w:nsid w:val="FFFFFF80"/>
    <w:multiLevelType w:val="singleLevel"/>
    <w:tmpl w:val="54AA80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0E6E3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78429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10412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5CB31C"/>
    <w:lvl w:ilvl="0">
      <w:start w:val="1"/>
      <w:numFmt w:val="decimal"/>
      <w:lvlText w:val="%1."/>
      <w:lvlJc w:val="left"/>
      <w:pPr>
        <w:tabs>
          <w:tab w:val="num" w:pos="360"/>
        </w:tabs>
        <w:ind w:left="360" w:hanging="360"/>
      </w:pPr>
    </w:lvl>
  </w:abstractNum>
  <w:abstractNum w:abstractNumId="9">
    <w:nsid w:val="FFFFFF89"/>
    <w:multiLevelType w:val="singleLevel"/>
    <w:tmpl w:val="C58C27AA"/>
    <w:lvl w:ilvl="0">
      <w:start w:val="1"/>
      <w:numFmt w:val="bullet"/>
      <w:lvlText w:val=""/>
      <w:lvlJc w:val="left"/>
      <w:pPr>
        <w:tabs>
          <w:tab w:val="num" w:pos="360"/>
        </w:tabs>
        <w:ind w:left="360" w:hanging="360"/>
      </w:pPr>
      <w:rPr>
        <w:rFonts w:ascii="Symbol" w:hAnsi="Symbol" w:hint="default"/>
      </w:rPr>
    </w:lvl>
  </w:abstractNum>
  <w:abstractNum w:abstractNumId="10">
    <w:nsid w:val="011B0E46"/>
    <w:multiLevelType w:val="hybridMultilevel"/>
    <w:tmpl w:val="7E04C4CA"/>
    <w:lvl w:ilvl="0" w:tplc="28468BD6">
      <w:start w:val="1"/>
      <w:numFmt w:val="bullet"/>
      <w:pStyle w:val="2ndLevelNumber"/>
      <w:lvlText w:val=""/>
      <w:lvlJc w:val="left"/>
      <w:pPr>
        <w:tabs>
          <w:tab w:val="num" w:pos="717"/>
        </w:tabs>
        <w:ind w:left="717" w:hanging="360"/>
      </w:pPr>
      <w:rPr>
        <w:rFonts w:ascii="Symbol" w:hAnsi="Symbol" w:hint="default"/>
      </w:rPr>
    </w:lvl>
    <w:lvl w:ilvl="1" w:tplc="04100003" w:tentative="1">
      <w:start w:val="1"/>
      <w:numFmt w:val="bullet"/>
      <w:lvlText w:val="o"/>
      <w:lvlJc w:val="left"/>
      <w:pPr>
        <w:tabs>
          <w:tab w:val="num" w:pos="1797"/>
        </w:tabs>
        <w:ind w:left="1797" w:hanging="360"/>
      </w:pPr>
      <w:rPr>
        <w:rFonts w:ascii="Courier New" w:hAnsi="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11">
    <w:nsid w:val="0345290D"/>
    <w:multiLevelType w:val="hybridMultilevel"/>
    <w:tmpl w:val="39A4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075E2F"/>
    <w:multiLevelType w:val="hybridMultilevel"/>
    <w:tmpl w:val="96BE8BB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3BA78F2"/>
    <w:multiLevelType w:val="hybridMultilevel"/>
    <w:tmpl w:val="3E7A3E90"/>
    <w:lvl w:ilvl="0" w:tplc="476EA334">
      <w:start w:val="1"/>
      <w:numFmt w:val="bullet"/>
      <w:pStyle w:val="2ndLevelBullet"/>
      <w:lvlText w:val=""/>
      <w:lvlJc w:val="left"/>
      <w:pPr>
        <w:tabs>
          <w:tab w:val="num" w:pos="717"/>
        </w:tabs>
        <w:ind w:left="717" w:hanging="360"/>
      </w:pPr>
      <w:rPr>
        <w:rFonts w:ascii="Symbol" w:hAnsi="Symbol" w:hint="default"/>
      </w:rPr>
    </w:lvl>
    <w:lvl w:ilvl="1" w:tplc="04100003" w:tentative="1">
      <w:start w:val="1"/>
      <w:numFmt w:val="bullet"/>
      <w:lvlText w:val="o"/>
      <w:lvlJc w:val="left"/>
      <w:pPr>
        <w:tabs>
          <w:tab w:val="num" w:pos="1797"/>
        </w:tabs>
        <w:ind w:left="1797" w:hanging="360"/>
      </w:pPr>
      <w:rPr>
        <w:rFonts w:ascii="Courier New" w:hAnsi="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14">
    <w:nsid w:val="13E60F7B"/>
    <w:multiLevelType w:val="hybridMultilevel"/>
    <w:tmpl w:val="B0DEE5F4"/>
    <w:lvl w:ilvl="0" w:tplc="3CF26290">
      <w:start w:val="3"/>
      <w:numFmt w:val="bullet"/>
      <w:lvlText w:val="-"/>
      <w:lvlJc w:val="left"/>
      <w:pPr>
        <w:ind w:left="720" w:hanging="360"/>
      </w:pPr>
      <w:rPr>
        <w:rFonts w:ascii="TimesNewRomanPSMT" w:eastAsia="Times New Roman" w:hAnsi="TimesNewRomanPSMT" w:cs="TimesNewRomanPSMT" w:hint="default"/>
        <w:color w:val="0000FF"/>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423046"/>
    <w:multiLevelType w:val="hybridMultilevel"/>
    <w:tmpl w:val="50BA7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414B12"/>
    <w:multiLevelType w:val="hybridMultilevel"/>
    <w:tmpl w:val="752A5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6B76C95"/>
    <w:multiLevelType w:val="hybridMultilevel"/>
    <w:tmpl w:val="A502CFA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7BF0ABB"/>
    <w:multiLevelType w:val="hybridMultilevel"/>
    <w:tmpl w:val="BDC4973C"/>
    <w:lvl w:ilvl="0" w:tplc="FFFFFFFF">
      <w:start w:val="16"/>
      <w:numFmt w:val="decimal"/>
      <w:lvlText w:val="%1"/>
      <w:lvlJc w:val="left"/>
      <w:pPr>
        <w:tabs>
          <w:tab w:val="num" w:pos="360"/>
        </w:tabs>
        <w:ind w:left="360" w:hanging="360"/>
      </w:pPr>
      <w:rPr>
        <w:rFonts w:hint="default"/>
        <w:b/>
      </w:rPr>
    </w:lvl>
    <w:lvl w:ilvl="1" w:tplc="F58CBB86">
      <w:start w:val="1"/>
      <w:numFmt w:val="bullet"/>
      <w:lvlText w:val=""/>
      <w:lvlJc w:val="left"/>
      <w:pPr>
        <w:tabs>
          <w:tab w:val="num" w:pos="1080"/>
        </w:tabs>
        <w:ind w:left="1080" w:hanging="360"/>
      </w:pPr>
      <w:rPr>
        <w:rFonts w:ascii="Symbol" w:hAnsi="Symbol" w:hint="default"/>
        <w:b/>
        <w:sz w:val="24"/>
        <w:szCs w:val="24"/>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2C6A2856"/>
    <w:multiLevelType w:val="hybridMultilevel"/>
    <w:tmpl w:val="74A09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013CE7"/>
    <w:multiLevelType w:val="hybridMultilevel"/>
    <w:tmpl w:val="65C80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493714"/>
    <w:multiLevelType w:val="hybridMultilevel"/>
    <w:tmpl w:val="11F06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1260391"/>
    <w:multiLevelType w:val="hybridMultilevel"/>
    <w:tmpl w:val="27229564"/>
    <w:lvl w:ilvl="0" w:tplc="F8B86582">
      <w:start w:val="1"/>
      <w:numFmt w:val="bullet"/>
      <w:lvlText w:val=""/>
      <w:lvlJc w:val="left"/>
      <w:pPr>
        <w:ind w:left="720" w:hanging="360"/>
      </w:pPr>
      <w:rPr>
        <w:rFonts w:ascii="Symbol" w:hAnsi="Symbol" w:hint="default"/>
        <w:kern w:val="14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261809"/>
    <w:multiLevelType w:val="hybridMultilevel"/>
    <w:tmpl w:val="B03EDDFA"/>
    <w:lvl w:ilvl="0" w:tplc="C4C08580">
      <w:start w:val="1"/>
      <w:numFmt w:val="bullet"/>
      <w:lvlText w:val=""/>
      <w:lvlJc w:val="left"/>
      <w:pPr>
        <w:ind w:left="720" w:hanging="360"/>
      </w:pPr>
      <w:rPr>
        <w:rFonts w:ascii="Symbol" w:hAnsi="Symbol" w:hint="default"/>
        <w:kern w:val="14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5D5E5B"/>
    <w:multiLevelType w:val="hybridMultilevel"/>
    <w:tmpl w:val="421ECB0A"/>
    <w:lvl w:ilvl="0" w:tplc="0410000F">
      <w:start w:val="1"/>
      <w:numFmt w:val="decimal"/>
      <w:lvlText w:val="%1."/>
      <w:lvlJc w:val="left"/>
      <w:pPr>
        <w:tabs>
          <w:tab w:val="num" w:pos="720"/>
        </w:tabs>
        <w:ind w:left="720" w:hanging="360"/>
      </w:pPr>
    </w:lvl>
    <w:lvl w:ilvl="1" w:tplc="4D1C8B5E">
      <w:start w:val="6"/>
      <w:numFmt w:val="bullet"/>
      <w:lvlText w:val=""/>
      <w:lvlJc w:val="left"/>
      <w:pPr>
        <w:tabs>
          <w:tab w:val="num" w:pos="1501"/>
        </w:tabs>
        <w:ind w:left="1501" w:hanging="421"/>
      </w:pPr>
      <w:rPr>
        <w:rFonts w:ascii="Wingdings 3" w:eastAsia="Times New Roman" w:hAnsi="Wingdings 3" w:cs="Wingdings 2" w:hint="default"/>
        <w:sz w:val="20"/>
      </w:rPr>
    </w:lvl>
    <w:lvl w:ilvl="2" w:tplc="04100001">
      <w:start w:val="1"/>
      <w:numFmt w:val="bullet"/>
      <w:lvlText w:val=""/>
      <w:lvlJc w:val="left"/>
      <w:pPr>
        <w:tabs>
          <w:tab w:val="num" w:pos="2340"/>
        </w:tabs>
        <w:ind w:left="2340" w:hanging="360"/>
      </w:pPr>
      <w:rPr>
        <w:rFonts w:ascii="Symbol" w:hAnsi="Symbol" w:hint="default"/>
      </w:rPr>
    </w:lvl>
    <w:lvl w:ilvl="3" w:tplc="C7E2C0A4">
      <w:numFmt w:val="bullet"/>
      <w:lvlText w:val=""/>
      <w:lvlJc w:val="left"/>
      <w:pPr>
        <w:tabs>
          <w:tab w:val="num" w:pos="2955"/>
        </w:tabs>
        <w:ind w:left="2955" w:hanging="435"/>
      </w:pPr>
      <w:rPr>
        <w:rFonts w:ascii="Wingdings 2" w:eastAsia="Times New Roman" w:hAnsi="Wingdings 2" w:cs="Wingdings 2"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48411E52"/>
    <w:multiLevelType w:val="hybridMultilevel"/>
    <w:tmpl w:val="AC5A6622"/>
    <w:lvl w:ilvl="0" w:tplc="B2E47F50">
      <w:start w:val="1"/>
      <w:numFmt w:val="bullet"/>
      <w:lvlText w:val=""/>
      <w:lvlJc w:val="left"/>
      <w:pPr>
        <w:ind w:left="927" w:hanging="360"/>
      </w:pPr>
      <w:rPr>
        <w:rFonts w:ascii="Symbol" w:hAnsi="Symbol" w:hint="default"/>
        <w:kern w:val="144"/>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49D37935"/>
    <w:multiLevelType w:val="hybridMultilevel"/>
    <w:tmpl w:val="81C27D78"/>
    <w:lvl w:ilvl="0" w:tplc="D90058E2">
      <w:start w:val="3"/>
      <w:numFmt w:val="lowerLetter"/>
      <w:lvlText w:val="%1)"/>
      <w:lvlJc w:val="left"/>
      <w:pPr>
        <w:ind w:left="220" w:hanging="246"/>
      </w:pPr>
      <w:rPr>
        <w:rFonts w:ascii="Times New Roman" w:eastAsia="Times New Roman" w:hAnsi="Times New Roman" w:hint="default"/>
        <w:spacing w:val="-1"/>
        <w:w w:val="99"/>
        <w:sz w:val="24"/>
        <w:szCs w:val="24"/>
      </w:rPr>
    </w:lvl>
    <w:lvl w:ilvl="1" w:tplc="53322880">
      <w:start w:val="1"/>
      <w:numFmt w:val="bullet"/>
      <w:lvlText w:val=""/>
      <w:lvlJc w:val="left"/>
      <w:pPr>
        <w:ind w:left="140" w:hanging="360"/>
      </w:pPr>
      <w:rPr>
        <w:rFonts w:ascii="Symbol" w:eastAsia="Symbol" w:hAnsi="Symbol" w:hint="default"/>
        <w:sz w:val="24"/>
        <w:szCs w:val="24"/>
      </w:rPr>
    </w:lvl>
    <w:lvl w:ilvl="2" w:tplc="003E88C6">
      <w:start w:val="1"/>
      <w:numFmt w:val="bullet"/>
      <w:lvlText w:val="•"/>
      <w:lvlJc w:val="left"/>
      <w:pPr>
        <w:ind w:left="1267" w:hanging="360"/>
      </w:pPr>
      <w:rPr>
        <w:rFonts w:hint="default"/>
      </w:rPr>
    </w:lvl>
    <w:lvl w:ilvl="3" w:tplc="BF30484A">
      <w:start w:val="1"/>
      <w:numFmt w:val="bullet"/>
      <w:lvlText w:val="•"/>
      <w:lvlJc w:val="left"/>
      <w:pPr>
        <w:ind w:left="2313" w:hanging="360"/>
      </w:pPr>
      <w:rPr>
        <w:rFonts w:hint="default"/>
      </w:rPr>
    </w:lvl>
    <w:lvl w:ilvl="4" w:tplc="B37648EE">
      <w:start w:val="1"/>
      <w:numFmt w:val="bullet"/>
      <w:lvlText w:val="•"/>
      <w:lvlJc w:val="left"/>
      <w:pPr>
        <w:ind w:left="3360" w:hanging="360"/>
      </w:pPr>
      <w:rPr>
        <w:rFonts w:hint="default"/>
      </w:rPr>
    </w:lvl>
    <w:lvl w:ilvl="5" w:tplc="2DEE6224">
      <w:start w:val="1"/>
      <w:numFmt w:val="bullet"/>
      <w:lvlText w:val="•"/>
      <w:lvlJc w:val="left"/>
      <w:pPr>
        <w:ind w:left="4406" w:hanging="360"/>
      </w:pPr>
      <w:rPr>
        <w:rFonts w:hint="default"/>
      </w:rPr>
    </w:lvl>
    <w:lvl w:ilvl="6" w:tplc="6FD22F58">
      <w:start w:val="1"/>
      <w:numFmt w:val="bullet"/>
      <w:lvlText w:val="•"/>
      <w:lvlJc w:val="left"/>
      <w:pPr>
        <w:ind w:left="5453" w:hanging="360"/>
      </w:pPr>
      <w:rPr>
        <w:rFonts w:hint="default"/>
      </w:rPr>
    </w:lvl>
    <w:lvl w:ilvl="7" w:tplc="A00ED366">
      <w:start w:val="1"/>
      <w:numFmt w:val="bullet"/>
      <w:lvlText w:val="•"/>
      <w:lvlJc w:val="left"/>
      <w:pPr>
        <w:ind w:left="6500" w:hanging="360"/>
      </w:pPr>
      <w:rPr>
        <w:rFonts w:hint="default"/>
      </w:rPr>
    </w:lvl>
    <w:lvl w:ilvl="8" w:tplc="A41C4DC8">
      <w:start w:val="1"/>
      <w:numFmt w:val="bullet"/>
      <w:lvlText w:val="•"/>
      <w:lvlJc w:val="left"/>
      <w:pPr>
        <w:ind w:left="7546" w:hanging="360"/>
      </w:pPr>
      <w:rPr>
        <w:rFonts w:hint="default"/>
      </w:rPr>
    </w:lvl>
  </w:abstractNum>
  <w:abstractNum w:abstractNumId="27">
    <w:nsid w:val="4DDF32C4"/>
    <w:multiLevelType w:val="hybridMultilevel"/>
    <w:tmpl w:val="84DA2A2C"/>
    <w:lvl w:ilvl="0" w:tplc="2C24C88C">
      <w:start w:val="1"/>
      <w:numFmt w:val="decimal"/>
      <w:lvlText w:val="%1."/>
      <w:lvlJc w:val="left"/>
      <w:pPr>
        <w:ind w:left="138" w:hanging="720"/>
      </w:pPr>
      <w:rPr>
        <w:rFonts w:ascii="Times New Roman" w:eastAsia="Times New Roman" w:hAnsi="Times New Roman" w:hint="default"/>
        <w:b/>
        <w:bCs/>
        <w:sz w:val="24"/>
        <w:szCs w:val="24"/>
      </w:rPr>
    </w:lvl>
    <w:lvl w:ilvl="1" w:tplc="486E3380">
      <w:start w:val="1"/>
      <w:numFmt w:val="decimal"/>
      <w:lvlText w:val="%2."/>
      <w:lvlJc w:val="left"/>
      <w:pPr>
        <w:ind w:left="220" w:hanging="720"/>
      </w:pPr>
      <w:rPr>
        <w:rFonts w:ascii="Times New Roman" w:eastAsia="Times New Roman" w:hAnsi="Times New Roman" w:hint="default"/>
        <w:sz w:val="24"/>
        <w:szCs w:val="24"/>
      </w:rPr>
    </w:lvl>
    <w:lvl w:ilvl="2" w:tplc="2CCA9092">
      <w:start w:val="1"/>
      <w:numFmt w:val="bullet"/>
      <w:lvlText w:val=""/>
      <w:lvlJc w:val="left"/>
      <w:pPr>
        <w:ind w:left="829" w:hanging="360"/>
      </w:pPr>
      <w:rPr>
        <w:rFonts w:ascii="Symbol" w:eastAsia="Symbol" w:hAnsi="Symbol" w:hint="default"/>
        <w:w w:val="99"/>
        <w:sz w:val="20"/>
        <w:szCs w:val="20"/>
      </w:rPr>
    </w:lvl>
    <w:lvl w:ilvl="3" w:tplc="A7DAE188">
      <w:start w:val="1"/>
      <w:numFmt w:val="bullet"/>
      <w:lvlText w:val="•"/>
      <w:lvlJc w:val="left"/>
      <w:pPr>
        <w:ind w:left="1460" w:hanging="360"/>
      </w:pPr>
      <w:rPr>
        <w:rFonts w:hint="default"/>
      </w:rPr>
    </w:lvl>
    <w:lvl w:ilvl="4" w:tplc="C996151E">
      <w:start w:val="1"/>
      <w:numFmt w:val="bullet"/>
      <w:lvlText w:val="•"/>
      <w:lvlJc w:val="left"/>
      <w:pPr>
        <w:ind w:left="2091" w:hanging="360"/>
      </w:pPr>
      <w:rPr>
        <w:rFonts w:hint="default"/>
      </w:rPr>
    </w:lvl>
    <w:lvl w:ilvl="5" w:tplc="8B943C12">
      <w:start w:val="1"/>
      <w:numFmt w:val="bullet"/>
      <w:lvlText w:val="•"/>
      <w:lvlJc w:val="left"/>
      <w:pPr>
        <w:ind w:left="2722" w:hanging="360"/>
      </w:pPr>
      <w:rPr>
        <w:rFonts w:hint="default"/>
      </w:rPr>
    </w:lvl>
    <w:lvl w:ilvl="6" w:tplc="F64075F2">
      <w:start w:val="1"/>
      <w:numFmt w:val="bullet"/>
      <w:lvlText w:val="•"/>
      <w:lvlJc w:val="left"/>
      <w:pPr>
        <w:ind w:left="3352" w:hanging="360"/>
      </w:pPr>
      <w:rPr>
        <w:rFonts w:hint="default"/>
      </w:rPr>
    </w:lvl>
    <w:lvl w:ilvl="7" w:tplc="40263B72">
      <w:start w:val="1"/>
      <w:numFmt w:val="bullet"/>
      <w:lvlText w:val="•"/>
      <w:lvlJc w:val="left"/>
      <w:pPr>
        <w:ind w:left="3983" w:hanging="360"/>
      </w:pPr>
      <w:rPr>
        <w:rFonts w:hint="default"/>
      </w:rPr>
    </w:lvl>
    <w:lvl w:ilvl="8" w:tplc="D4A6888A">
      <w:start w:val="1"/>
      <w:numFmt w:val="bullet"/>
      <w:lvlText w:val="•"/>
      <w:lvlJc w:val="left"/>
      <w:pPr>
        <w:ind w:left="4614" w:hanging="360"/>
      </w:pPr>
      <w:rPr>
        <w:rFonts w:hint="default"/>
      </w:rPr>
    </w:lvl>
  </w:abstractNum>
  <w:abstractNum w:abstractNumId="28">
    <w:nsid w:val="53787081"/>
    <w:multiLevelType w:val="hybridMultilevel"/>
    <w:tmpl w:val="58564C3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BB6664"/>
    <w:multiLevelType w:val="hybridMultilevel"/>
    <w:tmpl w:val="B770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9570E0"/>
    <w:multiLevelType w:val="hybridMultilevel"/>
    <w:tmpl w:val="393C1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1D570BC"/>
    <w:multiLevelType w:val="singleLevel"/>
    <w:tmpl w:val="BD12E7CA"/>
    <w:lvl w:ilvl="0">
      <w:start w:val="1"/>
      <w:numFmt w:val="bullet"/>
      <w:pStyle w:val="Bullet"/>
      <w:lvlText w:val=""/>
      <w:lvlJc w:val="left"/>
      <w:pPr>
        <w:tabs>
          <w:tab w:val="num" w:pos="360"/>
        </w:tabs>
        <w:ind w:left="360" w:hanging="360"/>
      </w:pPr>
      <w:rPr>
        <w:rFonts w:ascii="Symbol" w:hAnsi="Symbol" w:hint="default"/>
      </w:rPr>
    </w:lvl>
  </w:abstractNum>
  <w:abstractNum w:abstractNumId="32">
    <w:nsid w:val="63132BE3"/>
    <w:multiLevelType w:val="hybridMultilevel"/>
    <w:tmpl w:val="B2E0D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E95034"/>
    <w:multiLevelType w:val="hybridMultilevel"/>
    <w:tmpl w:val="23EA0F04"/>
    <w:lvl w:ilvl="0" w:tplc="60CA8222">
      <w:start w:val="1"/>
      <w:numFmt w:val="decimal"/>
      <w:lvlText w:val="%1."/>
      <w:lvlJc w:val="left"/>
      <w:pPr>
        <w:ind w:left="860" w:hanging="360"/>
      </w:pPr>
      <w:rPr>
        <w:rFonts w:ascii="Times New Roman" w:eastAsia="Times New Roman" w:hAnsi="Times New Roman" w:hint="default"/>
        <w:sz w:val="24"/>
        <w:szCs w:val="24"/>
      </w:rPr>
    </w:lvl>
    <w:lvl w:ilvl="1" w:tplc="CCD8F97C">
      <w:start w:val="1"/>
      <w:numFmt w:val="bullet"/>
      <w:lvlText w:val="•"/>
      <w:lvlJc w:val="left"/>
      <w:pPr>
        <w:ind w:left="1738" w:hanging="360"/>
      </w:pPr>
      <w:rPr>
        <w:rFonts w:hint="default"/>
      </w:rPr>
    </w:lvl>
    <w:lvl w:ilvl="2" w:tplc="9544DCDC">
      <w:start w:val="1"/>
      <w:numFmt w:val="bullet"/>
      <w:lvlText w:val="•"/>
      <w:lvlJc w:val="left"/>
      <w:pPr>
        <w:ind w:left="2616" w:hanging="360"/>
      </w:pPr>
      <w:rPr>
        <w:rFonts w:hint="default"/>
      </w:rPr>
    </w:lvl>
    <w:lvl w:ilvl="3" w:tplc="7870FCA8">
      <w:start w:val="1"/>
      <w:numFmt w:val="bullet"/>
      <w:lvlText w:val="•"/>
      <w:lvlJc w:val="left"/>
      <w:pPr>
        <w:ind w:left="3494" w:hanging="360"/>
      </w:pPr>
      <w:rPr>
        <w:rFonts w:hint="default"/>
      </w:rPr>
    </w:lvl>
    <w:lvl w:ilvl="4" w:tplc="3F2282CA">
      <w:start w:val="1"/>
      <w:numFmt w:val="bullet"/>
      <w:lvlText w:val="•"/>
      <w:lvlJc w:val="left"/>
      <w:pPr>
        <w:ind w:left="4372" w:hanging="360"/>
      </w:pPr>
      <w:rPr>
        <w:rFonts w:hint="default"/>
      </w:rPr>
    </w:lvl>
    <w:lvl w:ilvl="5" w:tplc="EC76F0A8">
      <w:start w:val="1"/>
      <w:numFmt w:val="bullet"/>
      <w:lvlText w:val="•"/>
      <w:lvlJc w:val="left"/>
      <w:pPr>
        <w:ind w:left="5250" w:hanging="360"/>
      </w:pPr>
      <w:rPr>
        <w:rFonts w:hint="default"/>
      </w:rPr>
    </w:lvl>
    <w:lvl w:ilvl="6" w:tplc="0F1E485C">
      <w:start w:val="1"/>
      <w:numFmt w:val="bullet"/>
      <w:lvlText w:val="•"/>
      <w:lvlJc w:val="left"/>
      <w:pPr>
        <w:ind w:left="6128" w:hanging="360"/>
      </w:pPr>
      <w:rPr>
        <w:rFonts w:hint="default"/>
      </w:rPr>
    </w:lvl>
    <w:lvl w:ilvl="7" w:tplc="54BE94C8">
      <w:start w:val="1"/>
      <w:numFmt w:val="bullet"/>
      <w:lvlText w:val="•"/>
      <w:lvlJc w:val="left"/>
      <w:pPr>
        <w:ind w:left="7006" w:hanging="360"/>
      </w:pPr>
      <w:rPr>
        <w:rFonts w:hint="default"/>
      </w:rPr>
    </w:lvl>
    <w:lvl w:ilvl="8" w:tplc="2AC41D3A">
      <w:start w:val="1"/>
      <w:numFmt w:val="bullet"/>
      <w:lvlText w:val="•"/>
      <w:lvlJc w:val="left"/>
      <w:pPr>
        <w:ind w:left="7884" w:hanging="360"/>
      </w:pPr>
      <w:rPr>
        <w:rFonts w:hint="default"/>
      </w:rPr>
    </w:lvl>
  </w:abstractNum>
  <w:abstractNum w:abstractNumId="34">
    <w:nsid w:val="6B2706C7"/>
    <w:multiLevelType w:val="hybridMultilevel"/>
    <w:tmpl w:val="80E68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F444897"/>
    <w:multiLevelType w:val="hybridMultilevel"/>
    <w:tmpl w:val="3C060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0873D17"/>
    <w:multiLevelType w:val="multilevel"/>
    <w:tmpl w:val="C1C8ADD4"/>
    <w:lvl w:ilvl="0">
      <w:start w:val="1"/>
      <w:numFmt w:val="decimal"/>
      <w:lvlText w:val="%1."/>
      <w:lvlJc w:val="left"/>
      <w:pPr>
        <w:tabs>
          <w:tab w:val="num" w:pos="360"/>
        </w:tabs>
        <w:ind w:left="360" w:hanging="360"/>
      </w:pPr>
      <w:rPr>
        <w:rFonts w:hint="default"/>
      </w:rPr>
    </w:lvl>
    <w:lvl w:ilvl="1">
      <w:start w:val="1"/>
      <w:numFmt w:val="none"/>
      <w:lvlText w:val="2.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81760CF"/>
    <w:multiLevelType w:val="multilevel"/>
    <w:tmpl w:val="3BF20130"/>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360"/>
        </w:tabs>
        <w:ind w:left="36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38">
    <w:nsid w:val="7B3F73FC"/>
    <w:multiLevelType w:val="singleLevel"/>
    <w:tmpl w:val="9F8E7310"/>
    <w:lvl w:ilvl="0">
      <w:start w:val="1"/>
      <w:numFmt w:val="decimal"/>
      <w:pStyle w:val="Number"/>
      <w:lvlText w:val="%1."/>
      <w:lvlJc w:val="left"/>
      <w:pPr>
        <w:tabs>
          <w:tab w:val="num" w:pos="360"/>
        </w:tabs>
        <w:ind w:left="360" w:hanging="360"/>
      </w:pPr>
    </w:lvl>
  </w:abstractNum>
  <w:num w:numId="1">
    <w:abstractNumId w:val="31"/>
  </w:num>
  <w:num w:numId="2">
    <w:abstractNumId w:val="38"/>
  </w:num>
  <w:num w:numId="3">
    <w:abstractNumId w:val="13"/>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20"/>
  </w:num>
  <w:num w:numId="17">
    <w:abstractNumId w:val="34"/>
  </w:num>
  <w:num w:numId="18">
    <w:abstractNumId w:val="28"/>
  </w:num>
  <w:num w:numId="19">
    <w:abstractNumId w:val="35"/>
  </w:num>
  <w:num w:numId="20">
    <w:abstractNumId w:val="30"/>
  </w:num>
  <w:num w:numId="21">
    <w:abstractNumId w:val="16"/>
  </w:num>
  <w:num w:numId="22">
    <w:abstractNumId w:val="19"/>
  </w:num>
  <w:num w:numId="23">
    <w:abstractNumId w:val="36"/>
    <w:lvlOverride w:ilvl="0">
      <w:lvl w:ilvl="0">
        <w:start w:val="1"/>
        <w:numFmt w:val="none"/>
        <w:lvlText w:val="5.1"/>
        <w:lvlJc w:val="left"/>
        <w:pPr>
          <w:tabs>
            <w:tab w:val="num" w:pos="360"/>
          </w:tabs>
          <w:ind w:left="360" w:hanging="504"/>
        </w:pPr>
        <w:rPr>
          <w:rFonts w:hint="default"/>
        </w:rPr>
      </w:lvl>
    </w:lvlOverride>
    <w:lvlOverride w:ilvl="1">
      <w:lvl w:ilvl="1">
        <w:start w:val="1"/>
        <w:numFmt w:val="none"/>
        <w:lvlText w:val="4.1"/>
        <w:lvlJc w:val="left"/>
        <w:pPr>
          <w:tabs>
            <w:tab w:val="num" w:pos="792"/>
          </w:tabs>
          <w:ind w:left="360" w:hanging="360"/>
        </w:pPr>
        <w:rPr>
          <w:rFonts w:hint="default"/>
          <w:b w:val="0"/>
          <w:i w:val="0"/>
          <w:color w:val="auto"/>
          <w:sz w:val="24"/>
          <w:szCs w:val="24"/>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4">
    <w:abstractNumId w:val="37"/>
    <w:lvlOverride w:ilvl="0">
      <w:lvl w:ilvl="0">
        <w:start w:val="4"/>
        <w:numFmt w:val="decimal"/>
        <w:lvlText w:val="%1"/>
        <w:lvlJc w:val="left"/>
        <w:pPr>
          <w:tabs>
            <w:tab w:val="num" w:pos="540"/>
          </w:tabs>
          <w:ind w:left="540" w:hanging="540"/>
        </w:pPr>
        <w:rPr>
          <w:rFonts w:hint="default"/>
        </w:rPr>
      </w:lvl>
    </w:lvlOverride>
    <w:lvlOverride w:ilvl="1">
      <w:lvl w:ilvl="1">
        <w:start w:val="2"/>
        <w:numFmt w:val="decimal"/>
        <w:lvlText w:val="5.%2"/>
        <w:lvlJc w:val="left"/>
        <w:pPr>
          <w:tabs>
            <w:tab w:val="num" w:pos="360"/>
          </w:tabs>
          <w:ind w:left="360" w:hanging="540"/>
        </w:pPr>
        <w:rPr>
          <w:rFonts w:hint="default"/>
        </w:rPr>
      </w:lvl>
    </w:lvlOverride>
    <w:lvlOverride w:ilvl="2">
      <w:lvl w:ilvl="2">
        <w:start w:val="1"/>
        <w:numFmt w:val="decimal"/>
        <w:lvlText w:val="%1.%2.%3"/>
        <w:lvlJc w:val="left"/>
        <w:pPr>
          <w:tabs>
            <w:tab w:val="num" w:pos="360"/>
          </w:tabs>
          <w:ind w:left="360" w:hanging="720"/>
        </w:pPr>
        <w:rPr>
          <w:rFonts w:hint="default"/>
        </w:rPr>
      </w:lvl>
    </w:lvlOverride>
    <w:lvlOverride w:ilvl="3">
      <w:lvl w:ilvl="3">
        <w:start w:val="1"/>
        <w:numFmt w:val="decimal"/>
        <w:lvlText w:val="%1.%2.%3.%4"/>
        <w:lvlJc w:val="left"/>
        <w:pPr>
          <w:tabs>
            <w:tab w:val="num" w:pos="180"/>
          </w:tabs>
          <w:ind w:left="180" w:hanging="720"/>
        </w:pPr>
        <w:rPr>
          <w:rFonts w:hint="default"/>
        </w:rPr>
      </w:lvl>
    </w:lvlOverride>
    <w:lvlOverride w:ilvl="4">
      <w:lvl w:ilvl="4">
        <w:start w:val="1"/>
        <w:numFmt w:val="decimal"/>
        <w:lvlText w:val="%1.%2.%3.%4.%5"/>
        <w:lvlJc w:val="left"/>
        <w:pPr>
          <w:tabs>
            <w:tab w:val="num" w:pos="360"/>
          </w:tabs>
          <w:ind w:left="360" w:hanging="1080"/>
        </w:pPr>
        <w:rPr>
          <w:rFonts w:hint="default"/>
        </w:rPr>
      </w:lvl>
    </w:lvlOverride>
    <w:lvlOverride w:ilvl="5">
      <w:lvl w:ilvl="5">
        <w:start w:val="1"/>
        <w:numFmt w:val="decimal"/>
        <w:lvlText w:val="%1.%2.%3.%4.%5.%6"/>
        <w:lvlJc w:val="left"/>
        <w:pPr>
          <w:tabs>
            <w:tab w:val="num" w:pos="180"/>
          </w:tabs>
          <w:ind w:left="180" w:hanging="1080"/>
        </w:pPr>
        <w:rPr>
          <w:rFonts w:hint="default"/>
        </w:rPr>
      </w:lvl>
    </w:lvlOverride>
    <w:lvlOverride w:ilvl="6">
      <w:lvl w:ilvl="6">
        <w:start w:val="1"/>
        <w:numFmt w:val="decimal"/>
        <w:lvlText w:val="%1.%2.%3.%4.%5.%6.%7"/>
        <w:lvlJc w:val="left"/>
        <w:pPr>
          <w:tabs>
            <w:tab w:val="num" w:pos="360"/>
          </w:tabs>
          <w:ind w:left="360" w:hanging="1440"/>
        </w:pPr>
        <w:rPr>
          <w:rFonts w:hint="default"/>
        </w:rPr>
      </w:lvl>
    </w:lvlOverride>
    <w:lvlOverride w:ilvl="7">
      <w:lvl w:ilvl="7">
        <w:start w:val="1"/>
        <w:numFmt w:val="decimal"/>
        <w:lvlText w:val="%1.%2.%3.%4.%5.%6.%7.%8"/>
        <w:lvlJc w:val="left"/>
        <w:pPr>
          <w:tabs>
            <w:tab w:val="num" w:pos="180"/>
          </w:tabs>
          <w:ind w:left="180" w:hanging="1440"/>
        </w:pPr>
        <w:rPr>
          <w:rFonts w:hint="default"/>
        </w:rPr>
      </w:lvl>
    </w:lvlOverride>
    <w:lvlOverride w:ilvl="8">
      <w:lvl w:ilvl="8">
        <w:start w:val="1"/>
        <w:numFmt w:val="decimal"/>
        <w:lvlText w:val="%1.%2.%3.%4.%5.%6.%7.%8.%9"/>
        <w:lvlJc w:val="left"/>
        <w:pPr>
          <w:tabs>
            <w:tab w:val="num" w:pos="360"/>
          </w:tabs>
          <w:ind w:left="360" w:hanging="1800"/>
        </w:pPr>
        <w:rPr>
          <w:rFonts w:hint="default"/>
        </w:rPr>
      </w:lvl>
    </w:lvlOverride>
  </w:num>
  <w:num w:numId="25">
    <w:abstractNumId w:val="17"/>
  </w:num>
  <w:num w:numId="26">
    <w:abstractNumId w:val="12"/>
  </w:num>
  <w:num w:numId="27">
    <w:abstractNumId w:val="15"/>
  </w:num>
  <w:num w:numId="28">
    <w:abstractNumId w:val="18"/>
  </w:num>
  <w:num w:numId="29">
    <w:abstractNumId w:val="32"/>
  </w:num>
  <w:num w:numId="30">
    <w:abstractNumId w:val="22"/>
  </w:num>
  <w:num w:numId="31">
    <w:abstractNumId w:val="23"/>
  </w:num>
  <w:num w:numId="32">
    <w:abstractNumId w:val="25"/>
  </w:num>
  <w:num w:numId="33">
    <w:abstractNumId w:val="14"/>
  </w:num>
  <w:num w:numId="34">
    <w:abstractNumId w:val="11"/>
  </w:num>
  <w:num w:numId="35">
    <w:abstractNumId w:val="29"/>
  </w:num>
  <w:num w:numId="36">
    <w:abstractNumId w:val="21"/>
  </w:num>
  <w:num w:numId="37">
    <w:abstractNumId w:val="33"/>
  </w:num>
  <w:num w:numId="38">
    <w:abstractNumId w:val="27"/>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GB" w:vendorID="64" w:dllVersion="131077" w:nlCheck="1" w:checkStyle="1"/>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en-AU" w:vendorID="64" w:dllVersion="131078" w:nlCheck="1" w:checkStyle="0"/>
  <w:activeWritingStyle w:appName="MSWord" w:lang="de-DE" w:vendorID="64" w:dllVersion="131078" w:nlCheck="1" w:checkStyle="1"/>
  <w:activeWritingStyle w:appName="MSWord" w:lang="fr-FR" w:vendorID="9" w:dllVersion="512" w:checkStyle="1"/>
  <w:activeWritingStyle w:appName="MSWord" w:lang="it-IT" w:vendorID="3" w:dllVersion="517"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hyphenationZone w:val="425"/>
  <w:clickAndTypeStyle w:val="BodyText"/>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0C"/>
    <w:rsid w:val="000011DC"/>
    <w:rsid w:val="00003C71"/>
    <w:rsid w:val="0000530A"/>
    <w:rsid w:val="000060EB"/>
    <w:rsid w:val="00006224"/>
    <w:rsid w:val="00040651"/>
    <w:rsid w:val="0004175E"/>
    <w:rsid w:val="00042C25"/>
    <w:rsid w:val="00045D4B"/>
    <w:rsid w:val="00046906"/>
    <w:rsid w:val="000528D7"/>
    <w:rsid w:val="0006109F"/>
    <w:rsid w:val="00061150"/>
    <w:rsid w:val="0006182F"/>
    <w:rsid w:val="00061D45"/>
    <w:rsid w:val="00062D30"/>
    <w:rsid w:val="00067581"/>
    <w:rsid w:val="0007395E"/>
    <w:rsid w:val="00073EBA"/>
    <w:rsid w:val="000805DE"/>
    <w:rsid w:val="00081D1B"/>
    <w:rsid w:val="00097B80"/>
    <w:rsid w:val="000B2EA5"/>
    <w:rsid w:val="000C2CFA"/>
    <w:rsid w:val="000C67E6"/>
    <w:rsid w:val="000D35A1"/>
    <w:rsid w:val="000D71A3"/>
    <w:rsid w:val="000E09FC"/>
    <w:rsid w:val="000F1B3E"/>
    <w:rsid w:val="0010173B"/>
    <w:rsid w:val="0010294B"/>
    <w:rsid w:val="00127139"/>
    <w:rsid w:val="00130D02"/>
    <w:rsid w:val="0013581D"/>
    <w:rsid w:val="001369ED"/>
    <w:rsid w:val="00144426"/>
    <w:rsid w:val="0014703C"/>
    <w:rsid w:val="001475F7"/>
    <w:rsid w:val="00151EB9"/>
    <w:rsid w:val="00153A69"/>
    <w:rsid w:val="00164616"/>
    <w:rsid w:val="00176758"/>
    <w:rsid w:val="001807CD"/>
    <w:rsid w:val="00184EE5"/>
    <w:rsid w:val="00185661"/>
    <w:rsid w:val="0019080D"/>
    <w:rsid w:val="00191E2E"/>
    <w:rsid w:val="00195DF3"/>
    <w:rsid w:val="001A5257"/>
    <w:rsid w:val="001A6A7C"/>
    <w:rsid w:val="001B09E1"/>
    <w:rsid w:val="001B0F48"/>
    <w:rsid w:val="001B1D0A"/>
    <w:rsid w:val="001B2067"/>
    <w:rsid w:val="001B384F"/>
    <w:rsid w:val="001C53FA"/>
    <w:rsid w:val="001D1429"/>
    <w:rsid w:val="001D5B0C"/>
    <w:rsid w:val="001E04D8"/>
    <w:rsid w:val="001E1A2A"/>
    <w:rsid w:val="001E222C"/>
    <w:rsid w:val="001F0849"/>
    <w:rsid w:val="001F42B1"/>
    <w:rsid w:val="001F6888"/>
    <w:rsid w:val="001F76F4"/>
    <w:rsid w:val="00213622"/>
    <w:rsid w:val="00213E58"/>
    <w:rsid w:val="00216A4B"/>
    <w:rsid w:val="00220E52"/>
    <w:rsid w:val="00223AAC"/>
    <w:rsid w:val="00231510"/>
    <w:rsid w:val="00241128"/>
    <w:rsid w:val="00244EB8"/>
    <w:rsid w:val="00250A63"/>
    <w:rsid w:val="00253DBC"/>
    <w:rsid w:val="00257BBE"/>
    <w:rsid w:val="00257C34"/>
    <w:rsid w:val="00272751"/>
    <w:rsid w:val="00273CA7"/>
    <w:rsid w:val="00274772"/>
    <w:rsid w:val="00284072"/>
    <w:rsid w:val="00286532"/>
    <w:rsid w:val="0029293F"/>
    <w:rsid w:val="002A7720"/>
    <w:rsid w:val="002A7C75"/>
    <w:rsid w:val="002B2EAE"/>
    <w:rsid w:val="002B730B"/>
    <w:rsid w:val="002C47FD"/>
    <w:rsid w:val="002D1A57"/>
    <w:rsid w:val="002E2698"/>
    <w:rsid w:val="002E30F8"/>
    <w:rsid w:val="002E5BFE"/>
    <w:rsid w:val="0031237B"/>
    <w:rsid w:val="00313FEF"/>
    <w:rsid w:val="00315537"/>
    <w:rsid w:val="00317CB7"/>
    <w:rsid w:val="00317DF7"/>
    <w:rsid w:val="00321248"/>
    <w:rsid w:val="0032241B"/>
    <w:rsid w:val="00324C14"/>
    <w:rsid w:val="00330197"/>
    <w:rsid w:val="003320E7"/>
    <w:rsid w:val="003347D6"/>
    <w:rsid w:val="00337689"/>
    <w:rsid w:val="00342F16"/>
    <w:rsid w:val="003464C6"/>
    <w:rsid w:val="00350ADD"/>
    <w:rsid w:val="00365A27"/>
    <w:rsid w:val="00367552"/>
    <w:rsid w:val="0037121C"/>
    <w:rsid w:val="003756C1"/>
    <w:rsid w:val="00387DFE"/>
    <w:rsid w:val="00390689"/>
    <w:rsid w:val="003974F2"/>
    <w:rsid w:val="003A0EE8"/>
    <w:rsid w:val="003B3FAE"/>
    <w:rsid w:val="003C3A21"/>
    <w:rsid w:val="003C43BC"/>
    <w:rsid w:val="003E1FA7"/>
    <w:rsid w:val="003E218C"/>
    <w:rsid w:val="003E7A66"/>
    <w:rsid w:val="003F42B9"/>
    <w:rsid w:val="003F6255"/>
    <w:rsid w:val="003F731D"/>
    <w:rsid w:val="00410E09"/>
    <w:rsid w:val="0042241A"/>
    <w:rsid w:val="00423B05"/>
    <w:rsid w:val="004244D6"/>
    <w:rsid w:val="00431281"/>
    <w:rsid w:val="004328C3"/>
    <w:rsid w:val="004404CE"/>
    <w:rsid w:val="00450DFF"/>
    <w:rsid w:val="004523E3"/>
    <w:rsid w:val="004548F6"/>
    <w:rsid w:val="004628A4"/>
    <w:rsid w:val="004702B7"/>
    <w:rsid w:val="00470F3F"/>
    <w:rsid w:val="00472510"/>
    <w:rsid w:val="004744B1"/>
    <w:rsid w:val="00481EE3"/>
    <w:rsid w:val="00482468"/>
    <w:rsid w:val="00482EBA"/>
    <w:rsid w:val="00493622"/>
    <w:rsid w:val="0049432E"/>
    <w:rsid w:val="004963AE"/>
    <w:rsid w:val="004A2B8E"/>
    <w:rsid w:val="004A3796"/>
    <w:rsid w:val="004A3F92"/>
    <w:rsid w:val="004B7A1C"/>
    <w:rsid w:val="004B7BEE"/>
    <w:rsid w:val="004E28D7"/>
    <w:rsid w:val="004E5D1F"/>
    <w:rsid w:val="004E653E"/>
    <w:rsid w:val="004F18C5"/>
    <w:rsid w:val="004F3FFE"/>
    <w:rsid w:val="004F6A84"/>
    <w:rsid w:val="00501479"/>
    <w:rsid w:val="00504BC4"/>
    <w:rsid w:val="00512C7E"/>
    <w:rsid w:val="0052006E"/>
    <w:rsid w:val="0052421E"/>
    <w:rsid w:val="0052765C"/>
    <w:rsid w:val="00531186"/>
    <w:rsid w:val="00531F33"/>
    <w:rsid w:val="00532018"/>
    <w:rsid w:val="0053726C"/>
    <w:rsid w:val="00544118"/>
    <w:rsid w:val="0054640B"/>
    <w:rsid w:val="005467AD"/>
    <w:rsid w:val="00550C3E"/>
    <w:rsid w:val="0056153F"/>
    <w:rsid w:val="005636EF"/>
    <w:rsid w:val="00572463"/>
    <w:rsid w:val="00580A92"/>
    <w:rsid w:val="00582875"/>
    <w:rsid w:val="00587688"/>
    <w:rsid w:val="005B2BEF"/>
    <w:rsid w:val="005B4B2B"/>
    <w:rsid w:val="005B6B91"/>
    <w:rsid w:val="005B7603"/>
    <w:rsid w:val="005C6B81"/>
    <w:rsid w:val="005C7988"/>
    <w:rsid w:val="005C7CFE"/>
    <w:rsid w:val="005E19A5"/>
    <w:rsid w:val="005E5E5E"/>
    <w:rsid w:val="005F198F"/>
    <w:rsid w:val="005F3912"/>
    <w:rsid w:val="005F4C4F"/>
    <w:rsid w:val="005F7331"/>
    <w:rsid w:val="00605D67"/>
    <w:rsid w:val="00607CFA"/>
    <w:rsid w:val="0061203E"/>
    <w:rsid w:val="006131A0"/>
    <w:rsid w:val="00613895"/>
    <w:rsid w:val="00625A49"/>
    <w:rsid w:val="0063166F"/>
    <w:rsid w:val="006338F9"/>
    <w:rsid w:val="00647B5E"/>
    <w:rsid w:val="0065271E"/>
    <w:rsid w:val="00652EE3"/>
    <w:rsid w:val="00655317"/>
    <w:rsid w:val="0067681F"/>
    <w:rsid w:val="0067711C"/>
    <w:rsid w:val="00680E5C"/>
    <w:rsid w:val="0068277F"/>
    <w:rsid w:val="006832DC"/>
    <w:rsid w:val="00690998"/>
    <w:rsid w:val="00691297"/>
    <w:rsid w:val="0069213F"/>
    <w:rsid w:val="006A1610"/>
    <w:rsid w:val="006A7CC4"/>
    <w:rsid w:val="006B1760"/>
    <w:rsid w:val="006B3B8C"/>
    <w:rsid w:val="006B56D6"/>
    <w:rsid w:val="006B6DBF"/>
    <w:rsid w:val="006B7300"/>
    <w:rsid w:val="006C0A78"/>
    <w:rsid w:val="006C2B2D"/>
    <w:rsid w:val="006C75D6"/>
    <w:rsid w:val="006D20D5"/>
    <w:rsid w:val="006D3C59"/>
    <w:rsid w:val="006D4946"/>
    <w:rsid w:val="006E2354"/>
    <w:rsid w:val="006E263F"/>
    <w:rsid w:val="006E476F"/>
    <w:rsid w:val="006F1D87"/>
    <w:rsid w:val="006F3C04"/>
    <w:rsid w:val="006F54B7"/>
    <w:rsid w:val="006F59C1"/>
    <w:rsid w:val="006F6F7C"/>
    <w:rsid w:val="006F7771"/>
    <w:rsid w:val="00704F29"/>
    <w:rsid w:val="00705B5F"/>
    <w:rsid w:val="007151B1"/>
    <w:rsid w:val="0071659E"/>
    <w:rsid w:val="007206BE"/>
    <w:rsid w:val="00720BAF"/>
    <w:rsid w:val="00722F7F"/>
    <w:rsid w:val="007261B3"/>
    <w:rsid w:val="00736DBB"/>
    <w:rsid w:val="00741AE3"/>
    <w:rsid w:val="00741DC5"/>
    <w:rsid w:val="0074232C"/>
    <w:rsid w:val="00743E18"/>
    <w:rsid w:val="00744EB7"/>
    <w:rsid w:val="007535F4"/>
    <w:rsid w:val="00755541"/>
    <w:rsid w:val="00761523"/>
    <w:rsid w:val="0076696E"/>
    <w:rsid w:val="0077485C"/>
    <w:rsid w:val="00775440"/>
    <w:rsid w:val="00780154"/>
    <w:rsid w:val="00786336"/>
    <w:rsid w:val="00786929"/>
    <w:rsid w:val="00787E1B"/>
    <w:rsid w:val="00797CD5"/>
    <w:rsid w:val="007A25E7"/>
    <w:rsid w:val="007B3CE5"/>
    <w:rsid w:val="007C12FE"/>
    <w:rsid w:val="007C4BCA"/>
    <w:rsid w:val="007D607A"/>
    <w:rsid w:val="007E1CFC"/>
    <w:rsid w:val="007E3891"/>
    <w:rsid w:val="007F1D48"/>
    <w:rsid w:val="007F4BCD"/>
    <w:rsid w:val="00804885"/>
    <w:rsid w:val="0080564D"/>
    <w:rsid w:val="00833D47"/>
    <w:rsid w:val="00843281"/>
    <w:rsid w:val="00852DE0"/>
    <w:rsid w:val="00862763"/>
    <w:rsid w:val="00863698"/>
    <w:rsid w:val="008730D1"/>
    <w:rsid w:val="0087502E"/>
    <w:rsid w:val="0088090E"/>
    <w:rsid w:val="00887EEB"/>
    <w:rsid w:val="0089275F"/>
    <w:rsid w:val="008B2D1B"/>
    <w:rsid w:val="008D0952"/>
    <w:rsid w:val="008E190D"/>
    <w:rsid w:val="008F2710"/>
    <w:rsid w:val="008F3F6E"/>
    <w:rsid w:val="008F7D84"/>
    <w:rsid w:val="0090094A"/>
    <w:rsid w:val="00901D2B"/>
    <w:rsid w:val="009020B1"/>
    <w:rsid w:val="00902E9F"/>
    <w:rsid w:val="00906ED8"/>
    <w:rsid w:val="00911554"/>
    <w:rsid w:val="00913AFC"/>
    <w:rsid w:val="00914754"/>
    <w:rsid w:val="009178B1"/>
    <w:rsid w:val="00920FA0"/>
    <w:rsid w:val="00925267"/>
    <w:rsid w:val="0092655C"/>
    <w:rsid w:val="00936D46"/>
    <w:rsid w:val="00942CBD"/>
    <w:rsid w:val="00963B11"/>
    <w:rsid w:val="009665A7"/>
    <w:rsid w:val="00971510"/>
    <w:rsid w:val="00977708"/>
    <w:rsid w:val="009835AD"/>
    <w:rsid w:val="009842DD"/>
    <w:rsid w:val="009844C1"/>
    <w:rsid w:val="00984FA2"/>
    <w:rsid w:val="009946D4"/>
    <w:rsid w:val="009A0957"/>
    <w:rsid w:val="009A25C9"/>
    <w:rsid w:val="009B1386"/>
    <w:rsid w:val="009B27F3"/>
    <w:rsid w:val="009B3381"/>
    <w:rsid w:val="009B3481"/>
    <w:rsid w:val="009B4C96"/>
    <w:rsid w:val="009C11D0"/>
    <w:rsid w:val="009D0C24"/>
    <w:rsid w:val="009D231F"/>
    <w:rsid w:val="009E16D6"/>
    <w:rsid w:val="009E52EE"/>
    <w:rsid w:val="009E61AC"/>
    <w:rsid w:val="00A046EC"/>
    <w:rsid w:val="00A1039E"/>
    <w:rsid w:val="00A1196B"/>
    <w:rsid w:val="00A1676B"/>
    <w:rsid w:val="00A20FE2"/>
    <w:rsid w:val="00A22688"/>
    <w:rsid w:val="00A26684"/>
    <w:rsid w:val="00A32004"/>
    <w:rsid w:val="00A3392E"/>
    <w:rsid w:val="00A40B74"/>
    <w:rsid w:val="00A46F50"/>
    <w:rsid w:val="00A72977"/>
    <w:rsid w:val="00A75332"/>
    <w:rsid w:val="00A76CD3"/>
    <w:rsid w:val="00A8214A"/>
    <w:rsid w:val="00A919CD"/>
    <w:rsid w:val="00A9339F"/>
    <w:rsid w:val="00A93EB1"/>
    <w:rsid w:val="00A96517"/>
    <w:rsid w:val="00AA12F6"/>
    <w:rsid w:val="00AA15B3"/>
    <w:rsid w:val="00AA2DFC"/>
    <w:rsid w:val="00AA5B1A"/>
    <w:rsid w:val="00AB02FE"/>
    <w:rsid w:val="00AB22A3"/>
    <w:rsid w:val="00AB45AC"/>
    <w:rsid w:val="00AC016C"/>
    <w:rsid w:val="00AC08BB"/>
    <w:rsid w:val="00AC2B64"/>
    <w:rsid w:val="00AC2C79"/>
    <w:rsid w:val="00AC3889"/>
    <w:rsid w:val="00AC6070"/>
    <w:rsid w:val="00AF3206"/>
    <w:rsid w:val="00B07712"/>
    <w:rsid w:val="00B2559E"/>
    <w:rsid w:val="00B25C3C"/>
    <w:rsid w:val="00B31A46"/>
    <w:rsid w:val="00B32987"/>
    <w:rsid w:val="00B42185"/>
    <w:rsid w:val="00B42AAF"/>
    <w:rsid w:val="00B43E1F"/>
    <w:rsid w:val="00B45E11"/>
    <w:rsid w:val="00B4638E"/>
    <w:rsid w:val="00B514E7"/>
    <w:rsid w:val="00B54313"/>
    <w:rsid w:val="00B54BAB"/>
    <w:rsid w:val="00B56D2D"/>
    <w:rsid w:val="00B66308"/>
    <w:rsid w:val="00B73538"/>
    <w:rsid w:val="00B75A77"/>
    <w:rsid w:val="00B769B3"/>
    <w:rsid w:val="00B84A04"/>
    <w:rsid w:val="00B93FB5"/>
    <w:rsid w:val="00B97413"/>
    <w:rsid w:val="00BA283E"/>
    <w:rsid w:val="00BA39F3"/>
    <w:rsid w:val="00BB2D1F"/>
    <w:rsid w:val="00BB4A9A"/>
    <w:rsid w:val="00BC74D3"/>
    <w:rsid w:val="00BD35C4"/>
    <w:rsid w:val="00BD69FA"/>
    <w:rsid w:val="00BE2C7D"/>
    <w:rsid w:val="00BF3FC1"/>
    <w:rsid w:val="00BF496C"/>
    <w:rsid w:val="00C0142B"/>
    <w:rsid w:val="00C10D78"/>
    <w:rsid w:val="00C11649"/>
    <w:rsid w:val="00C12C42"/>
    <w:rsid w:val="00C2137E"/>
    <w:rsid w:val="00C2276D"/>
    <w:rsid w:val="00C4284A"/>
    <w:rsid w:val="00C444A0"/>
    <w:rsid w:val="00C47B20"/>
    <w:rsid w:val="00C47E49"/>
    <w:rsid w:val="00C5297C"/>
    <w:rsid w:val="00C54E33"/>
    <w:rsid w:val="00C55BE4"/>
    <w:rsid w:val="00C564DE"/>
    <w:rsid w:val="00C67046"/>
    <w:rsid w:val="00C715DD"/>
    <w:rsid w:val="00C808CC"/>
    <w:rsid w:val="00C80BF7"/>
    <w:rsid w:val="00C81C67"/>
    <w:rsid w:val="00C85DF1"/>
    <w:rsid w:val="00C9285A"/>
    <w:rsid w:val="00C9316F"/>
    <w:rsid w:val="00C946B9"/>
    <w:rsid w:val="00C9520C"/>
    <w:rsid w:val="00C96F6F"/>
    <w:rsid w:val="00C97235"/>
    <w:rsid w:val="00CA01A5"/>
    <w:rsid w:val="00CA0546"/>
    <w:rsid w:val="00CA22C6"/>
    <w:rsid w:val="00CA3FD0"/>
    <w:rsid w:val="00CA5A78"/>
    <w:rsid w:val="00CB13B9"/>
    <w:rsid w:val="00CB29E5"/>
    <w:rsid w:val="00CB3509"/>
    <w:rsid w:val="00CB3AF6"/>
    <w:rsid w:val="00CC07C1"/>
    <w:rsid w:val="00CC3160"/>
    <w:rsid w:val="00CC4F4A"/>
    <w:rsid w:val="00CE7C42"/>
    <w:rsid w:val="00CF4413"/>
    <w:rsid w:val="00D009BF"/>
    <w:rsid w:val="00D02330"/>
    <w:rsid w:val="00D04023"/>
    <w:rsid w:val="00D04529"/>
    <w:rsid w:val="00D1195D"/>
    <w:rsid w:val="00D12DBD"/>
    <w:rsid w:val="00D13D73"/>
    <w:rsid w:val="00D14438"/>
    <w:rsid w:val="00D1443D"/>
    <w:rsid w:val="00D15BAF"/>
    <w:rsid w:val="00D1668F"/>
    <w:rsid w:val="00D23851"/>
    <w:rsid w:val="00D25169"/>
    <w:rsid w:val="00D27BF6"/>
    <w:rsid w:val="00D479D9"/>
    <w:rsid w:val="00D5502C"/>
    <w:rsid w:val="00D55B1B"/>
    <w:rsid w:val="00D57AF3"/>
    <w:rsid w:val="00D6270A"/>
    <w:rsid w:val="00D64813"/>
    <w:rsid w:val="00D665EC"/>
    <w:rsid w:val="00D8038A"/>
    <w:rsid w:val="00D86E7C"/>
    <w:rsid w:val="00D87DDC"/>
    <w:rsid w:val="00D96287"/>
    <w:rsid w:val="00D977FB"/>
    <w:rsid w:val="00DA4BEA"/>
    <w:rsid w:val="00DB0EEC"/>
    <w:rsid w:val="00DB564D"/>
    <w:rsid w:val="00DB57F7"/>
    <w:rsid w:val="00DB6899"/>
    <w:rsid w:val="00DB7D27"/>
    <w:rsid w:val="00DC0894"/>
    <w:rsid w:val="00DC6671"/>
    <w:rsid w:val="00DC79B7"/>
    <w:rsid w:val="00DD7530"/>
    <w:rsid w:val="00DE389F"/>
    <w:rsid w:val="00DE4563"/>
    <w:rsid w:val="00DE6092"/>
    <w:rsid w:val="00DE6E71"/>
    <w:rsid w:val="00DE7699"/>
    <w:rsid w:val="00DF5937"/>
    <w:rsid w:val="00E0050C"/>
    <w:rsid w:val="00E00FCE"/>
    <w:rsid w:val="00E0736C"/>
    <w:rsid w:val="00E301B8"/>
    <w:rsid w:val="00E31832"/>
    <w:rsid w:val="00E33880"/>
    <w:rsid w:val="00E343E0"/>
    <w:rsid w:val="00E35696"/>
    <w:rsid w:val="00E35902"/>
    <w:rsid w:val="00E362AC"/>
    <w:rsid w:val="00E43926"/>
    <w:rsid w:val="00E50729"/>
    <w:rsid w:val="00E5160D"/>
    <w:rsid w:val="00E53567"/>
    <w:rsid w:val="00E54F76"/>
    <w:rsid w:val="00E57CD1"/>
    <w:rsid w:val="00E67035"/>
    <w:rsid w:val="00E71252"/>
    <w:rsid w:val="00E75815"/>
    <w:rsid w:val="00E77B01"/>
    <w:rsid w:val="00E803BE"/>
    <w:rsid w:val="00E84521"/>
    <w:rsid w:val="00E9279D"/>
    <w:rsid w:val="00E962FD"/>
    <w:rsid w:val="00E96968"/>
    <w:rsid w:val="00EA7849"/>
    <w:rsid w:val="00EB3A80"/>
    <w:rsid w:val="00EB3AB3"/>
    <w:rsid w:val="00EB41AA"/>
    <w:rsid w:val="00EB7776"/>
    <w:rsid w:val="00EB7FF7"/>
    <w:rsid w:val="00EC1E69"/>
    <w:rsid w:val="00EC662C"/>
    <w:rsid w:val="00ED47CD"/>
    <w:rsid w:val="00EE27BB"/>
    <w:rsid w:val="00EE796E"/>
    <w:rsid w:val="00EE7D53"/>
    <w:rsid w:val="00EF1123"/>
    <w:rsid w:val="00EF40CC"/>
    <w:rsid w:val="00F03D6A"/>
    <w:rsid w:val="00F20792"/>
    <w:rsid w:val="00F20CFC"/>
    <w:rsid w:val="00F24932"/>
    <w:rsid w:val="00F265E7"/>
    <w:rsid w:val="00F271F7"/>
    <w:rsid w:val="00F31CAF"/>
    <w:rsid w:val="00F35237"/>
    <w:rsid w:val="00F4209F"/>
    <w:rsid w:val="00F439D9"/>
    <w:rsid w:val="00F44623"/>
    <w:rsid w:val="00F51C1E"/>
    <w:rsid w:val="00F520CB"/>
    <w:rsid w:val="00F52696"/>
    <w:rsid w:val="00F63E7A"/>
    <w:rsid w:val="00F83B3D"/>
    <w:rsid w:val="00F83FF2"/>
    <w:rsid w:val="00F974D5"/>
    <w:rsid w:val="00F97FC5"/>
    <w:rsid w:val="00FA2CFA"/>
    <w:rsid w:val="00FA6EBF"/>
    <w:rsid w:val="00FB3182"/>
    <w:rsid w:val="00FC0133"/>
    <w:rsid w:val="00FC624E"/>
    <w:rsid w:val="00FC6B05"/>
    <w:rsid w:val="00FD30A5"/>
    <w:rsid w:val="00FD5BCA"/>
    <w:rsid w:val="00FF00EF"/>
    <w:rsid w:val="00FF03C0"/>
    <w:rsid w:val="00FF2CDF"/>
    <w:rsid w:val="00FF4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5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qFormat="1"/>
    <w:lsdException w:name="heading 4" w:semiHidden="0" w:unhideWhenUsed="0" w:qFormat="1"/>
    <w:lsdException w:name="heading 5" w:semiHidden="0" w:unhideWhenUsed="0"/>
    <w:lsdException w:name="heading 6" w:semiHidden="0" w:unhideWhenUsed="0"/>
    <w:lsdException w:name="annotation text" w:uiPriority="99"/>
    <w:lsdException w:name="head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27139"/>
    <w:pPr>
      <w:tabs>
        <w:tab w:val="left" w:pos="567"/>
      </w:tabs>
      <w:spacing w:before="120" w:after="120"/>
    </w:pPr>
    <w:rPr>
      <w:sz w:val="24"/>
      <w:lang w:eastAsia="en-US"/>
    </w:rPr>
  </w:style>
  <w:style w:type="paragraph" w:styleId="Heading1">
    <w:name w:val="heading 1"/>
    <w:basedOn w:val="Normal"/>
    <w:next w:val="Normal"/>
    <w:qFormat/>
    <w:rsid w:val="00572463"/>
    <w:pPr>
      <w:keepNext/>
      <w:keepLines/>
      <w:tabs>
        <w:tab w:val="left" w:pos="9072"/>
      </w:tabs>
      <w:outlineLvl w:val="0"/>
    </w:pPr>
    <w:rPr>
      <w:rFonts w:ascii="Times New Roman Bold" w:hAnsi="Times New Roman Bold"/>
      <w:b/>
      <w:sz w:val="30"/>
      <w:u w:val="single"/>
      <w:lang w:val="en-US"/>
    </w:rPr>
  </w:style>
  <w:style w:type="paragraph" w:styleId="Heading2">
    <w:name w:val="heading 2"/>
    <w:next w:val="BodyText"/>
    <w:rsid w:val="004E653E"/>
    <w:pPr>
      <w:keepNext/>
      <w:suppressAutoHyphens/>
      <w:spacing w:after="240"/>
      <w:outlineLvl w:val="1"/>
    </w:pPr>
    <w:rPr>
      <w:b/>
      <w:sz w:val="24"/>
      <w:lang w:val="en-US" w:eastAsia="en-US"/>
    </w:rPr>
  </w:style>
  <w:style w:type="paragraph" w:styleId="Heading3">
    <w:name w:val="heading 3"/>
    <w:basedOn w:val="Normal"/>
    <w:next w:val="Normal"/>
    <w:autoRedefine/>
    <w:qFormat/>
    <w:rsid w:val="00127139"/>
    <w:pPr>
      <w:keepNext/>
      <w:keepLines/>
      <w:spacing w:after="240"/>
      <w:outlineLvl w:val="2"/>
    </w:pPr>
    <w:rPr>
      <w:u w:val="single"/>
      <w:lang w:val="en-US"/>
    </w:rPr>
  </w:style>
  <w:style w:type="paragraph" w:styleId="Heading4">
    <w:name w:val="heading 4"/>
    <w:basedOn w:val="Normal"/>
    <w:next w:val="Normal"/>
    <w:qFormat/>
    <w:rsid w:val="00572463"/>
    <w:pPr>
      <w:keepNext/>
      <w:keepLines/>
      <w:outlineLvl w:val="3"/>
    </w:pPr>
    <w:rPr>
      <w:u w:val="single"/>
      <w:lang w:val="en-US"/>
    </w:rPr>
  </w:style>
  <w:style w:type="paragraph" w:styleId="Heading5">
    <w:name w:val="heading 5"/>
    <w:next w:val="BodyText"/>
    <w:rsid w:val="004E653E"/>
    <w:pPr>
      <w:keepNext/>
      <w:keepLines/>
      <w:suppressAutoHyphens/>
      <w:spacing w:after="240"/>
      <w:outlineLvl w:val="4"/>
    </w:pPr>
    <w:rPr>
      <w:b/>
      <w:sz w:val="24"/>
      <w:lang w:val="en-US" w:eastAsia="en-US"/>
    </w:rPr>
  </w:style>
  <w:style w:type="paragraph" w:styleId="Heading6">
    <w:name w:val="heading 6"/>
    <w:next w:val="BodyText"/>
    <w:rsid w:val="004E653E"/>
    <w:pPr>
      <w:keepNext/>
      <w:keepLines/>
      <w:suppressAutoHyphens/>
      <w:spacing w:after="240"/>
      <w:outlineLvl w:val="5"/>
    </w:pPr>
    <w:rPr>
      <w:b/>
      <w:sz w:val="24"/>
      <w:lang w:val="en-US" w:eastAsia="en-US"/>
    </w:rPr>
  </w:style>
  <w:style w:type="paragraph" w:styleId="Heading7">
    <w:name w:val="heading 7"/>
    <w:next w:val="BodyText"/>
    <w:rsid w:val="004E653E"/>
    <w:pPr>
      <w:keepNext/>
      <w:keepLines/>
      <w:suppressAutoHyphens/>
      <w:spacing w:after="240"/>
      <w:outlineLvl w:val="6"/>
    </w:pPr>
    <w:rPr>
      <w:b/>
      <w:sz w:val="24"/>
      <w:lang w:val="en-US" w:eastAsia="en-US"/>
    </w:rPr>
  </w:style>
  <w:style w:type="paragraph" w:styleId="Heading8">
    <w:name w:val="heading 8"/>
    <w:next w:val="BodyText"/>
    <w:rsid w:val="004E653E"/>
    <w:pPr>
      <w:spacing w:after="240"/>
      <w:outlineLvl w:val="7"/>
    </w:pPr>
    <w:rPr>
      <w:b/>
      <w:sz w:val="24"/>
      <w:lang w:val="en-US" w:eastAsia="en-US"/>
    </w:rPr>
  </w:style>
  <w:style w:type="paragraph" w:styleId="Heading9">
    <w:name w:val="heading 9"/>
    <w:next w:val="BodyText"/>
    <w:rsid w:val="004E653E"/>
    <w:pPr>
      <w:spacing w:after="240"/>
      <w:outlineLvl w:val="8"/>
    </w:pPr>
    <w:rPr>
      <w:b/>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text,本文(E),Body Text Char,??(E),GS,kv"/>
    <w:link w:val="BodyTextChar2"/>
    <w:rsid w:val="004E653E"/>
    <w:pPr>
      <w:suppressAutoHyphens/>
      <w:spacing w:after="240"/>
    </w:pPr>
    <w:rPr>
      <w:sz w:val="24"/>
      <w:lang w:val="en-US" w:eastAsia="en-US"/>
    </w:rPr>
  </w:style>
  <w:style w:type="character" w:customStyle="1" w:styleId="BodyTextChar2">
    <w:name w:val="Body Text Char2"/>
    <w:aliases w:val="text Char,本文(E) Char,Body Text Char Char,??(E) Char,GS Char,kv Char"/>
    <w:link w:val="BodyText"/>
    <w:rsid w:val="008F77EC"/>
    <w:rPr>
      <w:sz w:val="24"/>
      <w:lang w:val="en-US" w:eastAsia="en-US" w:bidi="ar-SA"/>
    </w:rPr>
  </w:style>
  <w:style w:type="paragraph" w:customStyle="1" w:styleId="Bullet">
    <w:name w:val="Bullet"/>
    <w:link w:val="BulletChar"/>
    <w:rsid w:val="004E653E"/>
    <w:pPr>
      <w:numPr>
        <w:numId w:val="1"/>
      </w:numPr>
      <w:spacing w:before="40" w:after="240"/>
    </w:pPr>
    <w:rPr>
      <w:sz w:val="24"/>
      <w:lang w:val="en-US" w:eastAsia="en-US"/>
    </w:rPr>
  </w:style>
  <w:style w:type="paragraph" w:customStyle="1" w:styleId="DNASequencingText">
    <w:name w:val="DNA Sequencing Text"/>
    <w:rsid w:val="004E653E"/>
    <w:pPr>
      <w:spacing w:after="240"/>
    </w:pPr>
    <w:rPr>
      <w:rFonts w:ascii="Courier New" w:hAnsi="Courier New"/>
      <w:sz w:val="22"/>
      <w:lang w:val="en-US" w:eastAsia="en-US"/>
    </w:rPr>
  </w:style>
  <w:style w:type="paragraph" w:customStyle="1" w:styleId="2ndLevelBullet">
    <w:name w:val="2nd Level Bullet"/>
    <w:next w:val="BodyText"/>
    <w:rsid w:val="004E653E"/>
    <w:pPr>
      <w:keepNext/>
      <w:numPr>
        <w:numId w:val="3"/>
      </w:numPr>
      <w:tabs>
        <w:tab w:val="clear" w:pos="717"/>
        <w:tab w:val="left" w:pos="720"/>
      </w:tabs>
      <w:spacing w:after="120"/>
    </w:pPr>
    <w:rPr>
      <w:sz w:val="24"/>
      <w:lang w:val="en-US" w:eastAsia="it-IT"/>
    </w:rPr>
  </w:style>
  <w:style w:type="paragraph" w:customStyle="1" w:styleId="FigureCaption">
    <w:name w:val="Figure Caption"/>
    <w:next w:val="BodyText"/>
    <w:rsid w:val="004E653E"/>
    <w:pPr>
      <w:keepNext/>
      <w:spacing w:after="120"/>
      <w:ind w:left="720" w:hanging="720"/>
    </w:pPr>
    <w:rPr>
      <w:b/>
      <w:sz w:val="24"/>
      <w:lang w:val="en-US" w:eastAsia="en-US"/>
    </w:rPr>
  </w:style>
  <w:style w:type="paragraph" w:customStyle="1" w:styleId="flowcharttext">
    <w:name w:val="flowchart text"/>
    <w:rsid w:val="004E653E"/>
    <w:pPr>
      <w:jc w:val="center"/>
    </w:pPr>
    <w:rPr>
      <w:noProof/>
      <w:sz w:val="24"/>
      <w:lang w:val="en-US" w:eastAsia="en-US"/>
    </w:rPr>
  </w:style>
  <w:style w:type="paragraph" w:customStyle="1" w:styleId="2ndLevelNumber">
    <w:name w:val="2nd Level Number"/>
    <w:next w:val="BodyText"/>
    <w:rsid w:val="004E653E"/>
    <w:pPr>
      <w:numPr>
        <w:numId w:val="4"/>
      </w:numPr>
      <w:tabs>
        <w:tab w:val="clear" w:pos="717"/>
        <w:tab w:val="num" w:pos="720"/>
      </w:tabs>
      <w:spacing w:after="120"/>
      <w:ind w:left="714" w:hanging="357"/>
    </w:pPr>
    <w:rPr>
      <w:sz w:val="24"/>
      <w:lang w:val="en-US" w:eastAsia="it-IT"/>
    </w:rPr>
  </w:style>
  <w:style w:type="character" w:styleId="FootnoteReference">
    <w:name w:val="footnote reference"/>
    <w:rsid w:val="004E653E"/>
    <w:rPr>
      <w:vertAlign w:val="superscript"/>
    </w:rPr>
  </w:style>
  <w:style w:type="paragraph" w:styleId="FootnoteText">
    <w:name w:val="footnote text"/>
    <w:aliases w:val=" Char1, Char Char Char Char, Char Char Char1 Char Char, Char Char Char1 Char Char Char, Char Char Char1 Char,Char1,Char Char Char Char,Char Char Char1 Char Char,Char Char Char1 Char Char Char,Char Char Char1 Char"/>
    <w:basedOn w:val="Normal"/>
    <w:link w:val="FootnoteTextChar"/>
    <w:rsid w:val="004E653E"/>
    <w:rPr>
      <w:sz w:val="20"/>
      <w:lang w:val="en-US"/>
    </w:rPr>
  </w:style>
  <w:style w:type="character" w:customStyle="1" w:styleId="FootnoteTextChar">
    <w:name w:val="Footnote Text Char"/>
    <w:aliases w:val=" Char1 Char, Char Char Char Char Char, Char Char Char1 Char Char Char1, Char Char Char1 Char Char Char Char, Char Char Char1 Char Char1,Char1 Char,Char Char Char Char Char,Char Char Char1 Char Char Char1,Char Char Char1 Char Char1"/>
    <w:link w:val="FootnoteText"/>
    <w:rsid w:val="00F20AA1"/>
    <w:rPr>
      <w:lang w:val="en-US" w:eastAsia="en-US" w:bidi="ar-SA"/>
    </w:rPr>
  </w:style>
  <w:style w:type="paragraph" w:customStyle="1" w:styleId="HeaderLandscape">
    <w:name w:val="Header Landscape"/>
    <w:rsid w:val="002831AD"/>
    <w:pPr>
      <w:pBdr>
        <w:bottom w:val="single" w:sz="2" w:space="1" w:color="auto"/>
      </w:pBdr>
      <w:tabs>
        <w:tab w:val="center" w:pos="4320"/>
        <w:tab w:val="right" w:pos="8640"/>
      </w:tabs>
      <w:spacing w:after="240"/>
    </w:pPr>
    <w:rPr>
      <w:lang w:val="en-US" w:eastAsia="en-US"/>
    </w:rPr>
  </w:style>
  <w:style w:type="paragraph" w:customStyle="1" w:styleId="HeaderPortrait">
    <w:name w:val="Header Portrait"/>
    <w:rsid w:val="004E653E"/>
    <w:pPr>
      <w:pBdr>
        <w:bottom w:val="single" w:sz="4" w:space="1" w:color="auto"/>
      </w:pBdr>
      <w:tabs>
        <w:tab w:val="center" w:pos="4320"/>
        <w:tab w:val="right" w:pos="8640"/>
      </w:tabs>
      <w:spacing w:after="240"/>
    </w:pPr>
    <w:rPr>
      <w:lang w:val="en-US" w:eastAsia="en-US"/>
    </w:rPr>
  </w:style>
  <w:style w:type="paragraph" w:customStyle="1" w:styleId="ListTitle">
    <w:name w:val="List Title"/>
    <w:rsid w:val="004E653E"/>
    <w:pPr>
      <w:spacing w:after="240"/>
      <w:ind w:left="720" w:hanging="720"/>
      <w:jc w:val="center"/>
    </w:pPr>
    <w:rPr>
      <w:b/>
      <w:caps/>
      <w:sz w:val="24"/>
      <w:lang w:val="en-US" w:eastAsia="en-US"/>
    </w:rPr>
  </w:style>
  <w:style w:type="paragraph" w:customStyle="1" w:styleId="Number">
    <w:name w:val="Number"/>
    <w:rsid w:val="004E653E"/>
    <w:pPr>
      <w:numPr>
        <w:numId w:val="2"/>
      </w:numPr>
      <w:spacing w:before="120" w:after="120"/>
    </w:pPr>
    <w:rPr>
      <w:sz w:val="24"/>
      <w:lang w:val="en-US" w:eastAsia="en-US"/>
    </w:rPr>
  </w:style>
  <w:style w:type="paragraph" w:styleId="Footer">
    <w:name w:val="footer"/>
    <w:basedOn w:val="Normal"/>
    <w:link w:val="FooterChar"/>
    <w:rsid w:val="008A6386"/>
    <w:pPr>
      <w:tabs>
        <w:tab w:val="center" w:pos="4320"/>
        <w:tab w:val="right" w:pos="8640"/>
      </w:tabs>
    </w:pPr>
  </w:style>
  <w:style w:type="paragraph" w:customStyle="1" w:styleId="TableCaption">
    <w:name w:val="Table Caption"/>
    <w:next w:val="BodyText"/>
    <w:rsid w:val="004E653E"/>
    <w:pPr>
      <w:keepNext/>
      <w:spacing w:after="120"/>
      <w:ind w:left="1985" w:hanging="1985"/>
    </w:pPr>
    <w:rPr>
      <w:b/>
      <w:sz w:val="24"/>
      <w:lang w:val="en-US" w:eastAsia="en-US"/>
    </w:rPr>
  </w:style>
  <w:style w:type="paragraph" w:customStyle="1" w:styleId="TableHeading">
    <w:name w:val="Table Heading"/>
    <w:next w:val="BodyText"/>
    <w:rsid w:val="004E653E"/>
    <w:pPr>
      <w:keepNext/>
      <w:keepLines/>
      <w:suppressAutoHyphens/>
      <w:spacing w:before="40" w:after="40"/>
    </w:pPr>
    <w:rPr>
      <w:b/>
      <w:sz w:val="24"/>
      <w:lang w:val="en-US" w:eastAsia="en-US"/>
    </w:rPr>
  </w:style>
  <w:style w:type="paragraph" w:customStyle="1" w:styleId="TableText">
    <w:name w:val="Table Text"/>
    <w:qFormat/>
    <w:rsid w:val="00DE7699"/>
    <w:pPr>
      <w:spacing w:before="40" w:after="40"/>
    </w:pPr>
    <w:rPr>
      <w:sz w:val="22"/>
      <w:lang w:val="en-US" w:eastAsia="en-US"/>
    </w:rPr>
  </w:style>
  <w:style w:type="paragraph" w:customStyle="1" w:styleId="TitleHeading">
    <w:name w:val="Title Heading"/>
    <w:rsid w:val="00D3344B"/>
    <w:pPr>
      <w:suppressAutoHyphens/>
      <w:spacing w:after="60"/>
      <w:jc w:val="center"/>
    </w:pPr>
    <w:rPr>
      <w:b/>
      <w:sz w:val="24"/>
      <w:lang w:val="en-US" w:eastAsia="en-US"/>
    </w:rPr>
  </w:style>
  <w:style w:type="paragraph" w:customStyle="1" w:styleId="TitlePageFooter">
    <w:name w:val="TitlePageFooter"/>
    <w:rsid w:val="004E653E"/>
    <w:pPr>
      <w:keepLines/>
      <w:suppressAutoHyphens/>
      <w:spacing w:after="240" w:line="300" w:lineRule="auto"/>
      <w:jc w:val="center"/>
    </w:pPr>
    <w:rPr>
      <w:b/>
      <w:sz w:val="24"/>
      <w:lang w:val="en-US" w:eastAsia="en-US"/>
    </w:rPr>
  </w:style>
  <w:style w:type="paragraph" w:styleId="TOC1">
    <w:name w:val="toc 1"/>
    <w:next w:val="BodyText"/>
    <w:rsid w:val="004E653E"/>
    <w:pPr>
      <w:spacing w:before="120" w:after="120"/>
    </w:pPr>
    <w:rPr>
      <w:b/>
      <w:caps/>
      <w:sz w:val="24"/>
      <w:lang w:val="en-US" w:eastAsia="en-US"/>
    </w:rPr>
  </w:style>
  <w:style w:type="paragraph" w:styleId="TOC9">
    <w:name w:val="toc 9"/>
    <w:next w:val="BodyText"/>
    <w:rsid w:val="004E653E"/>
    <w:pPr>
      <w:spacing w:after="120"/>
      <w:ind w:left="1915"/>
    </w:pPr>
    <w:rPr>
      <w:b/>
      <w:sz w:val="24"/>
      <w:lang w:val="en-US" w:eastAsia="en-US"/>
    </w:rPr>
  </w:style>
  <w:style w:type="paragraph" w:styleId="TOC2">
    <w:name w:val="toc 2"/>
    <w:next w:val="BodyText"/>
    <w:rsid w:val="004E653E"/>
    <w:pPr>
      <w:spacing w:after="120"/>
      <w:ind w:left="245"/>
    </w:pPr>
    <w:rPr>
      <w:b/>
      <w:sz w:val="24"/>
      <w:lang w:val="en-US" w:eastAsia="en-US"/>
    </w:rPr>
  </w:style>
  <w:style w:type="paragraph" w:styleId="TOC3">
    <w:name w:val="toc 3"/>
    <w:next w:val="BodyText"/>
    <w:rsid w:val="004E653E"/>
    <w:pPr>
      <w:spacing w:after="120"/>
      <w:ind w:left="475"/>
    </w:pPr>
    <w:rPr>
      <w:b/>
      <w:sz w:val="24"/>
      <w:lang w:val="en-US" w:eastAsia="en-US"/>
    </w:rPr>
  </w:style>
  <w:style w:type="paragraph" w:styleId="TOC4">
    <w:name w:val="toc 4"/>
    <w:next w:val="BodyText"/>
    <w:rsid w:val="004E653E"/>
    <w:pPr>
      <w:spacing w:after="120"/>
      <w:ind w:left="720"/>
    </w:pPr>
    <w:rPr>
      <w:b/>
      <w:sz w:val="24"/>
      <w:lang w:val="en-US" w:eastAsia="en-US"/>
    </w:rPr>
  </w:style>
  <w:style w:type="paragraph" w:styleId="TOC5">
    <w:name w:val="toc 5"/>
    <w:next w:val="BodyText"/>
    <w:rsid w:val="004E653E"/>
    <w:pPr>
      <w:spacing w:after="120"/>
      <w:ind w:left="965"/>
    </w:pPr>
    <w:rPr>
      <w:b/>
      <w:sz w:val="24"/>
      <w:lang w:val="en-US" w:eastAsia="en-US"/>
    </w:rPr>
  </w:style>
  <w:style w:type="paragraph" w:styleId="TOC6">
    <w:name w:val="toc 6"/>
    <w:next w:val="BodyText"/>
    <w:rsid w:val="004E653E"/>
    <w:pPr>
      <w:spacing w:after="120"/>
      <w:ind w:left="1195"/>
    </w:pPr>
    <w:rPr>
      <w:b/>
      <w:sz w:val="24"/>
      <w:lang w:val="en-US" w:eastAsia="en-US"/>
    </w:rPr>
  </w:style>
  <w:style w:type="paragraph" w:styleId="TOC7">
    <w:name w:val="toc 7"/>
    <w:next w:val="BodyText"/>
    <w:rsid w:val="004E653E"/>
    <w:pPr>
      <w:spacing w:after="120"/>
      <w:ind w:left="1440"/>
    </w:pPr>
    <w:rPr>
      <w:b/>
      <w:sz w:val="24"/>
      <w:lang w:val="en-US" w:eastAsia="en-US"/>
    </w:rPr>
  </w:style>
  <w:style w:type="paragraph" w:styleId="TOC8">
    <w:name w:val="toc 8"/>
    <w:next w:val="BodyText"/>
    <w:rsid w:val="004E653E"/>
    <w:pPr>
      <w:spacing w:after="120"/>
      <w:ind w:left="1685"/>
    </w:pPr>
    <w:rPr>
      <w:b/>
      <w:sz w:val="24"/>
      <w:lang w:val="en-US" w:eastAsia="en-US"/>
    </w:rPr>
  </w:style>
  <w:style w:type="paragraph" w:styleId="Header">
    <w:name w:val="header"/>
    <w:basedOn w:val="Normal"/>
    <w:link w:val="HeaderChar"/>
    <w:uiPriority w:val="99"/>
    <w:rsid w:val="00402179"/>
    <w:pPr>
      <w:tabs>
        <w:tab w:val="center" w:pos="4320"/>
        <w:tab w:val="right" w:pos="8640"/>
      </w:tabs>
    </w:pPr>
  </w:style>
  <w:style w:type="character" w:styleId="CommentReference">
    <w:name w:val="annotation reference"/>
    <w:uiPriority w:val="99"/>
    <w:rsid w:val="004E653E"/>
    <w:rPr>
      <w:sz w:val="16"/>
      <w:szCs w:val="16"/>
    </w:rPr>
  </w:style>
  <w:style w:type="paragraph" w:styleId="CommentText">
    <w:name w:val="annotation text"/>
    <w:basedOn w:val="Normal"/>
    <w:link w:val="CommentTextChar"/>
    <w:uiPriority w:val="99"/>
    <w:rsid w:val="004E653E"/>
    <w:rPr>
      <w:sz w:val="20"/>
    </w:rPr>
  </w:style>
  <w:style w:type="character" w:styleId="Hyperlink">
    <w:name w:val="Hyperlink"/>
    <w:rsid w:val="00BB6991"/>
    <w:rPr>
      <w:color w:val="0000FF"/>
      <w:u w:val="single"/>
    </w:rPr>
  </w:style>
  <w:style w:type="paragraph" w:customStyle="1" w:styleId="StyleHeading3ptafter">
    <w:name w:val="Style Heading 3 pt after"/>
    <w:basedOn w:val="Heading3"/>
    <w:rsid w:val="008F77EC"/>
    <w:pPr>
      <w:ind w:left="1411" w:hanging="1411"/>
    </w:pPr>
    <w:rPr>
      <w:bCs/>
    </w:rPr>
  </w:style>
  <w:style w:type="paragraph" w:customStyle="1" w:styleId="BodyTextsubscript">
    <w:name w:val="Body Text + subscript"/>
    <w:basedOn w:val="BodyText"/>
    <w:next w:val="BodyText"/>
    <w:rsid w:val="00AB182E"/>
    <w:rPr>
      <w:b/>
      <w:szCs w:val="24"/>
      <w:vertAlign w:val="subscript"/>
    </w:rPr>
  </w:style>
  <w:style w:type="paragraph" w:styleId="TableofFigures">
    <w:name w:val="table of figures"/>
    <w:basedOn w:val="Normal"/>
    <w:next w:val="Normal"/>
    <w:semiHidden/>
    <w:rsid w:val="00F20AA1"/>
    <w:pPr>
      <w:ind w:left="475" w:hanging="475"/>
    </w:pPr>
    <w:rPr>
      <w:bCs/>
      <w:szCs w:val="24"/>
    </w:rPr>
  </w:style>
  <w:style w:type="paragraph" w:styleId="BalloonText">
    <w:name w:val="Balloon Text"/>
    <w:basedOn w:val="Normal"/>
    <w:semiHidden/>
    <w:rsid w:val="00F20AA1"/>
    <w:rPr>
      <w:rFonts w:ascii="Tahoma" w:hAnsi="Tahoma" w:cs="Tahoma"/>
      <w:sz w:val="16"/>
      <w:szCs w:val="16"/>
      <w:lang w:eastAsia="it-IT"/>
    </w:rPr>
  </w:style>
  <w:style w:type="character" w:styleId="FollowedHyperlink">
    <w:name w:val="FollowedHyperlink"/>
    <w:semiHidden/>
    <w:rsid w:val="00F20AA1"/>
    <w:rPr>
      <w:color w:val="800080"/>
      <w:u w:val="single"/>
    </w:rPr>
  </w:style>
  <w:style w:type="character" w:customStyle="1" w:styleId="Heading4Char">
    <w:name w:val="Heading 4 Char"/>
    <w:rsid w:val="00F20AA1"/>
    <w:rPr>
      <w:b/>
      <w:sz w:val="24"/>
      <w:lang w:val="en-US" w:eastAsia="en-US" w:bidi="ar-SA"/>
    </w:rPr>
  </w:style>
  <w:style w:type="table" w:styleId="TableGrid">
    <w:name w:val="Table Grid"/>
    <w:basedOn w:val="TableNormal"/>
    <w:rsid w:val="00F20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rsid w:val="00F20AA1"/>
    <w:rPr>
      <w:sz w:val="24"/>
      <w:lang w:val="en-US" w:eastAsia="en-US" w:bidi="ar-SA"/>
    </w:rPr>
  </w:style>
  <w:style w:type="paragraph" w:styleId="BodyTextIndent2">
    <w:name w:val="Body Text Indent 2"/>
    <w:basedOn w:val="Normal"/>
    <w:rsid w:val="00F20AA1"/>
    <w:pPr>
      <w:spacing w:line="480" w:lineRule="auto"/>
      <w:ind w:left="360"/>
    </w:pPr>
    <w:rPr>
      <w:sz w:val="20"/>
      <w:lang w:eastAsia="it-IT"/>
    </w:rPr>
  </w:style>
  <w:style w:type="character" w:styleId="PageNumber">
    <w:name w:val="page number"/>
    <w:basedOn w:val="DefaultParagraphFont"/>
    <w:rsid w:val="00F20AA1"/>
  </w:style>
  <w:style w:type="paragraph" w:styleId="BodyTextIndent">
    <w:name w:val="Body Text Indent"/>
    <w:basedOn w:val="Normal"/>
    <w:rsid w:val="00F20AA1"/>
    <w:pPr>
      <w:ind w:left="360"/>
    </w:pPr>
    <w:rPr>
      <w:sz w:val="20"/>
      <w:lang w:eastAsia="it-IT"/>
    </w:rPr>
  </w:style>
  <w:style w:type="paragraph" w:styleId="Title">
    <w:name w:val="Title"/>
    <w:basedOn w:val="Normal"/>
    <w:link w:val="TitleChar"/>
    <w:autoRedefine/>
    <w:uiPriority w:val="10"/>
    <w:qFormat/>
    <w:rsid w:val="00572463"/>
    <w:pPr>
      <w:outlineLvl w:val="0"/>
    </w:pPr>
    <w:rPr>
      <w:rFonts w:cs="Arial"/>
      <w:b/>
      <w:bCs/>
      <w:kern w:val="28"/>
      <w:sz w:val="34"/>
      <w:szCs w:val="32"/>
    </w:rPr>
  </w:style>
  <w:style w:type="paragraph" w:styleId="CommentSubject">
    <w:name w:val="annotation subject"/>
    <w:basedOn w:val="CommentText"/>
    <w:next w:val="CommentText"/>
    <w:semiHidden/>
    <w:rsid w:val="004D6C97"/>
    <w:rPr>
      <w:b/>
      <w:bCs/>
    </w:rPr>
  </w:style>
  <w:style w:type="character" w:customStyle="1" w:styleId="CharChar">
    <w:name w:val="Char Char"/>
    <w:rsid w:val="00A16405"/>
    <w:rPr>
      <w:lang w:val="en-US" w:eastAsia="en-US" w:bidi="ar-SA"/>
    </w:rPr>
  </w:style>
  <w:style w:type="character" w:customStyle="1" w:styleId="textCharChar">
    <w:name w:val="text Char Char"/>
    <w:rsid w:val="002C1A6D"/>
    <w:rPr>
      <w:sz w:val="24"/>
      <w:lang w:val="en-US" w:eastAsia="en-US" w:bidi="ar-SA"/>
    </w:rPr>
  </w:style>
  <w:style w:type="character" w:customStyle="1" w:styleId="BulletChar">
    <w:name w:val="Bullet Char"/>
    <w:link w:val="Bullet"/>
    <w:rsid w:val="00601557"/>
    <w:rPr>
      <w:sz w:val="24"/>
      <w:lang w:val="en-US" w:eastAsia="en-US" w:bidi="ar-SA"/>
    </w:rPr>
  </w:style>
  <w:style w:type="paragraph" w:customStyle="1" w:styleId="Style1">
    <w:name w:val="Style1"/>
    <w:basedOn w:val="Normal"/>
    <w:rsid w:val="00601557"/>
    <w:pPr>
      <w:tabs>
        <w:tab w:val="num" w:pos="720"/>
      </w:tabs>
      <w:ind w:left="720" w:hanging="720"/>
    </w:pPr>
  </w:style>
  <w:style w:type="paragraph" w:customStyle="1" w:styleId="Default">
    <w:name w:val="Default"/>
    <w:rsid w:val="00662AFF"/>
    <w:pPr>
      <w:autoSpaceDE w:val="0"/>
      <w:autoSpaceDN w:val="0"/>
      <w:adjustRightInd w:val="0"/>
    </w:pPr>
    <w:rPr>
      <w:color w:val="000000"/>
      <w:sz w:val="24"/>
      <w:szCs w:val="24"/>
      <w:lang w:val="en-US" w:eastAsia="en-US"/>
    </w:rPr>
  </w:style>
  <w:style w:type="character" w:styleId="Strong">
    <w:name w:val="Strong"/>
    <w:uiPriority w:val="22"/>
    <w:qFormat/>
    <w:rsid w:val="00B24CB5"/>
    <w:rPr>
      <w:b/>
    </w:rPr>
  </w:style>
  <w:style w:type="character" w:customStyle="1" w:styleId="TitleChar">
    <w:name w:val="Title Char"/>
    <w:link w:val="Title"/>
    <w:uiPriority w:val="10"/>
    <w:rsid w:val="00572463"/>
    <w:rPr>
      <w:rFonts w:cs="Arial"/>
      <w:b/>
      <w:bCs/>
      <w:kern w:val="28"/>
      <w:sz w:val="34"/>
      <w:szCs w:val="32"/>
      <w:lang w:val="en-AU"/>
    </w:rPr>
  </w:style>
  <w:style w:type="paragraph" w:styleId="Subtitle">
    <w:name w:val="Subtitle"/>
    <w:basedOn w:val="Normal"/>
    <w:link w:val="SubtitleChar"/>
    <w:autoRedefine/>
    <w:uiPriority w:val="11"/>
    <w:qFormat/>
    <w:rsid w:val="00572463"/>
    <w:pPr>
      <w:outlineLvl w:val="1"/>
    </w:pPr>
    <w:rPr>
      <w:rFonts w:ascii="Times New Roman Bold" w:hAnsi="Times New Roman Bold"/>
      <w:b/>
      <w:sz w:val="28"/>
      <w:szCs w:val="24"/>
    </w:rPr>
  </w:style>
  <w:style w:type="character" w:customStyle="1" w:styleId="SubtitleChar">
    <w:name w:val="Subtitle Char"/>
    <w:link w:val="Subtitle"/>
    <w:uiPriority w:val="11"/>
    <w:rsid w:val="00572463"/>
    <w:rPr>
      <w:rFonts w:ascii="Times New Roman Bold" w:eastAsia="Times New Roman" w:hAnsi="Times New Roman Bold" w:cs="Times New Roman"/>
      <w:b/>
      <w:sz w:val="28"/>
      <w:szCs w:val="24"/>
      <w:lang w:val="en-AU"/>
    </w:rPr>
  </w:style>
  <w:style w:type="paragraph" w:customStyle="1" w:styleId="Heading2Auto">
    <w:name w:val="Heading 2 + Auto"/>
    <w:basedOn w:val="Heading2"/>
    <w:next w:val="Normal"/>
    <w:autoRedefine/>
    <w:qFormat/>
    <w:rsid w:val="00127139"/>
    <w:pPr>
      <w:keepLines/>
      <w:tabs>
        <w:tab w:val="left" w:pos="567"/>
      </w:tabs>
      <w:suppressAutoHyphens w:val="0"/>
      <w:spacing w:before="120" w:after="120"/>
      <w:ind w:right="567"/>
    </w:pPr>
  </w:style>
  <w:style w:type="paragraph" w:customStyle="1" w:styleId="TableAutoLeft0cmHanging19cm">
    <w:name w:val="Table + Auto Left:0cm Hanging 1.9cm"/>
    <w:basedOn w:val="Normal"/>
    <w:autoRedefine/>
    <w:qFormat/>
    <w:rsid w:val="001D1429"/>
    <w:pPr>
      <w:keepLines/>
      <w:tabs>
        <w:tab w:val="clear" w:pos="567"/>
      </w:tabs>
      <w:spacing w:after="240"/>
    </w:pPr>
    <w:rPr>
      <w:b/>
      <w:szCs w:val="24"/>
      <w:lang w:val="en-GB"/>
    </w:rPr>
  </w:style>
  <w:style w:type="character" w:customStyle="1" w:styleId="HeaderChar">
    <w:name w:val="Header Char"/>
    <w:link w:val="Header"/>
    <w:uiPriority w:val="99"/>
    <w:rsid w:val="00572463"/>
    <w:rPr>
      <w:sz w:val="24"/>
      <w:lang w:val="en-AU"/>
    </w:rPr>
  </w:style>
  <w:style w:type="paragraph" w:customStyle="1" w:styleId="Text">
    <w:name w:val="Text"/>
    <w:basedOn w:val="Normal"/>
    <w:link w:val="TextChar"/>
    <w:rsid w:val="00006224"/>
    <w:pPr>
      <w:tabs>
        <w:tab w:val="clear" w:pos="567"/>
      </w:tabs>
      <w:jc w:val="both"/>
    </w:pPr>
    <w:rPr>
      <w:rFonts w:eastAsia="MS Mincho"/>
      <w:lang w:val="en-US"/>
    </w:rPr>
  </w:style>
  <w:style w:type="character" w:customStyle="1" w:styleId="TextChar">
    <w:name w:val="Text Char"/>
    <w:link w:val="Text"/>
    <w:locked/>
    <w:rsid w:val="00006224"/>
    <w:rPr>
      <w:rFonts w:eastAsia="MS Mincho"/>
      <w:sz w:val="24"/>
      <w:lang w:eastAsia="en-US"/>
    </w:rPr>
  </w:style>
  <w:style w:type="paragraph" w:styleId="NormalWeb">
    <w:name w:val="Normal (Web)"/>
    <w:basedOn w:val="Normal"/>
    <w:uiPriority w:val="99"/>
    <w:rsid w:val="00E57CD1"/>
    <w:pPr>
      <w:tabs>
        <w:tab w:val="clear" w:pos="567"/>
      </w:tabs>
      <w:spacing w:before="100" w:beforeAutospacing="1" w:after="100" w:afterAutospacing="1"/>
    </w:pPr>
    <w:rPr>
      <w:rFonts w:ascii="Arial Unicode MS" w:eastAsia="Arial Unicode MS" w:hAnsi="Arial Unicode MS" w:cs="Arial Unicode MS"/>
      <w:szCs w:val="24"/>
      <w:lang w:val="en-US"/>
    </w:rPr>
  </w:style>
  <w:style w:type="paragraph" w:styleId="ListParagraph">
    <w:name w:val="List Paragraph"/>
    <w:basedOn w:val="Normal"/>
    <w:uiPriority w:val="34"/>
    <w:qFormat/>
    <w:rsid w:val="00EC1E69"/>
    <w:pPr>
      <w:tabs>
        <w:tab w:val="clear" w:pos="567"/>
      </w:tabs>
      <w:spacing w:after="240"/>
      <w:ind w:left="720" w:hanging="288"/>
    </w:pPr>
    <w:rPr>
      <w:lang w:val="en-US"/>
    </w:rPr>
  </w:style>
  <w:style w:type="character" w:customStyle="1" w:styleId="CommentTextChar">
    <w:name w:val="Comment Text Char"/>
    <w:basedOn w:val="DefaultParagraphFont"/>
    <w:link w:val="CommentText"/>
    <w:uiPriority w:val="99"/>
    <w:rsid w:val="00647B5E"/>
    <w:rPr>
      <w:lang w:eastAsia="en-US"/>
    </w:rPr>
  </w:style>
  <w:style w:type="paragraph" w:styleId="Revision">
    <w:name w:val="Revision"/>
    <w:hidden/>
    <w:uiPriority w:val="99"/>
    <w:semiHidden/>
    <w:rsid w:val="0000530A"/>
    <w:rPr>
      <w:sz w:val="24"/>
      <w:lang w:eastAsia="en-US"/>
    </w:rPr>
  </w:style>
  <w:style w:type="character" w:customStyle="1" w:styleId="FooterChar">
    <w:name w:val="Footer Char"/>
    <w:link w:val="Footer"/>
    <w:locked/>
    <w:rsid w:val="00D04023"/>
    <w:rPr>
      <w:sz w:val="24"/>
      <w:lang w:eastAsia="en-US"/>
    </w:rPr>
  </w:style>
  <w:style w:type="paragraph" w:customStyle="1" w:styleId="TableParagraph">
    <w:name w:val="Table Paragraph"/>
    <w:basedOn w:val="Normal"/>
    <w:uiPriority w:val="1"/>
    <w:qFormat/>
    <w:rsid w:val="007E1CFC"/>
    <w:pPr>
      <w:widowControl w:val="0"/>
      <w:tabs>
        <w:tab w:val="clear" w:pos="567"/>
      </w:tabs>
    </w:pPr>
    <w:rPr>
      <w:rFonts w:asciiTheme="minorHAnsi" w:eastAsiaTheme="minorHAnsi" w:hAnsiTheme="minorHAnsi" w:cstheme="minorBidi"/>
      <w:sz w:val="22"/>
      <w:szCs w:val="22"/>
      <w:lang w:val="en-US"/>
    </w:rPr>
  </w:style>
  <w:style w:type="paragraph" w:styleId="Caption">
    <w:name w:val="caption"/>
    <w:basedOn w:val="Normal"/>
    <w:next w:val="Normal"/>
    <w:uiPriority w:val="35"/>
    <w:unhideWhenUsed/>
    <w:qFormat/>
    <w:rsid w:val="00E35902"/>
    <w:pPr>
      <w:spacing w:after="60"/>
    </w:pPr>
    <w:rPr>
      <w:b/>
      <w:bCs/>
      <w:sz w:val="22"/>
      <w:szCs w:val="18"/>
    </w:rPr>
  </w:style>
  <w:style w:type="paragraph" w:customStyle="1" w:styleId="TableTitle">
    <w:name w:val="Table Title"/>
    <w:basedOn w:val="TableText"/>
    <w:qFormat/>
    <w:rsid w:val="00F31CAF"/>
    <w:pPr>
      <w:spacing w:before="0" w:after="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qFormat="1"/>
    <w:lsdException w:name="heading 4" w:semiHidden="0" w:unhideWhenUsed="0" w:qFormat="1"/>
    <w:lsdException w:name="heading 5" w:semiHidden="0" w:unhideWhenUsed="0"/>
    <w:lsdException w:name="heading 6" w:semiHidden="0" w:unhideWhenUsed="0"/>
    <w:lsdException w:name="annotation text" w:uiPriority="99"/>
    <w:lsdException w:name="head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27139"/>
    <w:pPr>
      <w:tabs>
        <w:tab w:val="left" w:pos="567"/>
      </w:tabs>
      <w:spacing w:before="120" w:after="120"/>
    </w:pPr>
    <w:rPr>
      <w:sz w:val="24"/>
      <w:lang w:eastAsia="en-US"/>
    </w:rPr>
  </w:style>
  <w:style w:type="paragraph" w:styleId="Heading1">
    <w:name w:val="heading 1"/>
    <w:basedOn w:val="Normal"/>
    <w:next w:val="Normal"/>
    <w:qFormat/>
    <w:rsid w:val="00572463"/>
    <w:pPr>
      <w:keepNext/>
      <w:keepLines/>
      <w:tabs>
        <w:tab w:val="left" w:pos="9072"/>
      </w:tabs>
      <w:outlineLvl w:val="0"/>
    </w:pPr>
    <w:rPr>
      <w:rFonts w:ascii="Times New Roman Bold" w:hAnsi="Times New Roman Bold"/>
      <w:b/>
      <w:sz w:val="30"/>
      <w:u w:val="single"/>
      <w:lang w:val="en-US"/>
    </w:rPr>
  </w:style>
  <w:style w:type="paragraph" w:styleId="Heading2">
    <w:name w:val="heading 2"/>
    <w:next w:val="BodyText"/>
    <w:rsid w:val="004E653E"/>
    <w:pPr>
      <w:keepNext/>
      <w:suppressAutoHyphens/>
      <w:spacing w:after="240"/>
      <w:outlineLvl w:val="1"/>
    </w:pPr>
    <w:rPr>
      <w:b/>
      <w:sz w:val="24"/>
      <w:lang w:val="en-US" w:eastAsia="en-US"/>
    </w:rPr>
  </w:style>
  <w:style w:type="paragraph" w:styleId="Heading3">
    <w:name w:val="heading 3"/>
    <w:basedOn w:val="Normal"/>
    <w:next w:val="Normal"/>
    <w:autoRedefine/>
    <w:qFormat/>
    <w:rsid w:val="00127139"/>
    <w:pPr>
      <w:keepNext/>
      <w:keepLines/>
      <w:spacing w:after="240"/>
      <w:outlineLvl w:val="2"/>
    </w:pPr>
    <w:rPr>
      <w:u w:val="single"/>
      <w:lang w:val="en-US"/>
    </w:rPr>
  </w:style>
  <w:style w:type="paragraph" w:styleId="Heading4">
    <w:name w:val="heading 4"/>
    <w:basedOn w:val="Normal"/>
    <w:next w:val="Normal"/>
    <w:qFormat/>
    <w:rsid w:val="00572463"/>
    <w:pPr>
      <w:keepNext/>
      <w:keepLines/>
      <w:outlineLvl w:val="3"/>
    </w:pPr>
    <w:rPr>
      <w:u w:val="single"/>
      <w:lang w:val="en-US"/>
    </w:rPr>
  </w:style>
  <w:style w:type="paragraph" w:styleId="Heading5">
    <w:name w:val="heading 5"/>
    <w:next w:val="BodyText"/>
    <w:rsid w:val="004E653E"/>
    <w:pPr>
      <w:keepNext/>
      <w:keepLines/>
      <w:suppressAutoHyphens/>
      <w:spacing w:after="240"/>
      <w:outlineLvl w:val="4"/>
    </w:pPr>
    <w:rPr>
      <w:b/>
      <w:sz w:val="24"/>
      <w:lang w:val="en-US" w:eastAsia="en-US"/>
    </w:rPr>
  </w:style>
  <w:style w:type="paragraph" w:styleId="Heading6">
    <w:name w:val="heading 6"/>
    <w:next w:val="BodyText"/>
    <w:rsid w:val="004E653E"/>
    <w:pPr>
      <w:keepNext/>
      <w:keepLines/>
      <w:suppressAutoHyphens/>
      <w:spacing w:after="240"/>
      <w:outlineLvl w:val="5"/>
    </w:pPr>
    <w:rPr>
      <w:b/>
      <w:sz w:val="24"/>
      <w:lang w:val="en-US" w:eastAsia="en-US"/>
    </w:rPr>
  </w:style>
  <w:style w:type="paragraph" w:styleId="Heading7">
    <w:name w:val="heading 7"/>
    <w:next w:val="BodyText"/>
    <w:rsid w:val="004E653E"/>
    <w:pPr>
      <w:keepNext/>
      <w:keepLines/>
      <w:suppressAutoHyphens/>
      <w:spacing w:after="240"/>
      <w:outlineLvl w:val="6"/>
    </w:pPr>
    <w:rPr>
      <w:b/>
      <w:sz w:val="24"/>
      <w:lang w:val="en-US" w:eastAsia="en-US"/>
    </w:rPr>
  </w:style>
  <w:style w:type="paragraph" w:styleId="Heading8">
    <w:name w:val="heading 8"/>
    <w:next w:val="BodyText"/>
    <w:rsid w:val="004E653E"/>
    <w:pPr>
      <w:spacing w:after="240"/>
      <w:outlineLvl w:val="7"/>
    </w:pPr>
    <w:rPr>
      <w:b/>
      <w:sz w:val="24"/>
      <w:lang w:val="en-US" w:eastAsia="en-US"/>
    </w:rPr>
  </w:style>
  <w:style w:type="paragraph" w:styleId="Heading9">
    <w:name w:val="heading 9"/>
    <w:next w:val="BodyText"/>
    <w:rsid w:val="004E653E"/>
    <w:pPr>
      <w:spacing w:after="240"/>
      <w:outlineLvl w:val="8"/>
    </w:pPr>
    <w:rPr>
      <w:b/>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text,本文(E),Body Text Char,??(E),GS,kv"/>
    <w:link w:val="BodyTextChar2"/>
    <w:rsid w:val="004E653E"/>
    <w:pPr>
      <w:suppressAutoHyphens/>
      <w:spacing w:after="240"/>
    </w:pPr>
    <w:rPr>
      <w:sz w:val="24"/>
      <w:lang w:val="en-US" w:eastAsia="en-US"/>
    </w:rPr>
  </w:style>
  <w:style w:type="character" w:customStyle="1" w:styleId="BodyTextChar2">
    <w:name w:val="Body Text Char2"/>
    <w:aliases w:val="text Char,本文(E) Char,Body Text Char Char,??(E) Char,GS Char,kv Char"/>
    <w:link w:val="BodyText"/>
    <w:rsid w:val="008F77EC"/>
    <w:rPr>
      <w:sz w:val="24"/>
      <w:lang w:val="en-US" w:eastAsia="en-US" w:bidi="ar-SA"/>
    </w:rPr>
  </w:style>
  <w:style w:type="paragraph" w:customStyle="1" w:styleId="Bullet">
    <w:name w:val="Bullet"/>
    <w:link w:val="BulletChar"/>
    <w:rsid w:val="004E653E"/>
    <w:pPr>
      <w:numPr>
        <w:numId w:val="1"/>
      </w:numPr>
      <w:spacing w:before="40" w:after="240"/>
    </w:pPr>
    <w:rPr>
      <w:sz w:val="24"/>
      <w:lang w:val="en-US" w:eastAsia="en-US"/>
    </w:rPr>
  </w:style>
  <w:style w:type="paragraph" w:customStyle="1" w:styleId="DNASequencingText">
    <w:name w:val="DNA Sequencing Text"/>
    <w:rsid w:val="004E653E"/>
    <w:pPr>
      <w:spacing w:after="240"/>
    </w:pPr>
    <w:rPr>
      <w:rFonts w:ascii="Courier New" w:hAnsi="Courier New"/>
      <w:sz w:val="22"/>
      <w:lang w:val="en-US" w:eastAsia="en-US"/>
    </w:rPr>
  </w:style>
  <w:style w:type="paragraph" w:customStyle="1" w:styleId="2ndLevelBullet">
    <w:name w:val="2nd Level Bullet"/>
    <w:next w:val="BodyText"/>
    <w:rsid w:val="004E653E"/>
    <w:pPr>
      <w:keepNext/>
      <w:numPr>
        <w:numId w:val="3"/>
      </w:numPr>
      <w:tabs>
        <w:tab w:val="clear" w:pos="717"/>
        <w:tab w:val="left" w:pos="720"/>
      </w:tabs>
      <w:spacing w:after="120"/>
    </w:pPr>
    <w:rPr>
      <w:sz w:val="24"/>
      <w:lang w:val="en-US" w:eastAsia="it-IT"/>
    </w:rPr>
  </w:style>
  <w:style w:type="paragraph" w:customStyle="1" w:styleId="FigureCaption">
    <w:name w:val="Figure Caption"/>
    <w:next w:val="BodyText"/>
    <w:rsid w:val="004E653E"/>
    <w:pPr>
      <w:keepNext/>
      <w:spacing w:after="120"/>
      <w:ind w:left="720" w:hanging="720"/>
    </w:pPr>
    <w:rPr>
      <w:b/>
      <w:sz w:val="24"/>
      <w:lang w:val="en-US" w:eastAsia="en-US"/>
    </w:rPr>
  </w:style>
  <w:style w:type="paragraph" w:customStyle="1" w:styleId="flowcharttext">
    <w:name w:val="flowchart text"/>
    <w:rsid w:val="004E653E"/>
    <w:pPr>
      <w:jc w:val="center"/>
    </w:pPr>
    <w:rPr>
      <w:noProof/>
      <w:sz w:val="24"/>
      <w:lang w:val="en-US" w:eastAsia="en-US"/>
    </w:rPr>
  </w:style>
  <w:style w:type="paragraph" w:customStyle="1" w:styleId="2ndLevelNumber">
    <w:name w:val="2nd Level Number"/>
    <w:next w:val="BodyText"/>
    <w:rsid w:val="004E653E"/>
    <w:pPr>
      <w:numPr>
        <w:numId w:val="4"/>
      </w:numPr>
      <w:tabs>
        <w:tab w:val="clear" w:pos="717"/>
        <w:tab w:val="num" w:pos="720"/>
      </w:tabs>
      <w:spacing w:after="120"/>
      <w:ind w:left="714" w:hanging="357"/>
    </w:pPr>
    <w:rPr>
      <w:sz w:val="24"/>
      <w:lang w:val="en-US" w:eastAsia="it-IT"/>
    </w:rPr>
  </w:style>
  <w:style w:type="character" w:styleId="FootnoteReference">
    <w:name w:val="footnote reference"/>
    <w:rsid w:val="004E653E"/>
    <w:rPr>
      <w:vertAlign w:val="superscript"/>
    </w:rPr>
  </w:style>
  <w:style w:type="paragraph" w:styleId="FootnoteText">
    <w:name w:val="footnote text"/>
    <w:aliases w:val=" Char1, Char Char Char Char, Char Char Char1 Char Char, Char Char Char1 Char Char Char, Char Char Char1 Char,Char1,Char Char Char Char,Char Char Char1 Char Char,Char Char Char1 Char Char Char,Char Char Char1 Char"/>
    <w:basedOn w:val="Normal"/>
    <w:link w:val="FootnoteTextChar"/>
    <w:rsid w:val="004E653E"/>
    <w:rPr>
      <w:sz w:val="20"/>
      <w:lang w:val="en-US"/>
    </w:rPr>
  </w:style>
  <w:style w:type="character" w:customStyle="1" w:styleId="FootnoteTextChar">
    <w:name w:val="Footnote Text Char"/>
    <w:aliases w:val=" Char1 Char, Char Char Char Char Char, Char Char Char1 Char Char Char1, Char Char Char1 Char Char Char Char, Char Char Char1 Char Char1,Char1 Char,Char Char Char Char Char,Char Char Char1 Char Char Char1,Char Char Char1 Char Char1"/>
    <w:link w:val="FootnoteText"/>
    <w:rsid w:val="00F20AA1"/>
    <w:rPr>
      <w:lang w:val="en-US" w:eastAsia="en-US" w:bidi="ar-SA"/>
    </w:rPr>
  </w:style>
  <w:style w:type="paragraph" w:customStyle="1" w:styleId="HeaderLandscape">
    <w:name w:val="Header Landscape"/>
    <w:rsid w:val="002831AD"/>
    <w:pPr>
      <w:pBdr>
        <w:bottom w:val="single" w:sz="2" w:space="1" w:color="auto"/>
      </w:pBdr>
      <w:tabs>
        <w:tab w:val="center" w:pos="4320"/>
        <w:tab w:val="right" w:pos="8640"/>
      </w:tabs>
      <w:spacing w:after="240"/>
    </w:pPr>
    <w:rPr>
      <w:lang w:val="en-US" w:eastAsia="en-US"/>
    </w:rPr>
  </w:style>
  <w:style w:type="paragraph" w:customStyle="1" w:styleId="HeaderPortrait">
    <w:name w:val="Header Portrait"/>
    <w:rsid w:val="004E653E"/>
    <w:pPr>
      <w:pBdr>
        <w:bottom w:val="single" w:sz="4" w:space="1" w:color="auto"/>
      </w:pBdr>
      <w:tabs>
        <w:tab w:val="center" w:pos="4320"/>
        <w:tab w:val="right" w:pos="8640"/>
      </w:tabs>
      <w:spacing w:after="240"/>
    </w:pPr>
    <w:rPr>
      <w:lang w:val="en-US" w:eastAsia="en-US"/>
    </w:rPr>
  </w:style>
  <w:style w:type="paragraph" w:customStyle="1" w:styleId="ListTitle">
    <w:name w:val="List Title"/>
    <w:rsid w:val="004E653E"/>
    <w:pPr>
      <w:spacing w:after="240"/>
      <w:ind w:left="720" w:hanging="720"/>
      <w:jc w:val="center"/>
    </w:pPr>
    <w:rPr>
      <w:b/>
      <w:caps/>
      <w:sz w:val="24"/>
      <w:lang w:val="en-US" w:eastAsia="en-US"/>
    </w:rPr>
  </w:style>
  <w:style w:type="paragraph" w:customStyle="1" w:styleId="Number">
    <w:name w:val="Number"/>
    <w:rsid w:val="004E653E"/>
    <w:pPr>
      <w:numPr>
        <w:numId w:val="2"/>
      </w:numPr>
      <w:spacing w:before="120" w:after="120"/>
    </w:pPr>
    <w:rPr>
      <w:sz w:val="24"/>
      <w:lang w:val="en-US" w:eastAsia="en-US"/>
    </w:rPr>
  </w:style>
  <w:style w:type="paragraph" w:styleId="Footer">
    <w:name w:val="footer"/>
    <w:basedOn w:val="Normal"/>
    <w:link w:val="FooterChar"/>
    <w:rsid w:val="008A6386"/>
    <w:pPr>
      <w:tabs>
        <w:tab w:val="center" w:pos="4320"/>
        <w:tab w:val="right" w:pos="8640"/>
      </w:tabs>
    </w:pPr>
  </w:style>
  <w:style w:type="paragraph" w:customStyle="1" w:styleId="TableCaption">
    <w:name w:val="Table Caption"/>
    <w:next w:val="BodyText"/>
    <w:rsid w:val="004E653E"/>
    <w:pPr>
      <w:keepNext/>
      <w:spacing w:after="120"/>
      <w:ind w:left="1985" w:hanging="1985"/>
    </w:pPr>
    <w:rPr>
      <w:b/>
      <w:sz w:val="24"/>
      <w:lang w:val="en-US" w:eastAsia="en-US"/>
    </w:rPr>
  </w:style>
  <w:style w:type="paragraph" w:customStyle="1" w:styleId="TableHeading">
    <w:name w:val="Table Heading"/>
    <w:next w:val="BodyText"/>
    <w:rsid w:val="004E653E"/>
    <w:pPr>
      <w:keepNext/>
      <w:keepLines/>
      <w:suppressAutoHyphens/>
      <w:spacing w:before="40" w:after="40"/>
    </w:pPr>
    <w:rPr>
      <w:b/>
      <w:sz w:val="24"/>
      <w:lang w:val="en-US" w:eastAsia="en-US"/>
    </w:rPr>
  </w:style>
  <w:style w:type="paragraph" w:customStyle="1" w:styleId="TableText">
    <w:name w:val="Table Text"/>
    <w:qFormat/>
    <w:rsid w:val="00DE7699"/>
    <w:pPr>
      <w:spacing w:before="40" w:after="40"/>
    </w:pPr>
    <w:rPr>
      <w:sz w:val="22"/>
      <w:lang w:val="en-US" w:eastAsia="en-US"/>
    </w:rPr>
  </w:style>
  <w:style w:type="paragraph" w:customStyle="1" w:styleId="TitleHeading">
    <w:name w:val="Title Heading"/>
    <w:rsid w:val="00D3344B"/>
    <w:pPr>
      <w:suppressAutoHyphens/>
      <w:spacing w:after="60"/>
      <w:jc w:val="center"/>
    </w:pPr>
    <w:rPr>
      <w:b/>
      <w:sz w:val="24"/>
      <w:lang w:val="en-US" w:eastAsia="en-US"/>
    </w:rPr>
  </w:style>
  <w:style w:type="paragraph" w:customStyle="1" w:styleId="TitlePageFooter">
    <w:name w:val="TitlePageFooter"/>
    <w:rsid w:val="004E653E"/>
    <w:pPr>
      <w:keepLines/>
      <w:suppressAutoHyphens/>
      <w:spacing w:after="240" w:line="300" w:lineRule="auto"/>
      <w:jc w:val="center"/>
    </w:pPr>
    <w:rPr>
      <w:b/>
      <w:sz w:val="24"/>
      <w:lang w:val="en-US" w:eastAsia="en-US"/>
    </w:rPr>
  </w:style>
  <w:style w:type="paragraph" w:styleId="TOC1">
    <w:name w:val="toc 1"/>
    <w:next w:val="BodyText"/>
    <w:rsid w:val="004E653E"/>
    <w:pPr>
      <w:spacing w:before="120" w:after="120"/>
    </w:pPr>
    <w:rPr>
      <w:b/>
      <w:caps/>
      <w:sz w:val="24"/>
      <w:lang w:val="en-US" w:eastAsia="en-US"/>
    </w:rPr>
  </w:style>
  <w:style w:type="paragraph" w:styleId="TOC9">
    <w:name w:val="toc 9"/>
    <w:next w:val="BodyText"/>
    <w:rsid w:val="004E653E"/>
    <w:pPr>
      <w:spacing w:after="120"/>
      <w:ind w:left="1915"/>
    </w:pPr>
    <w:rPr>
      <w:b/>
      <w:sz w:val="24"/>
      <w:lang w:val="en-US" w:eastAsia="en-US"/>
    </w:rPr>
  </w:style>
  <w:style w:type="paragraph" w:styleId="TOC2">
    <w:name w:val="toc 2"/>
    <w:next w:val="BodyText"/>
    <w:rsid w:val="004E653E"/>
    <w:pPr>
      <w:spacing w:after="120"/>
      <w:ind w:left="245"/>
    </w:pPr>
    <w:rPr>
      <w:b/>
      <w:sz w:val="24"/>
      <w:lang w:val="en-US" w:eastAsia="en-US"/>
    </w:rPr>
  </w:style>
  <w:style w:type="paragraph" w:styleId="TOC3">
    <w:name w:val="toc 3"/>
    <w:next w:val="BodyText"/>
    <w:rsid w:val="004E653E"/>
    <w:pPr>
      <w:spacing w:after="120"/>
      <w:ind w:left="475"/>
    </w:pPr>
    <w:rPr>
      <w:b/>
      <w:sz w:val="24"/>
      <w:lang w:val="en-US" w:eastAsia="en-US"/>
    </w:rPr>
  </w:style>
  <w:style w:type="paragraph" w:styleId="TOC4">
    <w:name w:val="toc 4"/>
    <w:next w:val="BodyText"/>
    <w:rsid w:val="004E653E"/>
    <w:pPr>
      <w:spacing w:after="120"/>
      <w:ind w:left="720"/>
    </w:pPr>
    <w:rPr>
      <w:b/>
      <w:sz w:val="24"/>
      <w:lang w:val="en-US" w:eastAsia="en-US"/>
    </w:rPr>
  </w:style>
  <w:style w:type="paragraph" w:styleId="TOC5">
    <w:name w:val="toc 5"/>
    <w:next w:val="BodyText"/>
    <w:rsid w:val="004E653E"/>
    <w:pPr>
      <w:spacing w:after="120"/>
      <w:ind w:left="965"/>
    </w:pPr>
    <w:rPr>
      <w:b/>
      <w:sz w:val="24"/>
      <w:lang w:val="en-US" w:eastAsia="en-US"/>
    </w:rPr>
  </w:style>
  <w:style w:type="paragraph" w:styleId="TOC6">
    <w:name w:val="toc 6"/>
    <w:next w:val="BodyText"/>
    <w:rsid w:val="004E653E"/>
    <w:pPr>
      <w:spacing w:after="120"/>
      <w:ind w:left="1195"/>
    </w:pPr>
    <w:rPr>
      <w:b/>
      <w:sz w:val="24"/>
      <w:lang w:val="en-US" w:eastAsia="en-US"/>
    </w:rPr>
  </w:style>
  <w:style w:type="paragraph" w:styleId="TOC7">
    <w:name w:val="toc 7"/>
    <w:next w:val="BodyText"/>
    <w:rsid w:val="004E653E"/>
    <w:pPr>
      <w:spacing w:after="120"/>
      <w:ind w:left="1440"/>
    </w:pPr>
    <w:rPr>
      <w:b/>
      <w:sz w:val="24"/>
      <w:lang w:val="en-US" w:eastAsia="en-US"/>
    </w:rPr>
  </w:style>
  <w:style w:type="paragraph" w:styleId="TOC8">
    <w:name w:val="toc 8"/>
    <w:next w:val="BodyText"/>
    <w:rsid w:val="004E653E"/>
    <w:pPr>
      <w:spacing w:after="120"/>
      <w:ind w:left="1685"/>
    </w:pPr>
    <w:rPr>
      <w:b/>
      <w:sz w:val="24"/>
      <w:lang w:val="en-US" w:eastAsia="en-US"/>
    </w:rPr>
  </w:style>
  <w:style w:type="paragraph" w:styleId="Header">
    <w:name w:val="header"/>
    <w:basedOn w:val="Normal"/>
    <w:link w:val="HeaderChar"/>
    <w:uiPriority w:val="99"/>
    <w:rsid w:val="00402179"/>
    <w:pPr>
      <w:tabs>
        <w:tab w:val="center" w:pos="4320"/>
        <w:tab w:val="right" w:pos="8640"/>
      </w:tabs>
    </w:pPr>
  </w:style>
  <w:style w:type="character" w:styleId="CommentReference">
    <w:name w:val="annotation reference"/>
    <w:uiPriority w:val="99"/>
    <w:rsid w:val="004E653E"/>
    <w:rPr>
      <w:sz w:val="16"/>
      <w:szCs w:val="16"/>
    </w:rPr>
  </w:style>
  <w:style w:type="paragraph" w:styleId="CommentText">
    <w:name w:val="annotation text"/>
    <w:basedOn w:val="Normal"/>
    <w:link w:val="CommentTextChar"/>
    <w:uiPriority w:val="99"/>
    <w:rsid w:val="004E653E"/>
    <w:rPr>
      <w:sz w:val="20"/>
    </w:rPr>
  </w:style>
  <w:style w:type="character" w:styleId="Hyperlink">
    <w:name w:val="Hyperlink"/>
    <w:rsid w:val="00BB6991"/>
    <w:rPr>
      <w:color w:val="0000FF"/>
      <w:u w:val="single"/>
    </w:rPr>
  </w:style>
  <w:style w:type="paragraph" w:customStyle="1" w:styleId="StyleHeading3ptafter">
    <w:name w:val="Style Heading 3 pt after"/>
    <w:basedOn w:val="Heading3"/>
    <w:rsid w:val="008F77EC"/>
    <w:pPr>
      <w:ind w:left="1411" w:hanging="1411"/>
    </w:pPr>
    <w:rPr>
      <w:bCs/>
    </w:rPr>
  </w:style>
  <w:style w:type="paragraph" w:customStyle="1" w:styleId="BodyTextsubscript">
    <w:name w:val="Body Text + subscript"/>
    <w:basedOn w:val="BodyText"/>
    <w:next w:val="BodyText"/>
    <w:rsid w:val="00AB182E"/>
    <w:rPr>
      <w:b/>
      <w:szCs w:val="24"/>
      <w:vertAlign w:val="subscript"/>
    </w:rPr>
  </w:style>
  <w:style w:type="paragraph" w:styleId="TableofFigures">
    <w:name w:val="table of figures"/>
    <w:basedOn w:val="Normal"/>
    <w:next w:val="Normal"/>
    <w:semiHidden/>
    <w:rsid w:val="00F20AA1"/>
    <w:pPr>
      <w:ind w:left="475" w:hanging="475"/>
    </w:pPr>
    <w:rPr>
      <w:bCs/>
      <w:szCs w:val="24"/>
    </w:rPr>
  </w:style>
  <w:style w:type="paragraph" w:styleId="BalloonText">
    <w:name w:val="Balloon Text"/>
    <w:basedOn w:val="Normal"/>
    <w:semiHidden/>
    <w:rsid w:val="00F20AA1"/>
    <w:rPr>
      <w:rFonts w:ascii="Tahoma" w:hAnsi="Tahoma" w:cs="Tahoma"/>
      <w:sz w:val="16"/>
      <w:szCs w:val="16"/>
      <w:lang w:eastAsia="it-IT"/>
    </w:rPr>
  </w:style>
  <w:style w:type="character" w:styleId="FollowedHyperlink">
    <w:name w:val="FollowedHyperlink"/>
    <w:semiHidden/>
    <w:rsid w:val="00F20AA1"/>
    <w:rPr>
      <w:color w:val="800080"/>
      <w:u w:val="single"/>
    </w:rPr>
  </w:style>
  <w:style w:type="character" w:customStyle="1" w:styleId="Heading4Char">
    <w:name w:val="Heading 4 Char"/>
    <w:rsid w:val="00F20AA1"/>
    <w:rPr>
      <w:b/>
      <w:sz w:val="24"/>
      <w:lang w:val="en-US" w:eastAsia="en-US" w:bidi="ar-SA"/>
    </w:rPr>
  </w:style>
  <w:style w:type="table" w:styleId="TableGrid">
    <w:name w:val="Table Grid"/>
    <w:basedOn w:val="TableNormal"/>
    <w:rsid w:val="00F20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rsid w:val="00F20AA1"/>
    <w:rPr>
      <w:sz w:val="24"/>
      <w:lang w:val="en-US" w:eastAsia="en-US" w:bidi="ar-SA"/>
    </w:rPr>
  </w:style>
  <w:style w:type="paragraph" w:styleId="BodyTextIndent2">
    <w:name w:val="Body Text Indent 2"/>
    <w:basedOn w:val="Normal"/>
    <w:rsid w:val="00F20AA1"/>
    <w:pPr>
      <w:spacing w:line="480" w:lineRule="auto"/>
      <w:ind w:left="360"/>
    </w:pPr>
    <w:rPr>
      <w:sz w:val="20"/>
      <w:lang w:eastAsia="it-IT"/>
    </w:rPr>
  </w:style>
  <w:style w:type="character" w:styleId="PageNumber">
    <w:name w:val="page number"/>
    <w:basedOn w:val="DefaultParagraphFont"/>
    <w:rsid w:val="00F20AA1"/>
  </w:style>
  <w:style w:type="paragraph" w:styleId="BodyTextIndent">
    <w:name w:val="Body Text Indent"/>
    <w:basedOn w:val="Normal"/>
    <w:rsid w:val="00F20AA1"/>
    <w:pPr>
      <w:ind w:left="360"/>
    </w:pPr>
    <w:rPr>
      <w:sz w:val="20"/>
      <w:lang w:eastAsia="it-IT"/>
    </w:rPr>
  </w:style>
  <w:style w:type="paragraph" w:styleId="Title">
    <w:name w:val="Title"/>
    <w:basedOn w:val="Normal"/>
    <w:link w:val="TitleChar"/>
    <w:autoRedefine/>
    <w:uiPriority w:val="10"/>
    <w:qFormat/>
    <w:rsid w:val="00572463"/>
    <w:pPr>
      <w:outlineLvl w:val="0"/>
    </w:pPr>
    <w:rPr>
      <w:rFonts w:cs="Arial"/>
      <w:b/>
      <w:bCs/>
      <w:kern w:val="28"/>
      <w:sz w:val="34"/>
      <w:szCs w:val="32"/>
    </w:rPr>
  </w:style>
  <w:style w:type="paragraph" w:styleId="CommentSubject">
    <w:name w:val="annotation subject"/>
    <w:basedOn w:val="CommentText"/>
    <w:next w:val="CommentText"/>
    <w:semiHidden/>
    <w:rsid w:val="004D6C97"/>
    <w:rPr>
      <w:b/>
      <w:bCs/>
    </w:rPr>
  </w:style>
  <w:style w:type="character" w:customStyle="1" w:styleId="CharChar">
    <w:name w:val="Char Char"/>
    <w:rsid w:val="00A16405"/>
    <w:rPr>
      <w:lang w:val="en-US" w:eastAsia="en-US" w:bidi="ar-SA"/>
    </w:rPr>
  </w:style>
  <w:style w:type="character" w:customStyle="1" w:styleId="textCharChar">
    <w:name w:val="text Char Char"/>
    <w:rsid w:val="002C1A6D"/>
    <w:rPr>
      <w:sz w:val="24"/>
      <w:lang w:val="en-US" w:eastAsia="en-US" w:bidi="ar-SA"/>
    </w:rPr>
  </w:style>
  <w:style w:type="character" w:customStyle="1" w:styleId="BulletChar">
    <w:name w:val="Bullet Char"/>
    <w:link w:val="Bullet"/>
    <w:rsid w:val="00601557"/>
    <w:rPr>
      <w:sz w:val="24"/>
      <w:lang w:val="en-US" w:eastAsia="en-US" w:bidi="ar-SA"/>
    </w:rPr>
  </w:style>
  <w:style w:type="paragraph" w:customStyle="1" w:styleId="Style1">
    <w:name w:val="Style1"/>
    <w:basedOn w:val="Normal"/>
    <w:rsid w:val="00601557"/>
    <w:pPr>
      <w:tabs>
        <w:tab w:val="num" w:pos="720"/>
      </w:tabs>
      <w:ind w:left="720" w:hanging="720"/>
    </w:pPr>
  </w:style>
  <w:style w:type="paragraph" w:customStyle="1" w:styleId="Default">
    <w:name w:val="Default"/>
    <w:rsid w:val="00662AFF"/>
    <w:pPr>
      <w:autoSpaceDE w:val="0"/>
      <w:autoSpaceDN w:val="0"/>
      <w:adjustRightInd w:val="0"/>
    </w:pPr>
    <w:rPr>
      <w:color w:val="000000"/>
      <w:sz w:val="24"/>
      <w:szCs w:val="24"/>
      <w:lang w:val="en-US" w:eastAsia="en-US"/>
    </w:rPr>
  </w:style>
  <w:style w:type="character" w:styleId="Strong">
    <w:name w:val="Strong"/>
    <w:uiPriority w:val="22"/>
    <w:qFormat/>
    <w:rsid w:val="00B24CB5"/>
    <w:rPr>
      <w:b/>
    </w:rPr>
  </w:style>
  <w:style w:type="character" w:customStyle="1" w:styleId="TitleChar">
    <w:name w:val="Title Char"/>
    <w:link w:val="Title"/>
    <w:uiPriority w:val="10"/>
    <w:rsid w:val="00572463"/>
    <w:rPr>
      <w:rFonts w:cs="Arial"/>
      <w:b/>
      <w:bCs/>
      <w:kern w:val="28"/>
      <w:sz w:val="34"/>
      <w:szCs w:val="32"/>
      <w:lang w:val="en-AU"/>
    </w:rPr>
  </w:style>
  <w:style w:type="paragraph" w:styleId="Subtitle">
    <w:name w:val="Subtitle"/>
    <w:basedOn w:val="Normal"/>
    <w:link w:val="SubtitleChar"/>
    <w:autoRedefine/>
    <w:uiPriority w:val="11"/>
    <w:qFormat/>
    <w:rsid w:val="00572463"/>
    <w:pPr>
      <w:outlineLvl w:val="1"/>
    </w:pPr>
    <w:rPr>
      <w:rFonts w:ascii="Times New Roman Bold" w:hAnsi="Times New Roman Bold"/>
      <w:b/>
      <w:sz w:val="28"/>
      <w:szCs w:val="24"/>
    </w:rPr>
  </w:style>
  <w:style w:type="character" w:customStyle="1" w:styleId="SubtitleChar">
    <w:name w:val="Subtitle Char"/>
    <w:link w:val="Subtitle"/>
    <w:uiPriority w:val="11"/>
    <w:rsid w:val="00572463"/>
    <w:rPr>
      <w:rFonts w:ascii="Times New Roman Bold" w:eastAsia="Times New Roman" w:hAnsi="Times New Roman Bold" w:cs="Times New Roman"/>
      <w:b/>
      <w:sz w:val="28"/>
      <w:szCs w:val="24"/>
      <w:lang w:val="en-AU"/>
    </w:rPr>
  </w:style>
  <w:style w:type="paragraph" w:customStyle="1" w:styleId="Heading2Auto">
    <w:name w:val="Heading 2 + Auto"/>
    <w:basedOn w:val="Heading2"/>
    <w:next w:val="Normal"/>
    <w:autoRedefine/>
    <w:qFormat/>
    <w:rsid w:val="00127139"/>
    <w:pPr>
      <w:keepLines/>
      <w:tabs>
        <w:tab w:val="left" w:pos="567"/>
      </w:tabs>
      <w:suppressAutoHyphens w:val="0"/>
      <w:spacing w:before="120" w:after="120"/>
      <w:ind w:right="567"/>
    </w:pPr>
  </w:style>
  <w:style w:type="paragraph" w:customStyle="1" w:styleId="TableAutoLeft0cmHanging19cm">
    <w:name w:val="Table + Auto Left:0cm Hanging 1.9cm"/>
    <w:basedOn w:val="Normal"/>
    <w:autoRedefine/>
    <w:qFormat/>
    <w:rsid w:val="001D1429"/>
    <w:pPr>
      <w:keepLines/>
      <w:tabs>
        <w:tab w:val="clear" w:pos="567"/>
      </w:tabs>
      <w:spacing w:after="240"/>
    </w:pPr>
    <w:rPr>
      <w:b/>
      <w:szCs w:val="24"/>
      <w:lang w:val="en-GB"/>
    </w:rPr>
  </w:style>
  <w:style w:type="character" w:customStyle="1" w:styleId="HeaderChar">
    <w:name w:val="Header Char"/>
    <w:link w:val="Header"/>
    <w:uiPriority w:val="99"/>
    <w:rsid w:val="00572463"/>
    <w:rPr>
      <w:sz w:val="24"/>
      <w:lang w:val="en-AU"/>
    </w:rPr>
  </w:style>
  <w:style w:type="paragraph" w:customStyle="1" w:styleId="Text">
    <w:name w:val="Text"/>
    <w:basedOn w:val="Normal"/>
    <w:link w:val="TextChar"/>
    <w:rsid w:val="00006224"/>
    <w:pPr>
      <w:tabs>
        <w:tab w:val="clear" w:pos="567"/>
      </w:tabs>
      <w:jc w:val="both"/>
    </w:pPr>
    <w:rPr>
      <w:rFonts w:eastAsia="MS Mincho"/>
      <w:lang w:val="en-US"/>
    </w:rPr>
  </w:style>
  <w:style w:type="character" w:customStyle="1" w:styleId="TextChar">
    <w:name w:val="Text Char"/>
    <w:link w:val="Text"/>
    <w:locked/>
    <w:rsid w:val="00006224"/>
    <w:rPr>
      <w:rFonts w:eastAsia="MS Mincho"/>
      <w:sz w:val="24"/>
      <w:lang w:eastAsia="en-US"/>
    </w:rPr>
  </w:style>
  <w:style w:type="paragraph" w:styleId="NormalWeb">
    <w:name w:val="Normal (Web)"/>
    <w:basedOn w:val="Normal"/>
    <w:uiPriority w:val="99"/>
    <w:rsid w:val="00E57CD1"/>
    <w:pPr>
      <w:tabs>
        <w:tab w:val="clear" w:pos="567"/>
      </w:tabs>
      <w:spacing w:before="100" w:beforeAutospacing="1" w:after="100" w:afterAutospacing="1"/>
    </w:pPr>
    <w:rPr>
      <w:rFonts w:ascii="Arial Unicode MS" w:eastAsia="Arial Unicode MS" w:hAnsi="Arial Unicode MS" w:cs="Arial Unicode MS"/>
      <w:szCs w:val="24"/>
      <w:lang w:val="en-US"/>
    </w:rPr>
  </w:style>
  <w:style w:type="paragraph" w:styleId="ListParagraph">
    <w:name w:val="List Paragraph"/>
    <w:basedOn w:val="Normal"/>
    <w:uiPriority w:val="34"/>
    <w:qFormat/>
    <w:rsid w:val="00EC1E69"/>
    <w:pPr>
      <w:tabs>
        <w:tab w:val="clear" w:pos="567"/>
      </w:tabs>
      <w:spacing w:after="240"/>
      <w:ind w:left="720" w:hanging="288"/>
    </w:pPr>
    <w:rPr>
      <w:lang w:val="en-US"/>
    </w:rPr>
  </w:style>
  <w:style w:type="character" w:customStyle="1" w:styleId="CommentTextChar">
    <w:name w:val="Comment Text Char"/>
    <w:basedOn w:val="DefaultParagraphFont"/>
    <w:link w:val="CommentText"/>
    <w:uiPriority w:val="99"/>
    <w:rsid w:val="00647B5E"/>
    <w:rPr>
      <w:lang w:eastAsia="en-US"/>
    </w:rPr>
  </w:style>
  <w:style w:type="paragraph" w:styleId="Revision">
    <w:name w:val="Revision"/>
    <w:hidden/>
    <w:uiPriority w:val="99"/>
    <w:semiHidden/>
    <w:rsid w:val="0000530A"/>
    <w:rPr>
      <w:sz w:val="24"/>
      <w:lang w:eastAsia="en-US"/>
    </w:rPr>
  </w:style>
  <w:style w:type="character" w:customStyle="1" w:styleId="FooterChar">
    <w:name w:val="Footer Char"/>
    <w:link w:val="Footer"/>
    <w:locked/>
    <w:rsid w:val="00D04023"/>
    <w:rPr>
      <w:sz w:val="24"/>
      <w:lang w:eastAsia="en-US"/>
    </w:rPr>
  </w:style>
  <w:style w:type="paragraph" w:customStyle="1" w:styleId="TableParagraph">
    <w:name w:val="Table Paragraph"/>
    <w:basedOn w:val="Normal"/>
    <w:uiPriority w:val="1"/>
    <w:qFormat/>
    <w:rsid w:val="007E1CFC"/>
    <w:pPr>
      <w:widowControl w:val="0"/>
      <w:tabs>
        <w:tab w:val="clear" w:pos="567"/>
      </w:tabs>
    </w:pPr>
    <w:rPr>
      <w:rFonts w:asciiTheme="minorHAnsi" w:eastAsiaTheme="minorHAnsi" w:hAnsiTheme="minorHAnsi" w:cstheme="minorBidi"/>
      <w:sz w:val="22"/>
      <w:szCs w:val="22"/>
      <w:lang w:val="en-US"/>
    </w:rPr>
  </w:style>
  <w:style w:type="paragraph" w:styleId="Caption">
    <w:name w:val="caption"/>
    <w:basedOn w:val="Normal"/>
    <w:next w:val="Normal"/>
    <w:uiPriority w:val="35"/>
    <w:unhideWhenUsed/>
    <w:qFormat/>
    <w:rsid w:val="00E35902"/>
    <w:pPr>
      <w:spacing w:after="60"/>
    </w:pPr>
    <w:rPr>
      <w:b/>
      <w:bCs/>
      <w:sz w:val="22"/>
      <w:szCs w:val="18"/>
    </w:rPr>
  </w:style>
  <w:style w:type="paragraph" w:customStyle="1" w:styleId="TableTitle">
    <w:name w:val="Table Title"/>
    <w:basedOn w:val="TableText"/>
    <w:qFormat/>
    <w:rsid w:val="00F31CAF"/>
    <w:pPr>
      <w:spacing w:before="0" w:after="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511993">
      <w:bodyDiv w:val="1"/>
      <w:marLeft w:val="0"/>
      <w:marRight w:val="0"/>
      <w:marTop w:val="0"/>
      <w:marBottom w:val="0"/>
      <w:divBdr>
        <w:top w:val="none" w:sz="0" w:space="0" w:color="auto"/>
        <w:left w:val="none" w:sz="0" w:space="0" w:color="auto"/>
        <w:bottom w:val="none" w:sz="0" w:space="0" w:color="auto"/>
        <w:right w:val="none" w:sz="0" w:space="0" w:color="auto"/>
      </w:divBdr>
    </w:div>
    <w:div w:id="986937682">
      <w:bodyDiv w:val="1"/>
      <w:marLeft w:val="0"/>
      <w:marRight w:val="0"/>
      <w:marTop w:val="0"/>
      <w:marBottom w:val="0"/>
      <w:divBdr>
        <w:top w:val="none" w:sz="0" w:space="0" w:color="auto"/>
        <w:left w:val="none" w:sz="0" w:space="0" w:color="auto"/>
        <w:bottom w:val="none" w:sz="0" w:space="0" w:color="auto"/>
        <w:right w:val="none" w:sz="0" w:space="0" w:color="auto"/>
      </w:divBdr>
    </w:div>
    <w:div w:id="112099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mage xmlns="4b8f162b-5636-4821-85da-331af8dff062">
      <Url xsi:nil="true"/>
      <Description xsi:nil="true"/>
    </Image>
    <Generic_x0020_Name xmlns="17bb8c82-f074-452f-b484-641a2ea4a283">Meningococcal (Groups A, C, W-135 and Y) Oligosaccharide CRM197 Conjugate Vaccine</Generic_x0020_Name>
    <PI_x0020_Date xmlns="17bb8c82-f074-452f-b484-641a2ea4a283">2014-01-06T13:00:00+00:00</PI_x0020_Date>
    <Revision_x0020_Flag xmlns="17bb8c82-f074-452f-b484-641a2ea4a283" xsi:nil="true"/>
    <Dosage_x0020_Form xmlns="17bb8c82-f074-452f-b484-641a2ea4a283">Injection, solution</Dosage_x0020_Form>
    <Marketed xmlns="4b8f162b-5636-4821-85da-331af8dff062">true</Marketed>
    <Brand_x0020_Name xmlns="17bb8c82-f074-452f-b484-641a2ea4a283">Menveo</Brand_x0020_Name>
  </documentManagement>
</p:properties>
</file>

<file path=customXml/item4.xml><?xml version="1.0" encoding="utf-8"?>
<ct:contentTypeSchema xmlns:ct="http://schemas.microsoft.com/office/2006/metadata/contentType" xmlns:ma="http://schemas.microsoft.com/office/2006/metadata/properties/metaAttributes" ct:_="" ma:_="" ma:contentTypeName="PI Document" ma:contentTypeID="0x01010039983CF8680F544899597C3CF673966A006681E399D2676A4494415B5C34D2395C" ma:contentTypeVersion="8" ma:contentTypeDescription="PI Document Content Type" ma:contentTypeScope="" ma:versionID="ae6d61bf51b5e52cace6de957ed8ea97">
  <xsd:schema xmlns:xsd="http://www.w3.org/2001/XMLSchema" xmlns:p="http://schemas.microsoft.com/office/2006/metadata/properties" xmlns:ns2="17bb8c82-f074-452f-b484-641a2ea4a283" xmlns:ns3="4b8f162b-5636-4821-85da-331af8dff062" targetNamespace="http://schemas.microsoft.com/office/2006/metadata/properties" ma:root="true" ma:fieldsID="b2c203a00581eb0ba9fafbd06b2443a5" ns2:_="" ns3:_="">
    <xsd:import namespace="17bb8c82-f074-452f-b484-641a2ea4a283"/>
    <xsd:import namespace="4b8f162b-5636-4821-85da-331af8dff062"/>
    <xsd:element name="properties">
      <xsd:complexType>
        <xsd:sequence>
          <xsd:element name="documentManagement">
            <xsd:complexType>
              <xsd:all>
                <xsd:element ref="ns2:Revision_x0020_Flag" minOccurs="0"/>
                <xsd:element ref="ns2:Brand_x0020_Name" minOccurs="0"/>
                <xsd:element ref="ns2:Generic_x0020_Name" minOccurs="0"/>
                <xsd:element ref="ns2:PI_x0020_Date" minOccurs="0"/>
                <xsd:element ref="ns2:Dosage_x0020_Form" minOccurs="0"/>
                <xsd:element ref="ns3:Image" minOccurs="0"/>
                <xsd:element ref="ns3:Marketed" minOccurs="0"/>
              </xsd:all>
            </xsd:complexType>
          </xsd:element>
        </xsd:sequence>
      </xsd:complexType>
    </xsd:element>
  </xsd:schema>
  <xsd:schema xmlns:xsd="http://www.w3.org/2001/XMLSchema" xmlns:dms="http://schemas.microsoft.com/office/2006/documentManagement/types" targetNamespace="17bb8c82-f074-452f-b484-641a2ea4a283" elementFormDefault="qualified">
    <xsd:import namespace="http://schemas.microsoft.com/office/2006/documentManagement/types"/>
    <xsd:element name="Revision_x0020_Flag" ma:index="8" nillable="true" ma:displayName="Revision Flag" ma:default="" ma:format="Dropdown" ma:internalName="Revision_x0020_Flag">
      <xsd:simpleType>
        <xsd:restriction base="dms:Choice">
          <xsd:enumeration value="-"/>
          <xsd:enumeration value="Under Revision"/>
        </xsd:restriction>
      </xsd:simpleType>
    </xsd:element>
    <xsd:element name="Brand_x0020_Name" ma:index="9" nillable="true" ma:displayName="Brand" ma:default="Aclasta" ma:format="Dropdown" ma:internalName="Brand_x0020_Name">
      <xsd:simpleType>
        <xsd:union memberTypes="dms:Text">
          <xsd:simpleType>
            <xsd:restriction base="dms:Choice">
              <xsd:enumeration value="Aclasta"/>
              <xsd:enumeration value="Albuferon"/>
              <xsd:enumeration value="Aliskiren Portfolio"/>
              <xsd:enumeration value="Certican"/>
              <xsd:enumeration value="Cubicin"/>
              <xsd:enumeration value="Exelon"/>
              <xsd:enumeration value="Famvir"/>
              <xsd:enumeration value="Galvus"/>
              <xsd:enumeration value="Lescol XL"/>
              <xsd:enumeration value="Lucentis"/>
              <xsd:enumeration value="MS Portfolio"/>
              <xsd:enumeration value="Other CVM Pipeline Products"/>
              <xsd:enumeration value="Respiratory Portfolio"/>
              <xsd:enumeration value="Sebivo"/>
              <xsd:enumeration value="Stalevo"/>
              <xsd:enumeration value="Valsartan Portfolio"/>
            </xsd:restriction>
          </xsd:simpleType>
        </xsd:union>
      </xsd:simpleType>
    </xsd:element>
    <xsd:element name="Generic_x0020_Name" ma:index="10" nillable="true" ma:displayName="Generic Name" ma:internalName="Generic_x0020_Name">
      <xsd:simpleType>
        <xsd:restriction base="dms:Text">
          <xsd:maxLength value="255"/>
        </xsd:restriction>
      </xsd:simpleType>
    </xsd:element>
    <xsd:element name="PI_x0020_Date" ma:index="11" nillable="true" ma:displayName="PI Date" ma:format="DateOnly" ma:internalName="PI_x0020_Date">
      <xsd:simpleType>
        <xsd:restriction base="dms:DateTime"/>
      </xsd:simpleType>
    </xsd:element>
    <xsd:element name="Dosage_x0020_Form" ma:index="12" nillable="true" ma:displayName="Dosage Form" ma:default="Capsule, enteric" ma:format="Dropdown" ma:internalName="Dosage_x0020_Form">
      <xsd:simpleType>
        <xsd:union memberTypes="dms:Text">
          <xsd:simpleType>
            <xsd:restriction base="dms:Choice">
              <xsd:enumeration value="Capsule, enteric"/>
              <xsd:enumeration value="Capsule, hard"/>
              <xsd:enumeration value="Capsule, modified release"/>
              <xsd:enumeration value="Capsule, soft"/>
              <xsd:enumeration value="Capsule, other"/>
              <xsd:enumeration value="Cosmetic"/>
              <xsd:enumeration value="Cream"/>
              <xsd:enumeration value="Drug delivery system, transdermal"/>
              <xsd:enumeration value="Eye Drops"/>
              <xsd:enumeration value="Eye Drops, solution"/>
              <xsd:enumeration value="Eye Drops, suspension"/>
              <xsd:enumeration value="Gel, eye"/>
              <xsd:enumeration value="Gel"/>
              <xsd:enumeration value="Inhalation, powder for"/>
              <xsd:enumeration value="Inhalation, pressurised"/>
              <xsd:enumeration value="Inhalation"/>
              <xsd:enumeration value="Injection, concentrated"/>
              <xsd:enumeration value="Injection, diluent for"/>
              <xsd:enumeration value="Injection, powder for"/>
              <xsd:enumeration value="Injection, solution"/>
              <xsd:enumeration value="Injection, solvent for"/>
              <xsd:enumeration value="Injection"/>
              <xsd:enumeration value="Liquids"/>
              <xsd:enumeration value="Spray, nasal"/>
              <xsd:enumeration value="Nasal Drops"/>
              <xsd:enumeration value="Oral Liquid, powder for"/>
              <xsd:enumeration value="Oral Liquid, solution"/>
              <xsd:enumeration value="Oral Liquid, suspension"/>
              <xsd:enumeration value="Oral Liquid, syrup"/>
              <xsd:enumeration value="Oral Liquid"/>
              <xsd:enumeration value="Powder, oral"/>
              <xsd:enumeration value="Powder"/>
              <xsd:enumeration value="Solution, powder for irrigation"/>
              <xsd:enumeration value="Solution, powder for"/>
              <xsd:enumeration value="Solution"/>
              <xsd:enumeration value="Spray"/>
              <xsd:enumeration value="Suppository"/>
              <xsd:enumeration value="Tablet, dispersible"/>
              <xsd:enumeration value="Tablet, effervescent"/>
              <xsd:enumeration value="Tablet, enteric coated"/>
              <xsd:enumeration value="Tablet, film coated"/>
              <xsd:enumeration value="Tablet, modified release"/>
              <xsd:enumeration value="Tablet, sugar coated"/>
              <xsd:enumeration value="Tablet, uncoated"/>
            </xsd:restriction>
          </xsd:simpleType>
        </xsd:union>
      </xsd:simpleType>
    </xsd:element>
  </xsd:schema>
  <xsd:schema xmlns:xsd="http://www.w3.org/2001/XMLSchema" xmlns:dms="http://schemas.microsoft.com/office/2006/documentManagement/types" targetNamespace="4b8f162b-5636-4821-85da-331af8dff062" elementFormDefault="qualified">
    <xsd:import namespace="http://schemas.microsoft.com/office/2006/documentManagement/types"/>
    <xsd:element name="Image" ma:index="13" nillable="true" ma:displayName="-" ma:default=""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arketed" ma:index="14" nillable="true" ma:displayName="Marketed" ma:default="0" ma:internalName="Marke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4867D-3E13-4107-8919-E25E429079C1}">
  <ds:schemaRefs>
    <ds:schemaRef ds:uri="http://schemas.microsoft.com/sharepoint/v3/contenttype/forms"/>
  </ds:schemaRefs>
</ds:datastoreItem>
</file>

<file path=customXml/itemProps2.xml><?xml version="1.0" encoding="utf-8"?>
<ds:datastoreItem xmlns:ds="http://schemas.openxmlformats.org/officeDocument/2006/customXml" ds:itemID="{4E3675C0-EE72-4CCB-BC7A-4F157283E06F}">
  <ds:schemaRefs>
    <ds:schemaRef ds:uri="http://schemas.microsoft.com/office/2006/metadata/longProperties"/>
  </ds:schemaRefs>
</ds:datastoreItem>
</file>

<file path=customXml/itemProps3.xml><?xml version="1.0" encoding="utf-8"?>
<ds:datastoreItem xmlns:ds="http://schemas.openxmlformats.org/officeDocument/2006/customXml" ds:itemID="{65CC1F9F-82DE-43EC-B920-92554EA69ECB}">
  <ds:schemaRefs>
    <ds:schemaRef ds:uri="http://purl.org/dc/elements/1.1/"/>
    <ds:schemaRef ds:uri="17bb8c82-f074-452f-b484-641a2ea4a283"/>
    <ds:schemaRef ds:uri="http://www.w3.org/XML/1998/namespace"/>
    <ds:schemaRef ds:uri="4b8f162b-5636-4821-85da-331af8dff062"/>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40D6D22F-7BB5-40BB-A929-3801DB0E9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b8c82-f074-452f-b484-641a2ea4a283"/>
    <ds:schemaRef ds:uri="4b8f162b-5636-4821-85da-331af8dff06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BB64370-E73A-4D39-B1FE-27BA60EB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33</Pages>
  <Words>10693</Words>
  <Characters>54562</Characters>
  <Application>Microsoft Office Word</Application>
  <DocSecurity>0</DocSecurity>
  <Lines>454</Lines>
  <Paragraphs>130</Paragraphs>
  <ScaleCrop>false</ScaleCrop>
  <HeadingPairs>
    <vt:vector size="2" baseType="variant">
      <vt:variant>
        <vt:lpstr>Title</vt:lpstr>
      </vt:variant>
      <vt:variant>
        <vt:i4>1</vt:i4>
      </vt:variant>
    </vt:vector>
  </HeadingPairs>
  <TitlesOfParts>
    <vt:vector size="1" baseType="lpstr">
      <vt:lpstr/>
    </vt:vector>
  </TitlesOfParts>
  <Company>Chiron Corporation</Company>
  <LinksUpToDate>false</LinksUpToDate>
  <CharactersWithSpaces>65125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Meningococcal (Groups A,C,W-135 and Y) oligosaccharideCRM197 conjugate vaccine </dc:title>
  <dc:subject>Prescription medicines</dc:subject>
  <dc:creator>Therapeutic Goods Administration</dc:creator>
  <cp:keywords>AusPAR</cp:keywords>
  <cp:lastModifiedBy>Therapeutic Goods Administration</cp:lastModifiedBy>
  <cp:revision>17</cp:revision>
  <cp:lastPrinted>2017-06-30T05:06:00Z</cp:lastPrinted>
  <dcterms:created xsi:type="dcterms:W3CDTF">2018-01-24T01:01:00Z</dcterms:created>
  <dcterms:modified xsi:type="dcterms:W3CDTF">2018-04-12T23:34:00Z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mission Type">
    <vt:lpwstr/>
  </property>
  <property fmtid="{D5CDD505-2E9C-101B-9397-08002B2CF9AE}" pid="3" name="Submitted Date">
    <vt:lpwstr/>
  </property>
  <property fmtid="{D5CDD505-2E9C-101B-9397-08002B2CF9AE}" pid="4" name="Commencement Date">
    <vt:lpwstr/>
  </property>
  <property fmtid="{D5CDD505-2E9C-101B-9397-08002B2CF9AE}" pid="5" name="Australian Application Type">
    <vt:lpwstr/>
  </property>
  <property fmtid="{D5CDD505-2E9C-101B-9397-08002B2CF9AE}" pid="6" name="display_urn:schemas-microsoft-com:office:office#Editor">
    <vt:lpwstr>Matthieu Miehe</vt:lpwstr>
  </property>
  <property fmtid="{D5CDD505-2E9C-101B-9397-08002B2CF9AE}" pid="7" name="Brand List">
    <vt:lpwstr/>
  </property>
  <property fmtid="{D5CDD505-2E9C-101B-9397-08002B2CF9AE}" pid="8" name="TemplateUrl">
    <vt:lpwstr/>
  </property>
  <property fmtid="{D5CDD505-2E9C-101B-9397-08002B2CF9AE}" pid="9" name="Approval Date">
    <vt:lpwstr/>
  </property>
  <property fmtid="{D5CDD505-2E9C-101B-9397-08002B2CF9AE}" pid="10" name="Checklist Status">
    <vt:lpwstr/>
  </property>
  <property fmtid="{D5CDD505-2E9C-101B-9397-08002B2CF9AE}" pid="11" name="Submission Date">
    <vt:lpwstr/>
  </property>
  <property fmtid="{D5CDD505-2E9C-101B-9397-08002B2CF9AE}" pid="12" name="Description0">
    <vt:lpwstr/>
  </property>
  <property fmtid="{D5CDD505-2E9C-101B-9397-08002B2CF9AE}" pid="13" name="Brand">
    <vt:lpwstr/>
  </property>
  <property fmtid="{D5CDD505-2E9C-101B-9397-08002B2CF9AE}" pid="14" name="URL">
    <vt:lpwstr/>
  </property>
  <property fmtid="{D5CDD505-2E9C-101B-9397-08002B2CF9AE}" pid="15" name="Acceptance Date">
    <vt:lpwstr/>
  </property>
  <property fmtid="{D5CDD505-2E9C-101B-9397-08002B2CF9AE}" pid="16" name="Meeting Date">
    <vt:lpwstr/>
  </property>
  <property fmtid="{D5CDD505-2E9C-101B-9397-08002B2CF9AE}" pid="17" name="Submission Outcome">
    <vt:lpwstr/>
  </property>
  <property fmtid="{D5CDD505-2E9C-101B-9397-08002B2CF9AE}" pid="18" name="Total amount paid">
    <vt:lpwstr/>
  </property>
  <property fmtid="{D5CDD505-2E9C-101B-9397-08002B2CF9AE}" pid="19" name="HA Number">
    <vt:lpwstr/>
  </property>
  <property fmtid="{D5CDD505-2E9C-101B-9397-08002B2CF9AE}" pid="20" name="Received Date">
    <vt:lpwstr/>
  </property>
  <property fmtid="{D5CDD505-2E9C-101B-9397-08002B2CF9AE}" pid="21" name="TaskDueDate">
    <vt:lpwstr/>
  </property>
  <property fmtid="{D5CDD505-2E9C-101B-9397-08002B2CF9AE}" pid="22" name="NZ Application Type">
    <vt:lpwstr/>
  </property>
  <property fmtid="{D5CDD505-2E9C-101B-9397-08002B2CF9AE}" pid="23" name="xd_Signature">
    <vt:lpwstr/>
  </property>
  <property fmtid="{D5CDD505-2E9C-101B-9397-08002B2CF9AE}" pid="24" name="Acknowledgement Date">
    <vt:lpwstr/>
  </property>
  <property fmtid="{D5CDD505-2E9C-101B-9397-08002B2CF9AE}" pid="25" name="Notification Date">
    <vt:lpwstr/>
  </property>
  <property fmtid="{D5CDD505-2E9C-101B-9397-08002B2CF9AE}" pid="26" name="MPUDocId">
    <vt:lpwstr/>
  </property>
  <property fmtid="{D5CDD505-2E9C-101B-9397-08002B2CF9AE}" pid="27" name="xd_ProgID">
    <vt:lpwstr/>
  </property>
  <property fmtid="{D5CDD505-2E9C-101B-9397-08002B2CF9AE}" pid="28" name="Approval/Ackn Date">
    <vt:lpwstr/>
  </property>
  <property fmtid="{D5CDD505-2E9C-101B-9397-08002B2CF9AE}" pid="29" name="Parent MPUDocID">
    <vt:lpwstr/>
  </property>
  <property fmtid="{D5CDD505-2E9C-101B-9397-08002B2CF9AE}" pid="30" name="display_urn:schemas-microsoft-com:office:office#Author">
    <vt:lpwstr>Matthieu Miehe</vt:lpwstr>
  </property>
  <property fmtid="{D5CDD505-2E9C-101B-9397-08002B2CF9AE}" pid="31" name="Extension Date">
    <vt:lpwstr/>
  </property>
  <property fmtid="{D5CDD505-2E9C-101B-9397-08002B2CF9AE}" pid="32" name="Marketed">
    <vt:lpwstr>true</vt:lpwstr>
  </property>
  <property fmtid="{D5CDD505-2E9C-101B-9397-08002B2CF9AE}" pid="33" name="Generic Name">
    <vt:lpwstr>Meningococcal (Groups A, C, W-135 and Y) Oligosaccharide CRM197 Conjugate Vaccine</vt:lpwstr>
  </property>
  <property fmtid="{D5CDD505-2E9C-101B-9397-08002B2CF9AE}" pid="34" name="Dosage Form">
    <vt:lpwstr>Injection, solution</vt:lpwstr>
  </property>
  <property fmtid="{D5CDD505-2E9C-101B-9397-08002B2CF9AE}" pid="35" name="ContentType">
    <vt:lpwstr>PI Document</vt:lpwstr>
  </property>
  <property fmtid="{D5CDD505-2E9C-101B-9397-08002B2CF9AE}" pid="36" name="Brand Name">
    <vt:lpwstr>Menveo</vt:lpwstr>
  </property>
  <property fmtid="{D5CDD505-2E9C-101B-9397-08002B2CF9AE}" pid="37" name="PI Date">
    <vt:lpwstr>2013-05-19T14:00:00+00:00</vt:lpwstr>
  </property>
  <property fmtid="{D5CDD505-2E9C-101B-9397-08002B2CF9AE}" pid="38" name="Image">
    <vt:lpwstr/>
  </property>
  <property fmtid="{D5CDD505-2E9C-101B-9397-08002B2CF9AE}" pid="39" name="ContentTypeId">
    <vt:lpwstr>0x01010039983CF8680F544899597C3CF673966A006681E399D2676A4494415B5C34D2395C</vt:lpwstr>
  </property>
</Properties>
</file>