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6E8D" w:rsidRDefault="005069A6">
      <w:pPr>
        <w:pStyle w:val="Heading1"/>
        <w:numPr>
          <w:ilvl w:val="0"/>
          <w:numId w:val="0"/>
        </w:numPr>
        <w:spacing w:before="0" w:line="240" w:lineRule="auto"/>
        <w:rPr>
          <w:sz w:val="23"/>
          <w:szCs w:val="23"/>
        </w:rPr>
      </w:pPr>
      <w:r>
        <w:rPr>
          <w:rFonts w:ascii="Times New Roman" w:hAnsi="Times New Roman" w:cs="Times New Roman"/>
          <w:bCs w:val="0"/>
          <w:caps w:val="0"/>
          <w:color w:val="000000" w:themeColor="text1"/>
          <w:sz w:val="24"/>
          <w:szCs w:val="24"/>
          <w:lang w:val="en-NZ"/>
        </w:rPr>
        <w:t>AUSTRALIAN PRODUCT INFORMATION – XIIDRA</w:t>
      </w:r>
      <w:r>
        <w:rPr>
          <w:rFonts w:ascii="Times New Roman" w:hAnsi="Times New Roman" w:cs="Times New Roman"/>
          <w:bCs w:val="0"/>
          <w:caps w:val="0"/>
          <w:color w:val="000000" w:themeColor="text1"/>
          <w:sz w:val="24"/>
          <w:szCs w:val="24"/>
          <w:vertAlign w:val="superscript"/>
          <w:lang w:val="en-NZ"/>
        </w:rPr>
        <w:t>®</w:t>
      </w:r>
      <w:r>
        <w:rPr>
          <w:rFonts w:ascii="Times New Roman" w:hAnsi="Times New Roman"/>
          <w:color w:val="000000" w:themeColor="text1"/>
          <w:sz w:val="24"/>
          <w:szCs w:val="20"/>
        </w:rPr>
        <w:t xml:space="preserve"> (</w:t>
      </w:r>
      <w:r>
        <w:rPr>
          <w:rFonts w:ascii="Times New Roman" w:hAnsi="Times New Roman"/>
          <w:caps w:val="0"/>
          <w:color w:val="000000" w:themeColor="text1"/>
          <w:sz w:val="24"/>
          <w:szCs w:val="20"/>
        </w:rPr>
        <w:t>Lifitegrast) eye drops</w:t>
      </w:r>
    </w:p>
    <w:p w:rsidR="00186E8D" w:rsidRDefault="005069A6">
      <w:pPr>
        <w:pStyle w:val="Default"/>
        <w:rPr>
          <w:rFonts w:ascii="Cambria" w:hAnsi="Cambria" w:cs="Cambria"/>
          <w:color w:val="000000" w:themeColor="text1"/>
          <w:lang w:val="en-US"/>
        </w:rPr>
      </w:pPr>
      <w:r>
        <w:rPr>
          <w:rFonts w:ascii="Arial" w:hAnsi="Arial" w:cs="Arial"/>
          <w:color w:val="000000" w:themeColor="text1"/>
          <w:sz w:val="40"/>
          <w:szCs w:val="40"/>
        </w:rPr>
        <w:t>▼</w:t>
      </w:r>
      <w:r>
        <w:rPr>
          <w:rFonts w:ascii="Times New Roman" w:hAnsi="Times New Roman" w:cs="Times New Roman"/>
          <w:color w:val="000000" w:themeColor="text1"/>
        </w:rPr>
        <w:t xml:space="preserve">This medicinal product is subject to additional monitoring in Australia. This will allow quick identification of new safety information. Healthcare professionals are asked to report any suspected adverse events at </w:t>
      </w:r>
      <w:hyperlink r:id="rId11" w:history="1">
        <w:r>
          <w:rPr>
            <w:rStyle w:val="Hyperlink"/>
            <w:rFonts w:ascii="Cambria" w:hAnsi="Cambria" w:cs="Cambria"/>
            <w:sz w:val="23"/>
            <w:szCs w:val="23"/>
            <w:lang w:val="en-US"/>
          </w:rPr>
          <w:t>www.tga.gov.au/reporting-problems</w:t>
        </w:r>
      </w:hyperlink>
      <w:r>
        <w:rPr>
          <w:rFonts w:ascii="Cambria" w:hAnsi="Cambria" w:cs="Cambria"/>
          <w:color w:val="000000" w:themeColor="text1"/>
          <w:sz w:val="23"/>
          <w:szCs w:val="23"/>
          <w:lang w:val="en-US"/>
        </w:rPr>
        <w:t xml:space="preserve">  </w:t>
      </w:r>
    </w:p>
    <w:p w:rsidR="00186E8D" w:rsidRDefault="00186E8D">
      <w:pPr>
        <w:spacing w:after="0" w:line="240" w:lineRule="auto"/>
        <w:rPr>
          <w:rFonts w:ascii="Times New Roman" w:hAnsi="Times New Roman" w:cs="Times New Roman"/>
          <w:caps/>
          <w:color w:val="000000" w:themeColor="text1"/>
          <w:sz w:val="24"/>
          <w:szCs w:val="24"/>
        </w:rPr>
      </w:pPr>
    </w:p>
    <w:p w:rsidR="00186E8D" w:rsidRDefault="00186E8D">
      <w:pPr>
        <w:spacing w:after="0" w:line="240" w:lineRule="auto"/>
        <w:jc w:val="both"/>
        <w:rPr>
          <w:rFonts w:ascii="Times New Roman" w:hAnsi="Times New Roman" w:cs="Times New Roman"/>
          <w:b/>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smallCaps w:val="0"/>
          <w:color w:val="000000" w:themeColor="text1"/>
          <w:szCs w:val="24"/>
        </w:rPr>
        <w:t>1</w:t>
      </w:r>
      <w:r>
        <w:rPr>
          <w:rFonts w:ascii="Times New Roman" w:hAnsi="Times New Roman" w:cs="Times New Roman"/>
          <w:color w:val="000000" w:themeColor="text1"/>
          <w:szCs w:val="24"/>
        </w:rPr>
        <w:tab/>
        <w:t xml:space="preserve">NAME OF THE MEDICINE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aps/>
          <w:color w:val="000000" w:themeColor="text1"/>
          <w:sz w:val="24"/>
          <w:szCs w:val="20"/>
        </w:rPr>
        <w:t>L</w:t>
      </w:r>
      <w:r>
        <w:rPr>
          <w:rFonts w:ascii="Times New Roman" w:eastAsiaTheme="majorEastAsia" w:hAnsi="Times New Roman" w:cstheme="majorBidi"/>
          <w:color w:val="000000" w:themeColor="text1"/>
          <w:sz w:val="24"/>
          <w:szCs w:val="20"/>
        </w:rPr>
        <w:t>ifitegrast</w:t>
      </w:r>
      <w:r>
        <w:rPr>
          <w:rFonts w:ascii="Times New Roman" w:hAnsi="Times New Roman" w:cs="Times New Roman"/>
          <w:color w:val="000000" w:themeColor="text1"/>
          <w:sz w:val="24"/>
          <w:szCs w:val="24"/>
        </w:rPr>
        <w:t>.</w:t>
      </w:r>
    </w:p>
    <w:p w:rsidR="00186E8D" w:rsidRDefault="00186E8D">
      <w:pPr>
        <w:spacing w:after="0" w:line="240" w:lineRule="auto"/>
        <w:rPr>
          <w:rFonts w:ascii="Times New Roman" w:hAnsi="Times New Roman" w:cs="Times New Roman"/>
          <w:color w:val="000000" w:themeColor="text1"/>
          <w:sz w:val="24"/>
          <w:szCs w:val="24"/>
          <w:highlight w:val="yellow"/>
        </w:rPr>
      </w:pPr>
    </w:p>
    <w:p w:rsidR="00186E8D" w:rsidRDefault="005069A6">
      <w:pPr>
        <w:pStyle w:val="Heading2"/>
        <w:numPr>
          <w:ilvl w:val="0"/>
          <w:numId w:val="0"/>
        </w:numPr>
        <w:spacing w:before="0" w:after="0" w:line="240" w:lineRule="auto"/>
        <w:rPr>
          <w:rFonts w:ascii="Times New Roman" w:hAnsi="Times New Roman" w:cs="Times New Roman"/>
          <w:b w:val="0"/>
          <w:color w:val="000000" w:themeColor="text1"/>
          <w:szCs w:val="24"/>
        </w:rPr>
      </w:pPr>
      <w:r>
        <w:rPr>
          <w:rFonts w:ascii="Times New Roman" w:hAnsi="Times New Roman" w:cs="Times New Roman"/>
          <w:color w:val="000000" w:themeColor="text1"/>
          <w:szCs w:val="24"/>
        </w:rPr>
        <w:t>2</w:t>
      </w:r>
      <w:r>
        <w:rPr>
          <w:rFonts w:ascii="Times New Roman" w:hAnsi="Times New Roman" w:cs="Times New Roman"/>
          <w:color w:val="000000" w:themeColor="text1"/>
          <w:szCs w:val="24"/>
        </w:rPr>
        <w:tab/>
        <w:t>QUALITATIVE</w:t>
      </w:r>
      <w:r>
        <w:rPr>
          <w:rFonts w:ascii="Times New Roman" w:hAnsi="Times New Roman" w:cs="Times New Roman"/>
          <w:smallCaps w:val="0"/>
          <w:color w:val="000000" w:themeColor="text1"/>
          <w:szCs w:val="24"/>
        </w:rPr>
        <w:t xml:space="preserve"> AND QUANTITATIVE COMPOSITION</w:t>
      </w:r>
    </w:p>
    <w:p w:rsidR="00186E8D" w:rsidRDefault="00186E8D">
      <w:pPr>
        <w:spacing w:after="0" w:line="240" w:lineRule="auto"/>
        <w:rPr>
          <w:rFonts w:ascii="Times New Roman" w:hAnsi="Times New Roman"/>
          <w:color w:val="000000" w:themeColor="text1"/>
          <w:sz w:val="24"/>
          <w:szCs w:val="24"/>
          <w:lang w:val="en-GB"/>
        </w:rPr>
      </w:pPr>
    </w:p>
    <w:p w:rsidR="00186E8D" w:rsidRDefault="005069A6">
      <w:pPr>
        <w:spacing w:after="0" w:line="240" w:lineRule="auto"/>
        <w:rPr>
          <w:rFonts w:ascii="Times New Roman" w:hAnsi="Times New Roman"/>
          <w:color w:val="000000" w:themeColor="text1"/>
          <w:sz w:val="24"/>
          <w:szCs w:val="24"/>
          <w:lang w:val="en-GB"/>
        </w:rPr>
      </w:pPr>
      <w:r>
        <w:rPr>
          <w:rFonts w:ascii="Times New Roman" w:hAnsi="Times New Roman"/>
          <w:color w:val="000000" w:themeColor="text1"/>
          <w:sz w:val="24"/>
          <w:szCs w:val="24"/>
          <w:lang w:val="en-GB"/>
        </w:rPr>
        <w:t xml:space="preserve">XIIDRA </w:t>
      </w:r>
      <w:r w:rsidR="00453151">
        <w:rPr>
          <w:rFonts w:ascii="Times New Roman" w:hAnsi="Times New Roman"/>
          <w:color w:val="000000" w:themeColor="text1"/>
          <w:sz w:val="24"/>
          <w:szCs w:val="24"/>
          <w:lang w:val="en-GB"/>
        </w:rPr>
        <w:t xml:space="preserve">eye drops </w:t>
      </w:r>
      <w:r w:rsidR="003B19CA">
        <w:rPr>
          <w:rFonts w:ascii="Times New Roman" w:hAnsi="Times New Roman"/>
          <w:color w:val="000000" w:themeColor="text1"/>
          <w:sz w:val="24"/>
          <w:szCs w:val="24"/>
          <w:lang w:val="en-GB"/>
        </w:rPr>
        <w:t xml:space="preserve">contains </w:t>
      </w:r>
      <w:r>
        <w:rPr>
          <w:rFonts w:ascii="Times New Roman" w:hAnsi="Times New Roman"/>
          <w:color w:val="000000" w:themeColor="text1"/>
          <w:sz w:val="24"/>
          <w:szCs w:val="24"/>
          <w:lang w:val="en-GB"/>
        </w:rPr>
        <w:t xml:space="preserve">lifitegrast </w:t>
      </w:r>
      <w:r w:rsidR="00453151">
        <w:rPr>
          <w:rFonts w:ascii="Times New Roman" w:hAnsi="Times New Roman"/>
          <w:color w:val="000000" w:themeColor="text1"/>
          <w:sz w:val="24"/>
          <w:szCs w:val="24"/>
          <w:lang w:val="en-GB"/>
        </w:rPr>
        <w:t xml:space="preserve">in the concentration of </w:t>
      </w:r>
      <w:r>
        <w:rPr>
          <w:rFonts w:ascii="Times New Roman" w:hAnsi="Times New Roman"/>
          <w:color w:val="000000" w:themeColor="text1"/>
          <w:sz w:val="24"/>
          <w:szCs w:val="24"/>
          <w:lang w:val="en-GB"/>
        </w:rPr>
        <w:t xml:space="preserve">50 mg/mL </w:t>
      </w:r>
      <w:r w:rsidR="003B19CA">
        <w:rPr>
          <w:rFonts w:ascii="Times New Roman" w:hAnsi="Times New Roman"/>
          <w:color w:val="000000" w:themeColor="text1"/>
          <w:sz w:val="24"/>
          <w:szCs w:val="24"/>
          <w:lang w:val="en-GB"/>
        </w:rPr>
        <w:t>(5%)</w:t>
      </w:r>
      <w:r>
        <w:rPr>
          <w:rFonts w:ascii="Times New Roman" w:hAnsi="Times New Roman"/>
          <w:color w:val="000000" w:themeColor="text1"/>
          <w:sz w:val="24"/>
          <w:szCs w:val="24"/>
          <w:lang w:val="en-GB"/>
        </w:rPr>
        <w:t>, solution.</w:t>
      </w:r>
      <w:r w:rsidR="003B19CA">
        <w:rPr>
          <w:rFonts w:ascii="Times New Roman" w:hAnsi="Times New Roman"/>
          <w:color w:val="000000" w:themeColor="text1"/>
          <w:sz w:val="24"/>
          <w:szCs w:val="24"/>
          <w:lang w:val="en-GB"/>
        </w:rPr>
        <w:t xml:space="preserve"> It is preservative-free.</w:t>
      </w:r>
    </w:p>
    <w:p w:rsidR="00186E8D" w:rsidRDefault="00186E8D">
      <w:pPr>
        <w:spacing w:after="0" w:line="240" w:lineRule="auto"/>
        <w:rPr>
          <w:rFonts w:ascii="Times New Roman" w:hAnsi="Times New Roman"/>
          <w:color w:val="000000" w:themeColor="text1"/>
          <w:sz w:val="24"/>
          <w:szCs w:val="24"/>
          <w:lang w:val="en-GB"/>
        </w:rPr>
      </w:pPr>
    </w:p>
    <w:p w:rsidR="00186E8D" w:rsidRDefault="00186E8D">
      <w:pPr>
        <w:spacing w:after="0" w:line="240" w:lineRule="auto"/>
        <w:rPr>
          <w:rFonts w:ascii="Times New Roman" w:hAnsi="Times New Roman"/>
          <w:color w:val="000000" w:themeColor="text1"/>
          <w:sz w:val="24"/>
          <w:szCs w:val="24"/>
          <w:highlight w:val="yellow"/>
          <w:lang w:val="en-GB"/>
        </w:rPr>
      </w:pP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For the full list of excipients, see Section 6.1 LIST OF EXCIPIENTS.</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3</w:t>
      </w:r>
      <w:r>
        <w:rPr>
          <w:rFonts w:ascii="Times New Roman" w:hAnsi="Times New Roman" w:cs="Times New Roman"/>
          <w:color w:val="000000" w:themeColor="text1"/>
          <w:szCs w:val="24"/>
        </w:rPr>
        <w:tab/>
        <w:t>PHARMACEUTICAL FORM</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Eye drops, solution.</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 xml:space="preserve">XIIDRA is </w:t>
      </w:r>
      <w:r w:rsidR="006411C1">
        <w:rPr>
          <w:rFonts w:ascii="Times New Roman" w:eastAsia="Times New Roman" w:hAnsi="Times New Roman"/>
          <w:color w:val="000000" w:themeColor="text1"/>
          <w:spacing w:val="-1"/>
          <w:sz w:val="24"/>
        </w:rPr>
        <w:t xml:space="preserve">sterile, preservative-free, </w:t>
      </w:r>
      <w:r>
        <w:rPr>
          <w:rFonts w:ascii="Times New Roman" w:eastAsia="Times New Roman" w:hAnsi="Times New Roman"/>
          <w:color w:val="000000" w:themeColor="text1"/>
          <w:spacing w:val="-1"/>
          <w:sz w:val="24"/>
        </w:rPr>
        <w:t xml:space="preserve"> clear, colourless to slightly coloured solution </w:t>
      </w:r>
      <w:r w:rsidR="006411C1">
        <w:rPr>
          <w:rFonts w:ascii="Times New Roman" w:eastAsia="Times New Roman" w:hAnsi="Times New Roman"/>
          <w:color w:val="000000" w:themeColor="text1"/>
          <w:spacing w:val="-1"/>
          <w:sz w:val="24"/>
        </w:rPr>
        <w:t>with a pH range of 7.0 – 8.0 and an osmolality range of 200 – 330 mOsmol/kg</w:t>
      </w:r>
      <w:r>
        <w:rPr>
          <w:rFonts w:ascii="Times New Roman" w:eastAsia="Times New Roman" w:hAnsi="Times New Roman"/>
          <w:color w:val="000000" w:themeColor="text1"/>
          <w:spacing w:val="-1"/>
          <w:sz w:val="24"/>
        </w:rPr>
        <w:t>.</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4</w:t>
      </w:r>
      <w:r>
        <w:rPr>
          <w:rFonts w:ascii="Times New Roman" w:hAnsi="Times New Roman" w:cs="Times New Roman"/>
          <w:color w:val="000000" w:themeColor="text1"/>
          <w:szCs w:val="24"/>
        </w:rPr>
        <w:tab/>
        <w:t>CLINICAL PARTICULARS</w:t>
      </w:r>
    </w:p>
    <w:p w:rsidR="00186E8D" w:rsidRDefault="00186E8D">
      <w:pPr>
        <w:spacing w:after="0" w:line="240" w:lineRule="auto"/>
        <w:rPr>
          <w:color w:val="000000" w:themeColor="text1"/>
        </w:rPr>
      </w:pPr>
    </w:p>
    <w:p w:rsidR="00186E8D" w:rsidRDefault="005069A6">
      <w:pPr>
        <w:pStyle w:val="Heading2"/>
        <w:numPr>
          <w:ilvl w:val="0"/>
          <w:numId w:val="0"/>
        </w:numPr>
        <w:spacing w:before="0" w:after="0" w:line="240" w:lineRule="auto"/>
        <w:rPr>
          <w:rFonts w:ascii="Times New Roman" w:hAnsi="Times New Roman" w:cs="Times New Roman"/>
          <w:caps/>
          <w:color w:val="000000" w:themeColor="text1"/>
          <w:szCs w:val="24"/>
        </w:rPr>
      </w:pPr>
      <w:r>
        <w:rPr>
          <w:rFonts w:ascii="Times New Roman" w:hAnsi="Times New Roman" w:cs="Times New Roman"/>
          <w:color w:val="000000" w:themeColor="text1"/>
          <w:szCs w:val="24"/>
        </w:rPr>
        <w:t>4.1</w:t>
      </w:r>
      <w:r>
        <w:rPr>
          <w:rFonts w:ascii="Times New Roman" w:hAnsi="Times New Roman" w:cs="Times New Roman"/>
          <w:color w:val="000000" w:themeColor="text1"/>
          <w:szCs w:val="24"/>
        </w:rPr>
        <w:tab/>
        <w:t>THERAPEUTIC</w:t>
      </w:r>
      <w:r>
        <w:rPr>
          <w:rFonts w:ascii="Times New Roman" w:hAnsi="Times New Roman" w:cs="Times New Roman"/>
          <w:caps/>
          <w:color w:val="000000" w:themeColor="text1"/>
          <w:szCs w:val="24"/>
        </w:rPr>
        <w:t xml:space="preserve"> INDICATIONS</w:t>
      </w:r>
    </w:p>
    <w:p w:rsidR="00186E8D" w:rsidRDefault="00186E8D">
      <w:pPr>
        <w:spacing w:after="0" w:line="240" w:lineRule="auto"/>
        <w:rPr>
          <w:rFonts w:ascii="Times New Roman" w:hAnsi="Times New Roman" w:cs="Times New Roman"/>
          <w:bCs/>
          <w:color w:val="000000"/>
        </w:rPr>
      </w:pPr>
    </w:p>
    <w:p w:rsidR="00186E8D" w:rsidRDefault="005069A6">
      <w:pPr>
        <w:spacing w:after="0" w:line="240" w:lineRule="auto"/>
        <w:rPr>
          <w:rFonts w:ascii="Times New Roman" w:hAnsi="Times New Roman" w:cs="Times New Roman"/>
          <w:bCs/>
          <w:color w:val="000000"/>
        </w:rPr>
      </w:pPr>
      <w:r>
        <w:rPr>
          <w:rFonts w:ascii="Times New Roman" w:hAnsi="Times New Roman" w:cs="Times New Roman"/>
          <w:bCs/>
          <w:color w:val="000000"/>
        </w:rPr>
        <w:t xml:space="preserve">XIIDRA is indicated for the treatment of </w:t>
      </w:r>
      <w:r>
        <w:rPr>
          <w:rFonts w:ascii="Times New Roman" w:eastAsia="TimesNewRoman,Italic" w:hAnsi="Times New Roman" w:cs="Times New Roman"/>
          <w:iCs/>
          <w:lang w:val="en-US"/>
        </w:rPr>
        <w:t>moderate to severe dry eye disease in adults for whom prior use of artificial tears has not been sufficient</w:t>
      </w:r>
      <w:r>
        <w:rPr>
          <w:rFonts w:ascii="Times New Roman" w:hAnsi="Times New Roman" w:cs="Times New Roman"/>
          <w:bCs/>
          <w:color w:val="000000"/>
        </w:rPr>
        <w:t>.</w:t>
      </w:r>
    </w:p>
    <w:p w:rsidR="00186E8D" w:rsidRDefault="00186E8D">
      <w:pPr>
        <w:spacing w:after="0" w:line="240" w:lineRule="auto"/>
        <w:rPr>
          <w:rFonts w:ascii="Times New Roman" w:hAnsi="Times New Roman"/>
          <w:color w:val="000000" w:themeColor="text1"/>
          <w:sz w:val="24"/>
          <w:szCs w:val="20"/>
        </w:rPr>
      </w:pPr>
    </w:p>
    <w:p w:rsidR="00186E8D" w:rsidRDefault="005069A6">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4.2</w:t>
      </w:r>
      <w:r>
        <w:rPr>
          <w:rFonts w:ascii="Times New Roman" w:hAnsi="Times New Roman" w:cs="Times New Roman"/>
          <w:color w:val="000000" w:themeColor="text1"/>
          <w:szCs w:val="24"/>
        </w:rPr>
        <w:tab/>
        <w:t>DOSE</w:t>
      </w:r>
      <w:r>
        <w:rPr>
          <w:rFonts w:ascii="Times New Roman" w:hAnsi="Times New Roman" w:cs="Times New Roman"/>
          <w:smallCaps w:val="0"/>
          <w:color w:val="000000" w:themeColor="text1"/>
          <w:szCs w:val="24"/>
        </w:rPr>
        <w:t xml:space="preserve"> AND METHOD OF ADMINISTRATION</w:t>
      </w:r>
      <w:r>
        <w:rPr>
          <w:rFonts w:ascii="Times New Roman" w:hAnsi="Times New Roman" w:cs="Times New Roman"/>
          <w:color w:val="000000" w:themeColor="text1"/>
          <w:szCs w:val="24"/>
        </w:rPr>
        <w:t xml:space="preserv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Adults and elderly</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sz w:val="24"/>
          <w:szCs w:val="24"/>
        </w:rPr>
        <w:t>Instil one drop of XIIDRA</w:t>
      </w:r>
      <w:r w:rsidR="006866E9">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 xml:space="preserve">in </w:t>
      </w:r>
      <w:r w:rsidR="006866E9">
        <w:rPr>
          <w:rFonts w:ascii="Times New Roman" w:hAnsi="Times New Roman" w:cs="Times New Roman"/>
          <w:bCs/>
          <w:color w:val="000000"/>
          <w:sz w:val="24"/>
          <w:szCs w:val="24"/>
        </w:rPr>
        <w:t xml:space="preserve">affected </w:t>
      </w:r>
      <w:r>
        <w:rPr>
          <w:rFonts w:ascii="Times New Roman" w:hAnsi="Times New Roman" w:cs="Times New Roman"/>
          <w:bCs/>
          <w:color w:val="000000"/>
          <w:sz w:val="24"/>
          <w:szCs w:val="24"/>
        </w:rPr>
        <w:t>eye</w:t>
      </w:r>
      <w:r w:rsidR="006866E9">
        <w:rPr>
          <w:rFonts w:ascii="Times New Roman" w:hAnsi="Times New Roman" w:cs="Times New Roman"/>
          <w:bCs/>
          <w:color w:val="000000"/>
          <w:sz w:val="24"/>
          <w:szCs w:val="24"/>
        </w:rPr>
        <w:t>(s)</w:t>
      </w:r>
      <w:r>
        <w:rPr>
          <w:rFonts w:ascii="Times New Roman" w:hAnsi="Times New Roman" w:cs="Times New Roman"/>
          <w:bCs/>
          <w:color w:val="000000"/>
          <w:sz w:val="24"/>
          <w:szCs w:val="24"/>
        </w:rPr>
        <w:t xml:space="preserve"> using a single-use container </w:t>
      </w:r>
      <w:r w:rsidR="006866E9">
        <w:rPr>
          <w:rFonts w:ascii="Times New Roman" w:hAnsi="Times New Roman" w:cs="Times New Roman"/>
          <w:bCs/>
          <w:color w:val="000000"/>
          <w:sz w:val="24"/>
          <w:szCs w:val="24"/>
        </w:rPr>
        <w:t>per administration, twice a day</w:t>
      </w:r>
      <w:r>
        <w:rPr>
          <w:rFonts w:ascii="Times New Roman" w:hAnsi="Times New Roman" w:cs="Times New Roman"/>
          <w:bCs/>
          <w:color w:val="000000"/>
          <w:sz w:val="24"/>
          <w:szCs w:val="24"/>
        </w:rPr>
        <w: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Paediatric population</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no relevant use of XIIDRA in children and adolescents aged below 18 years old in the treatment of dry eye disease.</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Method of administration</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sz w:val="24"/>
          <w:szCs w:val="24"/>
        </w:rPr>
        <w:t>For ophthalmic use</w:t>
      </w:r>
      <w:r w:rsidR="001D49C5">
        <w:rPr>
          <w:rFonts w:ascii="Times New Roman" w:hAnsi="Times New Roman" w:cs="Times New Roman"/>
          <w:bCs/>
          <w:color w:val="000000"/>
          <w:sz w:val="24"/>
          <w:szCs w:val="24"/>
        </w:rPr>
        <w:t xml:space="preserve"> only</w:t>
      </w:r>
      <w:r>
        <w:rPr>
          <w:rFonts w:ascii="Times New Roman" w:hAnsi="Times New Roman" w:cs="Times New Roman"/>
          <w:bCs/>
          <w:color w:val="000000"/>
          <w:sz w:val="24"/>
          <w:szCs w:val="24"/>
        </w:rPr>
        <w:t xml:space="preserve">. The single-dose container should be </w:t>
      </w:r>
      <w:r w:rsidR="001D49C5">
        <w:rPr>
          <w:rFonts w:ascii="Times New Roman" w:hAnsi="Times New Roman" w:cs="Times New Roman"/>
          <w:bCs/>
          <w:color w:val="000000"/>
          <w:sz w:val="24"/>
          <w:szCs w:val="24"/>
        </w:rPr>
        <w:t xml:space="preserve">used </w:t>
      </w:r>
      <w:r>
        <w:rPr>
          <w:rFonts w:ascii="Times New Roman" w:hAnsi="Times New Roman" w:cs="Times New Roman"/>
          <w:bCs/>
          <w:color w:val="000000"/>
          <w:sz w:val="24"/>
          <w:szCs w:val="24"/>
        </w:rPr>
        <w:t xml:space="preserve">for one dose only </w:t>
      </w:r>
      <w:r w:rsidR="001D49C5">
        <w:rPr>
          <w:rFonts w:ascii="Times New Roman" w:hAnsi="Times New Roman" w:cs="Times New Roman"/>
          <w:bCs/>
          <w:color w:val="000000"/>
          <w:sz w:val="24"/>
          <w:szCs w:val="24"/>
        </w:rPr>
        <w:t xml:space="preserve">and </w:t>
      </w:r>
      <w:r>
        <w:rPr>
          <w:rFonts w:ascii="Times New Roman" w:hAnsi="Times New Roman" w:cs="Times New Roman"/>
          <w:bCs/>
          <w:color w:val="000000"/>
          <w:sz w:val="24"/>
          <w:szCs w:val="24"/>
        </w:rPr>
        <w:t>discarded immediately after use.</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Contact lenses should be removed prior to the administration of XIIDRA and may be reinserted 15 minutes following administration.</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rsidP="0053676C">
      <w:pPr>
        <w:pStyle w:val="Heading2"/>
        <w:keepNext/>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lastRenderedPageBreak/>
        <w:t xml:space="preserve">4.3 </w:t>
      </w:r>
      <w:r>
        <w:rPr>
          <w:rFonts w:ascii="Times New Roman" w:hAnsi="Times New Roman" w:cs="Times New Roman"/>
          <w:color w:val="000000" w:themeColor="text1"/>
          <w:szCs w:val="24"/>
        </w:rPr>
        <w:tab/>
        <w:t>CONTRAINDICATIONS</w:t>
      </w:r>
      <w:bookmarkStart w:id="0" w:name="_GoBack"/>
      <w:bookmarkEnd w:id="0"/>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XIIDRA is contraindicated in patients with hypersensitivity to lifitegrast or any of its excipients (see </w:t>
      </w:r>
      <w:r>
        <w:rPr>
          <w:rFonts w:ascii="Times New Roman" w:eastAsia="Times New Roman" w:hAnsi="Times New Roman"/>
          <w:color w:val="000000" w:themeColor="text1"/>
          <w:spacing w:val="-1"/>
          <w:sz w:val="24"/>
        </w:rPr>
        <w:t>Section 6.1 LIST OF EXCIPIENTS</w:t>
      </w:r>
      <w:r>
        <w:rPr>
          <w:rFonts w:ascii="Times New Roman" w:hAnsi="Times New Roman" w:cs="Times New Roman"/>
          <w:color w:val="000000" w:themeColor="text1"/>
          <w:sz w:val="24"/>
          <w:szCs w:val="24"/>
        </w:rPr>
        <w:t>).</w:t>
      </w:r>
    </w:p>
    <w:p w:rsidR="00186E8D" w:rsidRDefault="00186E8D">
      <w:pPr>
        <w:spacing w:after="0" w:line="240" w:lineRule="auto"/>
        <w:rPr>
          <w:rFonts w:ascii="Times New Roman" w:hAnsi="Times New Roman"/>
          <w:color w:val="000000" w:themeColor="text1"/>
          <w:sz w:val="24"/>
          <w:szCs w:val="20"/>
          <w:highlight w:val="yellow"/>
        </w:rPr>
      </w:pPr>
    </w:p>
    <w:p w:rsidR="00186E8D" w:rsidRDefault="005069A6">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color w:val="000000" w:themeColor="text1"/>
          <w:szCs w:val="24"/>
        </w:rPr>
        <w:t xml:space="preserve">4.4 </w:t>
      </w:r>
      <w:r>
        <w:rPr>
          <w:rFonts w:ascii="Times New Roman" w:hAnsi="Times New Roman" w:cs="Times New Roman"/>
          <w:color w:val="000000" w:themeColor="text1"/>
          <w:szCs w:val="24"/>
        </w:rPr>
        <w:tab/>
        <w:t>SPECIAL WARNINGS AND PRECAUTIONS FOR USE</w:t>
      </w:r>
    </w:p>
    <w:p w:rsidR="00186E8D" w:rsidRDefault="00186E8D">
      <w:pPr>
        <w:spacing w:after="0" w:line="240" w:lineRule="auto"/>
        <w:rPr>
          <w:rFonts w:ascii="Times New Roman" w:hAnsi="Times New Roman" w:cs="Times New Roman"/>
          <w:color w:val="000000" w:themeColor="text1"/>
          <w:sz w:val="24"/>
          <w:szCs w:val="24"/>
          <w:highlight w:val="yellow"/>
        </w:rPr>
      </w:pPr>
    </w:p>
    <w:p w:rsidR="008243CB" w:rsidRPr="008243CB" w:rsidRDefault="008243CB">
      <w:pPr>
        <w:spacing w:after="0" w:line="240" w:lineRule="auto"/>
        <w:rPr>
          <w:rFonts w:ascii="Times New Roman" w:hAnsi="Times New Roman" w:cs="Times New Roman"/>
          <w:iCs/>
          <w:sz w:val="24"/>
          <w:szCs w:val="24"/>
        </w:rPr>
      </w:pPr>
      <w:r w:rsidRPr="008243CB">
        <w:rPr>
          <w:rFonts w:ascii="Times New Roman" w:hAnsi="Times New Roman" w:cs="Times New Roman"/>
          <w:iCs/>
          <w:sz w:val="24"/>
          <w:szCs w:val="24"/>
        </w:rPr>
        <w:t>It is recommended</w:t>
      </w:r>
      <w:r>
        <w:rPr>
          <w:rFonts w:ascii="Times New Roman" w:hAnsi="Times New Roman" w:cs="Times New Roman"/>
          <w:iCs/>
          <w:sz w:val="24"/>
          <w:szCs w:val="24"/>
        </w:rPr>
        <w:t xml:space="preserve"> </w:t>
      </w:r>
      <w:r w:rsidRPr="008243CB">
        <w:rPr>
          <w:rFonts w:ascii="Times New Roman" w:hAnsi="Times New Roman" w:cs="Times New Roman"/>
          <w:iCs/>
          <w:sz w:val="24"/>
          <w:szCs w:val="24"/>
        </w:rPr>
        <w:t xml:space="preserve">for prescribers to perform a comprehensive eye examination to determine the </w:t>
      </w:r>
      <w:r>
        <w:rPr>
          <w:rFonts w:ascii="Times New Roman" w:hAnsi="Times New Roman" w:cs="Times New Roman"/>
          <w:iCs/>
          <w:sz w:val="24"/>
          <w:szCs w:val="24"/>
        </w:rPr>
        <w:t>a</w:t>
      </w:r>
      <w:r w:rsidRPr="008243CB">
        <w:rPr>
          <w:rFonts w:ascii="Times New Roman" w:hAnsi="Times New Roman" w:cs="Times New Roman"/>
          <w:iCs/>
          <w:sz w:val="24"/>
          <w:szCs w:val="24"/>
        </w:rPr>
        <w:t>etiology of the symptoms and treat any reversible underlying conditions that</w:t>
      </w:r>
      <w:r w:rsidRPr="003567B0">
        <w:rPr>
          <w:rFonts w:ascii="Times New Roman" w:hAnsi="Times New Roman" w:cs="Times New Roman"/>
          <w:iCs/>
          <w:sz w:val="24"/>
          <w:szCs w:val="24"/>
        </w:rPr>
        <w:t xml:space="preserve"> are not caused by the dry eye disease condition,</w:t>
      </w:r>
      <w:r w:rsidRPr="008243CB">
        <w:rPr>
          <w:rFonts w:ascii="Times New Roman" w:hAnsi="Times New Roman" w:cs="Times New Roman"/>
          <w:iCs/>
          <w:color w:val="FF0000"/>
          <w:sz w:val="24"/>
          <w:szCs w:val="24"/>
        </w:rPr>
        <w:t xml:space="preserve"> </w:t>
      </w:r>
      <w:r w:rsidRPr="008243CB">
        <w:rPr>
          <w:rFonts w:ascii="Times New Roman" w:hAnsi="Times New Roman" w:cs="Times New Roman"/>
          <w:iCs/>
          <w:sz w:val="24"/>
          <w:szCs w:val="24"/>
        </w:rPr>
        <w:t>prior to initiating treatment with lifitegrast.</w:t>
      </w:r>
    </w:p>
    <w:p w:rsidR="008243CB" w:rsidRDefault="008243CB">
      <w:pPr>
        <w:spacing w:after="0" w:line="240" w:lineRule="auto"/>
        <w:rPr>
          <w:rFonts w:ascii="Times New Roman" w:hAnsi="Times New Roman" w:cs="Times New Roman"/>
          <w:color w:val="000000" w:themeColor="text1"/>
          <w:sz w:val="24"/>
          <w:szCs w:val="24"/>
          <w:highlight w:val="yellow"/>
        </w:rPr>
      </w:pPr>
    </w:p>
    <w:p w:rsidR="00613636" w:rsidRPr="00613636" w:rsidRDefault="00613636">
      <w:pPr>
        <w:spacing w:after="0" w:line="240" w:lineRule="auto"/>
        <w:rPr>
          <w:rFonts w:ascii="Times New Roman" w:hAnsi="Times New Roman" w:cs="Times New Roman"/>
          <w:b/>
          <w:color w:val="000000" w:themeColor="text1"/>
          <w:sz w:val="24"/>
          <w:szCs w:val="24"/>
        </w:rPr>
      </w:pPr>
      <w:r w:rsidRPr="00613636">
        <w:rPr>
          <w:rFonts w:ascii="Times New Roman" w:hAnsi="Times New Roman" w:cs="Times New Roman"/>
          <w:b/>
          <w:color w:val="000000" w:themeColor="text1"/>
          <w:sz w:val="24"/>
          <w:szCs w:val="24"/>
        </w:rPr>
        <w:t>Hypersensitivity</w:t>
      </w:r>
    </w:p>
    <w:p w:rsidR="00613636" w:rsidRPr="00613636" w:rsidRDefault="00613636">
      <w:pPr>
        <w:spacing w:after="0" w:line="240" w:lineRule="auto"/>
        <w:rPr>
          <w:rFonts w:ascii="Times New Roman" w:hAnsi="Times New Roman" w:cs="Times New Roman"/>
          <w:color w:val="000000" w:themeColor="text1"/>
          <w:sz w:val="24"/>
          <w:szCs w:val="24"/>
          <w:highlight w:val="yellow"/>
        </w:rPr>
      </w:pPr>
      <w:r w:rsidRPr="00613636">
        <w:rPr>
          <w:rFonts w:ascii="Times New Roman" w:hAnsi="Times New Roman" w:cs="Times New Roman"/>
          <w:iCs/>
          <w:sz w:val="24"/>
          <w:szCs w:val="24"/>
        </w:rPr>
        <w:t xml:space="preserve">Hypersensitivity reactions are possible with </w:t>
      </w:r>
      <w:r>
        <w:rPr>
          <w:rFonts w:ascii="Times New Roman" w:hAnsi="Times New Roman" w:cs="Times New Roman"/>
          <w:iCs/>
          <w:sz w:val="24"/>
          <w:szCs w:val="24"/>
        </w:rPr>
        <w:t>XIIDRA</w:t>
      </w:r>
      <w:r w:rsidRPr="00613636">
        <w:rPr>
          <w:rFonts w:ascii="Times New Roman" w:hAnsi="Times New Roman" w:cs="Times New Roman"/>
          <w:iCs/>
          <w:sz w:val="24"/>
          <w:szCs w:val="24"/>
        </w:rPr>
        <w:t xml:space="preserve">. Rarely, allergic-type hypersensitivity reactions, including anaphylaxis, have been reported with post marketing reports for </w:t>
      </w:r>
      <w:r>
        <w:rPr>
          <w:rFonts w:ascii="Times New Roman" w:hAnsi="Times New Roman" w:cs="Times New Roman"/>
          <w:iCs/>
          <w:sz w:val="24"/>
          <w:szCs w:val="24"/>
        </w:rPr>
        <w:t>XIIDRA</w:t>
      </w:r>
      <w:r w:rsidRPr="00613636">
        <w:rPr>
          <w:rFonts w:ascii="Times New Roman" w:hAnsi="Times New Roman" w:cs="Times New Roman"/>
          <w:iCs/>
          <w:sz w:val="24"/>
          <w:szCs w:val="24"/>
        </w:rPr>
        <w:t>. Immediately discontinue administration and initiate appropriate treatment if hypersensitivity reactions occur.</w:t>
      </w:r>
    </w:p>
    <w:p w:rsidR="00613636" w:rsidRDefault="00613636">
      <w:pPr>
        <w:pStyle w:val="Heading3"/>
        <w:spacing w:before="0" w:line="240" w:lineRule="auto"/>
        <w:ind w:left="0"/>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Paediatric use</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safety and efficacy of XIIDRA have not been established in paediatric patients. There have been no clinical studies in patients aged less than 18 years.</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in the elderly</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overall differences in safety or effectiveness have been observed between elderly and younger patients.</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Effects on laboratory tests</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data available.</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4.5</w:t>
      </w:r>
      <w:r>
        <w:rPr>
          <w:rFonts w:ascii="Times New Roman" w:hAnsi="Times New Roman" w:cs="Times New Roman"/>
          <w:smallCaps w:val="0"/>
          <w:color w:val="000000" w:themeColor="text1"/>
          <w:szCs w:val="24"/>
        </w:rPr>
        <w:tab/>
        <w:t xml:space="preserve">INTERACTIONS WITH OTHER MEDICINES AND OTHER FORMS OF </w:t>
      </w: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ab/>
        <w:t xml:space="preserve">INTERACTIONS </w:t>
      </w:r>
    </w:p>
    <w:p w:rsidR="00186E8D" w:rsidRDefault="00186E8D">
      <w:pPr>
        <w:spacing w:after="0" w:line="240" w:lineRule="auto"/>
        <w:rPr>
          <w:rFonts w:ascii="Times New Roman" w:hAnsi="Times New Roman" w:cs="Times New Roman"/>
          <w:color w:val="000000" w:themeColor="text1"/>
          <w:sz w:val="24"/>
          <w:szCs w:val="24"/>
        </w:rPr>
      </w:pPr>
      <w:bookmarkStart w:id="1" w:name="_Toc261438368"/>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Due to the low systemic absorption, it is unlikely that lifitegrast contributes to systemic drug interactions. No </w:t>
      </w:r>
      <w:r>
        <w:rPr>
          <w:rFonts w:ascii="Times New Roman" w:hAnsi="Times New Roman" w:cs="Times New Roman"/>
          <w:i/>
          <w:color w:val="000000" w:themeColor="text1"/>
          <w:sz w:val="24"/>
          <w:szCs w:val="24"/>
        </w:rPr>
        <w:t>in vivo</w:t>
      </w:r>
      <w:r>
        <w:rPr>
          <w:rFonts w:ascii="Times New Roman" w:hAnsi="Times New Roman" w:cs="Times New Roman"/>
          <w:color w:val="000000" w:themeColor="text1"/>
          <w:sz w:val="24"/>
          <w:szCs w:val="24"/>
        </w:rPr>
        <w:t xml:space="preserve"> interact</w:t>
      </w:r>
      <w:r w:rsidR="00E7424D">
        <w:rPr>
          <w:rFonts w:ascii="Times New Roman" w:hAnsi="Times New Roman" w:cs="Times New Roman"/>
          <w:color w:val="000000" w:themeColor="text1"/>
          <w:sz w:val="24"/>
          <w:szCs w:val="24"/>
        </w:rPr>
        <w:t>ion studies have been performed</w:t>
      </w:r>
      <w:r>
        <w:rPr>
          <w:rFonts w:ascii="Times New Roman" w:hAnsi="Times New Roman" w:cs="Times New Roman"/>
          <w:color w:val="000000" w:themeColor="text1"/>
          <w:sz w:val="24"/>
          <w:szCs w:val="24"/>
        </w:rPr>
        <w:t xml:space="preserve">. </w:t>
      </w:r>
    </w:p>
    <w:bookmarkEnd w:id="1"/>
    <w:p w:rsidR="00186E8D" w:rsidRDefault="005069A6">
      <w:pPr>
        <w:pStyle w:val="Heading2"/>
        <w:numPr>
          <w:ilvl w:val="0"/>
          <w:numId w:val="0"/>
        </w:numPr>
        <w:spacing w:before="0" w:after="0" w:line="240" w:lineRule="auto"/>
        <w:rPr>
          <w:rFonts w:ascii="Times New Roman" w:hAnsi="Times New Roman" w:cs="Times New Roman"/>
          <w:b w:val="0"/>
          <w:color w:val="000000" w:themeColor="text1"/>
        </w:rPr>
      </w:pPr>
      <w:r>
        <w:rPr>
          <w:rFonts w:ascii="Times New Roman" w:hAnsi="Times New Roman" w:cs="Times New Roman"/>
          <w:smallCaps w:val="0"/>
          <w:color w:val="000000" w:themeColor="text1"/>
          <w:szCs w:val="24"/>
        </w:rPr>
        <w:t>4.6</w:t>
      </w:r>
      <w:r>
        <w:rPr>
          <w:rFonts w:ascii="Times New Roman" w:hAnsi="Times New Roman" w:cs="Times New Roman"/>
          <w:smallCaps w:val="0"/>
          <w:color w:val="000000" w:themeColor="text1"/>
          <w:szCs w:val="24"/>
        </w:rPr>
        <w:tab/>
        <w:t xml:space="preserve">FERTILITY, PREGNANCY AND LACTATION </w:t>
      </w:r>
    </w:p>
    <w:p w:rsidR="00186E8D" w:rsidRDefault="00186E8D">
      <w:pPr>
        <w:widowControl w:val="0"/>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Effects on fertility</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 human data on the effect of lifitegrast on fertility are available. In rats, IV administration of lifitegrast had no effect on male or female fertility at doses yielding systemic exposure (plasma A</w:t>
      </w:r>
      <w:r w:rsidR="00C31B0F">
        <w:rPr>
          <w:rFonts w:ascii="Times New Roman" w:hAnsi="Times New Roman" w:cs="Times New Roman"/>
          <w:color w:val="000000" w:themeColor="text1"/>
          <w:sz w:val="24"/>
          <w:szCs w:val="24"/>
        </w:rPr>
        <w:t>UC</w:t>
      </w:r>
      <w:r>
        <w:rPr>
          <w:rFonts w:ascii="Times New Roman" w:hAnsi="Times New Roman" w:cs="Times New Roman"/>
          <w:color w:val="000000" w:themeColor="text1"/>
          <w:sz w:val="24"/>
          <w:szCs w:val="24"/>
        </w:rPr>
        <w:t>) thousands of times higher than in patients at the maximum recommended human dose.</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in pregnancy</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(Category B1)</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are no or limited amount of data from the use of lifitegrast in pregnant women.</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Studies in rats and rabbits, involving IV administration of lifitegrast at doses yielding systemic exposures vastly in excess of that at the maximum recommended human dose, have shown no evidence of teratogenicity or other adverse effects on embryof</w:t>
      </w:r>
      <w:r w:rsidR="008243CB">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etal development.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use of XIIDRA may be considered during pregnancy, if necessary.</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Use in lactation</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It is not known whether lifitegrast, or any of its metabolites, are excreted in human milk. Because many drugs are excreted in human milk, caution should be exercised when XIIDRA is administered to a breast-feeding woman.</w:t>
      </w:r>
    </w:p>
    <w:p w:rsidR="00186E8D" w:rsidRDefault="00186E8D">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4.7</w:t>
      </w:r>
      <w:r>
        <w:rPr>
          <w:rFonts w:ascii="Times New Roman" w:hAnsi="Times New Roman" w:cs="Times New Roman"/>
          <w:smallCaps w:val="0"/>
          <w:color w:val="000000" w:themeColor="text1"/>
          <w:szCs w:val="24"/>
        </w:rPr>
        <w:tab/>
        <w:t xml:space="preserve">EFFECTS ON ABILITY TO DRIVE AND USE MACHINES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XIIDRA may </w:t>
      </w:r>
      <w:r w:rsidR="006411C1">
        <w:rPr>
          <w:rFonts w:ascii="Times New Roman" w:hAnsi="Times New Roman" w:cs="Times New Roman"/>
          <w:color w:val="000000" w:themeColor="text1"/>
          <w:sz w:val="24"/>
          <w:szCs w:val="24"/>
        </w:rPr>
        <w:t>cause some temporary blurring of vision after drops are administered, which could affect the ability to drive and use machines</w:t>
      </w:r>
      <w:r>
        <w:rPr>
          <w:rFonts w:ascii="Times New Roman" w:hAnsi="Times New Roman" w:cs="Times New Roman"/>
          <w:color w:val="000000" w:themeColor="text1"/>
          <w:sz w:val="24"/>
          <w:szCs w:val="24"/>
        </w:rPr>
        <w: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b w:val="0"/>
          <w:color w:val="000000" w:themeColor="text1"/>
        </w:rPr>
      </w:pPr>
      <w:r>
        <w:rPr>
          <w:rFonts w:ascii="Times New Roman" w:hAnsi="Times New Roman" w:cs="Times New Roman"/>
          <w:smallCaps w:val="0"/>
          <w:color w:val="000000" w:themeColor="text1"/>
          <w:szCs w:val="24"/>
        </w:rPr>
        <w:t>4.8</w:t>
      </w:r>
      <w:r>
        <w:rPr>
          <w:rFonts w:ascii="Times New Roman" w:hAnsi="Times New Roman" w:cs="Times New Roman"/>
          <w:smallCaps w:val="0"/>
          <w:color w:val="000000" w:themeColor="text1"/>
          <w:szCs w:val="24"/>
        </w:rPr>
        <w:tab/>
        <w:t xml:space="preserve">ADVERSE EFFECTS (UNDESIRABLE EFFECTS)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Clinical Trials</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clinical studies of dry eye disease, 1401 subjects received at least 1 dose of lifitegrast (1287 of which received lifitegrast 5%). The majority of subjects (84%) had ≤3 months of treatment exposure. However, 177 subjects were exposed to lifitegrast for &gt;6 months and 170 subjects were exposed to lifitegrast for approximately 12 months (defined as ≥355 days). The lifitegrast population was predominantly female (77%) and white (84%).</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sz w:val="24"/>
          <w:szCs w:val="24"/>
        </w:rPr>
        <w:t xml:space="preserve">The incidence rates of adverse reactions listed in </w:t>
      </w:r>
      <w:r w:rsidR="008243CB">
        <w:rPr>
          <w:rFonts w:ascii="Times New Roman" w:hAnsi="Times New Roman" w:cs="Times New Roman"/>
          <w:bCs/>
          <w:color w:val="000000"/>
          <w:sz w:val="24"/>
          <w:szCs w:val="24"/>
        </w:rPr>
        <w:t>T</w:t>
      </w:r>
      <w:r>
        <w:rPr>
          <w:rFonts w:ascii="Times New Roman" w:hAnsi="Times New Roman" w:cs="Times New Roman"/>
          <w:bCs/>
          <w:color w:val="000000"/>
          <w:sz w:val="24"/>
          <w:szCs w:val="24"/>
        </w:rPr>
        <w:t>able</w:t>
      </w:r>
      <w:r w:rsidR="008243CB">
        <w:rPr>
          <w:rFonts w:ascii="Times New Roman" w:hAnsi="Times New Roman" w:cs="Times New Roman"/>
          <w:bCs/>
          <w:color w:val="000000"/>
          <w:sz w:val="24"/>
          <w:szCs w:val="24"/>
        </w:rPr>
        <w:t xml:space="preserve"> 1 below</w:t>
      </w:r>
      <w:r>
        <w:rPr>
          <w:rFonts w:ascii="Times New Roman" w:hAnsi="Times New Roman" w:cs="Times New Roman"/>
          <w:bCs/>
          <w:color w:val="000000"/>
          <w:sz w:val="24"/>
          <w:szCs w:val="24"/>
        </w:rPr>
        <w:t xml:space="preserve"> were derived from vehicle-controlled trials of up to one year duration in subjects receiving XIIDRA </w:t>
      </w:r>
      <w:r w:rsidR="001D49C5">
        <w:rPr>
          <w:rFonts w:ascii="Times New Roman" w:hAnsi="Times New Roman" w:cs="Times New Roman"/>
          <w:bCs/>
          <w:color w:val="000000"/>
          <w:sz w:val="24"/>
          <w:szCs w:val="24"/>
        </w:rPr>
        <w:t>5% lifitegrast</w:t>
      </w:r>
      <w:r>
        <w:rPr>
          <w:rFonts w:ascii="Times New Roman" w:hAnsi="Times New Roman" w:cs="Times New Roman"/>
          <w:bCs/>
          <w:color w:val="000000"/>
          <w:sz w:val="24"/>
          <w:szCs w:val="24"/>
        </w:rPr>
        <w: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most common ocular adverse reactions were eye irritation (18%), eye pain (12%) and instillation site reactions (12%); the majority of ocular adverse reactions were mild and transient in nature. The most common non-ocular adverse reaction was dysgeusia (14%).</w:t>
      </w:r>
    </w:p>
    <w:p w:rsidR="008243CB" w:rsidRDefault="008243CB">
      <w:pPr>
        <w:spacing w:after="0" w:line="240" w:lineRule="auto"/>
        <w:rPr>
          <w:rFonts w:ascii="Times New Roman" w:hAnsi="Times New Roman" w:cs="Times New Roman"/>
          <w:b/>
          <w:color w:val="000000" w:themeColor="text1"/>
          <w:sz w:val="20"/>
          <w:szCs w:val="20"/>
        </w:rPr>
      </w:pPr>
    </w:p>
    <w:p w:rsidR="00186E8D" w:rsidRPr="008243CB" w:rsidRDefault="008243CB">
      <w:pPr>
        <w:spacing w:after="0" w:line="240" w:lineRule="auto"/>
        <w:rPr>
          <w:rFonts w:ascii="Times New Roman" w:hAnsi="Times New Roman" w:cs="Times New Roman"/>
          <w:b/>
          <w:color w:val="000000" w:themeColor="text1"/>
          <w:sz w:val="20"/>
          <w:szCs w:val="20"/>
        </w:rPr>
      </w:pPr>
      <w:r w:rsidRPr="00453151">
        <w:rPr>
          <w:rFonts w:ascii="Times New Roman" w:hAnsi="Times New Roman" w:cs="Times New Roman"/>
          <w:b/>
          <w:color w:val="000000" w:themeColor="text1"/>
          <w:sz w:val="20"/>
          <w:szCs w:val="20"/>
        </w:rPr>
        <w:t>Table 1: Adverse Reactions Reported in Clinical Trials</w:t>
      </w:r>
    </w:p>
    <w:tbl>
      <w:tblPr>
        <w:tblStyle w:val="TableGrid"/>
        <w:tblW w:w="0" w:type="auto"/>
        <w:tblLook w:val="04A0" w:firstRow="1" w:lastRow="0" w:firstColumn="1" w:lastColumn="0" w:noHBand="0" w:noVBand="1"/>
      </w:tblPr>
      <w:tblGrid>
        <w:gridCol w:w="6048"/>
        <w:gridCol w:w="1620"/>
        <w:gridCol w:w="1574"/>
      </w:tblGrid>
      <w:tr w:rsidR="00186E8D">
        <w:tc>
          <w:tcPr>
            <w:tcW w:w="6048" w:type="dxa"/>
          </w:tcPr>
          <w:p w:rsidR="00186E8D" w:rsidRDefault="00186E8D">
            <w:pPr>
              <w:jc w:val="center"/>
              <w:rPr>
                <w:rFonts w:ascii="Times New Roman" w:eastAsiaTheme="majorEastAsia" w:hAnsi="Times New Roman" w:cs="Times New Roman"/>
                <w:b/>
                <w:bCs/>
                <w:color w:val="000000" w:themeColor="text1"/>
                <w:sz w:val="20"/>
                <w:szCs w:val="20"/>
              </w:rPr>
            </w:pPr>
          </w:p>
        </w:tc>
        <w:tc>
          <w:tcPr>
            <w:tcW w:w="1620" w:type="dxa"/>
          </w:tcPr>
          <w:p w:rsidR="00186E8D" w:rsidRDefault="005069A6">
            <w:pPr>
              <w:spacing w:line="272" w:lineRule="exact"/>
              <w:ind w:left="172" w:right="162"/>
              <w:jc w:val="center"/>
              <w:rPr>
                <w:rFonts w:ascii="Times New Roman" w:eastAsiaTheme="majorEastAsia" w:hAnsi="Times New Roman" w:cs="Times New Roman"/>
                <w:b/>
                <w:bCs/>
                <w:color w:val="000000" w:themeColor="text1"/>
                <w:sz w:val="20"/>
                <w:szCs w:val="20"/>
              </w:rPr>
            </w:pPr>
            <w:r>
              <w:rPr>
                <w:rFonts w:ascii="Times New Roman" w:eastAsiaTheme="majorEastAsia" w:hAnsi="Times New Roman" w:cs="Times New Roman"/>
                <w:b/>
                <w:bCs/>
                <w:color w:val="000000" w:themeColor="text1"/>
                <w:sz w:val="20"/>
                <w:szCs w:val="20"/>
              </w:rPr>
              <w:t>XIIDRA*</w:t>
            </w:r>
          </w:p>
          <w:p w:rsidR="00186E8D" w:rsidRDefault="005069A6">
            <w:pPr>
              <w:jc w:val="center"/>
              <w:rPr>
                <w:rFonts w:ascii="Times New Roman" w:eastAsiaTheme="majorEastAsia" w:hAnsi="Times New Roman" w:cs="Times New Roman"/>
                <w:b/>
                <w:bCs/>
                <w:color w:val="000000" w:themeColor="text1"/>
                <w:sz w:val="20"/>
                <w:szCs w:val="20"/>
              </w:rPr>
            </w:pPr>
            <w:r>
              <w:rPr>
                <w:rFonts w:ascii="Times New Roman" w:eastAsiaTheme="majorEastAsia" w:hAnsi="Times New Roman" w:cs="Times New Roman"/>
                <w:b/>
                <w:bCs/>
                <w:color w:val="000000" w:themeColor="text1"/>
                <w:sz w:val="20"/>
                <w:szCs w:val="20"/>
              </w:rPr>
              <w:t>% (N=1287)</w:t>
            </w:r>
          </w:p>
        </w:tc>
        <w:tc>
          <w:tcPr>
            <w:tcW w:w="1574" w:type="dxa"/>
          </w:tcPr>
          <w:p w:rsidR="00186E8D" w:rsidRDefault="005069A6">
            <w:pPr>
              <w:spacing w:line="272" w:lineRule="exact"/>
              <w:ind w:left="338" w:right="324"/>
              <w:jc w:val="center"/>
              <w:rPr>
                <w:rFonts w:ascii="Times New Roman" w:eastAsiaTheme="majorEastAsia" w:hAnsi="Times New Roman" w:cs="Times New Roman"/>
                <w:b/>
                <w:bCs/>
                <w:color w:val="000000" w:themeColor="text1"/>
                <w:sz w:val="20"/>
                <w:szCs w:val="20"/>
              </w:rPr>
            </w:pPr>
            <w:r>
              <w:rPr>
                <w:rFonts w:ascii="Times New Roman" w:eastAsiaTheme="majorEastAsia" w:hAnsi="Times New Roman" w:cs="Times New Roman"/>
                <w:b/>
                <w:bCs/>
                <w:color w:val="000000" w:themeColor="text1"/>
                <w:sz w:val="20"/>
                <w:szCs w:val="20"/>
              </w:rPr>
              <w:t>Vehicle</w:t>
            </w:r>
          </w:p>
          <w:p w:rsidR="00186E8D" w:rsidRDefault="005069A6">
            <w:pPr>
              <w:jc w:val="center"/>
              <w:rPr>
                <w:rFonts w:ascii="Times New Roman" w:eastAsiaTheme="majorEastAsia" w:hAnsi="Times New Roman" w:cs="Times New Roman"/>
                <w:b/>
                <w:bCs/>
                <w:color w:val="000000" w:themeColor="text1"/>
                <w:sz w:val="20"/>
                <w:szCs w:val="20"/>
              </w:rPr>
            </w:pPr>
            <w:r>
              <w:rPr>
                <w:rFonts w:ascii="Times New Roman" w:eastAsiaTheme="majorEastAsia" w:hAnsi="Times New Roman" w:cs="Times New Roman"/>
                <w:b/>
                <w:bCs/>
                <w:color w:val="000000" w:themeColor="text1"/>
                <w:sz w:val="20"/>
                <w:szCs w:val="20"/>
              </w:rPr>
              <w:t>% (N=1177)</w:t>
            </w:r>
          </w:p>
        </w:tc>
      </w:tr>
      <w:tr w:rsidR="00186E8D">
        <w:tc>
          <w:tcPr>
            <w:tcW w:w="6048" w:type="dxa"/>
          </w:tcPr>
          <w:p w:rsidR="00186E8D" w:rsidRDefault="005069A6">
            <w:pPr>
              <w:rPr>
                <w:rFonts w:ascii="Times New Roman" w:hAnsi="Times New Roman" w:cs="Times New Roman"/>
                <w:color w:val="000000" w:themeColor="text1"/>
                <w:sz w:val="20"/>
                <w:szCs w:val="20"/>
              </w:rPr>
            </w:pPr>
            <w:r>
              <w:rPr>
                <w:rFonts w:ascii="Times New Roman" w:eastAsia="Times New Roman" w:hAnsi="Times New Roman" w:cs="Times New Roman"/>
                <w:b/>
                <w:bCs/>
                <w:sz w:val="20"/>
                <w:szCs w:val="20"/>
              </w:rPr>
              <w:t>Nervous System Disorders**</w:t>
            </w:r>
          </w:p>
        </w:tc>
        <w:tc>
          <w:tcPr>
            <w:tcW w:w="1620" w:type="dxa"/>
          </w:tcPr>
          <w:p w:rsidR="00186E8D" w:rsidRDefault="00186E8D">
            <w:pPr>
              <w:spacing w:line="272" w:lineRule="exact"/>
              <w:ind w:left="172" w:right="162"/>
              <w:jc w:val="center"/>
              <w:rPr>
                <w:rFonts w:ascii="Times New Roman" w:eastAsia="Times New Roman" w:hAnsi="Times New Roman" w:cs="Times New Roman"/>
                <w:b/>
                <w:bCs/>
                <w:sz w:val="20"/>
                <w:szCs w:val="20"/>
              </w:rPr>
            </w:pPr>
          </w:p>
        </w:tc>
        <w:tc>
          <w:tcPr>
            <w:tcW w:w="1574" w:type="dxa"/>
          </w:tcPr>
          <w:p w:rsidR="00186E8D" w:rsidRDefault="00186E8D">
            <w:pPr>
              <w:spacing w:line="272" w:lineRule="exact"/>
              <w:ind w:left="338" w:right="324"/>
              <w:jc w:val="center"/>
              <w:rPr>
                <w:rFonts w:ascii="Times New Roman" w:eastAsia="Times New Roman" w:hAnsi="Times New Roman" w:cs="Times New Roman"/>
                <w:b/>
                <w:bCs/>
                <w:sz w:val="20"/>
                <w:szCs w:val="20"/>
              </w:rPr>
            </w:pPr>
          </w:p>
        </w:tc>
      </w:tr>
      <w:tr w:rsidR="00186E8D">
        <w:tc>
          <w:tcPr>
            <w:tcW w:w="6048" w:type="dxa"/>
          </w:tcPr>
          <w:p w:rsidR="00186E8D" w:rsidRDefault="005069A6">
            <w:pPr>
              <w:ind w:left="720"/>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Headache</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w:t>
            </w:r>
          </w:p>
        </w:tc>
      </w:tr>
      <w:tr w:rsidR="00186E8D">
        <w:tc>
          <w:tcPr>
            <w:tcW w:w="6048" w:type="dxa"/>
          </w:tcPr>
          <w:p w:rsidR="00186E8D" w:rsidRDefault="005069A6">
            <w:pPr>
              <w:rPr>
                <w:rFonts w:ascii="Times New Roman" w:hAnsi="Times New Roman" w:cs="Times New Roman"/>
                <w:color w:val="000000" w:themeColor="text1"/>
                <w:sz w:val="20"/>
                <w:szCs w:val="20"/>
              </w:rPr>
            </w:pPr>
            <w:r>
              <w:rPr>
                <w:rFonts w:ascii="Times New Roman" w:eastAsia="Times New Roman" w:hAnsi="Times New Roman" w:cs="Times New Roman"/>
                <w:b/>
                <w:bCs/>
                <w:sz w:val="20"/>
                <w:szCs w:val="20"/>
              </w:rPr>
              <w:t>Eye Disorders**</w:t>
            </w:r>
          </w:p>
        </w:tc>
        <w:tc>
          <w:tcPr>
            <w:tcW w:w="1620" w:type="dxa"/>
          </w:tcPr>
          <w:p w:rsidR="00186E8D" w:rsidRDefault="00186E8D">
            <w:pPr>
              <w:spacing w:line="272" w:lineRule="exact"/>
              <w:ind w:left="172" w:right="162"/>
              <w:jc w:val="center"/>
              <w:rPr>
                <w:rFonts w:ascii="Times New Roman" w:eastAsia="Times New Roman" w:hAnsi="Times New Roman" w:cs="Times New Roman"/>
                <w:b/>
                <w:bCs/>
                <w:sz w:val="20"/>
                <w:szCs w:val="20"/>
              </w:rPr>
            </w:pPr>
          </w:p>
        </w:tc>
        <w:tc>
          <w:tcPr>
            <w:tcW w:w="1574" w:type="dxa"/>
          </w:tcPr>
          <w:p w:rsidR="00186E8D" w:rsidRDefault="00186E8D">
            <w:pPr>
              <w:spacing w:line="272" w:lineRule="exact"/>
              <w:ind w:left="338" w:right="324"/>
              <w:jc w:val="center"/>
              <w:rPr>
                <w:rFonts w:ascii="Times New Roman" w:eastAsia="Times New Roman" w:hAnsi="Times New Roman" w:cs="Times New Roman"/>
                <w:b/>
                <w:bCs/>
                <w:sz w:val="20"/>
                <w:szCs w:val="20"/>
              </w:rPr>
            </w:pPr>
          </w:p>
        </w:tc>
      </w:tr>
      <w:tr w:rsidR="00186E8D">
        <w:tc>
          <w:tcPr>
            <w:tcW w:w="6048" w:type="dxa"/>
          </w:tcPr>
          <w:p w:rsidR="00186E8D" w:rsidRDefault="005069A6">
            <w:pPr>
              <w:ind w:left="720"/>
              <w:rPr>
                <w:rFonts w:ascii="Times New Roman" w:hAnsi="Times New Roman" w:cs="Times New Roman"/>
                <w:color w:val="000000" w:themeColor="text1"/>
                <w:sz w:val="20"/>
                <w:szCs w:val="20"/>
              </w:rPr>
            </w:pP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y</w:t>
            </w:r>
            <w:r>
              <w:rPr>
                <w:rFonts w:ascii="Times New Roman" w:eastAsia="Times New Roman" w:hAnsi="Times New Roman" w:cs="Times New Roman"/>
                <w:sz w:val="20"/>
                <w:szCs w:val="20"/>
              </w:rPr>
              <w:t>e irritation</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18</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4</w:t>
            </w:r>
          </w:p>
        </w:tc>
      </w:tr>
      <w:tr w:rsidR="00186E8D">
        <w:tc>
          <w:tcPr>
            <w:tcW w:w="6048" w:type="dxa"/>
          </w:tcPr>
          <w:p w:rsidR="00186E8D" w:rsidRDefault="005069A6">
            <w:pPr>
              <w:ind w:left="720"/>
              <w:rPr>
                <w:rFonts w:ascii="Times New Roman" w:hAnsi="Times New Roman" w:cs="Times New Roman"/>
                <w:color w:val="000000" w:themeColor="text1"/>
                <w:sz w:val="20"/>
                <w:szCs w:val="20"/>
              </w:rPr>
            </w:pP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y</w:t>
            </w:r>
            <w:r>
              <w:rPr>
                <w:rFonts w:ascii="Times New Roman" w:eastAsia="Times New Roman" w:hAnsi="Times New Roman" w:cs="Times New Roman"/>
                <w:sz w:val="20"/>
                <w:szCs w:val="20"/>
              </w:rPr>
              <w:t>e pain</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12</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w:t>
            </w:r>
          </w:p>
        </w:tc>
      </w:tr>
      <w:tr w:rsidR="00186E8D">
        <w:tc>
          <w:tcPr>
            <w:tcW w:w="6048" w:type="dxa"/>
          </w:tcPr>
          <w:p w:rsidR="00186E8D" w:rsidRDefault="005069A6">
            <w:pPr>
              <w:ind w:left="720"/>
              <w:rPr>
                <w:rFonts w:ascii="Times New Roman" w:hAnsi="Times New Roman" w:cs="Times New Roman"/>
                <w:color w:val="000000" w:themeColor="text1"/>
                <w:sz w:val="20"/>
                <w:szCs w:val="20"/>
              </w:rPr>
            </w:pPr>
            <w:r>
              <w:rPr>
                <w:rFonts w:ascii="Times New Roman" w:eastAsia="Times New Roman" w:hAnsi="Times New Roman" w:cs="Times New Roman"/>
                <w:spacing w:val="2"/>
                <w:sz w:val="20"/>
                <w:szCs w:val="20"/>
              </w:rPr>
              <w:t>E</w:t>
            </w:r>
            <w:r>
              <w:rPr>
                <w:rFonts w:ascii="Times New Roman" w:eastAsia="Times New Roman" w:hAnsi="Times New Roman" w:cs="Times New Roman"/>
                <w:spacing w:val="-5"/>
                <w:sz w:val="20"/>
                <w:szCs w:val="20"/>
              </w:rPr>
              <w:t>y</w:t>
            </w:r>
            <w:r>
              <w:rPr>
                <w:rFonts w:ascii="Times New Roman" w:eastAsia="Times New Roman" w:hAnsi="Times New Roman" w:cs="Times New Roman"/>
                <w:sz w:val="20"/>
                <w:szCs w:val="20"/>
              </w:rPr>
              <w:t>e pruritus</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5</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2</w:t>
            </w:r>
          </w:p>
        </w:tc>
      </w:tr>
      <w:tr w:rsidR="00186E8D">
        <w:tc>
          <w:tcPr>
            <w:tcW w:w="6048" w:type="dxa"/>
          </w:tcPr>
          <w:p w:rsidR="00186E8D" w:rsidRDefault="005069A6">
            <w:pPr>
              <w:ind w:left="720"/>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Lacrimation increased</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4</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w:t>
            </w:r>
          </w:p>
        </w:tc>
      </w:tr>
      <w:tr w:rsidR="00186E8D">
        <w:tc>
          <w:tcPr>
            <w:tcW w:w="6048" w:type="dxa"/>
          </w:tcPr>
          <w:p w:rsidR="00186E8D" w:rsidRDefault="005069A6">
            <w:pPr>
              <w:ind w:left="720"/>
              <w:rPr>
                <w:rFonts w:ascii="Times New Roman" w:hAnsi="Times New Roman" w:cs="Times New Roman"/>
                <w:color w:val="000000" w:themeColor="text1"/>
                <w:sz w:val="20"/>
                <w:szCs w:val="20"/>
              </w:rPr>
            </w:pPr>
            <w:r>
              <w:rPr>
                <w:rFonts w:ascii="Times New Roman" w:eastAsia="Times New Roman" w:hAnsi="Times New Roman" w:cs="Times New Roman"/>
                <w:sz w:val="20"/>
                <w:szCs w:val="20"/>
              </w:rPr>
              <w:t>Vision blurred</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3</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w:t>
            </w:r>
          </w:p>
        </w:tc>
      </w:tr>
      <w:tr w:rsidR="00186E8D">
        <w:tc>
          <w:tcPr>
            <w:tcW w:w="6048" w:type="dxa"/>
          </w:tcPr>
          <w:p w:rsidR="00186E8D" w:rsidRDefault="005069A6">
            <w:pPr>
              <w:rPr>
                <w:rFonts w:ascii="Times New Roman" w:hAnsi="Times New Roman" w:cs="Times New Roman"/>
                <w:color w:val="000000" w:themeColor="text1"/>
                <w:sz w:val="20"/>
                <w:szCs w:val="20"/>
              </w:rPr>
            </w:pPr>
            <w:r>
              <w:rPr>
                <w:rFonts w:ascii="Times New Roman" w:eastAsia="Times New Roman" w:hAnsi="Times New Roman" w:cs="Times New Roman"/>
                <w:b/>
                <w:bCs/>
                <w:sz w:val="20"/>
                <w:szCs w:val="20"/>
              </w:rPr>
              <w:t>Gastrointestinal Disorders</w:t>
            </w:r>
          </w:p>
        </w:tc>
        <w:tc>
          <w:tcPr>
            <w:tcW w:w="1620" w:type="dxa"/>
          </w:tcPr>
          <w:p w:rsidR="00186E8D" w:rsidRDefault="00186E8D">
            <w:pPr>
              <w:spacing w:line="272" w:lineRule="exact"/>
              <w:ind w:left="172" w:right="162"/>
              <w:jc w:val="center"/>
              <w:rPr>
                <w:rFonts w:ascii="Times New Roman" w:eastAsia="Times New Roman" w:hAnsi="Times New Roman" w:cs="Times New Roman"/>
                <w:b/>
                <w:bCs/>
                <w:sz w:val="20"/>
                <w:szCs w:val="20"/>
              </w:rPr>
            </w:pPr>
          </w:p>
        </w:tc>
        <w:tc>
          <w:tcPr>
            <w:tcW w:w="1574" w:type="dxa"/>
          </w:tcPr>
          <w:p w:rsidR="00186E8D" w:rsidRDefault="00186E8D">
            <w:pPr>
              <w:spacing w:line="272" w:lineRule="exact"/>
              <w:ind w:left="338" w:right="324"/>
              <w:jc w:val="center"/>
              <w:rPr>
                <w:rFonts w:ascii="Times New Roman" w:eastAsia="Times New Roman" w:hAnsi="Times New Roman" w:cs="Times New Roman"/>
                <w:b/>
                <w:bCs/>
                <w:sz w:val="20"/>
                <w:szCs w:val="20"/>
              </w:rPr>
            </w:pPr>
          </w:p>
        </w:tc>
      </w:tr>
      <w:tr w:rsidR="00186E8D">
        <w:tc>
          <w:tcPr>
            <w:tcW w:w="6048" w:type="dxa"/>
          </w:tcPr>
          <w:p w:rsidR="00186E8D" w:rsidRDefault="005069A6">
            <w:pPr>
              <w:ind w:left="720"/>
              <w:rPr>
                <w:rFonts w:ascii="Times New Roman" w:eastAsia="Times New Roman" w:hAnsi="Times New Roman" w:cs="Times New Roman"/>
                <w:b/>
                <w:bCs/>
                <w:sz w:val="20"/>
                <w:szCs w:val="20"/>
              </w:rPr>
            </w:pPr>
            <w:r>
              <w:rPr>
                <w:rFonts w:ascii="Times New Roman" w:eastAsia="Times New Roman" w:hAnsi="Times New Roman" w:cs="Times New Roman"/>
                <w:spacing w:val="2"/>
                <w:sz w:val="20"/>
                <w:szCs w:val="20"/>
              </w:rPr>
              <w:t>D</w:t>
            </w:r>
            <w:r>
              <w:rPr>
                <w:rFonts w:ascii="Times New Roman" w:eastAsia="Times New Roman" w:hAnsi="Times New Roman" w:cs="Times New Roman"/>
                <w:spacing w:val="-5"/>
                <w:sz w:val="20"/>
                <w:szCs w:val="20"/>
              </w:rPr>
              <w:t>y</w:t>
            </w:r>
            <w:r>
              <w:rPr>
                <w:rFonts w:ascii="Times New Roman" w:eastAsia="Times New Roman" w:hAnsi="Times New Roman" w:cs="Times New Roman"/>
                <w:sz w:val="20"/>
                <w:szCs w:val="20"/>
              </w:rPr>
              <w:t>sgeusia</w:t>
            </w:r>
          </w:p>
        </w:tc>
        <w:tc>
          <w:tcPr>
            <w:tcW w:w="1620" w:type="dxa"/>
          </w:tcPr>
          <w:p w:rsidR="00186E8D" w:rsidRDefault="005069A6">
            <w:pPr>
              <w:spacing w:line="272" w:lineRule="exact"/>
              <w:ind w:left="172" w:right="162"/>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14.5</w:t>
            </w:r>
          </w:p>
        </w:tc>
        <w:tc>
          <w:tcPr>
            <w:tcW w:w="1574" w:type="dxa"/>
          </w:tcPr>
          <w:p w:rsidR="00186E8D" w:rsidRDefault="005069A6">
            <w:pPr>
              <w:spacing w:line="272" w:lineRule="exact"/>
              <w:ind w:left="338" w:right="324"/>
              <w:jc w:val="center"/>
              <w:rPr>
                <w:rFonts w:ascii="Times New Roman" w:eastAsia="Times New Roman" w:hAnsi="Times New Roman" w:cs="Times New Roman"/>
                <w:b/>
                <w:bCs/>
                <w:sz w:val="20"/>
                <w:szCs w:val="20"/>
              </w:rPr>
            </w:pPr>
            <w:r>
              <w:rPr>
                <w:rFonts w:ascii="Times New Roman" w:eastAsia="Times New Roman" w:hAnsi="Times New Roman" w:cs="Times New Roman"/>
                <w:sz w:val="20"/>
                <w:szCs w:val="20"/>
              </w:rPr>
              <w:t>0.3</w:t>
            </w:r>
          </w:p>
        </w:tc>
      </w:tr>
      <w:tr w:rsidR="00186E8D">
        <w:tc>
          <w:tcPr>
            <w:tcW w:w="6048" w:type="dxa"/>
          </w:tcPr>
          <w:p w:rsidR="00186E8D" w:rsidRDefault="005069A6">
            <w:pPr>
              <w:rPr>
                <w:rFonts w:ascii="Times New Roman" w:eastAsia="Times New Roman" w:hAnsi="Times New Roman" w:cs="Times New Roman"/>
                <w:spacing w:val="2"/>
                <w:sz w:val="20"/>
                <w:szCs w:val="20"/>
              </w:rPr>
            </w:pPr>
            <w:r>
              <w:rPr>
                <w:rFonts w:ascii="Times New Roman" w:eastAsia="Times New Roman" w:hAnsi="Times New Roman" w:cs="Times New Roman"/>
                <w:b/>
                <w:bCs/>
                <w:sz w:val="20"/>
                <w:szCs w:val="20"/>
              </w:rPr>
              <w:t>General Disorders and Administration Site Conditions</w:t>
            </w:r>
          </w:p>
        </w:tc>
        <w:tc>
          <w:tcPr>
            <w:tcW w:w="1620" w:type="dxa"/>
          </w:tcPr>
          <w:p w:rsidR="00186E8D" w:rsidRDefault="00186E8D">
            <w:pPr>
              <w:spacing w:line="272" w:lineRule="exact"/>
              <w:ind w:left="172" w:right="162"/>
              <w:jc w:val="center"/>
              <w:rPr>
                <w:rFonts w:ascii="Times New Roman" w:eastAsia="Times New Roman" w:hAnsi="Times New Roman" w:cs="Times New Roman"/>
                <w:sz w:val="20"/>
                <w:szCs w:val="20"/>
              </w:rPr>
            </w:pPr>
          </w:p>
        </w:tc>
        <w:tc>
          <w:tcPr>
            <w:tcW w:w="1574" w:type="dxa"/>
          </w:tcPr>
          <w:p w:rsidR="00186E8D" w:rsidRDefault="00186E8D">
            <w:pPr>
              <w:spacing w:line="272" w:lineRule="exact"/>
              <w:ind w:left="338" w:right="324"/>
              <w:jc w:val="center"/>
              <w:rPr>
                <w:rFonts w:ascii="Times New Roman" w:eastAsia="Times New Roman" w:hAnsi="Times New Roman" w:cs="Times New Roman"/>
                <w:sz w:val="20"/>
                <w:szCs w:val="20"/>
              </w:rPr>
            </w:pPr>
          </w:p>
        </w:tc>
      </w:tr>
      <w:tr w:rsidR="00186E8D">
        <w:tc>
          <w:tcPr>
            <w:tcW w:w="6048" w:type="dxa"/>
          </w:tcPr>
          <w:p w:rsidR="00186E8D" w:rsidRDefault="005069A6">
            <w:pPr>
              <w:ind w:left="720"/>
              <w:rPr>
                <w:rFonts w:ascii="Times New Roman" w:eastAsia="Times New Roman" w:hAnsi="Times New Roman" w:cs="Times New Roman"/>
                <w:spacing w:val="2"/>
                <w:sz w:val="20"/>
                <w:szCs w:val="20"/>
              </w:rPr>
            </w:pPr>
            <w:r>
              <w:rPr>
                <w:rFonts w:ascii="Times New Roman" w:eastAsia="Times New Roman" w:hAnsi="Times New Roman" w:cs="Times New Roman"/>
                <w:sz w:val="20"/>
                <w:szCs w:val="20"/>
              </w:rPr>
              <w:t>Instillation site reactions</w:t>
            </w:r>
          </w:p>
        </w:tc>
        <w:tc>
          <w:tcPr>
            <w:tcW w:w="1620" w:type="dxa"/>
          </w:tcPr>
          <w:p w:rsidR="00186E8D" w:rsidRDefault="005069A6">
            <w:pPr>
              <w:spacing w:line="272" w:lineRule="exact"/>
              <w:ind w:left="172" w:right="162"/>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12</w:t>
            </w:r>
          </w:p>
        </w:tc>
        <w:tc>
          <w:tcPr>
            <w:tcW w:w="1574" w:type="dxa"/>
          </w:tcPr>
          <w:p w:rsidR="00186E8D" w:rsidRDefault="005069A6">
            <w:pPr>
              <w:spacing w:line="272" w:lineRule="exact"/>
              <w:ind w:left="338" w:right="324"/>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r>
      <w:tr w:rsidR="00186E8D">
        <w:tc>
          <w:tcPr>
            <w:tcW w:w="9242" w:type="dxa"/>
            <w:gridSpan w:val="3"/>
          </w:tcPr>
          <w:p w:rsidR="00186E8D" w:rsidRDefault="005069A6">
            <w:pPr>
              <w:spacing w:line="222" w:lineRule="exact"/>
              <w:ind w:right="-20"/>
              <w:rPr>
                <w:rFonts w:ascii="Times New Roman" w:eastAsia="Times New Roman" w:hAnsi="Times New Roman" w:cs="Times New Roman"/>
                <w:sz w:val="20"/>
                <w:szCs w:val="20"/>
              </w:rPr>
            </w:pPr>
            <w:r>
              <w:rPr>
                <w:rFonts w:ascii="Times New Roman" w:eastAsia="Times New Roman" w:hAnsi="Times New Roman" w:cs="Times New Roman"/>
                <w:sz w:val="20"/>
                <w:szCs w:val="20"/>
              </w:rPr>
              <w:t>*   Lifitegrast</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5%.</w:t>
            </w:r>
          </w:p>
          <w:p w:rsidR="00186E8D" w:rsidRDefault="005069A6">
            <w:pPr>
              <w:ind w:left="270" w:right="342" w:hanging="27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 xml:space="preserve">** </w:t>
            </w:r>
            <w:r>
              <w:rPr>
                <w:rFonts w:ascii="Times New Roman" w:eastAsia="Times New Roman" w:hAnsi="Times New Roman" w:cs="Times New Roman"/>
                <w:sz w:val="20"/>
                <w:szCs w:val="20"/>
              </w:rPr>
              <w:t>Some</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preferred</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terms</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were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combined</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capture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similar</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medical</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concepts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(i.e.,</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eye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irritation</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instillation site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irritation;</w:t>
            </w:r>
            <w:r>
              <w:rPr>
                <w:rFonts w:ascii="Times New Roman" w:eastAsia="Times New Roman" w:hAnsi="Times New Roman" w:cs="Times New Roman"/>
                <w:spacing w:val="-8"/>
                <w:sz w:val="20"/>
                <w:szCs w:val="20"/>
              </w:rPr>
              <w:t xml:space="preserve"> </w:t>
            </w:r>
            <w:r>
              <w:rPr>
                <w:rFonts w:ascii="Times New Roman" w:eastAsia="Times New Roman" w:hAnsi="Times New Roman" w:cs="Times New Roman"/>
                <w:sz w:val="20"/>
                <w:szCs w:val="20"/>
              </w:rPr>
              <w:t>eye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pain</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instillation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site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pai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eye</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pruritus</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instillation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site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pruritus;</w:t>
            </w:r>
            <w:r>
              <w:rPr>
                <w:rFonts w:ascii="Times New Roman" w:eastAsia="Times New Roman" w:hAnsi="Times New Roman" w:cs="Times New Roman"/>
                <w:spacing w:val="-7"/>
                <w:sz w:val="20"/>
                <w:szCs w:val="20"/>
              </w:rPr>
              <w:t xml:space="preserve"> </w:t>
            </w:r>
            <w:r>
              <w:rPr>
                <w:rFonts w:ascii="Times New Roman" w:eastAsia="Times New Roman" w:hAnsi="Times New Roman" w:cs="Times New Roman"/>
                <w:sz w:val="20"/>
                <w:szCs w:val="20"/>
              </w:rPr>
              <w:t>lacrimation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increased and</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instillation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site</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z w:val="20"/>
                <w:szCs w:val="20"/>
              </w:rPr>
              <w:t>lacri</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ation;</w:t>
            </w:r>
            <w:r>
              <w:rPr>
                <w:rFonts w:ascii="Times New Roman" w:eastAsia="Times New Roman" w:hAnsi="Times New Roman" w:cs="Times New Roman"/>
                <w:spacing w:val="-9"/>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headache</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z w:val="20"/>
                <w:szCs w:val="20"/>
              </w:rPr>
              <w:t>and</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tension</w:t>
            </w:r>
            <w:r>
              <w:rPr>
                <w:rFonts w:ascii="Times New Roman" w:eastAsia="Times New Roman" w:hAnsi="Times New Roman" w:cs="Times New Roman"/>
                <w:spacing w:val="-5"/>
                <w:sz w:val="20"/>
                <w:szCs w:val="20"/>
              </w:rPr>
              <w:t xml:space="preserve"> </w:t>
            </w:r>
            <w:r>
              <w:rPr>
                <w:rFonts w:ascii="Times New Roman" w:eastAsia="Times New Roman" w:hAnsi="Times New Roman" w:cs="Times New Roman"/>
                <w:sz w:val="20"/>
                <w:szCs w:val="20"/>
              </w:rPr>
              <w:t>headache).</w:t>
            </w:r>
          </w:p>
        </w:tc>
      </w:tr>
    </w:tbl>
    <w:p w:rsidR="00186E8D" w:rsidRDefault="00186E8D">
      <w:pPr>
        <w:pStyle w:val="ListParagraph"/>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SONATA Safety Study</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bCs/>
          <w:color w:val="000000"/>
          <w:sz w:val="24"/>
          <w:szCs w:val="24"/>
        </w:rPr>
        <w:t xml:space="preserve">The safety of lifitegrast, administered twice daily, was studied in a randomised, double- masked, vehicle-controlled study in 332 subjects with dry eye disease for one year (defined </w:t>
      </w:r>
      <w:r>
        <w:rPr>
          <w:rFonts w:ascii="Times New Roman" w:hAnsi="Times New Roman" w:cs="Times New Roman"/>
          <w:bCs/>
          <w:color w:val="000000"/>
          <w:sz w:val="24"/>
          <w:szCs w:val="24"/>
        </w:rPr>
        <w:lastRenderedPageBreak/>
        <w:t>as ≥355 days). Subjects were randomised to lifitegrast 5% or vehicle in a 2:1 ratio (lifitegrast n=221; vehicle n=111). After Day 14, subjects were allowed to use artificial tears, topical ophthalmic/nasal antihistamines, steroids and mast cell stabilisers. The safety profile of lifitegrast 5% over the one year period was similar to that seen in the 12-week dry eye disease studies.</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Among the subjects in the one year study who responded to a question on artificial tear use, a lower proportion of subjects in the lifitegrast group used artificial tears at any time during the study: 64 out of 195 (32.8%) lifitegrast subjects compared with 43 out of 98 (43.9%) vehicle subjects.</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Post-marketing surveillance</w:t>
      </w:r>
    </w:p>
    <w:p w:rsidR="00186E8D" w:rsidRDefault="006B5112">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Serious </w:t>
      </w:r>
      <w:r w:rsidR="005069A6">
        <w:rPr>
          <w:rFonts w:ascii="Times New Roman" w:hAnsi="Times New Roman" w:cs="Times New Roman"/>
          <w:color w:val="000000" w:themeColor="text1"/>
          <w:sz w:val="24"/>
          <w:szCs w:val="24"/>
        </w:rPr>
        <w:t>Adverse Drug Reactions from post-marketing experience for which the incidence cannot be</w:t>
      </w:r>
      <w:r>
        <w:rPr>
          <w:rFonts w:ascii="Times New Roman" w:hAnsi="Times New Roman" w:cs="Times New Roman"/>
          <w:color w:val="000000" w:themeColor="text1"/>
          <w:sz w:val="24"/>
          <w:szCs w:val="24"/>
        </w:rPr>
        <w:t xml:space="preserve"> </w:t>
      </w:r>
      <w:r w:rsidR="005069A6">
        <w:rPr>
          <w:rFonts w:ascii="Times New Roman" w:hAnsi="Times New Roman" w:cs="Times New Roman"/>
          <w:color w:val="000000" w:themeColor="text1"/>
          <w:sz w:val="24"/>
          <w:szCs w:val="24"/>
        </w:rPr>
        <w:t>determined:</w:t>
      </w:r>
    </w:p>
    <w:p w:rsidR="008243CB" w:rsidRDefault="008243CB">
      <w:pPr>
        <w:spacing w:after="0" w:line="240" w:lineRule="auto"/>
        <w:rPr>
          <w:rFonts w:ascii="Times New Roman" w:hAnsi="Times New Roman" w:cs="Times New Roman"/>
          <w:color w:val="000000" w:themeColor="text1"/>
          <w:sz w:val="24"/>
          <w:szCs w:val="24"/>
        </w:rPr>
      </w:pPr>
    </w:p>
    <w:p w:rsidR="008243CB" w:rsidRPr="008243CB" w:rsidRDefault="008243CB">
      <w:pPr>
        <w:spacing w:after="0" w:line="240" w:lineRule="auto"/>
        <w:rPr>
          <w:rFonts w:ascii="Times New Roman" w:hAnsi="Times New Roman" w:cs="Times New Roman"/>
          <w:b/>
          <w:color w:val="000000" w:themeColor="text1"/>
          <w:sz w:val="20"/>
          <w:szCs w:val="20"/>
        </w:rPr>
      </w:pPr>
      <w:r w:rsidRPr="00453151">
        <w:rPr>
          <w:rFonts w:ascii="Times New Roman" w:hAnsi="Times New Roman" w:cs="Times New Roman"/>
          <w:b/>
          <w:color w:val="000000" w:themeColor="text1"/>
          <w:sz w:val="20"/>
          <w:szCs w:val="20"/>
        </w:rPr>
        <w:t xml:space="preserve">Table 2: </w:t>
      </w:r>
      <w:r w:rsidR="00453151" w:rsidRPr="00453151">
        <w:rPr>
          <w:rFonts w:ascii="Times New Roman" w:hAnsi="Times New Roman" w:cs="Times New Roman"/>
          <w:b/>
          <w:color w:val="000000" w:themeColor="text1"/>
          <w:sz w:val="20"/>
          <w:szCs w:val="20"/>
        </w:rPr>
        <w:t xml:space="preserve">Hypersensitivity </w:t>
      </w:r>
      <w:r w:rsidRPr="00453151">
        <w:rPr>
          <w:rFonts w:ascii="Times New Roman" w:hAnsi="Times New Roman" w:cs="Times New Roman"/>
          <w:b/>
          <w:color w:val="000000" w:themeColor="text1"/>
          <w:sz w:val="20"/>
          <w:szCs w:val="20"/>
        </w:rPr>
        <w:t>Adverse Reactions Reported Post-</w:t>
      </w:r>
      <w:r w:rsidRPr="003567B0">
        <w:rPr>
          <w:rFonts w:ascii="Times New Roman" w:hAnsi="Times New Roman" w:cs="Times New Roman"/>
          <w:b/>
          <w:color w:val="000000" w:themeColor="text1"/>
          <w:sz w:val="20"/>
          <w:szCs w:val="20"/>
        </w:rPr>
        <w:t>marketing</w:t>
      </w:r>
    </w:p>
    <w:tbl>
      <w:tblPr>
        <w:tblW w:w="9380" w:type="dxa"/>
        <w:tblCellMar>
          <w:left w:w="0" w:type="dxa"/>
          <w:right w:w="0" w:type="dxa"/>
        </w:tblCellMar>
        <w:tblLook w:val="0600" w:firstRow="0" w:lastRow="0" w:firstColumn="0" w:lastColumn="0" w:noHBand="1" w:noVBand="1"/>
      </w:tblPr>
      <w:tblGrid>
        <w:gridCol w:w="9380"/>
      </w:tblGrid>
      <w:tr w:rsidR="006B5112" w:rsidRPr="00B67817" w:rsidTr="0014571B">
        <w:trPr>
          <w:trHeight w:val="87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vAlign w:val="center"/>
            <w:hideMark/>
          </w:tcPr>
          <w:p w:rsidR="006B5112" w:rsidRPr="006B5112" w:rsidRDefault="006B5112" w:rsidP="0014571B">
            <w:pPr>
              <w:spacing w:after="0"/>
              <w:rPr>
                <w:rFonts w:ascii="Times New Roman" w:hAnsi="Times New Roman" w:cs="Times New Roman"/>
                <w:sz w:val="20"/>
                <w:szCs w:val="20"/>
              </w:rPr>
            </w:pPr>
            <w:r w:rsidRPr="006B5112">
              <w:rPr>
                <w:rFonts w:ascii="Times New Roman" w:hAnsi="Times New Roman" w:cs="Times New Roman"/>
                <w:b/>
                <w:bCs/>
                <w:color w:val="000000"/>
                <w:kern w:val="24"/>
                <w:sz w:val="20"/>
                <w:szCs w:val="20"/>
              </w:rPr>
              <w:t>MedDRA System Organ Class</w:t>
            </w:r>
          </w:p>
          <w:p w:rsidR="006B5112" w:rsidRPr="006B5112" w:rsidRDefault="006B5112" w:rsidP="0014571B">
            <w:pPr>
              <w:spacing w:line="300" w:lineRule="auto"/>
              <w:ind w:left="720"/>
              <w:rPr>
                <w:rFonts w:ascii="Times New Roman" w:hAnsi="Times New Roman" w:cs="Times New Roman"/>
                <w:sz w:val="20"/>
                <w:szCs w:val="20"/>
              </w:rPr>
            </w:pPr>
            <w:r w:rsidRPr="006B5112">
              <w:rPr>
                <w:rFonts w:ascii="Times New Roman" w:hAnsi="Times New Roman" w:cs="Times New Roman"/>
                <w:color w:val="000000"/>
                <w:kern w:val="24"/>
                <w:sz w:val="20"/>
                <w:szCs w:val="20"/>
              </w:rPr>
              <w:t>Preferred Term</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6B5112" w:rsidRDefault="006B5112" w:rsidP="0014571B">
            <w:pPr>
              <w:spacing w:after="0"/>
              <w:rPr>
                <w:rFonts w:ascii="Times New Roman" w:hAnsi="Times New Roman" w:cs="Times New Roman"/>
                <w:sz w:val="20"/>
                <w:szCs w:val="20"/>
              </w:rPr>
            </w:pPr>
            <w:r w:rsidRPr="006B5112">
              <w:rPr>
                <w:rFonts w:ascii="Times New Roman" w:hAnsi="Times New Roman" w:cs="Times New Roman"/>
                <w:b/>
                <w:bCs/>
                <w:color w:val="000000"/>
                <w:kern w:val="24"/>
                <w:sz w:val="20"/>
                <w:szCs w:val="20"/>
              </w:rPr>
              <w:t>Eye disorders</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vertAlign w:val="superscript"/>
              </w:rPr>
            </w:pPr>
            <w:r w:rsidRPr="003567B0">
              <w:rPr>
                <w:rFonts w:ascii="Times New Roman" w:hAnsi="Times New Roman" w:cs="Times New Roman"/>
                <w:kern w:val="24"/>
                <w:sz w:val="20"/>
                <w:szCs w:val="20"/>
                <w:shd w:val="clear" w:color="auto" w:fill="BFBFBF"/>
              </w:rPr>
              <w:t>Conjunctivitis allergic</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rPr>
                <w:rFonts w:ascii="Times New Roman" w:hAnsi="Times New Roman" w:cs="Times New Roman"/>
                <w:sz w:val="20"/>
                <w:szCs w:val="20"/>
              </w:rPr>
            </w:pPr>
            <w:r w:rsidRPr="003567B0">
              <w:rPr>
                <w:rFonts w:ascii="Times New Roman" w:hAnsi="Times New Roman" w:cs="Times New Roman"/>
                <w:b/>
                <w:bCs/>
                <w:kern w:val="24"/>
                <w:sz w:val="20"/>
                <w:szCs w:val="20"/>
              </w:rPr>
              <w:t>Gastrointestinal Disorders</w:t>
            </w:r>
          </w:p>
        </w:tc>
      </w:tr>
      <w:tr w:rsidR="006B5112" w:rsidRPr="00B67817" w:rsidTr="003567B0">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Swollen tongue</w:t>
            </w:r>
            <w:r w:rsidRPr="003567B0">
              <w:rPr>
                <w:rFonts w:ascii="Times New Roman" w:hAnsi="Times New Roman" w:cs="Times New Roman"/>
                <w:kern w:val="24"/>
                <w:sz w:val="20"/>
                <w:szCs w:val="20"/>
              </w:rPr>
              <w:t xml:space="preserve"> </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rPr>
                <w:rFonts w:ascii="Times New Roman" w:hAnsi="Times New Roman" w:cs="Times New Roman"/>
                <w:sz w:val="20"/>
                <w:szCs w:val="20"/>
              </w:rPr>
            </w:pPr>
            <w:r w:rsidRPr="003567B0">
              <w:rPr>
                <w:rFonts w:ascii="Times New Roman" w:hAnsi="Times New Roman" w:cs="Times New Roman"/>
                <w:b/>
                <w:bCs/>
                <w:kern w:val="24"/>
                <w:sz w:val="20"/>
                <w:szCs w:val="20"/>
              </w:rPr>
              <w:t>Immune system disorders</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Anaphylactic reaction</w:t>
            </w:r>
            <w:r w:rsidRPr="003567B0">
              <w:rPr>
                <w:rFonts w:ascii="Times New Roman" w:hAnsi="Times New Roman" w:cs="Times New Roman"/>
                <w:kern w:val="24"/>
                <w:sz w:val="20"/>
                <w:szCs w:val="20"/>
              </w:rPr>
              <w:t xml:space="preserve"> </w:t>
            </w:r>
          </w:p>
        </w:tc>
      </w:tr>
      <w:tr w:rsidR="006B5112" w:rsidRPr="00B67817" w:rsidTr="003567B0">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Hypersensitivity</w:t>
            </w:r>
            <w:r w:rsidRPr="003567B0">
              <w:rPr>
                <w:rFonts w:ascii="Times New Roman" w:hAnsi="Times New Roman" w:cs="Times New Roman"/>
                <w:kern w:val="24"/>
                <w:sz w:val="20"/>
                <w:szCs w:val="20"/>
              </w:rPr>
              <w:t xml:space="preserve"> </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Type IV hypersensitivity reaction</w:t>
            </w:r>
            <w:r w:rsidRPr="003567B0">
              <w:rPr>
                <w:rFonts w:ascii="Times New Roman" w:hAnsi="Times New Roman" w:cs="Times New Roman"/>
                <w:kern w:val="24"/>
                <w:sz w:val="20"/>
                <w:szCs w:val="20"/>
              </w:rPr>
              <w:t xml:space="preserve"> </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rPr>
                <w:rFonts w:ascii="Times New Roman" w:hAnsi="Times New Roman" w:cs="Times New Roman"/>
                <w:sz w:val="20"/>
                <w:szCs w:val="20"/>
              </w:rPr>
            </w:pPr>
            <w:r w:rsidRPr="003567B0">
              <w:rPr>
                <w:rFonts w:ascii="Times New Roman" w:hAnsi="Times New Roman" w:cs="Times New Roman"/>
                <w:b/>
                <w:bCs/>
                <w:kern w:val="24"/>
                <w:sz w:val="20"/>
                <w:szCs w:val="20"/>
              </w:rPr>
              <w:t>Respiratory, thoracic and mediastinal disorders</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Asthma</w:t>
            </w:r>
            <w:r w:rsidRPr="003567B0">
              <w:rPr>
                <w:rFonts w:ascii="Times New Roman" w:hAnsi="Times New Roman" w:cs="Times New Roman"/>
                <w:kern w:val="24"/>
                <w:sz w:val="20"/>
                <w:szCs w:val="20"/>
              </w:rPr>
              <w:t xml:space="preserve"> </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vertAlign w:val="superscript"/>
                <w:lang w:val="en-GB"/>
              </w:rPr>
            </w:pPr>
            <w:r w:rsidRPr="003567B0">
              <w:rPr>
                <w:rFonts w:ascii="Times New Roman" w:hAnsi="Times New Roman" w:cs="Times New Roman"/>
                <w:kern w:val="24"/>
                <w:sz w:val="20"/>
                <w:szCs w:val="20"/>
                <w:shd w:val="clear" w:color="auto" w:fill="BFBFBF"/>
              </w:rPr>
              <w:t>Dyspnoea</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vertAlign w:val="superscript"/>
              </w:rPr>
            </w:pPr>
            <w:r w:rsidRPr="003567B0">
              <w:rPr>
                <w:rFonts w:ascii="Times New Roman" w:hAnsi="Times New Roman" w:cs="Times New Roman"/>
                <w:kern w:val="24"/>
                <w:sz w:val="20"/>
                <w:szCs w:val="20"/>
                <w:shd w:val="clear" w:color="auto" w:fill="BFBFBF"/>
              </w:rPr>
              <w:t>Pharyngeal oedema</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Respiratory distress</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rPr>
                <w:rFonts w:ascii="Times New Roman" w:hAnsi="Times New Roman" w:cs="Times New Roman"/>
                <w:sz w:val="20"/>
                <w:szCs w:val="20"/>
              </w:rPr>
            </w:pPr>
            <w:r w:rsidRPr="003567B0">
              <w:rPr>
                <w:rFonts w:ascii="Times New Roman" w:hAnsi="Times New Roman" w:cs="Times New Roman"/>
                <w:b/>
                <w:bCs/>
                <w:kern w:val="24"/>
                <w:sz w:val="20"/>
                <w:szCs w:val="20"/>
              </w:rPr>
              <w:t>Skin and subcutaneous tissue disorders</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Angioedema</w:t>
            </w:r>
          </w:p>
        </w:tc>
      </w:tr>
      <w:tr w:rsidR="006B5112" w:rsidRPr="00B67817" w:rsidTr="0014571B">
        <w:trPr>
          <w:trHeight w:val="391"/>
        </w:trPr>
        <w:tc>
          <w:tcPr>
            <w:tcW w:w="9380" w:type="dxa"/>
            <w:tcBorders>
              <w:top w:val="single" w:sz="8" w:space="0" w:color="000000"/>
              <w:left w:val="single" w:sz="8" w:space="0" w:color="000000"/>
              <w:bottom w:val="single" w:sz="8" w:space="0" w:color="000000"/>
              <w:right w:val="single" w:sz="8" w:space="0" w:color="000000"/>
            </w:tcBorders>
            <w:shd w:val="clear" w:color="auto" w:fill="auto"/>
            <w:tcMar>
              <w:top w:w="7" w:type="dxa"/>
              <w:left w:w="30" w:type="dxa"/>
              <w:bottom w:w="0" w:type="dxa"/>
              <w:right w:w="30" w:type="dxa"/>
            </w:tcMar>
            <w:hideMark/>
          </w:tcPr>
          <w:p w:rsidR="006B5112" w:rsidRPr="003567B0" w:rsidRDefault="006B5112" w:rsidP="0014571B">
            <w:pPr>
              <w:spacing w:after="0"/>
              <w:ind w:left="720"/>
              <w:rPr>
                <w:rFonts w:ascii="Times New Roman" w:hAnsi="Times New Roman" w:cs="Times New Roman"/>
                <w:sz w:val="20"/>
                <w:szCs w:val="20"/>
              </w:rPr>
            </w:pPr>
            <w:r w:rsidRPr="003567B0">
              <w:rPr>
                <w:rFonts w:ascii="Times New Roman" w:hAnsi="Times New Roman" w:cs="Times New Roman"/>
                <w:kern w:val="24"/>
                <w:sz w:val="20"/>
                <w:szCs w:val="20"/>
                <w:shd w:val="clear" w:color="auto" w:fill="BFBFBF"/>
              </w:rPr>
              <w:t>Dermatitis allergic</w:t>
            </w:r>
          </w:p>
        </w:tc>
      </w:tr>
    </w:tbl>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Reporting suspected adverse effects</w:t>
      </w:r>
    </w:p>
    <w:p w:rsidR="00186E8D" w:rsidRDefault="005069A6">
      <w:pPr>
        <w:pStyle w:val="Default"/>
        <w:rPr>
          <w:rFonts w:ascii="Cambria" w:hAnsi="Cambria" w:cs="Cambria"/>
          <w:lang w:val="en-US"/>
        </w:rPr>
      </w:pPr>
      <w:r>
        <w:rPr>
          <w:rFonts w:ascii="Times New Roman" w:hAnsi="Times New Roman" w:cs="Times New Roman"/>
          <w:color w:val="000000" w:themeColor="text1"/>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p>
    <w:p w:rsidR="00186E8D" w:rsidRDefault="0053676C">
      <w:pPr>
        <w:autoSpaceDE w:val="0"/>
        <w:autoSpaceDN w:val="0"/>
        <w:adjustRightInd w:val="0"/>
        <w:spacing w:after="0" w:line="240" w:lineRule="auto"/>
        <w:rPr>
          <w:rFonts w:ascii="Cambria" w:hAnsi="Cambria" w:cs="Cambria"/>
          <w:color w:val="000000"/>
          <w:sz w:val="23"/>
          <w:szCs w:val="23"/>
          <w:lang w:val="en-US"/>
        </w:rPr>
      </w:pPr>
      <w:hyperlink r:id="rId12" w:history="1">
        <w:r w:rsidR="005069A6">
          <w:rPr>
            <w:rStyle w:val="Hyperlink"/>
            <w:rFonts w:ascii="Cambria" w:hAnsi="Cambria" w:cs="Cambria"/>
            <w:sz w:val="23"/>
            <w:szCs w:val="23"/>
            <w:lang w:val="en-US"/>
          </w:rPr>
          <w:t>www.tga.gov.au/reporting-problems</w:t>
        </w:r>
      </w:hyperlink>
      <w:r w:rsidR="005069A6">
        <w:rPr>
          <w:rFonts w:ascii="Cambria" w:hAnsi="Cambria" w:cs="Cambria"/>
          <w:color w:val="000000"/>
          <w:sz w:val="23"/>
          <w:szCs w:val="23"/>
          <w:lang w:val="en-US"/>
        </w:rPr>
        <w:t xml:space="preserv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b w:val="0"/>
          <w:color w:val="000000" w:themeColor="text1"/>
        </w:rPr>
      </w:pPr>
      <w:r>
        <w:rPr>
          <w:rFonts w:ascii="Times New Roman" w:hAnsi="Times New Roman" w:cs="Times New Roman"/>
          <w:smallCaps w:val="0"/>
          <w:color w:val="000000" w:themeColor="text1"/>
          <w:szCs w:val="24"/>
        </w:rPr>
        <w:lastRenderedPageBreak/>
        <w:t>4.9</w:t>
      </w:r>
      <w:r>
        <w:rPr>
          <w:rFonts w:ascii="Times New Roman" w:hAnsi="Times New Roman" w:cs="Times New Roman"/>
          <w:smallCaps w:val="0"/>
          <w:color w:val="000000" w:themeColor="text1"/>
          <w:szCs w:val="24"/>
        </w:rPr>
        <w:tab/>
        <w:t xml:space="preserve">OVERDOSE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 is no information regarding overdose in patients taking lifitegrast.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more information on the management of overdose, contact the Poisons Information Centre telephone: 131126 (Australia).</w:t>
      </w:r>
    </w:p>
    <w:p w:rsidR="00186E8D" w:rsidRDefault="00186E8D">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5</w:t>
      </w:r>
      <w:r>
        <w:rPr>
          <w:rFonts w:ascii="Times New Roman" w:hAnsi="Times New Roman" w:cs="Times New Roman"/>
          <w:smallCaps w:val="0"/>
          <w:color w:val="000000" w:themeColor="text1"/>
          <w:szCs w:val="24"/>
        </w:rPr>
        <w:tab/>
        <w:t xml:space="preserve">PHARMACOLOGICAL PROPERTIES </w:t>
      </w:r>
    </w:p>
    <w:p w:rsidR="00186E8D" w:rsidRDefault="00186E8D">
      <w:pPr>
        <w:spacing w:after="0" w:line="240" w:lineRule="auto"/>
        <w:rPr>
          <w:rFonts w:ascii="Times New Roman" w:hAnsi="Times New Roman" w:cs="Times New Roman"/>
          <w:smallCaps/>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5.1</w:t>
      </w:r>
      <w:r>
        <w:rPr>
          <w:rFonts w:ascii="Times New Roman" w:hAnsi="Times New Roman" w:cs="Times New Roman"/>
          <w:smallCaps w:val="0"/>
          <w:color w:val="000000" w:themeColor="text1"/>
          <w:szCs w:val="24"/>
        </w:rPr>
        <w:tab/>
        <w:t xml:space="preserve">PHARMACODYNAMIC PROPERTIES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Mechanism of action</w:t>
      </w:r>
    </w:p>
    <w:p w:rsidR="00186E8D" w:rsidRDefault="0014571B">
      <w:pPr>
        <w:spacing w:after="0" w:line="240" w:lineRule="auto"/>
        <w:rPr>
          <w:rFonts w:ascii="Times New Roman" w:hAnsi="Times New Roman" w:cs="Times New Roman"/>
          <w:color w:val="000000" w:themeColor="text1"/>
          <w:sz w:val="24"/>
          <w:szCs w:val="24"/>
        </w:rPr>
      </w:pPr>
      <w:r w:rsidRPr="0014571B">
        <w:rPr>
          <w:rFonts w:ascii="Times New Roman" w:hAnsi="Times New Roman" w:cs="Times New Roman"/>
          <w:i/>
          <w:color w:val="000000" w:themeColor="text1"/>
          <w:sz w:val="24"/>
          <w:szCs w:val="24"/>
        </w:rPr>
        <w:t>In vitro</w:t>
      </w:r>
      <w:r w:rsidR="0001310F">
        <w:rPr>
          <w:rFonts w:ascii="Times New Roman" w:hAnsi="Times New Roman" w:cs="Times New Roman"/>
          <w:color w:val="000000" w:themeColor="text1"/>
          <w:sz w:val="24"/>
          <w:szCs w:val="24"/>
        </w:rPr>
        <w:t xml:space="preserve"> evaluation demonstrated</w:t>
      </w:r>
      <w:r>
        <w:rPr>
          <w:rFonts w:ascii="Times New Roman" w:hAnsi="Times New Roman" w:cs="Times New Roman"/>
          <w:color w:val="000000" w:themeColor="text1"/>
          <w:sz w:val="24"/>
          <w:szCs w:val="24"/>
        </w:rPr>
        <w:t xml:space="preserve"> that l</w:t>
      </w:r>
      <w:r w:rsidR="005069A6">
        <w:rPr>
          <w:rFonts w:ascii="Times New Roman" w:hAnsi="Times New Roman" w:cs="Times New Roman"/>
          <w:color w:val="000000" w:themeColor="text1"/>
          <w:sz w:val="24"/>
          <w:szCs w:val="24"/>
        </w:rPr>
        <w:t>ifitegrast targets the interaction between lymphocyte function-associated antigen-1 (LFA-1), a cell surface protein found on leukocytes, and intercellular adhesion molecule-1 (ICAM-1), its cognate ligand. LFA-1 is a heterodimer integrin protein that mediates cell-to-cell interactions essential to immune and inflammatory response mechanisms. Its expression is restricted to leukocytes (neutrophil, eosinophil, basophil, monocyte, T and B lymphocyte), where it functions both as a key adhesion receptor and as a signal-transducing molecule.</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ICAM-1 is a member of the immunoglobulin superfamily and is normally expressed in low levels on leukocytes, endothelium and epithelium. Its expression level can greatly increase in response to the presence of inflammatory cytokines. Notably, conjunctival biopsies from patients with dry eye disease (DED) exhibit significant expression of ICAM-1 compared with normal controls.</w:t>
      </w:r>
    </w:p>
    <w:p w:rsidR="00186E8D" w:rsidRDefault="00186E8D">
      <w:pPr>
        <w:spacing w:after="0" w:line="240" w:lineRule="auto"/>
        <w:rPr>
          <w:rFonts w:ascii="Times New Roman" w:hAnsi="Times New Roman" w:cs="Times New Roman"/>
          <w:color w:val="000000" w:themeColor="text1"/>
          <w:sz w:val="24"/>
          <w:szCs w:val="24"/>
        </w:rPr>
      </w:pPr>
    </w:p>
    <w:p w:rsidR="00186E8D" w:rsidRDefault="0014571B">
      <w:pPr>
        <w:spacing w:after="0" w:line="240" w:lineRule="auto"/>
        <w:rPr>
          <w:rFonts w:ascii="Times New Roman" w:hAnsi="Times New Roman" w:cs="Times New Roman"/>
          <w:color w:val="000000" w:themeColor="text1"/>
          <w:sz w:val="24"/>
          <w:szCs w:val="24"/>
        </w:rPr>
      </w:pPr>
      <w:r w:rsidRPr="0014571B">
        <w:rPr>
          <w:rFonts w:ascii="Times New Roman" w:hAnsi="Times New Roman" w:cs="Times New Roman"/>
          <w:i/>
          <w:color w:val="000000" w:themeColor="text1"/>
          <w:sz w:val="24"/>
          <w:szCs w:val="24"/>
        </w:rPr>
        <w:t xml:space="preserve">In vitro </w:t>
      </w:r>
      <w:r>
        <w:rPr>
          <w:rFonts w:ascii="Times New Roman" w:hAnsi="Times New Roman" w:cs="Times New Roman"/>
          <w:color w:val="000000" w:themeColor="text1"/>
          <w:sz w:val="24"/>
          <w:szCs w:val="24"/>
        </w:rPr>
        <w:t>s</w:t>
      </w:r>
      <w:r w:rsidR="005069A6">
        <w:rPr>
          <w:rFonts w:ascii="Times New Roman" w:hAnsi="Times New Roman" w:cs="Times New Roman"/>
          <w:color w:val="000000" w:themeColor="text1"/>
          <w:sz w:val="24"/>
          <w:szCs w:val="24"/>
        </w:rPr>
        <w:t>tudies indicate that T-cells play a critical role in the development of DED. ICAM-1 has been shown to facilitate many T-cell dependent immune functions through its interaction with LFA-1, including adhesion of T-cells to endothelial and epithelial cells, T-cell recruitment and trafficking, proliferation, and the release of inflammatory cytokines. ICAM-1/LFA-1 interaction supports the formation of an immunological synapse between T-cells and antigen presenting cells (APC), such as dendritic cells; inducing T-cell activation and the release of cytokines that promote ocular inflammation, a substantial component of DED pathophysiology.</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Clinical trials</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effects of lifitegrast treatment on the signs and/or symptoms of DED were assessed in a total of 2247 subjects in four 12-week, randomised, multi-centre, double-masked, vehicle- controlled studies. In all studies, subjects were randomised to XIIDRA 5% or vehicle in 1:1 ratio; Study 1: n=58, 58; Study 2: n=293, 295; Study 3: n=358, 360; and Study 4: n=355, 356. Study 1 also included 2 lower strengths of lifitegrast; subjects were randomised to the four groups in equal ratios. In these studies, the use of concomitant topical ophthalmic medicinal products including artificial tears, steroids and antihistamines were not permitted.</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majority of subjects were 55 years of age and older (68%), white (85%) and female (76%). Although the number of subjects in subgroup categories were low, there were no apparent differences in age or gender in response to treatment with XIIDRA.</w:t>
      </w:r>
    </w:p>
    <w:p w:rsidR="00186E8D" w:rsidRDefault="00186E8D">
      <w:pPr>
        <w:spacing w:after="0" w:line="240" w:lineRule="auto"/>
        <w:rPr>
          <w:rFonts w:ascii="Times New Roman" w:hAnsi="Times New Roman" w:cs="Times New Roman"/>
          <w:color w:val="000000" w:themeColor="text1"/>
          <w:sz w:val="24"/>
          <w:szCs w:val="24"/>
        </w:rPr>
      </w:pPr>
    </w:p>
    <w:p w:rsidR="00186E8D" w:rsidRDefault="00D044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Key inclusion criteria: </w:t>
      </w:r>
      <w:r w:rsidR="005069A6">
        <w:rPr>
          <w:rFonts w:ascii="Times New Roman" w:hAnsi="Times New Roman" w:cs="Times New Roman"/>
          <w:color w:val="000000" w:themeColor="text1"/>
          <w:sz w:val="24"/>
          <w:szCs w:val="24"/>
        </w:rPr>
        <w:t>In all studies, subjects reported a history of dry eye in both eyes at study entry</w:t>
      </w:r>
      <w:r>
        <w:rPr>
          <w:rStyle w:val="normal-h"/>
          <w:color w:val="000000"/>
        </w:rPr>
        <w:t xml:space="preserve">. </w:t>
      </w:r>
      <w:r w:rsidRPr="00D04493">
        <w:rPr>
          <w:rStyle w:val="normal-h"/>
          <w:rFonts w:ascii="Times New Roman" w:hAnsi="Times New Roman" w:cs="Times New Roman"/>
          <w:color w:val="000000"/>
          <w:sz w:val="24"/>
          <w:szCs w:val="24"/>
        </w:rPr>
        <w:t xml:space="preserve">In Studies 1 and 2, subjects were selected for </w:t>
      </w:r>
      <w:r w:rsidR="00E7424D" w:rsidRPr="00D04493">
        <w:rPr>
          <w:rStyle w:val="normal-h"/>
          <w:rFonts w:ascii="Times New Roman" w:hAnsi="Times New Roman" w:cs="Times New Roman"/>
          <w:color w:val="000000"/>
          <w:sz w:val="24"/>
          <w:szCs w:val="24"/>
        </w:rPr>
        <w:t>enrolment</w:t>
      </w:r>
      <w:r w:rsidRPr="00D04493">
        <w:rPr>
          <w:rStyle w:val="normal-h"/>
          <w:rFonts w:ascii="Times New Roman" w:hAnsi="Times New Roman" w:cs="Times New Roman"/>
          <w:color w:val="000000"/>
          <w:sz w:val="24"/>
          <w:szCs w:val="24"/>
        </w:rPr>
        <w:t xml:space="preserve"> after exposure to a controlled adverse environment; in Studies 3 and 4</w:t>
      </w:r>
      <w:r w:rsidR="005069A6">
        <w:rPr>
          <w:rFonts w:ascii="Times New Roman" w:hAnsi="Times New Roman" w:cs="Times New Roman"/>
          <w:color w:val="000000" w:themeColor="text1"/>
          <w:sz w:val="24"/>
          <w:szCs w:val="24"/>
        </w:rPr>
        <w:t xml:space="preserve"> all subjects  had a history of artificial tear use</w:t>
      </w:r>
      <w:r>
        <w:rPr>
          <w:rFonts w:ascii="Times New Roman" w:hAnsi="Times New Roman" w:cs="Times New Roman"/>
          <w:color w:val="000000" w:themeColor="text1"/>
          <w:sz w:val="24"/>
          <w:szCs w:val="24"/>
        </w:rPr>
        <w:t xml:space="preserve"> </w:t>
      </w:r>
      <w:r w:rsidRPr="00D04493">
        <w:rPr>
          <w:rStyle w:val="normal-h"/>
          <w:rFonts w:ascii="Times New Roman" w:hAnsi="Times New Roman" w:cs="Times New Roman"/>
          <w:color w:val="000000"/>
          <w:sz w:val="24"/>
          <w:szCs w:val="24"/>
        </w:rPr>
        <w:t>and met a minimum symptom threshold (EDS</w:t>
      </w:r>
      <w:r>
        <w:rPr>
          <w:rStyle w:val="normal-h"/>
          <w:rFonts w:ascii="Times New Roman" w:hAnsi="Times New Roman" w:cs="Times New Roman"/>
          <w:color w:val="000000"/>
          <w:sz w:val="24"/>
          <w:szCs w:val="24"/>
        </w:rPr>
        <w:t xml:space="preserve"> </w:t>
      </w:r>
      <w:r w:rsidRPr="00D04493">
        <w:rPr>
          <w:rStyle w:val="normal-h"/>
          <w:rFonts w:ascii="Times New Roman" w:hAnsi="Times New Roman" w:cs="Times New Roman"/>
          <w:color w:val="000000"/>
          <w:sz w:val="24"/>
          <w:szCs w:val="24"/>
        </w:rPr>
        <w:t>≥40</w:t>
      </w:r>
      <w:r w:rsidRPr="00C72087">
        <w:rPr>
          <w:rStyle w:val="normal-h"/>
          <w:color w:val="000000"/>
        </w:rPr>
        <w:t>)</w:t>
      </w:r>
      <w:r w:rsidR="005069A6">
        <w:rPr>
          <w:rFonts w:ascii="Times New Roman" w:hAnsi="Times New Roman" w:cs="Times New Roman"/>
          <w:color w:val="000000" w:themeColor="text1"/>
          <w:sz w:val="24"/>
          <w:szCs w:val="24"/>
        </w:rPr>
        <w:t xml:space="preserve">. </w:t>
      </w:r>
    </w:p>
    <w:p w:rsidR="00186E8D" w:rsidRDefault="00D04493">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Furthermore, subjects were required to have </w:t>
      </w:r>
      <w:r w:rsidR="005069A6">
        <w:rPr>
          <w:rFonts w:ascii="Times New Roman" w:hAnsi="Times New Roman" w:cs="Times New Roman"/>
          <w:color w:val="000000" w:themeColor="text1"/>
          <w:sz w:val="24"/>
          <w:szCs w:val="24"/>
        </w:rPr>
        <w:t>minim</w:t>
      </w:r>
      <w:r>
        <w:rPr>
          <w:rFonts w:ascii="Times New Roman" w:hAnsi="Times New Roman" w:cs="Times New Roman"/>
          <w:color w:val="000000" w:themeColor="text1"/>
          <w:sz w:val="24"/>
          <w:szCs w:val="24"/>
        </w:rPr>
        <w:t>um</w:t>
      </w:r>
      <w:r w:rsidR="005069A6">
        <w:rPr>
          <w:rFonts w:ascii="Times New Roman" w:hAnsi="Times New Roman" w:cs="Times New Roman"/>
          <w:color w:val="000000" w:themeColor="text1"/>
          <w:sz w:val="24"/>
          <w:szCs w:val="24"/>
        </w:rPr>
        <w:t xml:space="preserve"> sign</w:t>
      </w:r>
      <w:r>
        <w:rPr>
          <w:rFonts w:ascii="Times New Roman" w:hAnsi="Times New Roman" w:cs="Times New Roman"/>
          <w:color w:val="000000" w:themeColor="text1"/>
          <w:sz w:val="24"/>
          <w:szCs w:val="24"/>
        </w:rPr>
        <w:t xml:space="preserve"> threshold</w:t>
      </w:r>
      <w:r w:rsidR="005069A6">
        <w:rPr>
          <w:rFonts w:ascii="Times New Roman" w:hAnsi="Times New Roman" w:cs="Times New Roman"/>
          <w:color w:val="000000" w:themeColor="text1"/>
          <w:sz w:val="24"/>
          <w:szCs w:val="24"/>
        </w:rPr>
        <w:t xml:space="preserve">s  </w:t>
      </w:r>
      <w:r>
        <w:rPr>
          <w:rFonts w:ascii="Times New Roman" w:hAnsi="Times New Roman" w:cs="Times New Roman"/>
          <w:color w:val="000000" w:themeColor="text1"/>
          <w:sz w:val="24"/>
          <w:szCs w:val="24"/>
        </w:rPr>
        <w:t xml:space="preserve">such as </w:t>
      </w:r>
      <w:r w:rsidR="005069A6">
        <w:rPr>
          <w:rFonts w:ascii="Times New Roman" w:hAnsi="Times New Roman" w:cs="Times New Roman"/>
          <w:color w:val="000000" w:themeColor="text1"/>
          <w:sz w:val="24"/>
          <w:szCs w:val="24"/>
        </w:rPr>
        <w:t xml:space="preserve">Inferior Corneal Staining Score (ICSS) with fluorescein </w:t>
      </w:r>
      <w:r>
        <w:rPr>
          <w:rFonts w:ascii="Times New Roman" w:hAnsi="Times New Roman" w:cs="Times New Roman"/>
          <w:color w:val="000000" w:themeColor="text1"/>
          <w:sz w:val="24"/>
          <w:szCs w:val="24"/>
        </w:rPr>
        <w:t xml:space="preserve">(a score of at least 2.0 on a scale of 0-4 in one eye) </w:t>
      </w:r>
      <w:r w:rsidR="005069A6">
        <w:rPr>
          <w:rFonts w:ascii="Times New Roman" w:hAnsi="Times New Roman" w:cs="Times New Roman"/>
          <w:color w:val="000000" w:themeColor="text1"/>
          <w:sz w:val="24"/>
          <w:szCs w:val="24"/>
        </w:rPr>
        <w:t>and non- anaesthetised Schirmer’s Tear Test</w:t>
      </w:r>
      <w:r>
        <w:rPr>
          <w:rFonts w:ascii="Times New Roman" w:hAnsi="Times New Roman" w:cs="Times New Roman"/>
          <w:color w:val="000000" w:themeColor="text1"/>
          <w:sz w:val="24"/>
          <w:szCs w:val="24"/>
        </w:rPr>
        <w:t>,</w:t>
      </w:r>
      <w:r w:rsidR="005069A6">
        <w:rPr>
          <w:rFonts w:ascii="Times New Roman" w:hAnsi="Times New Roman" w:cs="Times New Roman"/>
          <w:color w:val="000000" w:themeColor="text1"/>
          <w:sz w:val="24"/>
          <w:szCs w:val="24"/>
        </w:rPr>
        <w:t xml:space="preserve"> STT</w:t>
      </w:r>
      <w:r>
        <w:rPr>
          <w:rFonts w:ascii="Times New Roman" w:hAnsi="Times New Roman" w:cs="Times New Roman"/>
          <w:color w:val="000000" w:themeColor="text1"/>
          <w:sz w:val="24"/>
          <w:szCs w:val="24"/>
        </w:rPr>
        <w:t>,</w:t>
      </w:r>
      <w:r w:rsidR="005069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(between 1 and 10 mm).</w:t>
      </w:r>
    </w:p>
    <w:p w:rsidR="001B4664" w:rsidRDefault="001B4664">
      <w:pPr>
        <w:spacing w:after="0" w:line="240" w:lineRule="auto"/>
        <w:rPr>
          <w:rFonts w:ascii="Times New Roman" w:hAnsi="Times New Roman" w:cs="Times New Roman"/>
          <w:color w:val="000000" w:themeColor="text1"/>
          <w:sz w:val="24"/>
          <w:szCs w:val="24"/>
        </w:rPr>
      </w:pPr>
    </w:p>
    <w:p w:rsidR="001B4664" w:rsidRPr="00C72087" w:rsidRDefault="001B4664" w:rsidP="001B4664">
      <w:pPr>
        <w:pStyle w:val="normal-p"/>
        <w:spacing w:before="0" w:beforeAutospacing="0" w:after="0" w:afterAutospacing="0"/>
        <w:rPr>
          <w:color w:val="000000"/>
        </w:rPr>
      </w:pPr>
      <w:r>
        <w:rPr>
          <w:rStyle w:val="normal-h"/>
          <w:rFonts w:eastAsiaTheme="minorHAnsi"/>
          <w:color w:val="000000"/>
        </w:rPr>
        <w:t>Key exclusion criteria: Patients with dry eye disease not primarily attributable to aqueous deficiency were ineligible to enroll in the lifitegrast clinical trials. For example, patients  using ocular or systemic medications that cause ocular drying were excluded from participating, as were patients with ocular conditions such as  l</w:t>
      </w:r>
      <w:r>
        <w:rPr>
          <w:rStyle w:val="listparagraph-h"/>
          <w:rFonts w:eastAsiaTheme="majorEastAsia"/>
          <w:color w:val="000000"/>
        </w:rPr>
        <w:t>id and lid margin disorders (e.g., blepharitis including staphylococcal, demodex, or seborrheic; meibomian gland disease, excessive lid laxity, floppy eyelid syndrome, ectropion, entropion); conjunctival pathology (scarring, xerosis, irradiation, alkali burns, manifestations of  Stevens-Johnson syndrome, cicatrical pemphigoid, vitamin A deficiency, advanced conjunctivochalasis, allergic conjunctivitis); corneal disorders (Salzmann’s nodular degeneration), disordered ocular sensation (post-LASIK or refractive surgery, postoperative status, advanced keratitis),  asthenopia-related conditions,  glaucoma, diabetic retinopathy, follicular conjunctivitis, iritis, uveitis, wet- exudative age-related macular, degeneration retinal vein occlusion, tinea versicolor, active ocular inflammation (unrelated to DED), recent ocular infection and/or ocular herpes.</w:t>
      </w:r>
    </w:p>
    <w:p w:rsidR="00D04493" w:rsidRDefault="00D04493">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b w:val="0"/>
          <w:i/>
          <w:color w:val="000000" w:themeColor="text1"/>
          <w:sz w:val="24"/>
          <w:szCs w:val="24"/>
          <w:u w:val="single"/>
        </w:rPr>
      </w:pPr>
      <w:r>
        <w:rPr>
          <w:rFonts w:ascii="Times New Roman" w:hAnsi="Times New Roman" w:cs="Times New Roman"/>
          <w:b w:val="0"/>
          <w:i/>
          <w:color w:val="000000" w:themeColor="text1"/>
          <w:sz w:val="24"/>
          <w:szCs w:val="24"/>
          <w:u w:val="single"/>
        </w:rPr>
        <w:t>Effects on Symptoms of DED</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Eye dryness Score (EDS) was rated by patients using a visual analogue scale (VAS) (0 = no discomfort, 100 = maximal discomfort) at each study visit. The average baseline EDS was between 40 and 70. A larger reduction in EDS favouring XIIDRA was observed in all studies at Day 42 and Day 84, and an improvement was apparent at Day 14 in a majority of patients studied (see Figure 1).</w:t>
      </w:r>
    </w:p>
    <w:p w:rsidR="00BA52D0" w:rsidRDefault="00BA52D0">
      <w:pPr>
        <w:spacing w:after="0" w:line="240" w:lineRule="auto"/>
        <w:rPr>
          <w:rFonts w:ascii="Times New Roman" w:hAnsi="Times New Roman" w:cs="Times New Roman"/>
          <w:color w:val="000000" w:themeColor="text1"/>
          <w:sz w:val="24"/>
          <w:szCs w:val="24"/>
        </w:rPr>
      </w:pPr>
    </w:p>
    <w:p w:rsidR="00186E8D" w:rsidRDefault="005069A6">
      <w:pPr>
        <w:widowControl w:val="0"/>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Figure 1: Mean Change (SD) from Baseline and Treatment Difference (XIIDRA – Vehicle) in</w:t>
      </w:r>
    </w:p>
    <w:p w:rsidR="00186E8D" w:rsidRDefault="005069A6">
      <w:pPr>
        <w:widowControl w:val="0"/>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Eye Dryness Score in 12-Week Studies in Patients with Dry Eye Disease</w:t>
      </w:r>
    </w:p>
    <w:p w:rsidR="00186E8D" w:rsidRDefault="00186E8D">
      <w:pPr>
        <w:widowControl w:val="0"/>
        <w:spacing w:after="0" w:line="240" w:lineRule="auto"/>
        <w:rPr>
          <w:rFonts w:ascii="Times New Roman" w:hAnsi="Times New Roman" w:cs="Times New Roman"/>
          <w:color w:val="000000" w:themeColor="text1"/>
          <w:sz w:val="24"/>
          <w:szCs w:val="24"/>
          <w:highlight w:val="yellow"/>
        </w:rPr>
      </w:pPr>
    </w:p>
    <w:tbl>
      <w:tblPr>
        <w:tblStyle w:val="TableGrid"/>
        <w:tblW w:w="0" w:type="auto"/>
        <w:tblLook w:val="04A0" w:firstRow="1" w:lastRow="0" w:firstColumn="1" w:lastColumn="0" w:noHBand="0" w:noVBand="1"/>
      </w:tblPr>
      <w:tblGrid>
        <w:gridCol w:w="1828"/>
        <w:gridCol w:w="1821"/>
        <w:gridCol w:w="1830"/>
        <w:gridCol w:w="1844"/>
        <w:gridCol w:w="1919"/>
      </w:tblGrid>
      <w:tr w:rsidR="00186E8D" w:rsidTr="00442AE8">
        <w:tc>
          <w:tcPr>
            <w:tcW w:w="9242" w:type="dxa"/>
            <w:gridSpan w:val="5"/>
          </w:tcPr>
          <w:p w:rsidR="00186E8D" w:rsidRDefault="00FC7FDD">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E</w:t>
            </w:r>
            <w:r w:rsidR="00442AE8">
              <w:rPr>
                <w:rFonts w:ascii="Times New Roman" w:hAnsi="Times New Roman" w:cs="Times New Roman"/>
                <w:b/>
                <w:bCs/>
                <w:color w:val="000000" w:themeColor="text1"/>
                <w:sz w:val="20"/>
                <w:szCs w:val="20"/>
              </w:rPr>
              <w:t xml:space="preserve">ye </w:t>
            </w:r>
            <w:r>
              <w:rPr>
                <w:rFonts w:ascii="Times New Roman" w:hAnsi="Times New Roman" w:cs="Times New Roman"/>
                <w:b/>
                <w:bCs/>
                <w:color w:val="000000" w:themeColor="text1"/>
                <w:sz w:val="20"/>
                <w:szCs w:val="20"/>
              </w:rPr>
              <w:t>D</w:t>
            </w:r>
            <w:r w:rsidR="00442AE8">
              <w:rPr>
                <w:rFonts w:ascii="Times New Roman" w:hAnsi="Times New Roman" w:cs="Times New Roman"/>
                <w:b/>
                <w:bCs/>
                <w:color w:val="000000" w:themeColor="text1"/>
                <w:sz w:val="20"/>
                <w:szCs w:val="20"/>
              </w:rPr>
              <w:t xml:space="preserve">ryness </w:t>
            </w:r>
            <w:r>
              <w:rPr>
                <w:rFonts w:ascii="Times New Roman" w:hAnsi="Times New Roman" w:cs="Times New Roman"/>
                <w:b/>
                <w:bCs/>
                <w:color w:val="000000" w:themeColor="text1"/>
                <w:sz w:val="20"/>
                <w:szCs w:val="20"/>
              </w:rPr>
              <w:t>S</w:t>
            </w:r>
            <w:r w:rsidR="00442AE8">
              <w:rPr>
                <w:rFonts w:ascii="Times New Roman" w:hAnsi="Times New Roman" w:cs="Times New Roman"/>
                <w:b/>
                <w:bCs/>
                <w:color w:val="000000" w:themeColor="text1"/>
                <w:sz w:val="20"/>
                <w:szCs w:val="20"/>
              </w:rPr>
              <w:t>core</w:t>
            </w:r>
            <w:r>
              <w:rPr>
                <w:rFonts w:ascii="Times New Roman" w:hAnsi="Times New Roman" w:cs="Times New Roman"/>
                <w:b/>
                <w:bCs/>
                <w:color w:val="000000" w:themeColor="text1"/>
                <w:sz w:val="20"/>
                <w:szCs w:val="20"/>
              </w:rPr>
              <w:t xml:space="preserve"> in</w:t>
            </w:r>
            <w:r w:rsidR="00442AE8">
              <w:rPr>
                <w:rFonts w:ascii="Times New Roman" w:hAnsi="Times New Roman" w:cs="Times New Roman"/>
                <w:b/>
                <w:bCs/>
                <w:color w:val="000000" w:themeColor="text1"/>
                <w:sz w:val="20"/>
                <w:szCs w:val="20"/>
              </w:rPr>
              <w:t xml:space="preserve"> </w:t>
            </w:r>
            <w:r w:rsidR="005069A6">
              <w:rPr>
                <w:rFonts w:ascii="Times New Roman" w:hAnsi="Times New Roman" w:cs="Times New Roman"/>
                <w:b/>
                <w:bCs/>
                <w:color w:val="000000" w:themeColor="text1"/>
                <w:sz w:val="20"/>
                <w:szCs w:val="20"/>
              </w:rPr>
              <w:t>Study 1</w:t>
            </w:r>
          </w:p>
          <w:p w:rsidR="00186E8D" w:rsidRDefault="00186E8D">
            <w:pPr>
              <w:widowControl w:val="0"/>
              <w:jc w:val="center"/>
              <w:rPr>
                <w:rFonts w:ascii="Times New Roman" w:hAnsi="Times New Roman" w:cs="Times New Roman"/>
                <w:color w:val="000000" w:themeColor="text1"/>
                <w:sz w:val="24"/>
                <w:szCs w:val="24"/>
              </w:rPr>
            </w:pPr>
          </w:p>
        </w:tc>
      </w:tr>
      <w:tr w:rsidR="00186E8D" w:rsidTr="00442AE8">
        <w:tc>
          <w:tcPr>
            <w:tcW w:w="1828" w:type="dxa"/>
          </w:tcPr>
          <w:p w:rsidR="00186E8D" w:rsidRDefault="00186E8D">
            <w:pPr>
              <w:widowControl w:val="0"/>
              <w:jc w:val="center"/>
              <w:rPr>
                <w:rFonts w:ascii="Times New Roman" w:hAnsi="Times New Roman" w:cs="Times New Roman"/>
                <w:b/>
                <w:bCs/>
                <w:color w:val="000000" w:themeColor="text1"/>
                <w:sz w:val="20"/>
                <w:szCs w:val="20"/>
              </w:rPr>
            </w:pPr>
          </w:p>
        </w:tc>
        <w:tc>
          <w:tcPr>
            <w:tcW w:w="1821" w:type="dxa"/>
          </w:tcPr>
          <w:p w:rsidR="00186E8D" w:rsidRDefault="005069A6">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Vehicle</w:t>
            </w:r>
          </w:p>
        </w:tc>
        <w:tc>
          <w:tcPr>
            <w:tcW w:w="1830" w:type="dxa"/>
          </w:tcPr>
          <w:p w:rsidR="00186E8D" w:rsidRDefault="005069A6">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XIIDRA</w:t>
            </w:r>
          </w:p>
        </w:tc>
        <w:tc>
          <w:tcPr>
            <w:tcW w:w="1844" w:type="dxa"/>
          </w:tcPr>
          <w:p w:rsidR="00186E8D" w:rsidRDefault="005069A6">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919" w:type="dxa"/>
          </w:tcPr>
          <w:p w:rsidR="00186E8D" w:rsidRDefault="00186E8D">
            <w:pPr>
              <w:widowControl w:val="0"/>
              <w:rPr>
                <w:rFonts w:ascii="Times New Roman" w:hAnsi="Times New Roman" w:cs="Times New Roman"/>
                <w:color w:val="000000" w:themeColor="text1"/>
                <w:sz w:val="24"/>
                <w:szCs w:val="24"/>
              </w:rPr>
            </w:pPr>
          </w:p>
        </w:tc>
      </w:tr>
      <w:tr w:rsidR="00186E8D" w:rsidTr="00442AE8">
        <w:tc>
          <w:tcPr>
            <w:tcW w:w="1828" w:type="dxa"/>
          </w:tcPr>
          <w:p w:rsidR="00186E8D" w:rsidRDefault="005069A6">
            <w:pPr>
              <w:widowControl w:val="0"/>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Visit</w:t>
            </w:r>
          </w:p>
        </w:tc>
        <w:tc>
          <w:tcPr>
            <w:tcW w:w="1821" w:type="dxa"/>
          </w:tcPr>
          <w:p w:rsidR="00186E8D" w:rsidRDefault="005069A6">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(N = 58)</w:t>
            </w:r>
          </w:p>
        </w:tc>
        <w:tc>
          <w:tcPr>
            <w:tcW w:w="1830" w:type="dxa"/>
          </w:tcPr>
          <w:p w:rsidR="00186E8D" w:rsidRDefault="005069A6">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(N = 58)</w:t>
            </w:r>
          </w:p>
        </w:tc>
        <w:tc>
          <w:tcPr>
            <w:tcW w:w="1844" w:type="dxa"/>
          </w:tcPr>
          <w:p w:rsidR="00186E8D" w:rsidRDefault="005069A6">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(95% CI)</w:t>
            </w:r>
          </w:p>
        </w:tc>
        <w:tc>
          <w:tcPr>
            <w:tcW w:w="1919" w:type="dxa"/>
          </w:tcPr>
          <w:p w:rsidR="00186E8D" w:rsidRDefault="00186E8D">
            <w:pPr>
              <w:widowControl w:val="0"/>
              <w:jc w:val="center"/>
              <w:rPr>
                <w:rFonts w:ascii="Times New Roman" w:hAnsi="Times New Roman" w:cs="Times New Roman"/>
                <w:b/>
                <w:bCs/>
                <w:color w:val="000000" w:themeColor="text1"/>
                <w:sz w:val="20"/>
                <w:szCs w:val="20"/>
              </w:rPr>
            </w:pPr>
          </w:p>
        </w:tc>
      </w:tr>
      <w:tr w:rsidR="00186E8D" w:rsidTr="00442AE8">
        <w:tc>
          <w:tcPr>
            <w:tcW w:w="1828" w:type="dxa"/>
          </w:tcPr>
          <w:p w:rsidR="00186E8D" w:rsidRDefault="005069A6">
            <w:pPr>
              <w:widowControl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Baseline</w:t>
            </w:r>
          </w:p>
        </w:tc>
        <w:tc>
          <w:tcPr>
            <w:tcW w:w="1821"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51.8 (23.55)</w:t>
            </w:r>
          </w:p>
        </w:tc>
        <w:tc>
          <w:tcPr>
            <w:tcW w:w="183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51.6 (24.69)</w:t>
            </w:r>
          </w:p>
        </w:tc>
        <w:tc>
          <w:tcPr>
            <w:tcW w:w="1844" w:type="dxa"/>
          </w:tcPr>
          <w:p w:rsidR="00186E8D" w:rsidRDefault="00186E8D">
            <w:pPr>
              <w:jc w:val="center"/>
              <w:rPr>
                <w:rFonts w:ascii="Times New Roman" w:hAnsi="Times New Roman" w:cs="Times New Roman"/>
                <w:color w:val="000000" w:themeColor="text1"/>
                <w:sz w:val="20"/>
                <w:szCs w:val="20"/>
              </w:rPr>
            </w:pPr>
          </w:p>
          <w:p w:rsidR="00186E8D" w:rsidRDefault="00186E8D">
            <w:pPr>
              <w:jc w:val="center"/>
              <w:rPr>
                <w:rFonts w:ascii="Times New Roman" w:hAnsi="Times New Roman" w:cs="Times New Roman"/>
                <w:color w:val="000000" w:themeColor="text1"/>
                <w:sz w:val="20"/>
                <w:szCs w:val="20"/>
              </w:rPr>
            </w:pPr>
          </w:p>
        </w:tc>
        <w:tc>
          <w:tcPr>
            <w:tcW w:w="1919" w:type="dxa"/>
          </w:tcPr>
          <w:p w:rsidR="00186E8D" w:rsidRDefault="00186E8D">
            <w:pPr>
              <w:widowControl w:val="0"/>
              <w:jc w:val="center"/>
              <w:rPr>
                <w:rFonts w:ascii="Times New Roman" w:hAnsi="Times New Roman" w:cs="Times New Roman"/>
                <w:b/>
                <w:bCs/>
                <w:color w:val="000000" w:themeColor="text1"/>
                <w:sz w:val="20"/>
                <w:szCs w:val="20"/>
              </w:rPr>
            </w:pPr>
          </w:p>
        </w:tc>
      </w:tr>
      <w:tr w:rsidR="00186E8D" w:rsidTr="00442AE8">
        <w:tc>
          <w:tcPr>
            <w:tcW w:w="1828" w:type="dxa"/>
          </w:tcPr>
          <w:p w:rsidR="00186E8D" w:rsidRDefault="005069A6">
            <w:pPr>
              <w:widowControl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Day 14</w:t>
            </w:r>
          </w:p>
        </w:tc>
        <w:tc>
          <w:tcPr>
            <w:tcW w:w="1821"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-3.9 (25.46)</w:t>
            </w:r>
          </w:p>
        </w:tc>
        <w:tc>
          <w:tcPr>
            <w:tcW w:w="183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-8.9 (21.72)</w:t>
            </w:r>
          </w:p>
        </w:tc>
        <w:tc>
          <w:tcPr>
            <w:tcW w:w="1844"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-5.1 (-13.1, 3.0)</w:t>
            </w:r>
          </w:p>
          <w:p w:rsidR="00186E8D" w:rsidRDefault="00186E8D">
            <w:pPr>
              <w:jc w:val="center"/>
              <w:rPr>
                <w:rFonts w:ascii="Times New Roman" w:hAnsi="Times New Roman" w:cs="Times New Roman"/>
                <w:color w:val="000000" w:themeColor="text1"/>
                <w:sz w:val="20"/>
                <w:szCs w:val="20"/>
              </w:rPr>
            </w:pPr>
          </w:p>
        </w:tc>
        <w:tc>
          <w:tcPr>
            <w:tcW w:w="1919" w:type="dxa"/>
            <w:vMerge w:val="restart"/>
          </w:tcPr>
          <w:p w:rsidR="00186E8D" w:rsidRDefault="005069A6">
            <w:pPr>
              <w:widowControl w:val="0"/>
              <w:jc w:val="center"/>
              <w:rPr>
                <w:rFonts w:ascii="Times New Roman" w:hAnsi="Times New Roman" w:cs="Times New Roman"/>
                <w:b/>
                <w:bCs/>
                <w:color w:val="000000" w:themeColor="text1"/>
                <w:sz w:val="20"/>
                <w:szCs w:val="20"/>
              </w:rPr>
            </w:pPr>
            <w:r>
              <w:rPr>
                <w:rFonts w:eastAsia="Calibri"/>
                <w:noProof/>
                <w:lang w:eastAsia="en-AU"/>
              </w:rPr>
              <w:drawing>
                <wp:inline distT="0" distB="0" distL="0" distR="0" wp14:anchorId="42C4AA9A" wp14:editId="0DD1BC60">
                  <wp:extent cx="1076325" cy="1085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l="12070" r="17242" b="9782"/>
                          <a:stretch>
                            <a:fillRect/>
                          </a:stretch>
                        </pic:blipFill>
                        <pic:spPr bwMode="auto">
                          <a:xfrm>
                            <a:off x="0" y="0"/>
                            <a:ext cx="1076325" cy="1085850"/>
                          </a:xfrm>
                          <a:prstGeom prst="rect">
                            <a:avLst/>
                          </a:prstGeom>
                          <a:noFill/>
                          <a:ln>
                            <a:noFill/>
                          </a:ln>
                        </pic:spPr>
                      </pic:pic>
                    </a:graphicData>
                  </a:graphic>
                </wp:inline>
              </w:drawing>
            </w:r>
          </w:p>
        </w:tc>
      </w:tr>
      <w:tr w:rsidR="00186E8D" w:rsidTr="00442AE8">
        <w:tc>
          <w:tcPr>
            <w:tcW w:w="1828" w:type="dxa"/>
          </w:tcPr>
          <w:p w:rsidR="00186E8D" w:rsidRDefault="005069A6">
            <w:pPr>
              <w:widowControl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Day 42</w:t>
            </w:r>
          </w:p>
        </w:tc>
        <w:tc>
          <w:tcPr>
            <w:tcW w:w="1821"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 (19.60)</w:t>
            </w:r>
          </w:p>
        </w:tc>
        <w:tc>
          <w:tcPr>
            <w:tcW w:w="183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-17.3 (24.96)</w:t>
            </w:r>
          </w:p>
        </w:tc>
        <w:tc>
          <w:tcPr>
            <w:tcW w:w="1844"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-9.4 (-17.0, -1.9)</w:t>
            </w:r>
          </w:p>
          <w:p w:rsidR="00186E8D" w:rsidRDefault="00186E8D">
            <w:pPr>
              <w:jc w:val="center"/>
              <w:rPr>
                <w:rFonts w:ascii="Times New Roman" w:hAnsi="Times New Roman" w:cs="Times New Roman"/>
                <w:color w:val="000000" w:themeColor="text1"/>
                <w:sz w:val="20"/>
                <w:szCs w:val="20"/>
              </w:rPr>
            </w:pPr>
          </w:p>
        </w:tc>
        <w:tc>
          <w:tcPr>
            <w:tcW w:w="1919" w:type="dxa"/>
            <w:vMerge/>
          </w:tcPr>
          <w:p w:rsidR="00186E8D" w:rsidRDefault="00186E8D">
            <w:pPr>
              <w:widowControl w:val="0"/>
              <w:jc w:val="center"/>
              <w:rPr>
                <w:rFonts w:ascii="Times New Roman" w:hAnsi="Times New Roman" w:cs="Times New Roman"/>
                <w:b/>
                <w:bCs/>
                <w:color w:val="000000" w:themeColor="text1"/>
                <w:sz w:val="20"/>
                <w:szCs w:val="20"/>
              </w:rPr>
            </w:pPr>
          </w:p>
        </w:tc>
      </w:tr>
      <w:tr w:rsidR="00186E8D" w:rsidTr="00442AE8">
        <w:tc>
          <w:tcPr>
            <w:tcW w:w="1828" w:type="dxa"/>
          </w:tcPr>
          <w:p w:rsidR="00186E8D" w:rsidRDefault="005069A6">
            <w:pPr>
              <w:widowControl w:val="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Day 84</w:t>
            </w:r>
          </w:p>
        </w:tc>
        <w:tc>
          <w:tcPr>
            <w:tcW w:w="1821"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-7.2 (25.29)</w:t>
            </w:r>
          </w:p>
        </w:tc>
        <w:tc>
          <w:tcPr>
            <w:tcW w:w="183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-14.4 (25.36)</w:t>
            </w:r>
          </w:p>
        </w:tc>
        <w:tc>
          <w:tcPr>
            <w:tcW w:w="1844"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-7.3 (-16.1, 1.4)</w:t>
            </w:r>
          </w:p>
          <w:p w:rsidR="00186E8D" w:rsidRDefault="00186E8D">
            <w:pPr>
              <w:jc w:val="center"/>
              <w:rPr>
                <w:rFonts w:ascii="Times New Roman" w:hAnsi="Times New Roman" w:cs="Times New Roman"/>
                <w:color w:val="000000" w:themeColor="text1"/>
                <w:sz w:val="20"/>
                <w:szCs w:val="20"/>
              </w:rPr>
            </w:pPr>
          </w:p>
        </w:tc>
        <w:tc>
          <w:tcPr>
            <w:tcW w:w="1919" w:type="dxa"/>
            <w:vMerge/>
          </w:tcPr>
          <w:p w:rsidR="00186E8D" w:rsidRDefault="00186E8D">
            <w:pPr>
              <w:widowControl w:val="0"/>
              <w:jc w:val="center"/>
              <w:rPr>
                <w:rFonts w:ascii="Times New Roman" w:hAnsi="Times New Roman" w:cs="Times New Roman"/>
                <w:b/>
                <w:bCs/>
                <w:color w:val="000000" w:themeColor="text1"/>
                <w:sz w:val="20"/>
                <w:szCs w:val="20"/>
              </w:rPr>
            </w:pPr>
          </w:p>
        </w:tc>
      </w:tr>
      <w:tr w:rsidR="00442AE8" w:rsidTr="00442AE8">
        <w:tc>
          <w:tcPr>
            <w:tcW w:w="7323" w:type="dxa"/>
            <w:gridSpan w:val="4"/>
          </w:tcPr>
          <w:p w:rsidR="00442AE8" w:rsidRDefault="00442AE8">
            <w:pPr>
              <w:jc w:val="center"/>
              <w:rPr>
                <w:rFonts w:ascii="Times New Roman" w:hAnsi="Times New Roman" w:cs="Times New Roman"/>
                <w:color w:val="000000" w:themeColor="text1"/>
                <w:sz w:val="20"/>
                <w:szCs w:val="20"/>
              </w:rPr>
            </w:pPr>
          </w:p>
        </w:tc>
        <w:tc>
          <w:tcPr>
            <w:tcW w:w="1919" w:type="dxa"/>
          </w:tcPr>
          <w:p w:rsidR="00442AE8" w:rsidRDefault="00442AE8">
            <w:pPr>
              <w:widowControl w:val="0"/>
              <w:jc w:val="center"/>
              <w:rPr>
                <w:rFonts w:ascii="Times New Roman" w:hAnsi="Times New Roman" w:cs="Times New Roman"/>
                <w:b/>
                <w:bCs/>
                <w:color w:val="000000" w:themeColor="text1"/>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Favours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XIIDRA</w:t>
            </w:r>
          </w:p>
        </w:tc>
      </w:tr>
    </w:tbl>
    <w:p w:rsidR="00186E8D" w:rsidRDefault="00186E8D">
      <w:pPr>
        <w:tabs>
          <w:tab w:val="left" w:pos="1700"/>
          <w:tab w:val="left" w:pos="3360"/>
          <w:tab w:val="left" w:pos="7020"/>
        </w:tabs>
        <w:spacing w:before="26" w:after="0" w:line="240" w:lineRule="exact"/>
        <w:ind w:left="246" w:right="-20"/>
        <w:rPr>
          <w:rFonts w:ascii="Times New Roman" w:eastAsia="Times New Roman" w:hAnsi="Times New Roman" w:cs="Times New Roman"/>
          <w:sz w:val="20"/>
          <w:szCs w:val="20"/>
        </w:rPr>
      </w:pPr>
    </w:p>
    <w:tbl>
      <w:tblPr>
        <w:tblStyle w:val="TableGrid"/>
        <w:tblW w:w="0" w:type="auto"/>
        <w:tblInd w:w="18" w:type="dxa"/>
        <w:tblLook w:val="04A0" w:firstRow="1" w:lastRow="0" w:firstColumn="1" w:lastColumn="0" w:noHBand="0" w:noVBand="1"/>
      </w:tblPr>
      <w:tblGrid>
        <w:gridCol w:w="1994"/>
        <w:gridCol w:w="1780"/>
        <w:gridCol w:w="1788"/>
        <w:gridCol w:w="1802"/>
        <w:gridCol w:w="1860"/>
      </w:tblGrid>
      <w:tr w:rsidR="00186E8D">
        <w:tc>
          <w:tcPr>
            <w:tcW w:w="9224" w:type="dxa"/>
            <w:gridSpan w:val="5"/>
          </w:tcPr>
          <w:p w:rsidR="00186E8D" w:rsidRDefault="00442AE8">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Eye Dryness Score in </w:t>
            </w:r>
            <w:r w:rsidR="005069A6">
              <w:rPr>
                <w:rFonts w:ascii="Times New Roman" w:hAnsi="Times New Roman" w:cs="Times New Roman"/>
                <w:b/>
                <w:bCs/>
                <w:color w:val="000000" w:themeColor="text1"/>
                <w:sz w:val="20"/>
                <w:szCs w:val="20"/>
              </w:rPr>
              <w:t>Study 2</w:t>
            </w:r>
          </w:p>
          <w:p w:rsidR="00186E8D" w:rsidRDefault="00186E8D">
            <w:pPr>
              <w:widowControl w:val="0"/>
              <w:jc w:val="center"/>
              <w:rPr>
                <w:rFonts w:ascii="Times New Roman" w:eastAsia="Times New Roman" w:hAnsi="Times New Roman" w:cs="Times New Roman"/>
                <w:sz w:val="20"/>
                <w:szCs w:val="20"/>
              </w:rPr>
            </w:pPr>
          </w:p>
        </w:tc>
      </w:tr>
      <w:tr w:rsidR="00186E8D">
        <w:tc>
          <w:tcPr>
            <w:tcW w:w="1994"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c>
          <w:tcPr>
            <w:tcW w:w="1780"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Vehicle</w:t>
            </w:r>
          </w:p>
        </w:tc>
        <w:tc>
          <w:tcPr>
            <w:tcW w:w="178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XIIDRA</w:t>
            </w:r>
          </w:p>
        </w:tc>
        <w:tc>
          <w:tcPr>
            <w:tcW w:w="1802"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860"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94"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Visit</w:t>
            </w:r>
          </w:p>
        </w:tc>
        <w:tc>
          <w:tcPr>
            <w:tcW w:w="1780"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(N = 295)</w:t>
            </w:r>
          </w:p>
        </w:tc>
        <w:tc>
          <w:tcPr>
            <w:tcW w:w="178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(N = 293)</w:t>
            </w:r>
          </w:p>
        </w:tc>
        <w:tc>
          <w:tcPr>
            <w:tcW w:w="1802"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(95% CI)</w:t>
            </w:r>
          </w:p>
        </w:tc>
        <w:tc>
          <w:tcPr>
            <w:tcW w:w="1860"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94"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Baseline</w:t>
            </w:r>
          </w:p>
        </w:tc>
        <w:tc>
          <w:tcPr>
            <w:tcW w:w="178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41.6 (29.69)</w:t>
            </w:r>
          </w:p>
        </w:tc>
        <w:tc>
          <w:tcPr>
            <w:tcW w:w="178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40.2 (28.64)</w:t>
            </w:r>
          </w:p>
        </w:tc>
        <w:tc>
          <w:tcPr>
            <w:tcW w:w="1802" w:type="dxa"/>
          </w:tcPr>
          <w:p w:rsidR="00186E8D" w:rsidRDefault="00186E8D">
            <w:pPr>
              <w:jc w:val="center"/>
              <w:rPr>
                <w:rFonts w:ascii="Times New Roman" w:hAnsi="Times New Roman" w:cs="Times New Roman"/>
                <w:color w:val="000000" w:themeColor="text1"/>
                <w:sz w:val="20"/>
                <w:szCs w:val="20"/>
              </w:rPr>
            </w:pPr>
          </w:p>
          <w:p w:rsidR="00186E8D" w:rsidRDefault="00186E8D">
            <w:pPr>
              <w:jc w:val="center"/>
              <w:rPr>
                <w:rFonts w:ascii="Times New Roman" w:hAnsi="Times New Roman" w:cs="Times New Roman"/>
                <w:color w:val="000000" w:themeColor="text1"/>
                <w:sz w:val="20"/>
                <w:szCs w:val="20"/>
              </w:rPr>
            </w:pPr>
          </w:p>
        </w:tc>
        <w:tc>
          <w:tcPr>
            <w:tcW w:w="1860"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94"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Day 14</w:t>
            </w:r>
          </w:p>
        </w:tc>
        <w:tc>
          <w:tcPr>
            <w:tcW w:w="178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-7.5 (29.01)</w:t>
            </w:r>
          </w:p>
        </w:tc>
        <w:tc>
          <w:tcPr>
            <w:tcW w:w="178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-6.7 (27.36)</w:t>
            </w:r>
          </w:p>
        </w:tc>
        <w:tc>
          <w:tcPr>
            <w:tcW w:w="1802"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0.1 (-3.9, 4.1)</w:t>
            </w:r>
          </w:p>
          <w:p w:rsidR="00186E8D" w:rsidRDefault="00186E8D">
            <w:pPr>
              <w:jc w:val="center"/>
              <w:rPr>
                <w:rFonts w:ascii="Times New Roman" w:hAnsi="Times New Roman" w:cs="Times New Roman"/>
                <w:color w:val="000000" w:themeColor="text1"/>
                <w:sz w:val="20"/>
                <w:szCs w:val="20"/>
              </w:rPr>
            </w:pPr>
          </w:p>
        </w:tc>
        <w:tc>
          <w:tcPr>
            <w:tcW w:w="1860" w:type="dxa"/>
            <w:vMerge w:val="restart"/>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noProof/>
                <w:lang w:eastAsia="en-AU"/>
              </w:rPr>
              <w:drawing>
                <wp:anchor distT="0" distB="0" distL="114300" distR="114300" simplePos="0" relativeHeight="251658240" behindDoc="0" locked="0" layoutInCell="1" allowOverlap="1" wp14:anchorId="79016BEF" wp14:editId="469697D3">
                  <wp:simplePos x="0" y="0"/>
                  <wp:positionH relativeFrom="column">
                    <wp:posOffset>3175</wp:posOffset>
                  </wp:positionH>
                  <wp:positionV relativeFrom="paragraph">
                    <wp:posOffset>16510</wp:posOffset>
                  </wp:positionV>
                  <wp:extent cx="962025" cy="1009650"/>
                  <wp:effectExtent l="0" t="0" r="9525" b="0"/>
                  <wp:wrapTopAndBottom/>
                  <wp:docPr id="743" name="Picture 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962025" cy="1009650"/>
                          </a:xfrm>
                          <a:prstGeom prst="rect">
                            <a:avLst/>
                          </a:prstGeom>
                        </pic:spPr>
                      </pic:pic>
                    </a:graphicData>
                  </a:graphic>
                  <wp14:sizeRelH relativeFrom="page">
                    <wp14:pctWidth>0</wp14:pctWidth>
                  </wp14:sizeRelH>
                  <wp14:sizeRelV relativeFrom="page">
                    <wp14:pctHeight>0</wp14:pctHeight>
                  </wp14:sizeRelV>
                </wp:anchor>
              </w:drawing>
            </w:r>
          </w:p>
        </w:tc>
      </w:tr>
      <w:tr w:rsidR="00186E8D">
        <w:tc>
          <w:tcPr>
            <w:tcW w:w="1994"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hAnsi="Times New Roman" w:cs="Times New Roman"/>
                <w:b/>
                <w:bCs/>
                <w:color w:val="000000" w:themeColor="text1"/>
                <w:sz w:val="20"/>
                <w:szCs w:val="20"/>
              </w:rPr>
              <w:t>Day 42</w:t>
            </w:r>
          </w:p>
        </w:tc>
        <w:tc>
          <w:tcPr>
            <w:tcW w:w="178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-9.1 (30.03)</w:t>
            </w:r>
          </w:p>
        </w:tc>
        <w:tc>
          <w:tcPr>
            <w:tcW w:w="178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-12.6 (30.71)</w:t>
            </w:r>
          </w:p>
        </w:tc>
        <w:tc>
          <w:tcPr>
            <w:tcW w:w="1802"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-4.2 (-8.5, 0.0)</w:t>
            </w:r>
          </w:p>
          <w:p w:rsidR="00186E8D" w:rsidRDefault="00186E8D">
            <w:pPr>
              <w:jc w:val="center"/>
              <w:rPr>
                <w:rFonts w:ascii="Times New Roman" w:hAnsi="Times New Roman" w:cs="Times New Roman"/>
                <w:color w:val="000000" w:themeColor="text1"/>
                <w:sz w:val="20"/>
                <w:szCs w:val="20"/>
              </w:rPr>
            </w:pPr>
          </w:p>
        </w:tc>
        <w:tc>
          <w:tcPr>
            <w:tcW w:w="1860" w:type="dxa"/>
            <w:vMerge/>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94"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hAnsi="Times New Roman" w:cs="Times New Roman"/>
                <w:b/>
                <w:bCs/>
                <w:color w:val="000000" w:themeColor="text1"/>
                <w:sz w:val="20"/>
                <w:szCs w:val="20"/>
              </w:rPr>
              <w:t>Day 84</w:t>
            </w:r>
          </w:p>
        </w:tc>
        <w:tc>
          <w:tcPr>
            <w:tcW w:w="1780"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-11.2 (28.78)</w:t>
            </w:r>
          </w:p>
        </w:tc>
        <w:tc>
          <w:tcPr>
            <w:tcW w:w="178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-15.2 (31.48)</w:t>
            </w:r>
          </w:p>
        </w:tc>
        <w:tc>
          <w:tcPr>
            <w:tcW w:w="1802"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-4.7 (-8.9, -0.4)</w:t>
            </w:r>
          </w:p>
          <w:p w:rsidR="00186E8D" w:rsidRDefault="00186E8D">
            <w:pPr>
              <w:jc w:val="center"/>
              <w:rPr>
                <w:rFonts w:ascii="Times New Roman" w:hAnsi="Times New Roman" w:cs="Times New Roman"/>
                <w:color w:val="000000" w:themeColor="text1"/>
                <w:sz w:val="20"/>
                <w:szCs w:val="20"/>
              </w:rPr>
            </w:pPr>
          </w:p>
        </w:tc>
        <w:tc>
          <w:tcPr>
            <w:tcW w:w="1860" w:type="dxa"/>
            <w:vMerge/>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613636" w:rsidTr="00613636">
        <w:tc>
          <w:tcPr>
            <w:tcW w:w="7364" w:type="dxa"/>
            <w:gridSpan w:val="4"/>
          </w:tcPr>
          <w:p w:rsidR="00613636" w:rsidRDefault="00613636">
            <w:pPr>
              <w:jc w:val="center"/>
              <w:rPr>
                <w:rFonts w:ascii="Times New Roman" w:hAnsi="Times New Roman" w:cs="Times New Roman"/>
                <w:color w:val="000000" w:themeColor="text1"/>
                <w:sz w:val="20"/>
                <w:szCs w:val="20"/>
              </w:rPr>
            </w:pPr>
          </w:p>
        </w:tc>
        <w:tc>
          <w:tcPr>
            <w:tcW w:w="1860" w:type="dxa"/>
          </w:tcPr>
          <w:p w:rsidR="00613636" w:rsidRDefault="0061363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Favours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XIIDRA</w:t>
            </w:r>
          </w:p>
        </w:tc>
      </w:tr>
    </w:tbl>
    <w:p w:rsidR="00613636" w:rsidRDefault="00613636" w:rsidP="00DD5A60">
      <w:pPr>
        <w:tabs>
          <w:tab w:val="left" w:pos="1700"/>
          <w:tab w:val="left" w:pos="3360"/>
          <w:tab w:val="left" w:pos="7020"/>
        </w:tabs>
        <w:spacing w:before="26" w:after="0" w:line="240" w:lineRule="exact"/>
        <w:ind w:right="-20"/>
        <w:rPr>
          <w:rFonts w:ascii="Times New Roman" w:eastAsia="Times New Roman" w:hAnsi="Times New Roman" w:cs="Times New Roman"/>
          <w:sz w:val="20"/>
          <w:szCs w:val="20"/>
        </w:rPr>
      </w:pPr>
    </w:p>
    <w:tbl>
      <w:tblPr>
        <w:tblStyle w:val="TableGrid"/>
        <w:tblW w:w="0" w:type="auto"/>
        <w:tblInd w:w="18" w:type="dxa"/>
        <w:tblLook w:val="04A0" w:firstRow="1" w:lastRow="0" w:firstColumn="1" w:lastColumn="0" w:noHBand="0" w:noVBand="1"/>
      </w:tblPr>
      <w:tblGrid>
        <w:gridCol w:w="1957"/>
        <w:gridCol w:w="1746"/>
        <w:gridCol w:w="1758"/>
        <w:gridCol w:w="1795"/>
        <w:gridCol w:w="1968"/>
      </w:tblGrid>
      <w:tr w:rsidR="00186E8D" w:rsidTr="00442AE8">
        <w:tc>
          <w:tcPr>
            <w:tcW w:w="9224" w:type="dxa"/>
            <w:gridSpan w:val="5"/>
          </w:tcPr>
          <w:p w:rsidR="00186E8D" w:rsidRDefault="00442AE8">
            <w:pPr>
              <w:widowControl w:val="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Eye Dryness Score in </w:t>
            </w:r>
            <w:r w:rsidR="005069A6">
              <w:rPr>
                <w:rFonts w:ascii="Times New Roman" w:hAnsi="Times New Roman" w:cs="Times New Roman"/>
                <w:b/>
                <w:bCs/>
                <w:color w:val="000000" w:themeColor="text1"/>
                <w:sz w:val="20"/>
                <w:szCs w:val="20"/>
              </w:rPr>
              <w:t>Study 3</w:t>
            </w:r>
          </w:p>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rsidTr="00442AE8">
        <w:tc>
          <w:tcPr>
            <w:tcW w:w="1957"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c>
          <w:tcPr>
            <w:tcW w:w="1746"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Vehicle</w:t>
            </w:r>
          </w:p>
        </w:tc>
        <w:tc>
          <w:tcPr>
            <w:tcW w:w="175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XIIDRA</w:t>
            </w:r>
          </w:p>
        </w:tc>
        <w:tc>
          <w:tcPr>
            <w:tcW w:w="1795"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968"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rsidTr="00442AE8">
        <w:tc>
          <w:tcPr>
            <w:tcW w:w="1957"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Visit</w:t>
            </w:r>
          </w:p>
        </w:tc>
        <w:tc>
          <w:tcPr>
            <w:tcW w:w="1746"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(N = 360)</w:t>
            </w:r>
          </w:p>
        </w:tc>
        <w:tc>
          <w:tcPr>
            <w:tcW w:w="175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(N = 358)</w:t>
            </w:r>
          </w:p>
        </w:tc>
        <w:tc>
          <w:tcPr>
            <w:tcW w:w="1795"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(95% CI)</w:t>
            </w:r>
          </w:p>
        </w:tc>
        <w:tc>
          <w:tcPr>
            <w:tcW w:w="1968"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rsidTr="00442AE8">
        <w:tc>
          <w:tcPr>
            <w:tcW w:w="1957"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Baseline</w:t>
            </w:r>
          </w:p>
        </w:tc>
        <w:tc>
          <w:tcPr>
            <w:tcW w:w="1746"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69.2 (16.76)</w:t>
            </w:r>
          </w:p>
        </w:tc>
        <w:tc>
          <w:tcPr>
            <w:tcW w:w="175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69.7 (16.95)</w:t>
            </w:r>
          </w:p>
        </w:tc>
        <w:tc>
          <w:tcPr>
            <w:tcW w:w="1795" w:type="dxa"/>
          </w:tcPr>
          <w:p w:rsidR="00186E8D" w:rsidRDefault="00186E8D">
            <w:pPr>
              <w:jc w:val="center"/>
              <w:rPr>
                <w:rFonts w:ascii="Times New Roman" w:hAnsi="Times New Roman" w:cs="Times New Roman"/>
                <w:color w:val="000000" w:themeColor="text1"/>
                <w:sz w:val="20"/>
                <w:szCs w:val="20"/>
              </w:rPr>
            </w:pPr>
          </w:p>
          <w:p w:rsidR="00186E8D" w:rsidRDefault="00186E8D">
            <w:pPr>
              <w:jc w:val="center"/>
              <w:rPr>
                <w:rFonts w:ascii="Times New Roman" w:hAnsi="Times New Roman" w:cs="Times New Roman"/>
                <w:color w:val="000000" w:themeColor="text1"/>
                <w:sz w:val="20"/>
                <w:szCs w:val="20"/>
              </w:rPr>
            </w:pPr>
          </w:p>
        </w:tc>
        <w:tc>
          <w:tcPr>
            <w:tcW w:w="1968"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rsidTr="00442AE8">
        <w:tc>
          <w:tcPr>
            <w:tcW w:w="1957"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hAnsi="Times New Roman" w:cs="Times New Roman"/>
                <w:b/>
                <w:bCs/>
                <w:color w:val="000000" w:themeColor="text1"/>
                <w:sz w:val="20"/>
                <w:szCs w:val="20"/>
              </w:rPr>
              <w:t>Day 14</w:t>
            </w:r>
          </w:p>
        </w:tc>
        <w:tc>
          <w:tcPr>
            <w:tcW w:w="1746"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-13.1 (24.04)</w:t>
            </w:r>
          </w:p>
        </w:tc>
        <w:tc>
          <w:tcPr>
            <w:tcW w:w="175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-19.7 (26.49)</w:t>
            </w:r>
          </w:p>
        </w:tc>
        <w:tc>
          <w:tcPr>
            <w:tcW w:w="1795"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-6.4 (-10.0, -2.8)</w:t>
            </w:r>
          </w:p>
          <w:p w:rsidR="00186E8D" w:rsidRDefault="00186E8D">
            <w:pPr>
              <w:jc w:val="center"/>
              <w:rPr>
                <w:rFonts w:ascii="Times New Roman" w:hAnsi="Times New Roman" w:cs="Times New Roman"/>
                <w:color w:val="000000" w:themeColor="text1"/>
                <w:sz w:val="20"/>
                <w:szCs w:val="20"/>
              </w:rPr>
            </w:pPr>
          </w:p>
        </w:tc>
        <w:tc>
          <w:tcPr>
            <w:tcW w:w="1968" w:type="dxa"/>
            <w:vMerge w:val="restart"/>
          </w:tcPr>
          <w:p w:rsidR="00186E8D" w:rsidRDefault="005069A6">
            <w:pPr>
              <w:rPr>
                <w:rFonts w:ascii="Times New Roman" w:eastAsia="Times New Roman" w:hAnsi="Times New Roman" w:cs="Times New Roman"/>
                <w:sz w:val="20"/>
                <w:szCs w:val="20"/>
              </w:rPr>
            </w:pPr>
            <w:r>
              <w:rPr>
                <w:noProof/>
                <w:lang w:eastAsia="en-AU"/>
              </w:rPr>
              <w:drawing>
                <wp:inline distT="0" distB="0" distL="0" distR="0" wp14:anchorId="5A10E229" wp14:editId="54C11C67">
                  <wp:extent cx="933450" cy="923925"/>
                  <wp:effectExtent l="0" t="0" r="0" b="9525"/>
                  <wp:docPr id="744" name="Picture 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933450" cy="923925"/>
                          </a:xfrm>
                          <a:prstGeom prst="rect">
                            <a:avLst/>
                          </a:prstGeom>
                        </pic:spPr>
                      </pic:pic>
                    </a:graphicData>
                  </a:graphic>
                </wp:inline>
              </w:drawing>
            </w:r>
          </w:p>
          <w:p w:rsidR="00186E8D" w:rsidRDefault="00186E8D">
            <w:pPr>
              <w:rPr>
                <w:rFonts w:ascii="Times New Roman" w:eastAsia="Times New Roman" w:hAnsi="Times New Roman" w:cs="Times New Roman"/>
                <w:sz w:val="20"/>
                <w:szCs w:val="20"/>
              </w:rPr>
            </w:pPr>
          </w:p>
        </w:tc>
      </w:tr>
      <w:tr w:rsidR="00186E8D" w:rsidTr="00442AE8">
        <w:tc>
          <w:tcPr>
            <w:tcW w:w="1957"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hAnsi="Times New Roman" w:cs="Times New Roman"/>
                <w:b/>
                <w:bCs/>
                <w:color w:val="000000" w:themeColor="text1"/>
                <w:sz w:val="20"/>
                <w:szCs w:val="20"/>
              </w:rPr>
              <w:t>Day 42</w:t>
            </w:r>
          </w:p>
        </w:tc>
        <w:tc>
          <w:tcPr>
            <w:tcW w:w="1746"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-18.2 (26.51)</w:t>
            </w:r>
          </w:p>
        </w:tc>
        <w:tc>
          <w:tcPr>
            <w:tcW w:w="175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-28.3 (27.69)</w:t>
            </w:r>
          </w:p>
        </w:tc>
        <w:tc>
          <w:tcPr>
            <w:tcW w:w="1795"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-9.9 (-13.8, -6.1)</w:t>
            </w:r>
          </w:p>
          <w:p w:rsidR="00186E8D" w:rsidRDefault="00186E8D">
            <w:pPr>
              <w:jc w:val="center"/>
              <w:rPr>
                <w:rFonts w:ascii="Times New Roman" w:hAnsi="Times New Roman" w:cs="Times New Roman"/>
                <w:color w:val="000000" w:themeColor="text1"/>
                <w:sz w:val="20"/>
                <w:szCs w:val="20"/>
              </w:rPr>
            </w:pPr>
          </w:p>
        </w:tc>
        <w:tc>
          <w:tcPr>
            <w:tcW w:w="1968" w:type="dxa"/>
            <w:vMerge/>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rsidTr="00442AE8">
        <w:tc>
          <w:tcPr>
            <w:tcW w:w="1957"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hAnsi="Times New Roman" w:cs="Times New Roman"/>
                <w:b/>
                <w:bCs/>
                <w:color w:val="000000" w:themeColor="text1"/>
                <w:sz w:val="20"/>
                <w:szCs w:val="20"/>
              </w:rPr>
              <w:t>Day 84</w:t>
            </w:r>
          </w:p>
        </w:tc>
        <w:tc>
          <w:tcPr>
            <w:tcW w:w="1746"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-22.8 (28.60)</w:t>
            </w:r>
          </w:p>
        </w:tc>
        <w:tc>
          <w:tcPr>
            <w:tcW w:w="1758"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-35.3 (28.40)</w:t>
            </w:r>
          </w:p>
        </w:tc>
        <w:tc>
          <w:tcPr>
            <w:tcW w:w="1795"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-12.3 (-16.4, -8.3)</w:t>
            </w:r>
          </w:p>
          <w:p w:rsidR="00186E8D" w:rsidRDefault="00186E8D">
            <w:pPr>
              <w:jc w:val="center"/>
              <w:rPr>
                <w:rFonts w:ascii="Times New Roman" w:hAnsi="Times New Roman" w:cs="Times New Roman"/>
                <w:color w:val="000000" w:themeColor="text1"/>
                <w:sz w:val="20"/>
                <w:szCs w:val="20"/>
              </w:rPr>
            </w:pPr>
          </w:p>
        </w:tc>
        <w:tc>
          <w:tcPr>
            <w:tcW w:w="1968" w:type="dxa"/>
            <w:vMerge/>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442AE8" w:rsidTr="00442AE8">
        <w:tc>
          <w:tcPr>
            <w:tcW w:w="7256" w:type="dxa"/>
            <w:gridSpan w:val="4"/>
          </w:tcPr>
          <w:p w:rsidR="00442AE8" w:rsidRDefault="00442AE8">
            <w:pPr>
              <w:jc w:val="center"/>
              <w:rPr>
                <w:rFonts w:ascii="Times New Roman" w:hAnsi="Times New Roman" w:cs="Times New Roman"/>
                <w:color w:val="000000" w:themeColor="text1"/>
                <w:sz w:val="20"/>
                <w:szCs w:val="20"/>
              </w:rPr>
            </w:pPr>
          </w:p>
        </w:tc>
        <w:tc>
          <w:tcPr>
            <w:tcW w:w="1968" w:type="dxa"/>
          </w:tcPr>
          <w:p w:rsidR="00442AE8" w:rsidRDefault="00442AE8">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Favours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XIIDRA</w:t>
            </w:r>
          </w:p>
        </w:tc>
      </w:tr>
    </w:tbl>
    <w:p w:rsidR="00BA52D0" w:rsidRDefault="00BA52D0">
      <w:pPr>
        <w:tabs>
          <w:tab w:val="left" w:pos="1700"/>
          <w:tab w:val="left" w:pos="3360"/>
          <w:tab w:val="left" w:pos="7020"/>
        </w:tabs>
        <w:spacing w:before="26" w:after="0" w:line="240" w:lineRule="exact"/>
        <w:ind w:left="246" w:right="-20"/>
        <w:rPr>
          <w:rFonts w:ascii="Times New Roman" w:eastAsia="Times New Roman" w:hAnsi="Times New Roman" w:cs="Times New Roman"/>
          <w:b/>
          <w:sz w:val="20"/>
          <w:szCs w:val="20"/>
        </w:rPr>
      </w:pPr>
    </w:p>
    <w:tbl>
      <w:tblPr>
        <w:tblStyle w:val="TableGrid"/>
        <w:tblW w:w="0" w:type="auto"/>
        <w:tblInd w:w="18" w:type="dxa"/>
        <w:tblLook w:val="04A0" w:firstRow="1" w:lastRow="0" w:firstColumn="1" w:lastColumn="0" w:noHBand="0" w:noVBand="1"/>
      </w:tblPr>
      <w:tblGrid>
        <w:gridCol w:w="1962"/>
        <w:gridCol w:w="1753"/>
        <w:gridCol w:w="1764"/>
        <w:gridCol w:w="1782"/>
        <w:gridCol w:w="1963"/>
      </w:tblGrid>
      <w:tr w:rsidR="00186E8D">
        <w:tc>
          <w:tcPr>
            <w:tcW w:w="9224" w:type="dxa"/>
            <w:gridSpan w:val="5"/>
          </w:tcPr>
          <w:p w:rsidR="00186E8D" w:rsidRDefault="00442AE8">
            <w:pPr>
              <w:tabs>
                <w:tab w:val="left" w:pos="1700"/>
                <w:tab w:val="left" w:pos="3360"/>
                <w:tab w:val="left" w:pos="7020"/>
              </w:tabs>
              <w:spacing w:before="26" w:line="240" w:lineRule="exact"/>
              <w:ind w:right="-2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Eye Dryness Score in </w:t>
            </w:r>
            <w:r w:rsidR="005069A6">
              <w:rPr>
                <w:rFonts w:ascii="Times New Roman" w:hAnsi="Times New Roman" w:cs="Times New Roman"/>
                <w:b/>
                <w:bCs/>
                <w:color w:val="000000" w:themeColor="text1"/>
                <w:sz w:val="20"/>
                <w:szCs w:val="20"/>
              </w:rPr>
              <w:t>Study 4</w:t>
            </w:r>
          </w:p>
          <w:p w:rsidR="00186E8D" w:rsidRDefault="00186E8D">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p>
        </w:tc>
      </w:tr>
      <w:tr w:rsidR="00186E8D">
        <w:tc>
          <w:tcPr>
            <w:tcW w:w="1962" w:type="dxa"/>
          </w:tcPr>
          <w:p w:rsidR="00186E8D" w:rsidRDefault="00186E8D">
            <w:pPr>
              <w:tabs>
                <w:tab w:val="left" w:pos="1700"/>
                <w:tab w:val="left" w:pos="3360"/>
                <w:tab w:val="left" w:pos="7020"/>
              </w:tabs>
              <w:spacing w:before="26" w:line="240" w:lineRule="exact"/>
              <w:ind w:right="-20"/>
              <w:rPr>
                <w:rFonts w:ascii="Times New Roman" w:hAnsi="Times New Roman" w:cs="Times New Roman"/>
                <w:b/>
                <w:bCs/>
                <w:color w:val="000000" w:themeColor="text1"/>
                <w:sz w:val="20"/>
                <w:szCs w:val="20"/>
              </w:rPr>
            </w:pPr>
          </w:p>
        </w:tc>
        <w:tc>
          <w:tcPr>
            <w:tcW w:w="1753"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Vehicle</w:t>
            </w:r>
          </w:p>
        </w:tc>
        <w:tc>
          <w:tcPr>
            <w:tcW w:w="1764"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XIIDRA</w:t>
            </w:r>
          </w:p>
        </w:tc>
        <w:tc>
          <w:tcPr>
            <w:tcW w:w="1782"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963"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62" w:type="dxa"/>
          </w:tcPr>
          <w:p w:rsidR="00186E8D" w:rsidRDefault="005069A6">
            <w:pPr>
              <w:tabs>
                <w:tab w:val="left" w:pos="1700"/>
                <w:tab w:val="left" w:pos="3360"/>
                <w:tab w:val="left" w:pos="7020"/>
              </w:tabs>
              <w:spacing w:before="26" w:line="240" w:lineRule="exact"/>
              <w:ind w:right="-2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Visit</w:t>
            </w:r>
          </w:p>
        </w:tc>
        <w:tc>
          <w:tcPr>
            <w:tcW w:w="1753"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(N = 356)</w:t>
            </w:r>
          </w:p>
        </w:tc>
        <w:tc>
          <w:tcPr>
            <w:tcW w:w="1764"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(N = 355)</w:t>
            </w:r>
          </w:p>
        </w:tc>
        <w:tc>
          <w:tcPr>
            <w:tcW w:w="1782" w:type="dxa"/>
          </w:tcPr>
          <w:p w:rsidR="00186E8D" w:rsidRDefault="005069A6">
            <w:pPr>
              <w:jc w:val="center"/>
              <w:rPr>
                <w:rFonts w:ascii="Times New Roman" w:hAnsi="Times New Roman" w:cs="Times New Roman"/>
                <w:color w:val="000000" w:themeColor="text1"/>
                <w:sz w:val="20"/>
                <w:szCs w:val="20"/>
              </w:rPr>
            </w:pPr>
            <w:r>
              <w:rPr>
                <w:rFonts w:ascii="Times New Roman" w:hAnsi="Times New Roman" w:cs="Times New Roman"/>
                <w:b/>
                <w:bCs/>
                <w:color w:val="000000" w:themeColor="text1"/>
                <w:sz w:val="20"/>
                <w:szCs w:val="20"/>
              </w:rPr>
              <w:t>(95% CI)</w:t>
            </w:r>
          </w:p>
        </w:tc>
        <w:tc>
          <w:tcPr>
            <w:tcW w:w="1963"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62" w:type="dxa"/>
          </w:tcPr>
          <w:p w:rsidR="00186E8D" w:rsidRDefault="005069A6">
            <w:pPr>
              <w:tabs>
                <w:tab w:val="left" w:pos="1700"/>
                <w:tab w:val="left" w:pos="3360"/>
                <w:tab w:val="left" w:pos="7020"/>
              </w:tabs>
              <w:spacing w:before="26" w:line="240" w:lineRule="exact"/>
              <w:ind w:right="-2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Baseline</w:t>
            </w:r>
          </w:p>
        </w:tc>
        <w:tc>
          <w:tcPr>
            <w:tcW w:w="1753"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69.0 (17.08)</w:t>
            </w:r>
          </w:p>
        </w:tc>
        <w:tc>
          <w:tcPr>
            <w:tcW w:w="1764"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68.3 (16.88)</w:t>
            </w:r>
          </w:p>
        </w:tc>
        <w:tc>
          <w:tcPr>
            <w:tcW w:w="1782" w:type="dxa"/>
          </w:tcPr>
          <w:p w:rsidR="00186E8D" w:rsidRDefault="00186E8D">
            <w:pPr>
              <w:rPr>
                <w:rFonts w:ascii="Times New Roman" w:hAnsi="Times New Roman" w:cs="Times New Roman"/>
                <w:color w:val="000000" w:themeColor="text1"/>
                <w:sz w:val="20"/>
                <w:szCs w:val="20"/>
              </w:rPr>
            </w:pPr>
          </w:p>
          <w:p w:rsidR="00186E8D" w:rsidRDefault="00186E8D">
            <w:pPr>
              <w:rPr>
                <w:rFonts w:ascii="Times New Roman" w:hAnsi="Times New Roman" w:cs="Times New Roman"/>
                <w:color w:val="000000" w:themeColor="text1"/>
                <w:sz w:val="20"/>
                <w:szCs w:val="20"/>
              </w:rPr>
            </w:pPr>
          </w:p>
        </w:tc>
        <w:tc>
          <w:tcPr>
            <w:tcW w:w="1963" w:type="dxa"/>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c>
          <w:tcPr>
            <w:tcW w:w="1962" w:type="dxa"/>
          </w:tcPr>
          <w:p w:rsidR="00186E8D" w:rsidRDefault="005069A6">
            <w:pPr>
              <w:tabs>
                <w:tab w:val="left" w:pos="1700"/>
                <w:tab w:val="left" w:pos="3360"/>
                <w:tab w:val="left" w:pos="7020"/>
              </w:tabs>
              <w:spacing w:before="26" w:line="240" w:lineRule="exact"/>
              <w:ind w:right="-2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Day 14</w:t>
            </w:r>
          </w:p>
        </w:tc>
        <w:tc>
          <w:tcPr>
            <w:tcW w:w="1753"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-14.9 (22.35)</w:t>
            </w:r>
          </w:p>
        </w:tc>
        <w:tc>
          <w:tcPr>
            <w:tcW w:w="1764"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-22.7 (25.41)</w:t>
            </w:r>
          </w:p>
        </w:tc>
        <w:tc>
          <w:tcPr>
            <w:tcW w:w="1782"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-7.9 (-11.4, -4.5)</w:t>
            </w:r>
          </w:p>
          <w:p w:rsidR="00186E8D" w:rsidRDefault="00186E8D">
            <w:pPr>
              <w:rPr>
                <w:rFonts w:ascii="Times New Roman" w:hAnsi="Times New Roman" w:cs="Times New Roman"/>
                <w:color w:val="000000" w:themeColor="text1"/>
                <w:sz w:val="20"/>
                <w:szCs w:val="20"/>
              </w:rPr>
            </w:pPr>
          </w:p>
        </w:tc>
        <w:tc>
          <w:tcPr>
            <w:tcW w:w="1963" w:type="dxa"/>
            <w:vMerge w:val="restart"/>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noProof/>
                <w:lang w:eastAsia="en-AU"/>
              </w:rPr>
              <w:drawing>
                <wp:anchor distT="0" distB="0" distL="114300" distR="114300" simplePos="0" relativeHeight="251659264" behindDoc="0" locked="0" layoutInCell="1" allowOverlap="1" wp14:anchorId="2CA06A6C" wp14:editId="211F6A1B">
                  <wp:simplePos x="0" y="0"/>
                  <wp:positionH relativeFrom="column">
                    <wp:posOffset>68712</wp:posOffset>
                  </wp:positionH>
                  <wp:positionV relativeFrom="paragraph">
                    <wp:posOffset>63813</wp:posOffset>
                  </wp:positionV>
                  <wp:extent cx="914400" cy="933450"/>
                  <wp:effectExtent l="0" t="0" r="0" b="0"/>
                  <wp:wrapNone/>
                  <wp:docPr id="745" name="Picture 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914400" cy="933450"/>
                          </a:xfrm>
                          <a:prstGeom prst="rect">
                            <a:avLst/>
                          </a:prstGeom>
                        </pic:spPr>
                      </pic:pic>
                    </a:graphicData>
                  </a:graphic>
                  <wp14:sizeRelH relativeFrom="page">
                    <wp14:pctWidth>0</wp14:pctWidth>
                  </wp14:sizeRelH>
                  <wp14:sizeRelV relativeFrom="page">
                    <wp14:pctHeight>0</wp14:pctHeight>
                  </wp14:sizeRelV>
                </wp:anchor>
              </w:drawing>
            </w:r>
          </w:p>
        </w:tc>
      </w:tr>
      <w:tr w:rsidR="00186E8D">
        <w:tc>
          <w:tcPr>
            <w:tcW w:w="1962" w:type="dxa"/>
          </w:tcPr>
          <w:p w:rsidR="00186E8D" w:rsidRDefault="005069A6">
            <w:pPr>
              <w:tabs>
                <w:tab w:val="left" w:pos="1700"/>
                <w:tab w:val="left" w:pos="3360"/>
                <w:tab w:val="left" w:pos="7020"/>
              </w:tabs>
              <w:spacing w:before="26" w:line="240" w:lineRule="exact"/>
              <w:ind w:right="-2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Day 42</w:t>
            </w:r>
          </w:p>
        </w:tc>
        <w:tc>
          <w:tcPr>
            <w:tcW w:w="1753"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-23.7 (25.98)</w:t>
            </w:r>
          </w:p>
        </w:tc>
        <w:tc>
          <w:tcPr>
            <w:tcW w:w="1764"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-33.0 (27.46)</w:t>
            </w:r>
          </w:p>
        </w:tc>
        <w:tc>
          <w:tcPr>
            <w:tcW w:w="1782"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-9.6 (-13.4, -5.8)</w:t>
            </w:r>
          </w:p>
          <w:p w:rsidR="00186E8D" w:rsidRDefault="00186E8D">
            <w:pPr>
              <w:rPr>
                <w:rFonts w:ascii="Times New Roman" w:hAnsi="Times New Roman" w:cs="Times New Roman"/>
                <w:color w:val="000000" w:themeColor="text1"/>
                <w:sz w:val="20"/>
                <w:szCs w:val="20"/>
              </w:rPr>
            </w:pPr>
          </w:p>
        </w:tc>
        <w:tc>
          <w:tcPr>
            <w:tcW w:w="1963" w:type="dxa"/>
            <w:vMerge/>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186E8D">
        <w:trPr>
          <w:trHeight w:val="700"/>
        </w:trPr>
        <w:tc>
          <w:tcPr>
            <w:tcW w:w="1962" w:type="dxa"/>
          </w:tcPr>
          <w:p w:rsidR="00186E8D" w:rsidRDefault="005069A6">
            <w:pPr>
              <w:tabs>
                <w:tab w:val="left" w:pos="1700"/>
                <w:tab w:val="left" w:pos="3360"/>
                <w:tab w:val="left" w:pos="7020"/>
              </w:tabs>
              <w:spacing w:before="26" w:line="240" w:lineRule="exact"/>
              <w:ind w:right="-20"/>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Day 84</w:t>
            </w:r>
          </w:p>
        </w:tc>
        <w:tc>
          <w:tcPr>
            <w:tcW w:w="1753"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-30.5 (28.03)</w:t>
            </w:r>
          </w:p>
        </w:tc>
        <w:tc>
          <w:tcPr>
            <w:tcW w:w="1764"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-37.7 (28.91)</w:t>
            </w:r>
          </w:p>
        </w:tc>
        <w:tc>
          <w:tcPr>
            <w:tcW w:w="1782" w:type="dxa"/>
          </w:tcPr>
          <w:p w:rsidR="00186E8D" w:rsidRDefault="005069A6">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-7.5 (-11.6, -3.5)</w:t>
            </w:r>
          </w:p>
          <w:p w:rsidR="00186E8D" w:rsidRDefault="00186E8D">
            <w:pPr>
              <w:rPr>
                <w:rFonts w:ascii="Times New Roman" w:hAnsi="Times New Roman" w:cs="Times New Roman"/>
                <w:color w:val="000000" w:themeColor="text1"/>
                <w:sz w:val="20"/>
                <w:szCs w:val="20"/>
              </w:rPr>
            </w:pPr>
          </w:p>
        </w:tc>
        <w:tc>
          <w:tcPr>
            <w:tcW w:w="1963" w:type="dxa"/>
            <w:vMerge/>
          </w:tcPr>
          <w:p w:rsidR="00186E8D" w:rsidRDefault="00186E8D">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p>
        </w:tc>
      </w:tr>
      <w:tr w:rsidR="00442AE8" w:rsidTr="00442AE8">
        <w:trPr>
          <w:trHeight w:val="461"/>
        </w:trPr>
        <w:tc>
          <w:tcPr>
            <w:tcW w:w="7261" w:type="dxa"/>
            <w:gridSpan w:val="4"/>
          </w:tcPr>
          <w:p w:rsidR="00442AE8" w:rsidRDefault="00442AE8">
            <w:pPr>
              <w:rPr>
                <w:rFonts w:ascii="Times New Roman" w:hAnsi="Times New Roman" w:cs="Times New Roman"/>
                <w:color w:val="000000" w:themeColor="text1"/>
                <w:sz w:val="20"/>
                <w:szCs w:val="20"/>
              </w:rPr>
            </w:pPr>
          </w:p>
        </w:tc>
        <w:tc>
          <w:tcPr>
            <w:tcW w:w="1963" w:type="dxa"/>
          </w:tcPr>
          <w:p w:rsidR="00442AE8" w:rsidRDefault="00442AE8">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Favours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XIIDRA</w:t>
            </w:r>
          </w:p>
        </w:tc>
      </w:tr>
      <w:tr w:rsidR="00186E8D">
        <w:tc>
          <w:tcPr>
            <w:tcW w:w="9224" w:type="dxa"/>
            <w:gridSpan w:val="5"/>
          </w:tcPr>
          <w:p w:rsidR="00186E8D" w:rsidRDefault="005069A6">
            <w:pPr>
              <w:ind w:left="138" w:right="8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[1] Based on ANCOVA model adjusted for baseline value in Study 1, and ANCOVA model adjusted </w:t>
            </w:r>
            <w:r w:rsidR="00DD5A60">
              <w:rPr>
                <w:rFonts w:ascii="Times New Roman" w:eastAsia="Times New Roman" w:hAnsi="Times New Roman" w:cs="Times New Roman"/>
                <w:sz w:val="20"/>
                <w:szCs w:val="20"/>
              </w:rPr>
              <w:t>for baseline</w:t>
            </w:r>
            <w:r>
              <w:rPr>
                <w:rFonts w:ascii="Times New Roman" w:eastAsia="Times New Roman" w:hAnsi="Times New Roman" w:cs="Times New Roman"/>
                <w:sz w:val="20"/>
                <w:szCs w:val="20"/>
              </w:rPr>
              <w:t xml:space="preserve"> value and randomisation stratification factors in Studies 2-4. All randomised and treated patients were included in the analysis and missing data were imputed using last-available data. In Study 1, one XIIDRA treated subject who did not have a baseline value was excluded from analysis.</w:t>
            </w:r>
          </w:p>
        </w:tc>
      </w:tr>
    </w:tbl>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b w:val="0"/>
          <w:i/>
          <w:color w:val="000000" w:themeColor="text1"/>
          <w:sz w:val="24"/>
          <w:szCs w:val="24"/>
          <w:u w:val="single"/>
        </w:rPr>
      </w:pPr>
      <w:r>
        <w:rPr>
          <w:rFonts w:ascii="Times New Roman" w:hAnsi="Times New Roman" w:cs="Times New Roman"/>
          <w:b w:val="0"/>
          <w:i/>
          <w:color w:val="000000" w:themeColor="text1"/>
          <w:sz w:val="24"/>
          <w:szCs w:val="24"/>
          <w:u w:val="single"/>
        </w:rPr>
        <w:t>Effects on Signs of DED</w:t>
      </w:r>
    </w:p>
    <w:p w:rsidR="00186E8D" w:rsidRDefault="005069A6">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Inferior corneal staining score (ICSS) using fluorescein (0 = no staining, 1 = few/rare punctate lesions, 2 = discrete and countable lesions, 3 = lesions too numerous to count but not coalescent, 4 = coalescent) was recorded at each study visit. The average baseline ICSS was </w:t>
      </w:r>
      <w:r>
        <w:rPr>
          <w:rFonts w:ascii="Times New Roman" w:hAnsi="Times New Roman" w:cs="Times New Roman"/>
          <w:color w:val="000000" w:themeColor="text1"/>
          <w:sz w:val="24"/>
          <w:szCs w:val="24"/>
        </w:rPr>
        <w:lastRenderedPageBreak/>
        <w:t>approximately 1.8 in Studies 1 and 2 and 2.4 in Studies 3 and 4. At Day 84, a larger reduction in ICSS favouring XIIDRA was observed in three of the four studies (see Figure 2).</w:t>
      </w:r>
    </w:p>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p w:rsidR="00186E8D" w:rsidRDefault="005069A6">
      <w:pPr>
        <w:widowControl w:val="0"/>
        <w:spacing w:after="0" w:line="240" w:lineRule="auto"/>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Figure 2: Mean Change (SD) from Baseline and Treatment Difference (XIIDRA – Vehicle) in</w:t>
      </w:r>
    </w:p>
    <w:p w:rsidR="00186E8D" w:rsidRDefault="005069A6">
      <w:pPr>
        <w:widowControl w:val="0"/>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Inferior Corneal Staining Score in 12-Week Studies in Patients with Dry Eye Disease.</w:t>
      </w:r>
    </w:p>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816"/>
        <w:gridCol w:w="1874"/>
        <w:gridCol w:w="1819"/>
        <w:gridCol w:w="1834"/>
        <w:gridCol w:w="1899"/>
      </w:tblGrid>
      <w:tr w:rsidR="00186E8D" w:rsidTr="00613636">
        <w:tc>
          <w:tcPr>
            <w:tcW w:w="9242" w:type="dxa"/>
            <w:gridSpan w:val="5"/>
          </w:tcPr>
          <w:p w:rsidR="00186E8D" w:rsidRDefault="00442AE8">
            <w:pPr>
              <w:tabs>
                <w:tab w:val="left" w:pos="1700"/>
                <w:tab w:val="left" w:pos="3360"/>
                <w:tab w:val="left" w:pos="7020"/>
              </w:tabs>
              <w:spacing w:before="26" w:line="240" w:lineRule="exact"/>
              <w:ind w:right="-2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Inferior Corneal Staining Score in </w:t>
            </w:r>
            <w:r w:rsidR="005069A6">
              <w:rPr>
                <w:rFonts w:ascii="Times New Roman" w:hAnsi="Times New Roman" w:cs="Times New Roman"/>
                <w:b/>
                <w:bCs/>
                <w:color w:val="000000" w:themeColor="text1"/>
                <w:sz w:val="20"/>
                <w:szCs w:val="20"/>
              </w:rPr>
              <w:t>Study 1</w:t>
            </w:r>
          </w:p>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613636">
        <w:tc>
          <w:tcPr>
            <w:tcW w:w="1816"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c>
          <w:tcPr>
            <w:tcW w:w="187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Vehicle</w:t>
            </w:r>
          </w:p>
        </w:tc>
        <w:tc>
          <w:tcPr>
            <w:tcW w:w="1819"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XIIDRA</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89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613636">
        <w:tc>
          <w:tcPr>
            <w:tcW w:w="1816"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Visit</w:t>
            </w:r>
          </w:p>
        </w:tc>
        <w:tc>
          <w:tcPr>
            <w:tcW w:w="187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58)</w:t>
            </w:r>
          </w:p>
        </w:tc>
        <w:tc>
          <w:tcPr>
            <w:tcW w:w="1819"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58)</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(95% CI)</w:t>
            </w:r>
          </w:p>
        </w:tc>
        <w:tc>
          <w:tcPr>
            <w:tcW w:w="189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613636">
        <w:tc>
          <w:tcPr>
            <w:tcW w:w="1816"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eastAsia="Times New Roman" w:hAnsi="Times New Roman" w:cs="Times New Roman"/>
                <w:sz w:val="20"/>
                <w:szCs w:val="20"/>
              </w:rPr>
              <w:t>Baseline</w:t>
            </w:r>
          </w:p>
        </w:tc>
        <w:tc>
          <w:tcPr>
            <w:tcW w:w="187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1.6</w:t>
            </w:r>
            <w:r>
              <w:rPr>
                <w:rFonts w:ascii="Times New Roman" w:eastAsia="Times New Roman" w:hAnsi="Times New Roman" w:cs="Times New Roman"/>
                <w:sz w:val="20"/>
                <w:szCs w:val="20"/>
              </w:rPr>
              <w:t>5</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(0.513)</w:t>
            </w:r>
          </w:p>
        </w:tc>
        <w:tc>
          <w:tcPr>
            <w:tcW w:w="1819"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1.7</w:t>
            </w:r>
            <w:r>
              <w:rPr>
                <w:rFonts w:ascii="Times New Roman" w:eastAsia="Times New Roman" w:hAnsi="Times New Roman" w:cs="Times New Roman"/>
                <w:sz w:val="20"/>
                <w:szCs w:val="20"/>
              </w:rPr>
              <w:t>7</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(0.515)</w:t>
            </w:r>
          </w:p>
        </w:tc>
        <w:tc>
          <w:tcPr>
            <w:tcW w:w="1834" w:type="dxa"/>
          </w:tcPr>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89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613636">
        <w:tc>
          <w:tcPr>
            <w:tcW w:w="1816"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14</w:t>
            </w:r>
          </w:p>
        </w:tc>
        <w:tc>
          <w:tcPr>
            <w:tcW w:w="187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0.2</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(0.709)</w:t>
            </w:r>
          </w:p>
        </w:tc>
        <w:tc>
          <w:tcPr>
            <w:tcW w:w="1819"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6</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(0.522)</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4</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0.36,</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0.08)</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899" w:type="dxa"/>
            <w:vMerge w:val="restart"/>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noProof/>
                <w:lang w:eastAsia="en-AU"/>
              </w:rPr>
              <w:drawing>
                <wp:anchor distT="0" distB="0" distL="114300" distR="114300" simplePos="0" relativeHeight="251660288" behindDoc="0" locked="0" layoutInCell="1" allowOverlap="1" wp14:anchorId="39603A78" wp14:editId="3BAFD96C">
                  <wp:simplePos x="0" y="0"/>
                  <wp:positionH relativeFrom="column">
                    <wp:posOffset>33655</wp:posOffset>
                  </wp:positionH>
                  <wp:positionV relativeFrom="paragraph">
                    <wp:posOffset>109855</wp:posOffset>
                  </wp:positionV>
                  <wp:extent cx="962025" cy="942975"/>
                  <wp:effectExtent l="0" t="0" r="9525" b="9525"/>
                  <wp:wrapTopAndBottom/>
                  <wp:docPr id="746" name="Picture 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62025" cy="942975"/>
                          </a:xfrm>
                          <a:prstGeom prst="rect">
                            <a:avLst/>
                          </a:prstGeom>
                        </pic:spPr>
                      </pic:pic>
                    </a:graphicData>
                  </a:graphic>
                  <wp14:sizeRelH relativeFrom="page">
                    <wp14:pctWidth>0</wp14:pctWidth>
                  </wp14:sizeRelH>
                  <wp14:sizeRelV relativeFrom="page">
                    <wp14:pctHeight>0</wp14:pctHeight>
                  </wp14:sizeRelV>
                </wp:anchor>
              </w:drawing>
            </w:r>
          </w:p>
        </w:tc>
      </w:tr>
      <w:tr w:rsidR="00186E8D" w:rsidTr="00613636">
        <w:tc>
          <w:tcPr>
            <w:tcW w:w="1816"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42</w:t>
            </w:r>
          </w:p>
        </w:tc>
        <w:tc>
          <w:tcPr>
            <w:tcW w:w="187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9</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(0.694)</w:t>
            </w:r>
          </w:p>
        </w:tc>
        <w:tc>
          <w:tcPr>
            <w:tcW w:w="1819"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8</w:t>
            </w:r>
            <w:r>
              <w:rPr>
                <w:rFonts w:ascii="Times New Roman" w:eastAsia="Times New Roman" w:hAnsi="Times New Roman" w:cs="Times New Roman"/>
                <w:spacing w:val="47"/>
                <w:sz w:val="20"/>
                <w:szCs w:val="20"/>
              </w:rPr>
              <w:t xml:space="preserve"> </w:t>
            </w:r>
            <w:r>
              <w:rPr>
                <w:rFonts w:ascii="Times New Roman" w:eastAsia="Times New Roman" w:hAnsi="Times New Roman" w:cs="Times New Roman"/>
                <w:spacing w:val="1"/>
                <w:sz w:val="20"/>
                <w:szCs w:val="20"/>
              </w:rPr>
              <w:t>(0.591)</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0.28,</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0.17)</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899"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613636">
        <w:tc>
          <w:tcPr>
            <w:tcW w:w="1816"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84</w:t>
            </w:r>
          </w:p>
        </w:tc>
        <w:tc>
          <w:tcPr>
            <w:tcW w:w="187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0.3</w:t>
            </w:r>
            <w:r>
              <w:rPr>
                <w:rFonts w:ascii="Times New Roman" w:eastAsia="Times New Roman" w:hAnsi="Times New Roman" w:cs="Times New Roman"/>
                <w:sz w:val="20"/>
                <w:szCs w:val="20"/>
              </w:rPr>
              <w:t>8</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(0.785)</w:t>
            </w:r>
          </w:p>
        </w:tc>
        <w:tc>
          <w:tcPr>
            <w:tcW w:w="1819"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(0.745)</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0.2</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0.50,</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0.00)</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899"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613636" w:rsidTr="00613636">
        <w:tc>
          <w:tcPr>
            <w:tcW w:w="7343" w:type="dxa"/>
            <w:gridSpan w:val="4"/>
          </w:tcPr>
          <w:p w:rsidR="00613636" w:rsidRDefault="00613636">
            <w:pPr>
              <w:tabs>
                <w:tab w:val="left" w:pos="1700"/>
                <w:tab w:val="left" w:pos="3360"/>
                <w:tab w:val="left" w:pos="7020"/>
              </w:tabs>
              <w:spacing w:before="26" w:line="240" w:lineRule="exact"/>
              <w:ind w:right="-20"/>
              <w:jc w:val="center"/>
              <w:rPr>
                <w:rFonts w:ascii="Times New Roman" w:eastAsia="Times New Roman" w:hAnsi="Times New Roman" w:cs="Times New Roman"/>
                <w:spacing w:val="-2"/>
                <w:sz w:val="20"/>
                <w:szCs w:val="20"/>
              </w:rPr>
            </w:pPr>
          </w:p>
        </w:tc>
        <w:tc>
          <w:tcPr>
            <w:tcW w:w="1899" w:type="dxa"/>
          </w:tcPr>
          <w:p w:rsidR="00613636" w:rsidRDefault="0061363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Symbol" w:eastAsia="Symbol" w:hAnsi="Symbol" w:cs="Symbol"/>
                <w:position w:val="-1"/>
                <w:sz w:val="20"/>
                <w:szCs w:val="20"/>
              </w:rPr>
              <w:t></w:t>
            </w:r>
            <w:r>
              <w:rPr>
                <w:rFonts w:ascii="Times New Roman" w:eastAsia="Times New Roman" w:hAnsi="Times New Roman" w:cs="Times New Roman"/>
                <w:position w:val="-1"/>
                <w:sz w:val="20"/>
                <w:szCs w:val="20"/>
              </w:rPr>
              <w:t>Favours</w:t>
            </w:r>
            <w:r>
              <w:rPr>
                <w:rFonts w:ascii="Times New Roman" w:eastAsia="Times New Roman" w:hAnsi="Times New Roman" w:cs="Times New Roman"/>
                <w:spacing w:val="-7"/>
                <w:position w:val="-1"/>
                <w:sz w:val="20"/>
                <w:szCs w:val="20"/>
              </w:rPr>
              <w:t xml:space="preserve"> </w:t>
            </w:r>
            <w:r>
              <w:rPr>
                <w:rFonts w:ascii="Times New Roman" w:eastAsia="Times New Roman" w:hAnsi="Times New Roman" w:cs="Times New Roman"/>
                <w:spacing w:val="1"/>
                <w:position w:val="-1"/>
                <w:sz w:val="20"/>
                <w:szCs w:val="20"/>
              </w:rPr>
              <w:t>XIIDRA</w:t>
            </w:r>
          </w:p>
        </w:tc>
      </w:tr>
    </w:tbl>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p w:rsidR="003567B0" w:rsidRDefault="003567B0">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830"/>
        <w:gridCol w:w="1826"/>
        <w:gridCol w:w="1834"/>
        <w:gridCol w:w="1847"/>
        <w:gridCol w:w="1905"/>
      </w:tblGrid>
      <w:tr w:rsidR="00186E8D" w:rsidTr="00442AE8">
        <w:tc>
          <w:tcPr>
            <w:tcW w:w="9242" w:type="dxa"/>
            <w:gridSpan w:val="5"/>
          </w:tcPr>
          <w:p w:rsidR="00186E8D" w:rsidRDefault="00442AE8">
            <w:pPr>
              <w:tabs>
                <w:tab w:val="left" w:pos="1700"/>
                <w:tab w:val="left" w:pos="3360"/>
                <w:tab w:val="left" w:pos="7020"/>
              </w:tabs>
              <w:spacing w:before="26" w:line="240" w:lineRule="exact"/>
              <w:ind w:right="-2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Inferior Corneal Staining Score in </w:t>
            </w:r>
            <w:r w:rsidR="005069A6">
              <w:rPr>
                <w:rFonts w:ascii="Times New Roman" w:hAnsi="Times New Roman" w:cs="Times New Roman"/>
                <w:b/>
                <w:bCs/>
                <w:color w:val="000000" w:themeColor="text1"/>
                <w:sz w:val="20"/>
                <w:szCs w:val="20"/>
              </w:rPr>
              <w:t>Study 2</w:t>
            </w:r>
          </w:p>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442AE8">
        <w:tc>
          <w:tcPr>
            <w:tcW w:w="1830"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c>
          <w:tcPr>
            <w:tcW w:w="182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Vehicle</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XIIDRA</w:t>
            </w:r>
          </w:p>
        </w:tc>
        <w:tc>
          <w:tcPr>
            <w:tcW w:w="184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905"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442AE8">
        <w:tc>
          <w:tcPr>
            <w:tcW w:w="1830"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Visit</w:t>
            </w:r>
          </w:p>
        </w:tc>
        <w:tc>
          <w:tcPr>
            <w:tcW w:w="182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295)</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293)</w:t>
            </w:r>
          </w:p>
        </w:tc>
        <w:tc>
          <w:tcPr>
            <w:tcW w:w="184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(95% CI)</w:t>
            </w:r>
          </w:p>
        </w:tc>
        <w:tc>
          <w:tcPr>
            <w:tcW w:w="1905"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442AE8">
        <w:tc>
          <w:tcPr>
            <w:tcW w:w="1830"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eastAsia="Times New Roman" w:hAnsi="Times New Roman" w:cs="Times New Roman"/>
                <w:sz w:val="20"/>
                <w:szCs w:val="20"/>
              </w:rPr>
              <w:t>Baseline</w:t>
            </w:r>
          </w:p>
        </w:tc>
        <w:tc>
          <w:tcPr>
            <w:tcW w:w="182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1.8</w:t>
            </w:r>
            <w:r>
              <w:rPr>
                <w:rFonts w:ascii="Times New Roman" w:eastAsia="Times New Roman" w:hAnsi="Times New Roman" w:cs="Times New Roman"/>
                <w:sz w:val="20"/>
                <w:szCs w:val="20"/>
              </w:rPr>
              <w:t>1</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(0.599)</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1.8</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(0.597)</w:t>
            </w:r>
          </w:p>
        </w:tc>
        <w:tc>
          <w:tcPr>
            <w:tcW w:w="1847" w:type="dxa"/>
          </w:tcPr>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5"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442AE8">
        <w:tc>
          <w:tcPr>
            <w:tcW w:w="1830"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14</w:t>
            </w:r>
          </w:p>
        </w:tc>
        <w:tc>
          <w:tcPr>
            <w:tcW w:w="182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8</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(0.771)</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(0.734)</w:t>
            </w:r>
          </w:p>
        </w:tc>
        <w:tc>
          <w:tcPr>
            <w:tcW w:w="1847"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0.14,</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0.08)</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5" w:type="dxa"/>
            <w:vMerge w:val="restart"/>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noProof/>
                <w:lang w:eastAsia="en-AU"/>
              </w:rPr>
              <w:drawing>
                <wp:anchor distT="0" distB="0" distL="114300" distR="114300" simplePos="0" relativeHeight="251661312" behindDoc="0" locked="0" layoutInCell="1" allowOverlap="1" wp14:anchorId="60EF4E56" wp14:editId="579D2F41">
                  <wp:simplePos x="0" y="0"/>
                  <wp:positionH relativeFrom="column">
                    <wp:posOffset>-4445</wp:posOffset>
                  </wp:positionH>
                  <wp:positionV relativeFrom="paragraph">
                    <wp:posOffset>109855</wp:posOffset>
                  </wp:positionV>
                  <wp:extent cx="990600" cy="904875"/>
                  <wp:effectExtent l="0" t="0" r="0" b="9525"/>
                  <wp:wrapTopAndBottom/>
                  <wp:docPr id="747" name="Picture 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extLst>
                              <a:ext uri="{28A0092B-C50C-407E-A947-70E740481C1C}">
                                <a14:useLocalDpi xmlns:a14="http://schemas.microsoft.com/office/drawing/2010/main" val="0"/>
                              </a:ext>
                            </a:extLst>
                          </a:blip>
                          <a:stretch>
                            <a:fillRect/>
                          </a:stretch>
                        </pic:blipFill>
                        <pic:spPr>
                          <a:xfrm>
                            <a:off x="0" y="0"/>
                            <a:ext cx="990600" cy="904875"/>
                          </a:xfrm>
                          <a:prstGeom prst="rect">
                            <a:avLst/>
                          </a:prstGeom>
                        </pic:spPr>
                      </pic:pic>
                    </a:graphicData>
                  </a:graphic>
                  <wp14:sizeRelH relativeFrom="page">
                    <wp14:pctWidth>0</wp14:pctWidth>
                  </wp14:sizeRelH>
                  <wp14:sizeRelV relativeFrom="page">
                    <wp14:pctHeight>0</wp14:pctHeight>
                  </wp14:sizeRelV>
                </wp:anchor>
              </w:drawing>
            </w:r>
          </w:p>
        </w:tc>
      </w:tr>
      <w:tr w:rsidR="00186E8D" w:rsidTr="00442AE8">
        <w:tc>
          <w:tcPr>
            <w:tcW w:w="1830"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42</w:t>
            </w:r>
          </w:p>
        </w:tc>
        <w:tc>
          <w:tcPr>
            <w:tcW w:w="182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2</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(0.893)</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(0.861)</w:t>
            </w:r>
          </w:p>
        </w:tc>
        <w:tc>
          <w:tcPr>
            <w:tcW w:w="1847"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0.23,</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0.02)</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5"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442AE8">
        <w:tc>
          <w:tcPr>
            <w:tcW w:w="1830"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84</w:t>
            </w:r>
          </w:p>
        </w:tc>
        <w:tc>
          <w:tcPr>
            <w:tcW w:w="182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7</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(0.819)</w:t>
            </w:r>
          </w:p>
        </w:tc>
        <w:tc>
          <w:tcPr>
            <w:tcW w:w="1834"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7</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(0.868)</w:t>
            </w:r>
          </w:p>
        </w:tc>
        <w:tc>
          <w:tcPr>
            <w:tcW w:w="1847"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0.2</w:t>
            </w:r>
            <w:r>
              <w:rPr>
                <w:rFonts w:ascii="Times New Roman" w:eastAsia="Times New Roman" w:hAnsi="Times New Roman" w:cs="Times New Roman"/>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0.36</w:t>
            </w:r>
            <w:r>
              <w:rPr>
                <w:rFonts w:ascii="Times New Roman" w:eastAsia="Times New Roman" w:hAnsi="Times New Roman" w:cs="Times New Roman"/>
                <w:sz w:val="20"/>
                <w:szCs w:val="20"/>
              </w:rPr>
              <w:t>,</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0.10)</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5"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442AE8" w:rsidTr="00442AE8">
        <w:tc>
          <w:tcPr>
            <w:tcW w:w="7337" w:type="dxa"/>
            <w:gridSpan w:val="4"/>
          </w:tcPr>
          <w:p w:rsidR="00442AE8" w:rsidRDefault="00442AE8">
            <w:pPr>
              <w:tabs>
                <w:tab w:val="left" w:pos="1700"/>
                <w:tab w:val="left" w:pos="3360"/>
                <w:tab w:val="left" w:pos="7020"/>
              </w:tabs>
              <w:spacing w:before="26" w:line="240" w:lineRule="exact"/>
              <w:ind w:right="-20"/>
              <w:jc w:val="center"/>
              <w:rPr>
                <w:rFonts w:ascii="Times New Roman" w:eastAsia="Times New Roman" w:hAnsi="Times New Roman" w:cs="Times New Roman"/>
                <w:spacing w:val="-2"/>
                <w:sz w:val="20"/>
                <w:szCs w:val="20"/>
              </w:rPr>
            </w:pPr>
          </w:p>
        </w:tc>
        <w:tc>
          <w:tcPr>
            <w:tcW w:w="1905" w:type="dxa"/>
          </w:tcPr>
          <w:p w:rsidR="00442AE8" w:rsidRDefault="00442AE8">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Symbol" w:eastAsia="Symbol" w:hAnsi="Symbol" w:cs="Symbol"/>
              </w:rPr>
              <w:t></w:t>
            </w:r>
            <w:r>
              <w:rPr>
                <w:rFonts w:ascii="Times New Roman" w:eastAsia="Times New Roman" w:hAnsi="Times New Roman" w:cs="Times New Roman"/>
                <w:sz w:val="20"/>
                <w:szCs w:val="20"/>
              </w:rPr>
              <w:t>Favours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XIIDRA</w:t>
            </w:r>
          </w:p>
        </w:tc>
      </w:tr>
    </w:tbl>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829"/>
        <w:gridCol w:w="1825"/>
        <w:gridCol w:w="1833"/>
        <w:gridCol w:w="1846"/>
        <w:gridCol w:w="1909"/>
      </w:tblGrid>
      <w:tr w:rsidR="00186E8D" w:rsidTr="00B7006A">
        <w:tc>
          <w:tcPr>
            <w:tcW w:w="9242" w:type="dxa"/>
            <w:gridSpan w:val="5"/>
          </w:tcPr>
          <w:p w:rsidR="00186E8D" w:rsidRDefault="00442AE8">
            <w:pPr>
              <w:tabs>
                <w:tab w:val="left" w:pos="1700"/>
                <w:tab w:val="left" w:pos="3360"/>
                <w:tab w:val="left" w:pos="7020"/>
              </w:tabs>
              <w:spacing w:before="26" w:line="240" w:lineRule="exact"/>
              <w:ind w:right="-2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Inferior Corneal Staining Score in </w:t>
            </w:r>
            <w:r w:rsidR="005069A6">
              <w:rPr>
                <w:rFonts w:ascii="Times New Roman" w:hAnsi="Times New Roman" w:cs="Times New Roman"/>
                <w:b/>
                <w:bCs/>
                <w:color w:val="000000" w:themeColor="text1"/>
                <w:sz w:val="20"/>
                <w:szCs w:val="20"/>
              </w:rPr>
              <w:t>Study 3</w:t>
            </w:r>
          </w:p>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82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c>
          <w:tcPr>
            <w:tcW w:w="1825"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Vehicle</w:t>
            </w:r>
          </w:p>
        </w:tc>
        <w:tc>
          <w:tcPr>
            <w:tcW w:w="1833"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XIIDRA</w:t>
            </w:r>
          </w:p>
        </w:tc>
        <w:tc>
          <w:tcPr>
            <w:tcW w:w="184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190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829"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Visit</w:t>
            </w:r>
          </w:p>
        </w:tc>
        <w:tc>
          <w:tcPr>
            <w:tcW w:w="1825"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360)</w:t>
            </w:r>
          </w:p>
        </w:tc>
        <w:tc>
          <w:tcPr>
            <w:tcW w:w="1833"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358)</w:t>
            </w:r>
          </w:p>
        </w:tc>
        <w:tc>
          <w:tcPr>
            <w:tcW w:w="1846"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(95% CI)</w:t>
            </w:r>
          </w:p>
        </w:tc>
        <w:tc>
          <w:tcPr>
            <w:tcW w:w="190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829"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eastAsia="Times New Roman" w:hAnsi="Times New Roman" w:cs="Times New Roman"/>
                <w:sz w:val="20"/>
                <w:szCs w:val="20"/>
              </w:rPr>
              <w:t>Baseline</w:t>
            </w:r>
          </w:p>
        </w:tc>
        <w:tc>
          <w:tcPr>
            <w:tcW w:w="1825"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2.4</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(0.722)</w:t>
            </w:r>
          </w:p>
        </w:tc>
        <w:tc>
          <w:tcPr>
            <w:tcW w:w="1833"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2.3</w:t>
            </w:r>
            <w:r>
              <w:rPr>
                <w:rFonts w:ascii="Times New Roman" w:eastAsia="Times New Roman" w:hAnsi="Times New Roman" w:cs="Times New Roman"/>
                <w:sz w:val="20"/>
                <w:szCs w:val="20"/>
              </w:rPr>
              <w:t>9</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(0.763)</w:t>
            </w:r>
          </w:p>
        </w:tc>
        <w:tc>
          <w:tcPr>
            <w:tcW w:w="1846" w:type="dxa"/>
          </w:tcPr>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9"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829"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14</w:t>
            </w:r>
          </w:p>
        </w:tc>
        <w:tc>
          <w:tcPr>
            <w:tcW w:w="1825"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0.4</w:t>
            </w:r>
            <w:r>
              <w:rPr>
                <w:rFonts w:ascii="Times New Roman" w:eastAsia="Times New Roman" w:hAnsi="Times New Roman" w:cs="Times New Roman"/>
                <w:sz w:val="20"/>
                <w:szCs w:val="20"/>
              </w:rPr>
              <w:t>8</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(0.798)</w:t>
            </w:r>
          </w:p>
        </w:tc>
        <w:tc>
          <w:tcPr>
            <w:tcW w:w="1833"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0.4</w:t>
            </w:r>
            <w:r>
              <w:rPr>
                <w:rFonts w:ascii="Times New Roman" w:eastAsia="Times New Roman" w:hAnsi="Times New Roman" w:cs="Times New Roman"/>
                <w:sz w:val="20"/>
                <w:szCs w:val="20"/>
              </w:rPr>
              <w:t>8</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(0.802)</w:t>
            </w:r>
          </w:p>
        </w:tc>
        <w:tc>
          <w:tcPr>
            <w:tcW w:w="1846"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0</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0.11,</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0.11)</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9" w:type="dxa"/>
            <w:vMerge w:val="restart"/>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noProof/>
                <w:lang w:eastAsia="en-AU"/>
              </w:rPr>
              <w:drawing>
                <wp:anchor distT="0" distB="0" distL="114300" distR="114300" simplePos="0" relativeHeight="251662336" behindDoc="0" locked="0" layoutInCell="1" allowOverlap="1" wp14:anchorId="7C62B11C" wp14:editId="71318178">
                  <wp:simplePos x="0" y="0"/>
                  <wp:positionH relativeFrom="column">
                    <wp:posOffset>-1905</wp:posOffset>
                  </wp:positionH>
                  <wp:positionV relativeFrom="paragraph">
                    <wp:posOffset>125730</wp:posOffset>
                  </wp:positionV>
                  <wp:extent cx="1028700" cy="1000125"/>
                  <wp:effectExtent l="0" t="0" r="0" b="9525"/>
                  <wp:wrapTopAndBottom/>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extLst>
                              <a:ext uri="{28A0092B-C50C-407E-A947-70E740481C1C}">
                                <a14:useLocalDpi xmlns:a14="http://schemas.microsoft.com/office/drawing/2010/main" val="0"/>
                              </a:ext>
                            </a:extLst>
                          </a:blip>
                          <a:stretch>
                            <a:fillRect/>
                          </a:stretch>
                        </pic:blipFill>
                        <pic:spPr>
                          <a:xfrm>
                            <a:off x="0" y="0"/>
                            <a:ext cx="1028700" cy="1000125"/>
                          </a:xfrm>
                          <a:prstGeom prst="rect">
                            <a:avLst/>
                          </a:prstGeom>
                        </pic:spPr>
                      </pic:pic>
                    </a:graphicData>
                  </a:graphic>
                  <wp14:sizeRelH relativeFrom="page">
                    <wp14:pctWidth>0</wp14:pctWidth>
                  </wp14:sizeRelH>
                  <wp14:sizeRelV relativeFrom="page">
                    <wp14:pctHeight>0</wp14:pctHeight>
                  </wp14:sizeRelV>
                </wp:anchor>
              </w:drawing>
            </w:r>
          </w:p>
        </w:tc>
      </w:tr>
      <w:tr w:rsidR="00186E8D" w:rsidTr="00B7006A">
        <w:tc>
          <w:tcPr>
            <w:tcW w:w="1829"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42</w:t>
            </w:r>
          </w:p>
        </w:tc>
        <w:tc>
          <w:tcPr>
            <w:tcW w:w="1825"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0.6</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(0.899)</w:t>
            </w:r>
          </w:p>
        </w:tc>
        <w:tc>
          <w:tcPr>
            <w:tcW w:w="1833"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0.6</w:t>
            </w:r>
            <w:r>
              <w:rPr>
                <w:rFonts w:ascii="Times New Roman" w:eastAsia="Times New Roman" w:hAnsi="Times New Roman" w:cs="Times New Roman"/>
                <w:sz w:val="20"/>
                <w:szCs w:val="20"/>
              </w:rPr>
              <w:t>9</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(0.918)</w:t>
            </w:r>
          </w:p>
        </w:tc>
        <w:tc>
          <w:tcPr>
            <w:tcW w:w="1846"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9</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0.22,</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0.04)</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9"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829"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84</w:t>
            </w:r>
          </w:p>
        </w:tc>
        <w:tc>
          <w:tcPr>
            <w:tcW w:w="1825"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0.7</w:t>
            </w:r>
            <w:r>
              <w:rPr>
                <w:rFonts w:ascii="Times New Roman" w:eastAsia="Times New Roman" w:hAnsi="Times New Roman" w:cs="Times New Roman"/>
                <w:sz w:val="20"/>
                <w:szCs w:val="20"/>
              </w:rPr>
              <w:t>1</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(0.943)</w:t>
            </w:r>
          </w:p>
        </w:tc>
        <w:tc>
          <w:tcPr>
            <w:tcW w:w="1833"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0.7</w:t>
            </w:r>
            <w:r>
              <w:rPr>
                <w:rFonts w:ascii="Times New Roman" w:eastAsia="Times New Roman" w:hAnsi="Times New Roman" w:cs="Times New Roman"/>
                <w:sz w:val="20"/>
                <w:szCs w:val="20"/>
              </w:rPr>
              <w:t>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(0.926)</w:t>
            </w:r>
          </w:p>
        </w:tc>
        <w:tc>
          <w:tcPr>
            <w:tcW w:w="1846"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0.16,</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0.10)</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1909"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B7006A" w:rsidTr="00B7006A">
        <w:tc>
          <w:tcPr>
            <w:tcW w:w="7333" w:type="dxa"/>
            <w:gridSpan w:val="4"/>
          </w:tcPr>
          <w:p w:rsidR="00B7006A" w:rsidRDefault="00B7006A">
            <w:pPr>
              <w:tabs>
                <w:tab w:val="left" w:pos="1700"/>
                <w:tab w:val="left" w:pos="3360"/>
                <w:tab w:val="left" w:pos="7020"/>
              </w:tabs>
              <w:spacing w:before="26" w:line="240" w:lineRule="exact"/>
              <w:ind w:right="-20"/>
              <w:jc w:val="center"/>
              <w:rPr>
                <w:rFonts w:ascii="Times New Roman" w:eastAsia="Times New Roman" w:hAnsi="Times New Roman" w:cs="Times New Roman"/>
                <w:spacing w:val="-2"/>
                <w:sz w:val="20"/>
                <w:szCs w:val="20"/>
              </w:rPr>
            </w:pPr>
          </w:p>
        </w:tc>
        <w:tc>
          <w:tcPr>
            <w:tcW w:w="1909" w:type="dxa"/>
          </w:tcPr>
          <w:p w:rsidR="00B7006A" w:rsidRDefault="00B7006A">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Symbol" w:eastAsia="Symbol" w:hAnsi="Symbol" w:cs="Symbol"/>
              </w:rPr>
              <w:t></w:t>
            </w:r>
            <w:r>
              <w:rPr>
                <w:rFonts w:ascii="Times New Roman" w:eastAsia="Times New Roman" w:hAnsi="Times New Roman" w:cs="Times New Roman"/>
                <w:sz w:val="20"/>
                <w:szCs w:val="20"/>
              </w:rPr>
              <w:t>Favours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XIIDRA</w:t>
            </w:r>
          </w:p>
        </w:tc>
      </w:tr>
    </w:tbl>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1536"/>
        <w:gridCol w:w="1517"/>
        <w:gridCol w:w="1631"/>
        <w:gridCol w:w="1658"/>
        <w:gridCol w:w="2900"/>
      </w:tblGrid>
      <w:tr w:rsidR="00186E8D">
        <w:tc>
          <w:tcPr>
            <w:tcW w:w="9242" w:type="dxa"/>
            <w:gridSpan w:val="5"/>
          </w:tcPr>
          <w:p w:rsidR="00186E8D" w:rsidRDefault="00B7006A">
            <w:pPr>
              <w:tabs>
                <w:tab w:val="left" w:pos="1700"/>
                <w:tab w:val="left" w:pos="3360"/>
                <w:tab w:val="left" w:pos="7020"/>
              </w:tabs>
              <w:spacing w:before="26" w:line="240" w:lineRule="exact"/>
              <w:ind w:right="-20"/>
              <w:jc w:val="center"/>
              <w:rPr>
                <w:rFonts w:ascii="Times New Roman" w:hAnsi="Times New Roman" w:cs="Times New Roman"/>
                <w:b/>
                <w:bCs/>
                <w:color w:val="000000" w:themeColor="text1"/>
                <w:sz w:val="20"/>
                <w:szCs w:val="20"/>
              </w:rPr>
            </w:pPr>
            <w:r>
              <w:rPr>
                <w:rFonts w:ascii="Times New Roman" w:hAnsi="Times New Roman" w:cs="Times New Roman"/>
                <w:b/>
                <w:bCs/>
                <w:color w:val="000000" w:themeColor="text1"/>
                <w:sz w:val="20"/>
                <w:szCs w:val="20"/>
              </w:rPr>
              <w:t xml:space="preserve"> Inferior Corneal Staining Score in </w:t>
            </w:r>
            <w:r w:rsidR="005069A6">
              <w:rPr>
                <w:rFonts w:ascii="Times New Roman" w:hAnsi="Times New Roman" w:cs="Times New Roman"/>
                <w:b/>
                <w:bCs/>
                <w:color w:val="000000" w:themeColor="text1"/>
                <w:sz w:val="20"/>
                <w:szCs w:val="20"/>
              </w:rPr>
              <w:t>Study 4</w:t>
            </w:r>
          </w:p>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rPr>
          <w:trHeight w:val="357"/>
        </w:trPr>
        <w:tc>
          <w:tcPr>
            <w:tcW w:w="1536"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c>
          <w:tcPr>
            <w:tcW w:w="151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Vehicle</w:t>
            </w:r>
          </w:p>
        </w:tc>
        <w:tc>
          <w:tcPr>
            <w:tcW w:w="1631"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XIIDRA</w:t>
            </w:r>
          </w:p>
        </w:tc>
        <w:tc>
          <w:tcPr>
            <w:tcW w:w="1658"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 xml:space="preserve">Difference </w:t>
            </w:r>
            <w:r>
              <w:rPr>
                <w:rFonts w:ascii="Times New Roman" w:hAnsi="Times New Roman" w:cs="Times New Roman"/>
                <w:b/>
                <w:bCs/>
                <w:color w:val="000000" w:themeColor="text1"/>
                <w:sz w:val="20"/>
                <w:szCs w:val="20"/>
                <w:vertAlign w:val="superscript"/>
              </w:rPr>
              <w:t>[1]</w:t>
            </w:r>
          </w:p>
        </w:tc>
        <w:tc>
          <w:tcPr>
            <w:tcW w:w="2900"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536"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Visit</w:t>
            </w:r>
          </w:p>
        </w:tc>
        <w:tc>
          <w:tcPr>
            <w:tcW w:w="151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356)</w:t>
            </w:r>
          </w:p>
        </w:tc>
        <w:tc>
          <w:tcPr>
            <w:tcW w:w="1631"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(N = 355)</w:t>
            </w:r>
          </w:p>
        </w:tc>
        <w:tc>
          <w:tcPr>
            <w:tcW w:w="1658"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hAnsi="Times New Roman" w:cs="Times New Roman"/>
                <w:b/>
                <w:bCs/>
                <w:color w:val="000000" w:themeColor="text1"/>
                <w:sz w:val="20"/>
                <w:szCs w:val="20"/>
              </w:rPr>
              <w:t>(95% CI)</w:t>
            </w:r>
          </w:p>
        </w:tc>
        <w:tc>
          <w:tcPr>
            <w:tcW w:w="2900"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536" w:type="dxa"/>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eastAsia="Times New Roman" w:hAnsi="Times New Roman" w:cs="Times New Roman"/>
                <w:sz w:val="20"/>
                <w:szCs w:val="20"/>
              </w:rPr>
              <w:t>Baseline</w:t>
            </w:r>
          </w:p>
        </w:tc>
        <w:tc>
          <w:tcPr>
            <w:tcW w:w="151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position w:val="1"/>
                <w:sz w:val="20"/>
                <w:szCs w:val="20"/>
              </w:rPr>
              <w:t>2.4</w:t>
            </w:r>
            <w:r>
              <w:rPr>
                <w:rFonts w:ascii="Times New Roman" w:eastAsia="Times New Roman" w:hAnsi="Times New Roman" w:cs="Times New Roman"/>
                <w:position w:val="1"/>
                <w:sz w:val="20"/>
                <w:szCs w:val="20"/>
              </w:rPr>
              <w:t>6</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(0.746</w:t>
            </w:r>
            <w:r>
              <w:rPr>
                <w:rFonts w:ascii="Times New Roman" w:eastAsia="Times New Roman" w:hAnsi="Times New Roman" w:cs="Times New Roman"/>
                <w:position w:val="1"/>
                <w:sz w:val="20"/>
                <w:szCs w:val="20"/>
              </w:rPr>
              <w:t>)</w:t>
            </w:r>
          </w:p>
        </w:tc>
        <w:tc>
          <w:tcPr>
            <w:tcW w:w="1631"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1"/>
                <w:position w:val="1"/>
                <w:sz w:val="20"/>
                <w:szCs w:val="20"/>
              </w:rPr>
              <w:t>2.4</w:t>
            </w:r>
            <w:r>
              <w:rPr>
                <w:rFonts w:ascii="Times New Roman" w:eastAsia="Times New Roman" w:hAnsi="Times New Roman" w:cs="Times New Roman"/>
                <w:position w:val="1"/>
                <w:sz w:val="20"/>
                <w:szCs w:val="20"/>
              </w:rPr>
              <w:t>6</w:t>
            </w:r>
            <w:r>
              <w:rPr>
                <w:rFonts w:ascii="Times New Roman" w:eastAsia="Times New Roman" w:hAnsi="Times New Roman" w:cs="Times New Roman"/>
                <w:spacing w:val="-3"/>
                <w:position w:val="1"/>
                <w:sz w:val="20"/>
                <w:szCs w:val="20"/>
              </w:rPr>
              <w:t xml:space="preserve"> </w:t>
            </w:r>
            <w:r>
              <w:rPr>
                <w:rFonts w:ascii="Times New Roman" w:eastAsia="Times New Roman" w:hAnsi="Times New Roman" w:cs="Times New Roman"/>
                <w:spacing w:val="1"/>
                <w:position w:val="1"/>
                <w:sz w:val="20"/>
                <w:szCs w:val="20"/>
              </w:rPr>
              <w:t>(0.681</w:t>
            </w:r>
            <w:r>
              <w:rPr>
                <w:rFonts w:ascii="Times New Roman" w:eastAsia="Times New Roman" w:hAnsi="Times New Roman" w:cs="Times New Roman"/>
                <w:position w:val="1"/>
                <w:sz w:val="20"/>
                <w:szCs w:val="20"/>
              </w:rPr>
              <w:t>)</w:t>
            </w:r>
          </w:p>
        </w:tc>
        <w:tc>
          <w:tcPr>
            <w:tcW w:w="1658" w:type="dxa"/>
          </w:tcPr>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2900" w:type="dxa"/>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536"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14</w:t>
            </w:r>
          </w:p>
        </w:tc>
        <w:tc>
          <w:tcPr>
            <w:tcW w:w="151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0.4</w:t>
            </w:r>
            <w:r>
              <w:rPr>
                <w:rFonts w:ascii="Times New Roman" w:eastAsia="Times New Roman" w:hAnsi="Times New Roman" w:cs="Times New Roman"/>
                <w:sz w:val="20"/>
                <w:szCs w:val="20"/>
              </w:rPr>
              <w:t>4</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(0.775</w:t>
            </w:r>
            <w:r>
              <w:rPr>
                <w:rFonts w:ascii="Times New Roman" w:eastAsia="Times New Roman" w:hAnsi="Times New Roman" w:cs="Times New Roman"/>
                <w:sz w:val="20"/>
                <w:szCs w:val="20"/>
              </w:rPr>
              <w:t>)</w:t>
            </w:r>
          </w:p>
        </w:tc>
        <w:tc>
          <w:tcPr>
            <w:tcW w:w="1631"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0.49(0.914</w:t>
            </w:r>
            <w:r>
              <w:rPr>
                <w:rFonts w:ascii="Times New Roman" w:eastAsia="Times New Roman" w:hAnsi="Times New Roman" w:cs="Times New Roman"/>
                <w:sz w:val="20"/>
                <w:szCs w:val="20"/>
              </w:rPr>
              <w:t>)</w:t>
            </w:r>
          </w:p>
        </w:tc>
        <w:tc>
          <w:tcPr>
            <w:tcW w:w="165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5</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0.17,</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z w:val="20"/>
                <w:szCs w:val="20"/>
              </w:rPr>
              <w:t>0.07)</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2900" w:type="dxa"/>
            <w:vMerge w:val="restart"/>
            <w:vAlign w:val="bottom"/>
          </w:tcPr>
          <w:p w:rsidR="00186E8D" w:rsidRDefault="005069A6">
            <w:pPr>
              <w:tabs>
                <w:tab w:val="left" w:pos="1700"/>
                <w:tab w:val="left" w:pos="3360"/>
                <w:tab w:val="left" w:pos="7020"/>
              </w:tabs>
              <w:spacing w:before="26" w:line="240" w:lineRule="exact"/>
              <w:ind w:right="-20"/>
              <w:jc w:val="right"/>
              <w:rPr>
                <w:rFonts w:ascii="Times New Roman" w:hAnsi="Times New Roman" w:cs="Times New Roman"/>
                <w:color w:val="000000" w:themeColor="text1"/>
                <w:sz w:val="24"/>
                <w:szCs w:val="24"/>
              </w:rPr>
            </w:pPr>
            <w:r>
              <w:rPr>
                <w:rFonts w:ascii="Times New Roman" w:hAnsi="Times New Roman" w:cs="Times New Roman"/>
                <w:noProof/>
                <w:color w:val="000000" w:themeColor="text1"/>
                <w:sz w:val="24"/>
                <w:szCs w:val="24"/>
                <w:lang w:eastAsia="en-AU"/>
              </w:rPr>
              <mc:AlternateContent>
                <mc:Choice Requires="wpc">
                  <w:drawing>
                    <wp:anchor distT="0" distB="0" distL="114300" distR="114300" simplePos="0" relativeHeight="251663360" behindDoc="0" locked="1" layoutInCell="1" allowOverlap="1" wp14:anchorId="4DF31317" wp14:editId="0130366C">
                      <wp:simplePos x="0" y="0"/>
                      <wp:positionH relativeFrom="column">
                        <wp:align>left</wp:align>
                      </wp:positionH>
                      <wp:positionV relativeFrom="paragraph">
                        <wp:posOffset>-360680</wp:posOffset>
                      </wp:positionV>
                      <wp:extent cx="1764792" cy="1444752"/>
                      <wp:effectExtent l="0" t="0" r="0" b="22225"/>
                      <wp:wrapNone/>
                      <wp:docPr id="785" name="Canvas 78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759" name="Freeform 34"/>
                              <wps:cNvSpPr>
                                <a:spLocks noEditPoints="1"/>
                              </wps:cNvSpPr>
                              <wps:spPr bwMode="auto">
                                <a:xfrm>
                                  <a:off x="614045" y="333954"/>
                                  <a:ext cx="13335" cy="824865"/>
                                </a:xfrm>
                                <a:custGeom>
                                  <a:avLst/>
                                  <a:gdLst>
                                    <a:gd name="T0" fmla="*/ 19 w 38"/>
                                    <a:gd name="T1" fmla="*/ 20 h 2305"/>
                                    <a:gd name="T2" fmla="*/ 38 w 38"/>
                                    <a:gd name="T3" fmla="*/ 0 h 2305"/>
                                    <a:gd name="T4" fmla="*/ 19 w 38"/>
                                    <a:gd name="T5" fmla="*/ 135 h 2305"/>
                                    <a:gd name="T6" fmla="*/ 19 w 38"/>
                                    <a:gd name="T7" fmla="*/ 96 h 2305"/>
                                    <a:gd name="T8" fmla="*/ 38 w 38"/>
                                    <a:gd name="T9" fmla="*/ 231 h 2305"/>
                                    <a:gd name="T10" fmla="*/ 0 w 38"/>
                                    <a:gd name="T11" fmla="*/ 231 h 2305"/>
                                    <a:gd name="T12" fmla="*/ 38 w 38"/>
                                    <a:gd name="T13" fmla="*/ 346 h 2305"/>
                                    <a:gd name="T14" fmla="*/ 0 w 38"/>
                                    <a:gd name="T15" fmla="*/ 346 h 2305"/>
                                    <a:gd name="T16" fmla="*/ 38 w 38"/>
                                    <a:gd name="T17" fmla="*/ 346 h 2305"/>
                                    <a:gd name="T18" fmla="*/ 19 w 38"/>
                                    <a:gd name="T19" fmla="*/ 480 h 2305"/>
                                    <a:gd name="T20" fmla="*/ 19 w 38"/>
                                    <a:gd name="T21" fmla="*/ 442 h 2305"/>
                                    <a:gd name="T22" fmla="*/ 38 w 38"/>
                                    <a:gd name="T23" fmla="*/ 576 h 2305"/>
                                    <a:gd name="T24" fmla="*/ 0 w 38"/>
                                    <a:gd name="T25" fmla="*/ 576 h 2305"/>
                                    <a:gd name="T26" fmla="*/ 38 w 38"/>
                                    <a:gd name="T27" fmla="*/ 692 h 2305"/>
                                    <a:gd name="T28" fmla="*/ 0 w 38"/>
                                    <a:gd name="T29" fmla="*/ 692 h 2305"/>
                                    <a:gd name="T30" fmla="*/ 38 w 38"/>
                                    <a:gd name="T31" fmla="*/ 692 h 2305"/>
                                    <a:gd name="T32" fmla="*/ 19 w 38"/>
                                    <a:gd name="T33" fmla="*/ 826 h 2305"/>
                                    <a:gd name="T34" fmla="*/ 19 w 38"/>
                                    <a:gd name="T35" fmla="*/ 788 h 2305"/>
                                    <a:gd name="T36" fmla="*/ 38 w 38"/>
                                    <a:gd name="T37" fmla="*/ 922 h 2305"/>
                                    <a:gd name="T38" fmla="*/ 0 w 38"/>
                                    <a:gd name="T39" fmla="*/ 922 h 2305"/>
                                    <a:gd name="T40" fmla="*/ 38 w 38"/>
                                    <a:gd name="T41" fmla="*/ 1037 h 2305"/>
                                    <a:gd name="T42" fmla="*/ 0 w 38"/>
                                    <a:gd name="T43" fmla="*/ 1037 h 2305"/>
                                    <a:gd name="T44" fmla="*/ 38 w 38"/>
                                    <a:gd name="T45" fmla="*/ 1037 h 2305"/>
                                    <a:gd name="T46" fmla="*/ 19 w 38"/>
                                    <a:gd name="T47" fmla="*/ 1172 h 2305"/>
                                    <a:gd name="T48" fmla="*/ 19 w 38"/>
                                    <a:gd name="T49" fmla="*/ 1133 h 2305"/>
                                    <a:gd name="T50" fmla="*/ 38 w 38"/>
                                    <a:gd name="T51" fmla="*/ 1268 h 2305"/>
                                    <a:gd name="T52" fmla="*/ 0 w 38"/>
                                    <a:gd name="T53" fmla="*/ 1268 h 2305"/>
                                    <a:gd name="T54" fmla="*/ 38 w 38"/>
                                    <a:gd name="T55" fmla="*/ 1383 h 2305"/>
                                    <a:gd name="T56" fmla="*/ 0 w 38"/>
                                    <a:gd name="T57" fmla="*/ 1383 h 2305"/>
                                    <a:gd name="T58" fmla="*/ 38 w 38"/>
                                    <a:gd name="T59" fmla="*/ 1383 h 2305"/>
                                    <a:gd name="T60" fmla="*/ 19 w 38"/>
                                    <a:gd name="T61" fmla="*/ 1518 h 2305"/>
                                    <a:gd name="T62" fmla="*/ 19 w 38"/>
                                    <a:gd name="T63" fmla="*/ 1479 h 2305"/>
                                    <a:gd name="T64" fmla="*/ 38 w 38"/>
                                    <a:gd name="T65" fmla="*/ 1614 h 2305"/>
                                    <a:gd name="T66" fmla="*/ 0 w 38"/>
                                    <a:gd name="T67" fmla="*/ 1614 h 2305"/>
                                    <a:gd name="T68" fmla="*/ 38 w 38"/>
                                    <a:gd name="T69" fmla="*/ 1729 h 2305"/>
                                    <a:gd name="T70" fmla="*/ 0 w 38"/>
                                    <a:gd name="T71" fmla="*/ 1729 h 2305"/>
                                    <a:gd name="T72" fmla="*/ 38 w 38"/>
                                    <a:gd name="T73" fmla="*/ 1729 h 2305"/>
                                    <a:gd name="T74" fmla="*/ 19 w 38"/>
                                    <a:gd name="T75" fmla="*/ 1863 h 2305"/>
                                    <a:gd name="T76" fmla="*/ 19 w 38"/>
                                    <a:gd name="T77" fmla="*/ 1825 h 2305"/>
                                    <a:gd name="T78" fmla="*/ 38 w 38"/>
                                    <a:gd name="T79" fmla="*/ 1959 h 2305"/>
                                    <a:gd name="T80" fmla="*/ 0 w 38"/>
                                    <a:gd name="T81" fmla="*/ 1959 h 2305"/>
                                    <a:gd name="T82" fmla="*/ 38 w 38"/>
                                    <a:gd name="T83" fmla="*/ 2075 h 2305"/>
                                    <a:gd name="T84" fmla="*/ 0 w 38"/>
                                    <a:gd name="T85" fmla="*/ 2075 h 2305"/>
                                    <a:gd name="T86" fmla="*/ 38 w 38"/>
                                    <a:gd name="T87" fmla="*/ 2075 h 2305"/>
                                    <a:gd name="T88" fmla="*/ 19 w 38"/>
                                    <a:gd name="T89" fmla="*/ 2209 h 2305"/>
                                    <a:gd name="T90" fmla="*/ 19 w 38"/>
                                    <a:gd name="T91" fmla="*/ 2171 h 2305"/>
                                    <a:gd name="T92" fmla="*/ 38 w 38"/>
                                    <a:gd name="T93" fmla="*/ 2305 h 2305"/>
                                    <a:gd name="T94" fmla="*/ 19 w 38"/>
                                    <a:gd name="T95" fmla="*/ 2286 h 2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38" h="2305">
                                      <a:moveTo>
                                        <a:pt x="38" y="0"/>
                                      </a:moveTo>
                                      <a:lnTo>
                                        <a:pt x="38" y="0"/>
                                      </a:lnTo>
                                      <a:cubicBezTo>
                                        <a:pt x="38" y="11"/>
                                        <a:pt x="30" y="20"/>
                                        <a:pt x="19" y="20"/>
                                      </a:cubicBezTo>
                                      <a:cubicBezTo>
                                        <a:pt x="9" y="20"/>
                                        <a:pt x="0" y="11"/>
                                        <a:pt x="0" y="0"/>
                                      </a:cubicBezTo>
                                      <a:lnTo>
                                        <a:pt x="0" y="0"/>
                                      </a:lnTo>
                                      <a:lnTo>
                                        <a:pt x="38" y="0"/>
                                      </a:lnTo>
                                      <a:close/>
                                      <a:moveTo>
                                        <a:pt x="38" y="116"/>
                                      </a:moveTo>
                                      <a:lnTo>
                                        <a:pt x="38" y="116"/>
                                      </a:lnTo>
                                      <a:cubicBezTo>
                                        <a:pt x="38" y="126"/>
                                        <a:pt x="30" y="135"/>
                                        <a:pt x="19" y="135"/>
                                      </a:cubicBezTo>
                                      <a:cubicBezTo>
                                        <a:pt x="9" y="135"/>
                                        <a:pt x="0" y="126"/>
                                        <a:pt x="0" y="116"/>
                                      </a:cubicBezTo>
                                      <a:lnTo>
                                        <a:pt x="0" y="116"/>
                                      </a:lnTo>
                                      <a:cubicBezTo>
                                        <a:pt x="0" y="105"/>
                                        <a:pt x="9" y="96"/>
                                        <a:pt x="19" y="96"/>
                                      </a:cubicBezTo>
                                      <a:cubicBezTo>
                                        <a:pt x="30" y="96"/>
                                        <a:pt x="38" y="105"/>
                                        <a:pt x="38" y="116"/>
                                      </a:cubicBezTo>
                                      <a:close/>
                                      <a:moveTo>
                                        <a:pt x="38" y="231"/>
                                      </a:moveTo>
                                      <a:lnTo>
                                        <a:pt x="38" y="231"/>
                                      </a:lnTo>
                                      <a:cubicBezTo>
                                        <a:pt x="38" y="241"/>
                                        <a:pt x="30" y="250"/>
                                        <a:pt x="19" y="250"/>
                                      </a:cubicBezTo>
                                      <a:cubicBezTo>
                                        <a:pt x="9" y="250"/>
                                        <a:pt x="0" y="241"/>
                                        <a:pt x="0" y="231"/>
                                      </a:cubicBezTo>
                                      <a:lnTo>
                                        <a:pt x="0" y="231"/>
                                      </a:lnTo>
                                      <a:cubicBezTo>
                                        <a:pt x="0" y="220"/>
                                        <a:pt x="9" y="212"/>
                                        <a:pt x="19" y="212"/>
                                      </a:cubicBezTo>
                                      <a:cubicBezTo>
                                        <a:pt x="30" y="212"/>
                                        <a:pt x="38" y="220"/>
                                        <a:pt x="38" y="231"/>
                                      </a:cubicBezTo>
                                      <a:close/>
                                      <a:moveTo>
                                        <a:pt x="38" y="346"/>
                                      </a:moveTo>
                                      <a:lnTo>
                                        <a:pt x="38" y="346"/>
                                      </a:lnTo>
                                      <a:cubicBezTo>
                                        <a:pt x="38" y="357"/>
                                        <a:pt x="30" y="365"/>
                                        <a:pt x="19" y="365"/>
                                      </a:cubicBezTo>
                                      <a:cubicBezTo>
                                        <a:pt x="9" y="365"/>
                                        <a:pt x="0" y="357"/>
                                        <a:pt x="0" y="346"/>
                                      </a:cubicBezTo>
                                      <a:lnTo>
                                        <a:pt x="0" y="346"/>
                                      </a:lnTo>
                                      <a:cubicBezTo>
                                        <a:pt x="0" y="335"/>
                                        <a:pt x="9" y="327"/>
                                        <a:pt x="19" y="327"/>
                                      </a:cubicBezTo>
                                      <a:cubicBezTo>
                                        <a:pt x="30" y="327"/>
                                        <a:pt x="38" y="335"/>
                                        <a:pt x="38" y="346"/>
                                      </a:cubicBezTo>
                                      <a:close/>
                                      <a:moveTo>
                                        <a:pt x="38" y="461"/>
                                      </a:moveTo>
                                      <a:lnTo>
                                        <a:pt x="38" y="461"/>
                                      </a:lnTo>
                                      <a:cubicBezTo>
                                        <a:pt x="38" y="472"/>
                                        <a:pt x="30" y="480"/>
                                        <a:pt x="19" y="480"/>
                                      </a:cubicBezTo>
                                      <a:cubicBezTo>
                                        <a:pt x="9" y="480"/>
                                        <a:pt x="0" y="472"/>
                                        <a:pt x="0" y="461"/>
                                      </a:cubicBezTo>
                                      <a:lnTo>
                                        <a:pt x="0" y="461"/>
                                      </a:lnTo>
                                      <a:cubicBezTo>
                                        <a:pt x="0" y="451"/>
                                        <a:pt x="9" y="442"/>
                                        <a:pt x="19" y="442"/>
                                      </a:cubicBezTo>
                                      <a:cubicBezTo>
                                        <a:pt x="30" y="442"/>
                                        <a:pt x="38" y="451"/>
                                        <a:pt x="38" y="461"/>
                                      </a:cubicBezTo>
                                      <a:close/>
                                      <a:moveTo>
                                        <a:pt x="38" y="576"/>
                                      </a:moveTo>
                                      <a:lnTo>
                                        <a:pt x="38" y="576"/>
                                      </a:lnTo>
                                      <a:cubicBezTo>
                                        <a:pt x="38" y="587"/>
                                        <a:pt x="30" y="596"/>
                                        <a:pt x="19" y="596"/>
                                      </a:cubicBezTo>
                                      <a:cubicBezTo>
                                        <a:pt x="9" y="596"/>
                                        <a:pt x="0" y="587"/>
                                        <a:pt x="0" y="576"/>
                                      </a:cubicBezTo>
                                      <a:lnTo>
                                        <a:pt x="0" y="576"/>
                                      </a:lnTo>
                                      <a:cubicBezTo>
                                        <a:pt x="0" y="566"/>
                                        <a:pt x="9" y="557"/>
                                        <a:pt x="19" y="557"/>
                                      </a:cubicBezTo>
                                      <a:cubicBezTo>
                                        <a:pt x="30" y="557"/>
                                        <a:pt x="38" y="566"/>
                                        <a:pt x="38" y="576"/>
                                      </a:cubicBezTo>
                                      <a:close/>
                                      <a:moveTo>
                                        <a:pt x="38" y="692"/>
                                      </a:moveTo>
                                      <a:lnTo>
                                        <a:pt x="38" y="692"/>
                                      </a:lnTo>
                                      <a:cubicBezTo>
                                        <a:pt x="38" y="702"/>
                                        <a:pt x="30" y="711"/>
                                        <a:pt x="19" y="711"/>
                                      </a:cubicBezTo>
                                      <a:cubicBezTo>
                                        <a:pt x="9" y="711"/>
                                        <a:pt x="0" y="702"/>
                                        <a:pt x="0" y="692"/>
                                      </a:cubicBezTo>
                                      <a:lnTo>
                                        <a:pt x="0" y="692"/>
                                      </a:lnTo>
                                      <a:cubicBezTo>
                                        <a:pt x="0" y="681"/>
                                        <a:pt x="9" y="672"/>
                                        <a:pt x="19" y="672"/>
                                      </a:cubicBezTo>
                                      <a:cubicBezTo>
                                        <a:pt x="30" y="672"/>
                                        <a:pt x="38" y="681"/>
                                        <a:pt x="38" y="692"/>
                                      </a:cubicBezTo>
                                      <a:close/>
                                      <a:moveTo>
                                        <a:pt x="38" y="807"/>
                                      </a:moveTo>
                                      <a:lnTo>
                                        <a:pt x="38" y="807"/>
                                      </a:lnTo>
                                      <a:cubicBezTo>
                                        <a:pt x="38" y="818"/>
                                        <a:pt x="30" y="826"/>
                                        <a:pt x="19" y="826"/>
                                      </a:cubicBezTo>
                                      <a:cubicBezTo>
                                        <a:pt x="9" y="826"/>
                                        <a:pt x="0" y="818"/>
                                        <a:pt x="0" y="807"/>
                                      </a:cubicBezTo>
                                      <a:lnTo>
                                        <a:pt x="0" y="807"/>
                                      </a:lnTo>
                                      <a:cubicBezTo>
                                        <a:pt x="0" y="796"/>
                                        <a:pt x="9" y="788"/>
                                        <a:pt x="19" y="788"/>
                                      </a:cubicBezTo>
                                      <a:cubicBezTo>
                                        <a:pt x="30" y="788"/>
                                        <a:pt x="38" y="796"/>
                                        <a:pt x="38" y="807"/>
                                      </a:cubicBezTo>
                                      <a:close/>
                                      <a:moveTo>
                                        <a:pt x="38" y="922"/>
                                      </a:moveTo>
                                      <a:lnTo>
                                        <a:pt x="38" y="922"/>
                                      </a:lnTo>
                                      <a:cubicBezTo>
                                        <a:pt x="38" y="933"/>
                                        <a:pt x="30" y="941"/>
                                        <a:pt x="19" y="941"/>
                                      </a:cubicBezTo>
                                      <a:cubicBezTo>
                                        <a:pt x="9" y="941"/>
                                        <a:pt x="0" y="933"/>
                                        <a:pt x="0" y="922"/>
                                      </a:cubicBezTo>
                                      <a:lnTo>
                                        <a:pt x="0" y="922"/>
                                      </a:lnTo>
                                      <a:cubicBezTo>
                                        <a:pt x="0" y="912"/>
                                        <a:pt x="9" y="903"/>
                                        <a:pt x="19" y="903"/>
                                      </a:cubicBezTo>
                                      <a:cubicBezTo>
                                        <a:pt x="30" y="903"/>
                                        <a:pt x="38" y="912"/>
                                        <a:pt x="38" y="922"/>
                                      </a:cubicBezTo>
                                      <a:close/>
                                      <a:moveTo>
                                        <a:pt x="38" y="1037"/>
                                      </a:moveTo>
                                      <a:lnTo>
                                        <a:pt x="38" y="1037"/>
                                      </a:lnTo>
                                      <a:cubicBezTo>
                                        <a:pt x="38" y="1048"/>
                                        <a:pt x="30" y="1057"/>
                                        <a:pt x="19" y="1057"/>
                                      </a:cubicBezTo>
                                      <a:cubicBezTo>
                                        <a:pt x="9" y="1057"/>
                                        <a:pt x="0" y="1048"/>
                                        <a:pt x="0" y="1037"/>
                                      </a:cubicBezTo>
                                      <a:lnTo>
                                        <a:pt x="0" y="1037"/>
                                      </a:lnTo>
                                      <a:cubicBezTo>
                                        <a:pt x="0" y="1027"/>
                                        <a:pt x="9" y="1018"/>
                                        <a:pt x="19" y="1018"/>
                                      </a:cubicBezTo>
                                      <a:cubicBezTo>
                                        <a:pt x="30" y="1018"/>
                                        <a:pt x="38" y="1027"/>
                                        <a:pt x="38" y="1037"/>
                                      </a:cubicBezTo>
                                      <a:close/>
                                      <a:moveTo>
                                        <a:pt x="38" y="1153"/>
                                      </a:moveTo>
                                      <a:lnTo>
                                        <a:pt x="38" y="1153"/>
                                      </a:lnTo>
                                      <a:cubicBezTo>
                                        <a:pt x="38" y="1163"/>
                                        <a:pt x="30" y="1172"/>
                                        <a:pt x="19" y="1172"/>
                                      </a:cubicBezTo>
                                      <a:cubicBezTo>
                                        <a:pt x="9" y="1172"/>
                                        <a:pt x="0" y="1163"/>
                                        <a:pt x="0" y="1153"/>
                                      </a:cubicBezTo>
                                      <a:lnTo>
                                        <a:pt x="0" y="1153"/>
                                      </a:lnTo>
                                      <a:cubicBezTo>
                                        <a:pt x="0" y="1142"/>
                                        <a:pt x="9" y="1133"/>
                                        <a:pt x="19" y="1133"/>
                                      </a:cubicBezTo>
                                      <a:cubicBezTo>
                                        <a:pt x="30" y="1133"/>
                                        <a:pt x="38" y="1142"/>
                                        <a:pt x="38" y="1153"/>
                                      </a:cubicBezTo>
                                      <a:close/>
                                      <a:moveTo>
                                        <a:pt x="38" y="1268"/>
                                      </a:moveTo>
                                      <a:lnTo>
                                        <a:pt x="38" y="1268"/>
                                      </a:lnTo>
                                      <a:cubicBezTo>
                                        <a:pt x="38" y="1279"/>
                                        <a:pt x="30" y="1287"/>
                                        <a:pt x="19" y="1287"/>
                                      </a:cubicBezTo>
                                      <a:cubicBezTo>
                                        <a:pt x="9" y="1287"/>
                                        <a:pt x="0" y="1279"/>
                                        <a:pt x="0" y="1268"/>
                                      </a:cubicBezTo>
                                      <a:lnTo>
                                        <a:pt x="0" y="1268"/>
                                      </a:lnTo>
                                      <a:cubicBezTo>
                                        <a:pt x="0" y="1257"/>
                                        <a:pt x="9" y="1249"/>
                                        <a:pt x="19" y="1249"/>
                                      </a:cubicBezTo>
                                      <a:cubicBezTo>
                                        <a:pt x="30" y="1249"/>
                                        <a:pt x="38" y="1257"/>
                                        <a:pt x="38" y="1268"/>
                                      </a:cubicBezTo>
                                      <a:close/>
                                      <a:moveTo>
                                        <a:pt x="38" y="1383"/>
                                      </a:moveTo>
                                      <a:lnTo>
                                        <a:pt x="38" y="1383"/>
                                      </a:lnTo>
                                      <a:cubicBezTo>
                                        <a:pt x="38" y="1394"/>
                                        <a:pt x="30" y="1402"/>
                                        <a:pt x="19" y="1402"/>
                                      </a:cubicBezTo>
                                      <a:cubicBezTo>
                                        <a:pt x="9" y="1402"/>
                                        <a:pt x="0" y="1394"/>
                                        <a:pt x="0" y="1383"/>
                                      </a:cubicBezTo>
                                      <a:lnTo>
                                        <a:pt x="0" y="1383"/>
                                      </a:lnTo>
                                      <a:cubicBezTo>
                                        <a:pt x="0" y="1373"/>
                                        <a:pt x="9" y="1364"/>
                                        <a:pt x="19" y="1364"/>
                                      </a:cubicBezTo>
                                      <a:cubicBezTo>
                                        <a:pt x="30" y="1364"/>
                                        <a:pt x="38" y="1373"/>
                                        <a:pt x="38" y="1383"/>
                                      </a:cubicBezTo>
                                      <a:close/>
                                      <a:moveTo>
                                        <a:pt x="38" y="1498"/>
                                      </a:moveTo>
                                      <a:lnTo>
                                        <a:pt x="38" y="1498"/>
                                      </a:lnTo>
                                      <a:cubicBezTo>
                                        <a:pt x="38" y="1509"/>
                                        <a:pt x="30" y="1518"/>
                                        <a:pt x="19" y="1518"/>
                                      </a:cubicBezTo>
                                      <a:cubicBezTo>
                                        <a:pt x="9" y="1518"/>
                                        <a:pt x="0" y="1509"/>
                                        <a:pt x="0" y="1498"/>
                                      </a:cubicBezTo>
                                      <a:lnTo>
                                        <a:pt x="0" y="1498"/>
                                      </a:lnTo>
                                      <a:cubicBezTo>
                                        <a:pt x="0" y="1488"/>
                                        <a:pt x="9" y="1479"/>
                                        <a:pt x="19" y="1479"/>
                                      </a:cubicBezTo>
                                      <a:cubicBezTo>
                                        <a:pt x="30" y="1479"/>
                                        <a:pt x="38" y="1488"/>
                                        <a:pt x="38" y="1498"/>
                                      </a:cubicBezTo>
                                      <a:close/>
                                      <a:moveTo>
                                        <a:pt x="38" y="1614"/>
                                      </a:moveTo>
                                      <a:lnTo>
                                        <a:pt x="38" y="1614"/>
                                      </a:lnTo>
                                      <a:cubicBezTo>
                                        <a:pt x="38" y="1624"/>
                                        <a:pt x="30" y="1633"/>
                                        <a:pt x="19" y="1633"/>
                                      </a:cubicBezTo>
                                      <a:cubicBezTo>
                                        <a:pt x="9" y="1633"/>
                                        <a:pt x="0" y="1624"/>
                                        <a:pt x="0" y="1614"/>
                                      </a:cubicBezTo>
                                      <a:lnTo>
                                        <a:pt x="0" y="1614"/>
                                      </a:lnTo>
                                      <a:cubicBezTo>
                                        <a:pt x="0" y="1603"/>
                                        <a:pt x="9" y="1594"/>
                                        <a:pt x="19" y="1594"/>
                                      </a:cubicBezTo>
                                      <a:cubicBezTo>
                                        <a:pt x="30" y="1594"/>
                                        <a:pt x="38" y="1603"/>
                                        <a:pt x="38" y="1614"/>
                                      </a:cubicBezTo>
                                      <a:close/>
                                      <a:moveTo>
                                        <a:pt x="38" y="1729"/>
                                      </a:moveTo>
                                      <a:lnTo>
                                        <a:pt x="38" y="1729"/>
                                      </a:lnTo>
                                      <a:cubicBezTo>
                                        <a:pt x="38" y="1739"/>
                                        <a:pt x="30" y="1748"/>
                                        <a:pt x="19" y="1748"/>
                                      </a:cubicBezTo>
                                      <a:cubicBezTo>
                                        <a:pt x="9" y="1748"/>
                                        <a:pt x="0" y="1739"/>
                                        <a:pt x="0" y="1729"/>
                                      </a:cubicBezTo>
                                      <a:lnTo>
                                        <a:pt x="0" y="1729"/>
                                      </a:lnTo>
                                      <a:cubicBezTo>
                                        <a:pt x="0" y="1718"/>
                                        <a:pt x="9" y="1710"/>
                                        <a:pt x="19" y="1710"/>
                                      </a:cubicBezTo>
                                      <a:cubicBezTo>
                                        <a:pt x="30" y="1710"/>
                                        <a:pt x="38" y="1718"/>
                                        <a:pt x="38" y="1729"/>
                                      </a:cubicBezTo>
                                      <a:close/>
                                      <a:moveTo>
                                        <a:pt x="38" y="1844"/>
                                      </a:moveTo>
                                      <a:lnTo>
                                        <a:pt x="38" y="1844"/>
                                      </a:lnTo>
                                      <a:cubicBezTo>
                                        <a:pt x="38" y="1855"/>
                                        <a:pt x="30" y="1863"/>
                                        <a:pt x="19" y="1863"/>
                                      </a:cubicBezTo>
                                      <a:cubicBezTo>
                                        <a:pt x="9" y="1863"/>
                                        <a:pt x="0" y="1855"/>
                                        <a:pt x="0" y="1844"/>
                                      </a:cubicBezTo>
                                      <a:lnTo>
                                        <a:pt x="0" y="1844"/>
                                      </a:lnTo>
                                      <a:cubicBezTo>
                                        <a:pt x="0" y="1833"/>
                                        <a:pt x="9" y="1825"/>
                                        <a:pt x="19" y="1825"/>
                                      </a:cubicBezTo>
                                      <a:cubicBezTo>
                                        <a:pt x="30" y="1825"/>
                                        <a:pt x="38" y="1833"/>
                                        <a:pt x="38" y="1844"/>
                                      </a:cubicBezTo>
                                      <a:close/>
                                      <a:moveTo>
                                        <a:pt x="38" y="1959"/>
                                      </a:moveTo>
                                      <a:lnTo>
                                        <a:pt x="38" y="1959"/>
                                      </a:lnTo>
                                      <a:cubicBezTo>
                                        <a:pt x="38" y="1970"/>
                                        <a:pt x="30" y="1979"/>
                                        <a:pt x="19" y="1979"/>
                                      </a:cubicBezTo>
                                      <a:cubicBezTo>
                                        <a:pt x="9" y="1979"/>
                                        <a:pt x="0" y="1970"/>
                                        <a:pt x="0" y="1959"/>
                                      </a:cubicBezTo>
                                      <a:lnTo>
                                        <a:pt x="0" y="1959"/>
                                      </a:lnTo>
                                      <a:cubicBezTo>
                                        <a:pt x="0" y="1949"/>
                                        <a:pt x="9" y="1940"/>
                                        <a:pt x="19" y="1940"/>
                                      </a:cubicBezTo>
                                      <a:cubicBezTo>
                                        <a:pt x="30" y="1940"/>
                                        <a:pt x="38" y="1949"/>
                                        <a:pt x="38" y="1959"/>
                                      </a:cubicBezTo>
                                      <a:close/>
                                      <a:moveTo>
                                        <a:pt x="38" y="2075"/>
                                      </a:moveTo>
                                      <a:lnTo>
                                        <a:pt x="38" y="2075"/>
                                      </a:lnTo>
                                      <a:cubicBezTo>
                                        <a:pt x="38" y="2085"/>
                                        <a:pt x="30" y="2094"/>
                                        <a:pt x="19" y="2094"/>
                                      </a:cubicBezTo>
                                      <a:cubicBezTo>
                                        <a:pt x="9" y="2094"/>
                                        <a:pt x="0" y="2085"/>
                                        <a:pt x="0" y="2075"/>
                                      </a:cubicBezTo>
                                      <a:lnTo>
                                        <a:pt x="0" y="2075"/>
                                      </a:lnTo>
                                      <a:cubicBezTo>
                                        <a:pt x="0" y="2064"/>
                                        <a:pt x="9" y="2055"/>
                                        <a:pt x="19" y="2055"/>
                                      </a:cubicBezTo>
                                      <a:cubicBezTo>
                                        <a:pt x="30" y="2055"/>
                                        <a:pt x="38" y="2064"/>
                                        <a:pt x="38" y="2075"/>
                                      </a:cubicBezTo>
                                      <a:close/>
                                      <a:moveTo>
                                        <a:pt x="38" y="2190"/>
                                      </a:moveTo>
                                      <a:lnTo>
                                        <a:pt x="38" y="2190"/>
                                      </a:lnTo>
                                      <a:cubicBezTo>
                                        <a:pt x="38" y="2200"/>
                                        <a:pt x="30" y="2209"/>
                                        <a:pt x="19" y="2209"/>
                                      </a:cubicBezTo>
                                      <a:cubicBezTo>
                                        <a:pt x="9" y="2209"/>
                                        <a:pt x="0" y="2200"/>
                                        <a:pt x="0" y="2190"/>
                                      </a:cubicBezTo>
                                      <a:lnTo>
                                        <a:pt x="0" y="2190"/>
                                      </a:lnTo>
                                      <a:cubicBezTo>
                                        <a:pt x="0" y="2179"/>
                                        <a:pt x="9" y="2171"/>
                                        <a:pt x="19" y="2171"/>
                                      </a:cubicBezTo>
                                      <a:cubicBezTo>
                                        <a:pt x="30" y="2171"/>
                                        <a:pt x="38" y="2179"/>
                                        <a:pt x="38" y="2190"/>
                                      </a:cubicBezTo>
                                      <a:close/>
                                      <a:moveTo>
                                        <a:pt x="38" y="2305"/>
                                      </a:moveTo>
                                      <a:lnTo>
                                        <a:pt x="38" y="2305"/>
                                      </a:lnTo>
                                      <a:lnTo>
                                        <a:pt x="0" y="2305"/>
                                      </a:lnTo>
                                      <a:lnTo>
                                        <a:pt x="0" y="2305"/>
                                      </a:lnTo>
                                      <a:cubicBezTo>
                                        <a:pt x="0" y="2294"/>
                                        <a:pt x="9" y="2286"/>
                                        <a:pt x="19" y="2286"/>
                                      </a:cubicBezTo>
                                      <a:cubicBezTo>
                                        <a:pt x="30" y="2286"/>
                                        <a:pt x="38" y="2294"/>
                                        <a:pt x="38" y="2305"/>
                                      </a:cubicBezTo>
                                      <a:close/>
                                    </a:path>
                                  </a:pathLst>
                                </a:custGeom>
                                <a:solidFill>
                                  <a:srgbClr val="000000"/>
                                </a:solidFill>
                                <a:ln w="1270" cap="flat">
                                  <a:solidFill>
                                    <a:srgbClr val="000000"/>
                                  </a:solidFill>
                                  <a:prstDash val="solid"/>
                                  <a:bevel/>
                                  <a:headEnd/>
                                  <a:tailEnd/>
                                </a:ln>
                              </wps:spPr>
                              <wps:bodyPr rot="0" vert="horz" wrap="square" lIns="91440" tIns="45720" rIns="91440" bIns="45720" anchor="t" anchorCtr="0" upright="1">
                                <a:noAutofit/>
                              </wps:bodyPr>
                            </wps:wsp>
                            <wps:wsp>
                              <wps:cNvPr id="760" name="Line 35"/>
                              <wps:cNvCnPr/>
                              <wps:spPr bwMode="auto">
                                <a:xfrm>
                                  <a:off x="115570" y="1159454"/>
                                  <a:ext cx="759460" cy="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61" name="Line 36"/>
                              <wps:cNvCnPr/>
                              <wps:spPr bwMode="auto">
                                <a:xfrm>
                                  <a:off x="118745" y="1159454"/>
                                  <a:ext cx="0" cy="3937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62" name="Line 37"/>
                              <wps:cNvCnPr/>
                              <wps:spPr bwMode="auto">
                                <a:xfrm>
                                  <a:off x="620395" y="1159454"/>
                                  <a:ext cx="0" cy="3937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63" name="Line 38"/>
                              <wps:cNvCnPr/>
                              <wps:spPr bwMode="auto">
                                <a:xfrm>
                                  <a:off x="871220" y="1159454"/>
                                  <a:ext cx="0" cy="39370"/>
                                </a:xfrm>
                                <a:prstGeom prst="line">
                                  <a:avLst/>
                                </a:prstGeom>
                                <a:noFill/>
                                <a:ln w="698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64" name="Oval 39"/>
                              <wps:cNvSpPr>
                                <a:spLocks noChangeArrowheads="1"/>
                              </wps:cNvSpPr>
                              <wps:spPr bwMode="auto">
                                <a:xfrm>
                                  <a:off x="549275" y="520644"/>
                                  <a:ext cx="40640" cy="4127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5" name="Oval 40"/>
                              <wps:cNvSpPr>
                                <a:spLocks noChangeArrowheads="1"/>
                              </wps:cNvSpPr>
                              <wps:spPr bwMode="auto">
                                <a:xfrm>
                                  <a:off x="549275" y="520644"/>
                                  <a:ext cx="40640" cy="41275"/>
                                </a:xfrm>
                                <a:prstGeom prst="ellipse">
                                  <a:avLst/>
                                </a:prstGeom>
                                <a:noFill/>
                                <a:ln w="12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6" name="Oval 41"/>
                              <wps:cNvSpPr>
                                <a:spLocks noChangeArrowheads="1"/>
                              </wps:cNvSpPr>
                              <wps:spPr bwMode="auto">
                                <a:xfrm>
                                  <a:off x="569595" y="727019"/>
                                  <a:ext cx="40640" cy="41275"/>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7" name="Oval 42"/>
                              <wps:cNvSpPr>
                                <a:spLocks noChangeArrowheads="1"/>
                              </wps:cNvSpPr>
                              <wps:spPr bwMode="auto">
                                <a:xfrm>
                                  <a:off x="569595" y="727019"/>
                                  <a:ext cx="40640" cy="41275"/>
                                </a:xfrm>
                                <a:prstGeom prst="ellipse">
                                  <a:avLst/>
                                </a:prstGeom>
                                <a:noFill/>
                                <a:ln w="12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8" name="Oval 43"/>
                              <wps:cNvSpPr>
                                <a:spLocks noChangeArrowheads="1"/>
                              </wps:cNvSpPr>
                              <wps:spPr bwMode="auto">
                                <a:xfrm>
                                  <a:off x="429260" y="933394"/>
                                  <a:ext cx="41275" cy="40640"/>
                                </a:xfrm>
                                <a:prstGeom prst="ellipse">
                                  <a:avLst/>
                                </a:prstGeom>
                                <a:solidFill>
                                  <a:srgbClr val="000000"/>
                                </a:solidFill>
                                <a:ln w="0">
                                  <a:solidFill>
                                    <a:srgbClr val="000000"/>
                                  </a:solidFill>
                                  <a:prstDash val="solid"/>
                                  <a:round/>
                                  <a:headEnd/>
                                  <a:tailEnd/>
                                </a:ln>
                              </wps:spPr>
                              <wps:bodyPr rot="0" vert="horz" wrap="square" lIns="91440" tIns="45720" rIns="91440" bIns="45720" anchor="t" anchorCtr="0" upright="1">
                                <a:noAutofit/>
                              </wps:bodyPr>
                            </wps:wsp>
                            <wps:wsp>
                              <wps:cNvPr id="769" name="Oval 44"/>
                              <wps:cNvSpPr>
                                <a:spLocks noChangeArrowheads="1"/>
                              </wps:cNvSpPr>
                              <wps:spPr bwMode="auto">
                                <a:xfrm>
                                  <a:off x="429260" y="933394"/>
                                  <a:ext cx="41275" cy="40640"/>
                                </a:xfrm>
                                <a:prstGeom prst="ellipse">
                                  <a:avLst/>
                                </a:prstGeom>
                                <a:noFill/>
                                <a:ln w="1270" cap="flat">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0" name="Line 45"/>
                              <wps:cNvCnPr/>
                              <wps:spPr bwMode="auto">
                                <a:xfrm>
                                  <a:off x="449580" y="541599"/>
                                  <a:ext cx="120015"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1" name="Line 46"/>
                              <wps:cNvCnPr/>
                              <wps:spPr bwMode="auto">
                                <a:xfrm>
                                  <a:off x="449580" y="520644"/>
                                  <a:ext cx="0" cy="4127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2" name="Line 47"/>
                              <wps:cNvCnPr/>
                              <wps:spPr bwMode="auto">
                                <a:xfrm>
                                  <a:off x="569595" y="541599"/>
                                  <a:ext cx="120650"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3" name="Line 48"/>
                              <wps:cNvCnPr/>
                              <wps:spPr bwMode="auto">
                                <a:xfrm>
                                  <a:off x="690245" y="520644"/>
                                  <a:ext cx="0" cy="4127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4" name="Line 49"/>
                              <wps:cNvCnPr/>
                              <wps:spPr bwMode="auto">
                                <a:xfrm>
                                  <a:off x="459740" y="747339"/>
                                  <a:ext cx="130175"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5" name="Line 50"/>
                              <wps:cNvCnPr/>
                              <wps:spPr bwMode="auto">
                                <a:xfrm>
                                  <a:off x="459740" y="727019"/>
                                  <a:ext cx="0" cy="4127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6" name="Line 51"/>
                              <wps:cNvCnPr/>
                              <wps:spPr bwMode="auto">
                                <a:xfrm>
                                  <a:off x="589915" y="747339"/>
                                  <a:ext cx="130175"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7" name="Line 52"/>
                              <wps:cNvCnPr/>
                              <wps:spPr bwMode="auto">
                                <a:xfrm>
                                  <a:off x="720090" y="727019"/>
                                  <a:ext cx="0" cy="41275"/>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8" name="Line 53"/>
                              <wps:cNvCnPr/>
                              <wps:spPr bwMode="auto">
                                <a:xfrm>
                                  <a:off x="318135" y="953714"/>
                                  <a:ext cx="131445"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79" name="Line 54"/>
                              <wps:cNvCnPr/>
                              <wps:spPr bwMode="auto">
                                <a:xfrm>
                                  <a:off x="318135" y="933394"/>
                                  <a:ext cx="0" cy="4064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80" name="Line 55"/>
                              <wps:cNvCnPr/>
                              <wps:spPr bwMode="auto">
                                <a:xfrm>
                                  <a:off x="449580" y="953714"/>
                                  <a:ext cx="140335" cy="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81" name="Line 56"/>
                              <wps:cNvCnPr/>
                              <wps:spPr bwMode="auto">
                                <a:xfrm>
                                  <a:off x="589915" y="933394"/>
                                  <a:ext cx="0" cy="40640"/>
                                </a:xfrm>
                                <a:prstGeom prst="line">
                                  <a:avLst/>
                                </a:prstGeom>
                                <a:noFill/>
                                <a:ln w="13335" cap="flat">
                                  <a:solidFill>
                                    <a:srgbClr val="000000"/>
                                  </a:solidFill>
                                  <a:prstDash val="solid"/>
                                  <a:miter lim="800000"/>
                                  <a:headEnd/>
                                  <a:tailEnd/>
                                </a:ln>
                                <a:extLst>
                                  <a:ext uri="{909E8E84-426E-40DD-AFC4-6F175D3DCCD1}">
                                    <a14:hiddenFill xmlns:a14="http://schemas.microsoft.com/office/drawing/2010/main">
                                      <a:noFill/>
                                    </a14:hiddenFill>
                                  </a:ext>
                                </a:extLst>
                              </wps:spPr>
                              <wps:bodyPr/>
                            </wps:wsp>
                            <wps:wsp>
                              <wps:cNvPr id="782" name="Rectangle 57"/>
                              <wps:cNvSpPr>
                                <a:spLocks noChangeArrowheads="1"/>
                              </wps:cNvSpPr>
                              <wps:spPr bwMode="auto">
                                <a:xfrm>
                                  <a:off x="17145" y="1182949"/>
                                  <a:ext cx="213360"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51" w:rsidRDefault="00453151">
                                    <w:r>
                                      <w:rPr>
                                        <w:rFonts w:ascii="Calibri" w:hAnsi="Calibri" w:cs="Calibri"/>
                                        <w:b/>
                                        <w:bCs/>
                                        <w:color w:val="000000"/>
                                        <w:sz w:val="16"/>
                                        <w:szCs w:val="16"/>
                                      </w:rPr>
                                      <w:t>-0.50</w:t>
                                    </w:r>
                                  </w:p>
                                </w:txbxContent>
                              </wps:txbx>
                              <wps:bodyPr rot="0" vert="horz" wrap="none" lIns="0" tIns="0" rIns="0" bIns="0" anchor="t" anchorCtr="0">
                                <a:spAutoFit/>
                              </wps:bodyPr>
                            </wps:wsp>
                            <wps:wsp>
                              <wps:cNvPr id="783" name="Rectangle 58"/>
                              <wps:cNvSpPr>
                                <a:spLocks noChangeArrowheads="1"/>
                              </wps:cNvSpPr>
                              <wps:spPr bwMode="auto">
                                <a:xfrm>
                                  <a:off x="535940" y="1182949"/>
                                  <a:ext cx="1822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51" w:rsidRDefault="00453151">
                                    <w:r>
                                      <w:rPr>
                                        <w:rFonts w:ascii="Calibri" w:hAnsi="Calibri" w:cs="Calibri"/>
                                        <w:b/>
                                        <w:bCs/>
                                        <w:color w:val="000000"/>
                                        <w:sz w:val="16"/>
                                        <w:szCs w:val="16"/>
                                      </w:rPr>
                                      <w:t>0.00</w:t>
                                    </w:r>
                                  </w:p>
                                </w:txbxContent>
                              </wps:txbx>
                              <wps:bodyPr rot="0" vert="horz" wrap="none" lIns="0" tIns="0" rIns="0" bIns="0" anchor="t" anchorCtr="0">
                                <a:spAutoFit/>
                              </wps:bodyPr>
                            </wps:wsp>
                            <wps:wsp>
                              <wps:cNvPr id="784" name="Rectangle 59"/>
                              <wps:cNvSpPr>
                                <a:spLocks noChangeArrowheads="1"/>
                              </wps:cNvSpPr>
                              <wps:spPr bwMode="auto">
                                <a:xfrm>
                                  <a:off x="786765" y="1182949"/>
                                  <a:ext cx="182245" cy="269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3151" w:rsidRDefault="00453151">
                                    <w:r>
                                      <w:rPr>
                                        <w:rFonts w:ascii="Calibri" w:hAnsi="Calibri" w:cs="Calibri"/>
                                        <w:b/>
                                        <w:bCs/>
                                        <w:color w:val="000000"/>
                                        <w:sz w:val="16"/>
                                        <w:szCs w:val="16"/>
                                      </w:rPr>
                                      <w:t>0.25</w:t>
                                    </w:r>
                                  </w:p>
                                </w:txbxContent>
                              </wps:txbx>
                              <wps:bodyPr rot="0" vert="horz" wrap="none" lIns="0" tIns="0" rIns="0" bIns="0" anchor="t" anchorCtr="0">
                                <a:spAutoFit/>
                              </wps:bodyPr>
                            </wps:wsp>
                          </wpc:wpc>
                        </a:graphicData>
                      </a:graphic>
                      <wp14:sizeRelH relativeFrom="page">
                        <wp14:pctWidth>0</wp14:pctWidth>
                      </wp14:sizeRelH>
                      <wp14:sizeRelV relativeFrom="page">
                        <wp14:pctHeight>0</wp14:pctHeight>
                      </wp14:sizeRelV>
                    </wp:anchor>
                  </w:drawing>
                </mc:Choice>
                <mc:Fallback>
                  <w:pict>
                    <v:group w14:anchorId="4DF31317" id="Canvas 785" o:spid="_x0000_s1026" editas="canvas" style="position:absolute;left:0;text-align:left;margin-left:0;margin-top:-28.4pt;width:138.95pt;height:113.75pt;z-index:251663360;mso-position-horizontal:left" coordsize="17646,14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7646;height:14446;visibility:visible;mso-wrap-style:square">
                        <v:fill o:detectmouseclick="t"/>
                        <v:path o:connecttype="none"/>
                      </v:shape>
                      <v:shape id="Freeform 34" o:spid="_x0000_s1028" style="position:absolute;left:6140;top:3339;width:133;height:8249;visibility:visible;mso-wrap-style:square;v-text-anchor:top" coordsize="38,2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" path="m38,r,c38,11,30,20,19,20,9,20,,11,,l,,38,xm38,116r,c38,126,30,135,19,135,9,135,,126,,116r,c,105,9,96,19,96v11,,19,9,19,20xm38,231r,c38,241,30,250,19,250,9,250,,241,,231r,c,220,9,212,19,212v11,,19,8,19,19xm38,346r,c38,357,30,365,19,365,9,365,,357,,346r,c,335,9,327,19,327v11,,19,8,19,19xm38,461r,c38,472,30,480,19,480,9,480,,472,,461r,c,451,9,442,19,442v11,,19,9,19,19xm38,576r,c38,587,30,596,19,596,9,596,,587,,576r,c,566,9,557,19,557v11,,19,9,19,19xm38,692r,c38,702,30,711,19,711,9,711,,702,,692r,c,681,9,672,19,672v11,,19,9,19,20xm38,807r,c38,818,30,826,19,826,9,826,,818,,807r,c,796,9,788,19,788v11,,19,8,19,19xm38,922r,c38,933,30,941,19,941,9,941,,933,,922r,c,912,9,903,19,903v11,,19,9,19,19xm38,1037r,c38,1048,30,1057,19,1057,9,1057,,1048,,1037r,c,1027,9,1018,19,1018v11,,19,9,19,19xm38,1153r,c38,1163,30,1172,19,1172,9,1172,,1163,,1153r,c,1142,9,1133,19,1133v11,,19,9,19,20xm38,1268r,c38,1279,30,1287,19,1287,9,1287,,1279,,1268r,c,1257,9,1249,19,1249v11,,19,8,19,19xm38,1383r,c38,1394,30,1402,19,1402,9,1402,,1394,,1383r,c,1373,9,1364,19,1364v11,,19,9,19,19xm38,1498r,c38,1509,30,1518,19,1518,9,1518,,1509,,1498r,c,1488,9,1479,19,1479v11,,19,9,19,19xm38,1614r,c38,1624,30,1633,19,1633,9,1633,,1624,,1614r,c,1603,9,1594,19,1594v11,,19,9,19,20xm38,1729r,c38,1739,30,1748,19,1748,9,1748,,1739,,1729r,c,1718,9,1710,19,1710v11,,19,8,19,19xm38,1844r,c38,1855,30,1863,19,1863,9,1863,,1855,,1844r,c,1833,9,1825,19,1825v11,,19,8,19,19xm38,1959r,c38,1970,30,1979,19,1979,9,1979,,1970,,1959r,c,1949,9,1940,19,1940v11,,19,9,19,19xm38,2075r,c38,2085,30,2094,19,2094,9,2094,,2085,,2075r,c,2064,9,2055,19,2055v11,,19,9,19,20xm38,2190r,c38,2200,30,2209,19,2209,9,2209,,2200,,2190r,c,2179,9,2171,19,2171v11,,19,8,19,19xm38,2305r,l,2305r,c,2294,9,2286,19,2286v11,,19,8,19,19xe" fillcolor="black" strokeweight=".1pt">
                        <v:stroke joinstyle="bevel"/>
                        <v:path arrowok="t" o:connecttype="custom" o:connectlocs="6668,7157;13335,0;6668,48311;6668,34354;13335,82665;0,82665;13335,123819;0,123819;13335,123819;6668,171772;6668,158174;13335,206127;0,206127;13335,247638;0,247638;13335,247638;6668,295592;6668,281993;13335,329946;0,329946;13335,371100;0,371100;13335,371100;6668,419411;6668,405454;13335,453765;0,453765;13335,494919;0,494919;13335,494919;6668,543230;6668,529273;13335,577584;0,577584;13335,618738;0,618738;13335,618738;6668,666691;6668,653093;13335,701046;0,701046;13335,742557;0,742557;13335,742557;6668,790511;6668,776912;13335,824865;6668,818066" o:connectangles="0,0,0,0,0,0,0,0,0,0,0,0,0,0,0,0,0,0,0,0,0,0,0,0,0,0,0,0,0,0,0,0,0,0,0,0,0,0,0,0,0,0,0,0,0,0,0,0"/>
                        <o:lock v:ext="edit" verticies="t"/>
                      </v:shape>
                      <v:line id="Line 35" o:spid="_x0000_s1029" style="position:absolute;visibility:visible;mso-wrap-style:square" from="1155,11594" to="8750,115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" strokeweight=".55pt">
                        <v:stroke joinstyle="miter"/>
                      </v:line>
                      <v:line id="Line 36" o:spid="_x0000_s1030" style="position:absolute;visibility:visible;mso-wrap-style:square" from="1187,11594" to="1187,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" strokeweight=".55pt">
                        <v:stroke joinstyle="miter"/>
                      </v:line>
                      <v:line id="Line 37" o:spid="_x0000_s1031" style="position:absolute;visibility:visible;mso-wrap-style:square" from="6203,11594" to="6203,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" strokeweight=".55pt">
                        <v:stroke joinstyle="miter"/>
                      </v:line>
                      <v:line id="Line 38" o:spid="_x0000_s1032" style="position:absolute;visibility:visible;mso-wrap-style:square" from="8712,11594" to="8712,11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" strokeweight=".55pt">
                        <v:stroke joinstyle="miter"/>
                      </v:line>
                      <v:oval id="Oval 39" o:spid="_x0000_s1033" style="position:absolute;left:5492;top:5206;width:40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" fillcolor="black" strokeweight="0"/>
                      <v:oval id="Oval 40" o:spid="_x0000_s1034" style="position:absolute;left:5492;top:5206;width:407;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" filled="f" strokeweight=".1pt">
                        <v:stroke joinstyle="miter"/>
                      </v:oval>
                      <v:oval id="Oval 41" o:spid="_x0000_s1035" style="position:absolute;left:5695;top:7270;width:407;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" fillcolor="black" strokeweight="0"/>
                      <v:oval id="Oval 42" o:spid="_x0000_s1036" style="position:absolute;left:5695;top:7270;width:407;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" filled="f" strokeweight=".1pt">
                        <v:stroke joinstyle="miter"/>
                      </v:oval>
                      <v:oval id="Oval 43" o:spid="_x0000_s1037" style="position:absolute;left:4292;top:9333;width:41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" fillcolor="black" strokeweight="0"/>
                      <v:oval id="Oval 44" o:spid="_x0000_s1038" style="position:absolute;left:4292;top:9333;width:413;height: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" filled="f" strokeweight=".1pt">
                        <v:stroke joinstyle="miter"/>
                      </v:oval>
                      <v:line id="Line 45" o:spid="_x0000_s1039" style="position:absolute;visibility:visible;mso-wrap-style:square" from="4495,5415" to="5695,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" strokeweight="1.05pt">
                        <v:stroke joinstyle="miter"/>
                      </v:line>
                      <v:line id="Line 46" o:spid="_x0000_s1040" style="position:absolute;visibility:visible;mso-wrap-style:square" from="4495,5206" to="4495,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" strokeweight="1.05pt">
                        <v:stroke joinstyle="miter"/>
                      </v:line>
                      <v:line id="Line 47" o:spid="_x0000_s1041" style="position:absolute;visibility:visible;mso-wrap-style:square" from="5695,5415" to="6902,54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" strokeweight="1.05pt">
                        <v:stroke joinstyle="miter"/>
                      </v:line>
                      <v:line id="Line 48" o:spid="_x0000_s1042" style="position:absolute;visibility:visible;mso-wrap-style:square" from="6902,5206" to="6902,5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" strokeweight="1.05pt">
                        <v:stroke joinstyle="miter"/>
                      </v:line>
                      <v:line id="Line 49" o:spid="_x0000_s1043" style="position:absolute;visibility:visible;mso-wrap-style:square" from="4597,7473" to="5899,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" strokeweight="1.05pt">
                        <v:stroke joinstyle="miter"/>
                      </v:line>
                      <v:line id="Line 50" o:spid="_x0000_s1044" style="position:absolute;visibility:visible;mso-wrap-style:square" from="4597,7270" to="4597,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" strokeweight="1.05pt">
                        <v:stroke joinstyle="miter"/>
                      </v:line>
                      <v:line id="Line 51" o:spid="_x0000_s1045" style="position:absolute;visibility:visible;mso-wrap-style:square" from="5899,7473" to="7200,7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" strokeweight="1.05pt">
                        <v:stroke joinstyle="miter"/>
                      </v:line>
                      <v:line id="Line 52" o:spid="_x0000_s1046" style="position:absolute;visibility:visible;mso-wrap-style:square" from="7200,7270" to="7200,7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" strokeweight="1.05pt">
                        <v:stroke joinstyle="miter"/>
                      </v:line>
                      <v:line id="Line 53" o:spid="_x0000_s1047" style="position:absolute;visibility:visible;mso-wrap-style:square" from="3181,9537" to="4495,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" strokeweight="1.05pt">
                        <v:stroke joinstyle="miter"/>
                      </v:line>
                      <v:line id="Line 54" o:spid="_x0000_s1048" style="position:absolute;visibility:visible;mso-wrap-style:square" from="3181,9333" to="3181,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" strokeweight="1.05pt">
                        <v:stroke joinstyle="miter"/>
                      </v:line>
                      <v:line id="Line 55" o:spid="_x0000_s1049" style="position:absolute;visibility:visible;mso-wrap-style:square" from="4495,9537" to="5899,95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" strokeweight="1.05pt">
                        <v:stroke joinstyle="miter"/>
                      </v:line>
                      <v:line id="Line 56" o:spid="_x0000_s1050" style="position:absolute;visibility:visible;mso-wrap-style:square" from="5899,9333" to="5899,97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" strokeweight="1.05pt">
                        <v:stroke joinstyle="miter"/>
                      </v:line>
                      <v:rect id="Rectangle 57" o:spid="_x0000_s1051" style="position:absolute;left:171;top:11829;width:2134;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" filled="f" stroked="f">
                        <v:textbox style="mso-fit-shape-to-text:t" inset="0,0,0,0">
                          <w:txbxContent>
                            <w:p w:rsidR="00453151" w:rsidRDefault="00453151">
                              <w:r>
                                <w:rPr>
                                  <w:rFonts w:ascii="Calibri" w:hAnsi="Calibri" w:cs="Calibri"/>
                                  <w:b/>
                                  <w:bCs/>
                                  <w:color w:val="000000"/>
                                  <w:sz w:val="16"/>
                                  <w:szCs w:val="16"/>
                                </w:rPr>
                                <w:t>-0.50</w:t>
                              </w:r>
                            </w:p>
                          </w:txbxContent>
                        </v:textbox>
                      </v:rect>
                      <v:rect id="Rectangle 58" o:spid="_x0000_s1052" style="position:absolute;left:5359;top:11829;width:1822;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eA7wgAAANwAAAAPAAAAZHJzL2Rvd25yZXYueG1sRI/dagIx&#10;FITvhb5DOAXvNFsF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BDUeA7wgAAANwAAAAPAAAA&#10;AAAAAAAAAAAAAAcCAABkcnMvZG93bnJldi54bWxQSwUGAAAAAAMAAwC3AAAA9gIAAAAA&#10;" filled="f" stroked="f">
                        <v:textbox style="mso-fit-shape-to-text:t" inset="0,0,0,0">
                          <w:txbxContent>
                            <w:p w:rsidR="00453151" w:rsidRDefault="00453151">
                              <w:r>
                                <w:rPr>
                                  <w:rFonts w:ascii="Calibri" w:hAnsi="Calibri" w:cs="Calibri"/>
                                  <w:b/>
                                  <w:bCs/>
                                  <w:color w:val="000000"/>
                                  <w:sz w:val="16"/>
                                  <w:szCs w:val="16"/>
                                </w:rPr>
                                <w:t>0.00</w:t>
                              </w:r>
                            </w:p>
                          </w:txbxContent>
                        </v:textbox>
                      </v:rect>
                      <v:rect id="Rectangle 59" o:spid="_x0000_s1053" style="position:absolute;left:7867;top:11829;width:1823;height:269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" filled="f" stroked="f">
                        <v:textbox style="mso-fit-shape-to-text:t" inset="0,0,0,0">
                          <w:txbxContent>
                            <w:p w:rsidR="00453151" w:rsidRDefault="00453151">
                              <w:r>
                                <w:rPr>
                                  <w:rFonts w:ascii="Calibri" w:hAnsi="Calibri" w:cs="Calibri"/>
                                  <w:b/>
                                  <w:bCs/>
                                  <w:color w:val="000000"/>
                                  <w:sz w:val="16"/>
                                  <w:szCs w:val="16"/>
                                </w:rPr>
                                <w:t>0.25</w:t>
                              </w:r>
                            </w:p>
                          </w:txbxContent>
                        </v:textbox>
                      </v:rect>
                      <w10:anchorlock/>
                    </v:group>
                  </w:pict>
                </mc:Fallback>
              </mc:AlternateContent>
            </w:r>
            <w:r>
              <w:rPr>
                <w:rFonts w:ascii="Times New Roman" w:hAnsi="Times New Roman" w:cs="Times New Roman"/>
                <w:noProof/>
                <w:color w:val="000000" w:themeColor="text1"/>
                <w:sz w:val="24"/>
                <w:szCs w:val="24"/>
                <w:lang w:eastAsia="en-AU"/>
              </w:rPr>
              <w:drawing>
                <wp:inline distT="0" distB="0" distL="0" distR="0" wp14:anchorId="31A47147" wp14:editId="0C9A726F">
                  <wp:extent cx="1717481" cy="1363665"/>
                  <wp:effectExtent l="0" t="0" r="0" b="0"/>
                  <wp:docPr id="758" name="Picture 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d.png"/>
                          <pic:cNvPicPr/>
                        </pic:nvPicPr>
                        <pic:blipFill>
                          <a:blip r:embed="rId20">
                            <a:extLst>
                              <a:ext uri="{BEBA8EAE-BF5A-486C-A8C5-ECC9F3942E4B}">
                                <a14:imgProps xmlns:a14="http://schemas.microsoft.com/office/drawing/2010/main">
                                  <a14:imgLayer r:embed="rId21">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1718426" cy="1364415"/>
                          </a:xfrm>
                          <a:prstGeom prst="rect">
                            <a:avLst/>
                          </a:prstGeom>
                        </pic:spPr>
                      </pic:pic>
                    </a:graphicData>
                  </a:graphic>
                </wp:inline>
              </w:drawing>
            </w:r>
          </w:p>
        </w:tc>
      </w:tr>
      <w:tr w:rsidR="00186E8D" w:rsidTr="00B7006A">
        <w:tc>
          <w:tcPr>
            <w:tcW w:w="1536"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42</w:t>
            </w:r>
          </w:p>
        </w:tc>
        <w:tc>
          <w:tcPr>
            <w:tcW w:w="151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0.6</w:t>
            </w:r>
            <w:r>
              <w:rPr>
                <w:rFonts w:ascii="Times New Roman" w:eastAsia="Times New Roman" w:hAnsi="Times New Roman" w:cs="Times New Roman"/>
                <w:sz w:val="20"/>
                <w:szCs w:val="20"/>
              </w:rPr>
              <w:t>6</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(0.927)</w:t>
            </w:r>
          </w:p>
        </w:tc>
        <w:tc>
          <w:tcPr>
            <w:tcW w:w="1631"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0.6</w:t>
            </w:r>
            <w:r>
              <w:rPr>
                <w:rFonts w:ascii="Times New Roman" w:eastAsia="Times New Roman" w:hAnsi="Times New Roman" w:cs="Times New Roman"/>
                <w:sz w:val="20"/>
                <w:szCs w:val="20"/>
              </w:rPr>
              <w:t>9</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(0.941)</w:t>
            </w:r>
          </w:p>
        </w:tc>
        <w:tc>
          <w:tcPr>
            <w:tcW w:w="165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w:t>
            </w:r>
            <w:r>
              <w:rPr>
                <w:rFonts w:ascii="Times New Roman" w:eastAsia="Times New Roman" w:hAnsi="Times New Roman" w:cs="Times New Roman"/>
                <w:sz w:val="20"/>
                <w:szCs w:val="20"/>
              </w:rPr>
              <w:t>3</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0.16,</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0.1</w:t>
            </w:r>
            <w:r>
              <w:rPr>
                <w:rFonts w:ascii="Times New Roman" w:eastAsia="Times New Roman" w:hAnsi="Times New Roman" w:cs="Times New Roman"/>
                <w:spacing w:val="1"/>
                <w:sz w:val="20"/>
                <w:szCs w:val="20"/>
              </w:rPr>
              <w:t>)</w:t>
            </w:r>
          </w:p>
          <w:p w:rsidR="00186E8D" w:rsidRDefault="00186E8D">
            <w:pPr>
              <w:tabs>
                <w:tab w:val="left" w:pos="1700"/>
                <w:tab w:val="left" w:pos="3360"/>
                <w:tab w:val="left" w:pos="7020"/>
              </w:tabs>
              <w:spacing w:before="26" w:line="240" w:lineRule="exact"/>
              <w:ind w:right="-20"/>
              <w:jc w:val="center"/>
              <w:rPr>
                <w:rFonts w:ascii="Times New Roman" w:eastAsia="Times New Roman" w:hAnsi="Times New Roman" w:cs="Times New Roman"/>
                <w:spacing w:val="1"/>
                <w:sz w:val="20"/>
                <w:szCs w:val="20"/>
              </w:rPr>
            </w:pPr>
          </w:p>
        </w:tc>
        <w:tc>
          <w:tcPr>
            <w:tcW w:w="2900"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186E8D" w:rsidTr="00B7006A">
        <w:tc>
          <w:tcPr>
            <w:tcW w:w="1536" w:type="dxa"/>
          </w:tcPr>
          <w:p w:rsidR="00186E8D" w:rsidRDefault="005069A6">
            <w:pPr>
              <w:tabs>
                <w:tab w:val="left" w:pos="1700"/>
                <w:tab w:val="left" w:pos="3360"/>
                <w:tab w:val="left" w:pos="7020"/>
              </w:tabs>
              <w:spacing w:before="26" w:line="240" w:lineRule="exact"/>
              <w:ind w:right="-20"/>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Da</w:t>
            </w:r>
            <w:r>
              <w:rPr>
                <w:rFonts w:ascii="Times New Roman" w:eastAsia="Times New Roman" w:hAnsi="Times New Roman" w:cs="Times New Roman"/>
                <w:sz w:val="20"/>
                <w:szCs w:val="20"/>
              </w:rPr>
              <w:t>y</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84</w:t>
            </w:r>
          </w:p>
        </w:tc>
        <w:tc>
          <w:tcPr>
            <w:tcW w:w="1517"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0.6</w:t>
            </w:r>
            <w:r>
              <w:rPr>
                <w:rFonts w:ascii="Times New Roman" w:eastAsia="Times New Roman" w:hAnsi="Times New Roman" w:cs="Times New Roman"/>
                <w:sz w:val="20"/>
                <w:szCs w:val="20"/>
              </w:rPr>
              <w:t>3</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(0.911)</w:t>
            </w:r>
          </w:p>
        </w:tc>
        <w:tc>
          <w:tcPr>
            <w:tcW w:w="1631" w:type="dxa"/>
          </w:tcPr>
          <w:p w:rsidR="00186E8D" w:rsidRDefault="005069A6">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0.8</w:t>
            </w:r>
            <w:r>
              <w:rPr>
                <w:rFonts w:ascii="Times New Roman" w:eastAsia="Times New Roman" w:hAnsi="Times New Roman" w:cs="Times New Roman"/>
                <w:sz w:val="20"/>
                <w:szCs w:val="20"/>
              </w:rPr>
              <w:t>0</w:t>
            </w:r>
            <w:r>
              <w:rPr>
                <w:rFonts w:ascii="Times New Roman" w:eastAsia="Times New Roman" w:hAnsi="Times New Roman" w:cs="Times New Roman"/>
                <w:spacing w:val="-3"/>
                <w:sz w:val="20"/>
                <w:szCs w:val="20"/>
              </w:rPr>
              <w:t xml:space="preserve"> </w:t>
            </w:r>
            <w:r>
              <w:rPr>
                <w:rFonts w:ascii="Times New Roman" w:eastAsia="Times New Roman" w:hAnsi="Times New Roman" w:cs="Times New Roman"/>
                <w:spacing w:val="1"/>
                <w:sz w:val="20"/>
                <w:szCs w:val="20"/>
              </w:rPr>
              <w:t>(0.939)</w:t>
            </w:r>
          </w:p>
        </w:tc>
        <w:tc>
          <w:tcPr>
            <w:tcW w:w="1658" w:type="dxa"/>
          </w:tcPr>
          <w:p w:rsidR="00186E8D" w:rsidRDefault="005069A6">
            <w:pPr>
              <w:tabs>
                <w:tab w:val="left" w:pos="1700"/>
                <w:tab w:val="left" w:pos="3360"/>
                <w:tab w:val="left" w:pos="7020"/>
              </w:tabs>
              <w:spacing w:before="26" w:line="240" w:lineRule="exact"/>
              <w:ind w:right="-20"/>
              <w:jc w:val="center"/>
              <w:rPr>
                <w:rFonts w:ascii="Times New Roman" w:eastAsia="Times New Roman" w:hAnsi="Times New Roman" w:cs="Times New Roman"/>
                <w:spacing w:val="1"/>
                <w:sz w:val="20"/>
                <w:szCs w:val="20"/>
              </w:rPr>
            </w:pP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0.1</w:t>
            </w:r>
            <w:r>
              <w:rPr>
                <w:rFonts w:ascii="Times New Roman" w:eastAsia="Times New Roman" w:hAnsi="Times New Roman" w:cs="Times New Roman"/>
                <w:sz w:val="20"/>
                <w:szCs w:val="20"/>
              </w:rPr>
              <w:t>7</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w:t>
            </w:r>
            <w:r>
              <w:rPr>
                <w:rFonts w:ascii="Times New Roman" w:eastAsia="Times New Roman" w:hAnsi="Times New Roman" w:cs="Times New Roman"/>
                <w:spacing w:val="-2"/>
                <w:sz w:val="20"/>
                <w:szCs w:val="20"/>
              </w:rPr>
              <w:t>-</w:t>
            </w:r>
            <w:r>
              <w:rPr>
                <w:rFonts w:ascii="Times New Roman" w:eastAsia="Times New Roman" w:hAnsi="Times New Roman" w:cs="Times New Roman"/>
                <w:sz w:val="20"/>
                <w:szCs w:val="20"/>
              </w:rPr>
              <w:t>0.30,</w:t>
            </w:r>
            <w:r>
              <w:rPr>
                <w:rFonts w:ascii="Times New Roman" w:eastAsia="Times New Roman" w:hAnsi="Times New Roman" w:cs="Times New Roman"/>
                <w:spacing w:val="-4"/>
                <w:sz w:val="20"/>
                <w:szCs w:val="20"/>
              </w:rPr>
              <w:t xml:space="preserve"> </w:t>
            </w:r>
            <w:r>
              <w:rPr>
                <w:rFonts w:ascii="Times New Roman" w:eastAsia="Times New Roman" w:hAnsi="Times New Roman" w:cs="Times New Roman"/>
                <w:spacing w:val="-2"/>
                <w:sz w:val="20"/>
                <w:szCs w:val="20"/>
              </w:rPr>
              <w:t>-</w:t>
            </w:r>
            <w:r>
              <w:rPr>
                <w:rFonts w:ascii="Times New Roman" w:eastAsia="Times New Roman" w:hAnsi="Times New Roman" w:cs="Times New Roman"/>
                <w:spacing w:val="1"/>
                <w:sz w:val="20"/>
                <w:szCs w:val="20"/>
              </w:rPr>
              <w:t>0.03)</w:t>
            </w:r>
          </w:p>
          <w:p w:rsidR="00186E8D" w:rsidRDefault="00186E8D">
            <w:pPr>
              <w:tabs>
                <w:tab w:val="left" w:pos="1700"/>
                <w:tab w:val="left" w:pos="3360"/>
                <w:tab w:val="left" w:pos="7020"/>
              </w:tabs>
              <w:spacing w:before="26" w:line="240" w:lineRule="exact"/>
              <w:ind w:right="-20"/>
              <w:jc w:val="center"/>
              <w:rPr>
                <w:rFonts w:ascii="Times New Roman" w:hAnsi="Times New Roman" w:cs="Times New Roman"/>
                <w:color w:val="000000" w:themeColor="text1"/>
                <w:sz w:val="24"/>
                <w:szCs w:val="24"/>
              </w:rPr>
            </w:pPr>
          </w:p>
        </w:tc>
        <w:tc>
          <w:tcPr>
            <w:tcW w:w="2900" w:type="dxa"/>
            <w:vMerge/>
          </w:tcPr>
          <w:p w:rsidR="00186E8D" w:rsidRDefault="00186E8D">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p>
        </w:tc>
      </w:tr>
      <w:tr w:rsidR="00B7006A" w:rsidTr="00B7006A">
        <w:tc>
          <w:tcPr>
            <w:tcW w:w="6342" w:type="dxa"/>
            <w:gridSpan w:val="4"/>
          </w:tcPr>
          <w:p w:rsidR="00B7006A" w:rsidRDefault="00B7006A">
            <w:pPr>
              <w:tabs>
                <w:tab w:val="left" w:pos="1700"/>
                <w:tab w:val="left" w:pos="3360"/>
                <w:tab w:val="left" w:pos="7020"/>
              </w:tabs>
              <w:spacing w:before="26" w:line="240" w:lineRule="exact"/>
              <w:ind w:right="-20"/>
              <w:jc w:val="center"/>
              <w:rPr>
                <w:rFonts w:ascii="Times New Roman" w:eastAsia="Times New Roman" w:hAnsi="Times New Roman" w:cs="Times New Roman"/>
                <w:spacing w:val="-2"/>
                <w:sz w:val="20"/>
                <w:szCs w:val="20"/>
              </w:rPr>
            </w:pPr>
          </w:p>
        </w:tc>
        <w:tc>
          <w:tcPr>
            <w:tcW w:w="2900" w:type="dxa"/>
          </w:tcPr>
          <w:p w:rsidR="00B7006A" w:rsidRDefault="00B7006A">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Symbol" w:eastAsia="Symbol" w:hAnsi="Symbol" w:cs="Symbol"/>
              </w:rPr>
              <w:t></w:t>
            </w:r>
            <w:r>
              <w:rPr>
                <w:rFonts w:ascii="Times New Roman" w:eastAsia="Times New Roman" w:hAnsi="Times New Roman" w:cs="Times New Roman"/>
                <w:sz w:val="20"/>
                <w:szCs w:val="20"/>
              </w:rPr>
              <w:t>Favours</w:t>
            </w:r>
            <w:r>
              <w:rPr>
                <w:rFonts w:ascii="Times New Roman" w:eastAsia="Times New Roman" w:hAnsi="Times New Roman" w:cs="Times New Roman"/>
                <w:spacing w:val="-6"/>
                <w:sz w:val="20"/>
                <w:szCs w:val="20"/>
              </w:rPr>
              <w:t xml:space="preserve"> </w:t>
            </w:r>
            <w:r>
              <w:rPr>
                <w:rFonts w:ascii="Times New Roman" w:eastAsia="Times New Roman" w:hAnsi="Times New Roman" w:cs="Times New Roman"/>
                <w:spacing w:val="1"/>
                <w:sz w:val="20"/>
                <w:szCs w:val="20"/>
              </w:rPr>
              <w:t>XIIDRA</w:t>
            </w:r>
          </w:p>
        </w:tc>
      </w:tr>
      <w:tr w:rsidR="00186E8D">
        <w:tc>
          <w:tcPr>
            <w:tcW w:w="9242" w:type="dxa"/>
            <w:gridSpan w:val="5"/>
          </w:tcPr>
          <w:p w:rsidR="00186E8D" w:rsidRDefault="005069A6">
            <w:pPr>
              <w:tabs>
                <w:tab w:val="left" w:pos="1700"/>
                <w:tab w:val="left" w:pos="3360"/>
                <w:tab w:val="left" w:pos="7020"/>
              </w:tabs>
              <w:spacing w:before="26" w:line="240" w:lineRule="exact"/>
              <w:ind w:right="-20"/>
              <w:rPr>
                <w:rFonts w:ascii="Times New Roman" w:hAnsi="Times New Roman" w:cs="Times New Roman"/>
                <w:color w:val="000000" w:themeColor="text1"/>
                <w:sz w:val="24"/>
                <w:szCs w:val="24"/>
              </w:rPr>
            </w:pPr>
            <w:r>
              <w:rPr>
                <w:rFonts w:ascii="Times New Roman" w:eastAsia="Times New Roman" w:hAnsi="Times New Roman" w:cs="Times New Roman"/>
                <w:spacing w:val="1"/>
                <w:sz w:val="20"/>
                <w:szCs w:val="20"/>
              </w:rPr>
              <w:t>[1] Based on ANCOVA model adjusted for baseline value in Study 1, and ANCOVA model adjusted for baseline value and randomisation stratification factors in Studies 2-4. All randomised and treated patients were included in the analysis and missing data were imputed using last-available data. In Study 2, one Vehicle treated subject who did not have a study eye designated was excluded from analysis.</w:t>
            </w:r>
          </w:p>
        </w:tc>
      </w:tr>
    </w:tbl>
    <w:p w:rsidR="00186E8D" w:rsidRDefault="00186E8D">
      <w:pPr>
        <w:tabs>
          <w:tab w:val="left" w:pos="1700"/>
          <w:tab w:val="left" w:pos="3360"/>
          <w:tab w:val="left" w:pos="7020"/>
        </w:tabs>
        <w:spacing w:before="26" w:after="0" w:line="240" w:lineRule="exact"/>
        <w:ind w:right="-20"/>
        <w:rPr>
          <w:rFonts w:ascii="Times New Roman" w:hAnsi="Times New Roman" w:cs="Times New Roman"/>
          <w:color w:val="000000" w:themeColor="text1"/>
          <w:sz w:val="24"/>
          <w:szCs w:val="24"/>
        </w:rPr>
      </w:pPr>
    </w:p>
    <w:p w:rsidR="00186E8D" w:rsidRPr="00B7006A" w:rsidRDefault="00E7424D" w:rsidP="00B7006A">
      <w:pPr>
        <w:pStyle w:val="Heading3"/>
        <w:spacing w:before="0" w:line="240" w:lineRule="auto"/>
        <w:ind w:left="0"/>
        <w:rPr>
          <w:rFonts w:ascii="Times New Roman" w:hAnsi="Times New Roman" w:cs="Times New Roman"/>
          <w:i/>
          <w:color w:val="000000" w:themeColor="text1"/>
          <w:sz w:val="24"/>
          <w:szCs w:val="24"/>
          <w:u w:val="single"/>
        </w:rPr>
      </w:pPr>
      <w:r>
        <w:rPr>
          <w:rFonts w:ascii="Times New Roman" w:hAnsi="Times New Roman" w:cs="Times New Roman"/>
          <w:b w:val="0"/>
          <w:i/>
          <w:color w:val="000000" w:themeColor="text1"/>
          <w:sz w:val="24"/>
          <w:szCs w:val="24"/>
          <w:u w:val="single"/>
        </w:rPr>
        <w:t>Subgroup analysis of patients with moderate to severe dry eye disease</w:t>
      </w:r>
    </w:p>
    <w:p w:rsidR="00186E8D" w:rsidRDefault="00186E8D" w:rsidP="00B7006A">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Study 3 included 413 subjects (209 </w:t>
      </w:r>
      <w:r w:rsidR="00E7424D">
        <w:rPr>
          <w:rFonts w:ascii="Times New Roman" w:hAnsi="Times New Roman" w:cs="Times New Roman"/>
          <w:color w:val="000000" w:themeColor="text1"/>
          <w:sz w:val="24"/>
          <w:szCs w:val="24"/>
        </w:rPr>
        <w:t>vehicle</w:t>
      </w:r>
      <w:r>
        <w:rPr>
          <w:rFonts w:ascii="Times New Roman" w:hAnsi="Times New Roman" w:cs="Times New Roman"/>
          <w:color w:val="000000" w:themeColor="text1"/>
          <w:sz w:val="24"/>
          <w:szCs w:val="24"/>
        </w:rPr>
        <w:t xml:space="preserve">-treated and 204 lifitegrast-treated) with moderate to severe DED (baseline EDS ≥60 and ICSS &gt;1.5). In this subgroup, there was a difference between lifitegrast-treated subjects and </w:t>
      </w:r>
      <w:r w:rsidR="00E7424D">
        <w:rPr>
          <w:rFonts w:ascii="Times New Roman" w:hAnsi="Times New Roman" w:cs="Times New Roman"/>
          <w:color w:val="000000" w:themeColor="text1"/>
          <w:sz w:val="24"/>
          <w:szCs w:val="24"/>
        </w:rPr>
        <w:t>vehicle</w:t>
      </w:r>
      <w:r>
        <w:rPr>
          <w:rFonts w:ascii="Times New Roman" w:hAnsi="Times New Roman" w:cs="Times New Roman"/>
          <w:color w:val="000000" w:themeColor="text1"/>
          <w:sz w:val="24"/>
          <w:szCs w:val="24"/>
        </w:rPr>
        <w:t xml:space="preserve">-treated subjects that achieved both benchmarks of clinical significance (≥30% improvement in EDS and 1 point improvement in ICSS), with 40.7% vs. 25.8% for lifitegrast vs. </w:t>
      </w:r>
      <w:r w:rsidR="00E7424D">
        <w:rPr>
          <w:rFonts w:ascii="Times New Roman" w:hAnsi="Times New Roman" w:cs="Times New Roman"/>
          <w:color w:val="000000" w:themeColor="text1"/>
          <w:sz w:val="24"/>
          <w:szCs w:val="24"/>
        </w:rPr>
        <w:t>vehicle</w:t>
      </w:r>
      <w:r>
        <w:rPr>
          <w:rFonts w:ascii="Times New Roman" w:hAnsi="Times New Roman" w:cs="Times New Roman"/>
          <w:color w:val="000000" w:themeColor="text1"/>
          <w:sz w:val="24"/>
          <w:szCs w:val="24"/>
        </w:rPr>
        <w:t xml:space="preserve"> respectively (p=0.0014).</w:t>
      </w:r>
    </w:p>
    <w:p w:rsidR="00186E8D" w:rsidRDefault="005069A6" w:rsidP="00B7006A">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
    <w:p w:rsidR="00186E8D" w:rsidRPr="00B7006A" w:rsidRDefault="005069A6" w:rsidP="00B7006A">
      <w:pPr>
        <w:spacing w:after="0" w:line="240" w:lineRule="auto"/>
        <w:rPr>
          <w:rFonts w:ascii="Times New Roman" w:hAnsi="Times New Roman" w:cs="Times New Roman"/>
          <w:color w:val="000000" w:themeColor="text1"/>
          <w:sz w:val="24"/>
          <w:szCs w:val="24"/>
        </w:rPr>
      </w:pPr>
      <w:r w:rsidRPr="00B7006A">
        <w:rPr>
          <w:rFonts w:ascii="Times New Roman" w:hAnsi="Times New Roman" w:cs="Times New Roman"/>
          <w:color w:val="000000" w:themeColor="text1"/>
          <w:sz w:val="24"/>
          <w:szCs w:val="24"/>
        </w:rPr>
        <w:t xml:space="preserve">Study 4 included 390 subjects (195 per treatment arm) with </w:t>
      </w:r>
      <w:r>
        <w:rPr>
          <w:rFonts w:ascii="Times New Roman" w:hAnsi="Times New Roman" w:cs="Times New Roman"/>
          <w:color w:val="000000" w:themeColor="text1"/>
          <w:sz w:val="24"/>
          <w:szCs w:val="24"/>
        </w:rPr>
        <w:t>moderate to severe</w:t>
      </w:r>
      <w:r w:rsidRPr="00B7006A">
        <w:rPr>
          <w:rFonts w:ascii="Times New Roman" w:hAnsi="Times New Roman" w:cs="Times New Roman"/>
          <w:color w:val="000000" w:themeColor="text1"/>
          <w:sz w:val="24"/>
          <w:szCs w:val="24"/>
        </w:rPr>
        <w:t xml:space="preserve"> DED (baseline EDS ≥60 and ICSS &gt;1.5). In this subgroup, there was a difference between lifitegrast-treated subjects and </w:t>
      </w:r>
      <w:r w:rsidR="00E7424D">
        <w:rPr>
          <w:rFonts w:ascii="Times New Roman" w:hAnsi="Times New Roman" w:cs="Times New Roman"/>
          <w:color w:val="000000" w:themeColor="text1"/>
          <w:sz w:val="24"/>
          <w:szCs w:val="24"/>
        </w:rPr>
        <w:t>vehicle</w:t>
      </w:r>
      <w:r w:rsidRPr="00B7006A">
        <w:rPr>
          <w:rFonts w:ascii="Times New Roman" w:hAnsi="Times New Roman" w:cs="Times New Roman"/>
          <w:color w:val="000000" w:themeColor="text1"/>
          <w:sz w:val="24"/>
          <w:szCs w:val="24"/>
        </w:rPr>
        <w:t xml:space="preserve">-treated subjects that achieved both benchmarks of clinical significance (≥30% improvement in EDS and 1 point improvement in ICSS), with 42.6% vs. 29.2% for lifitegrast vs. </w:t>
      </w:r>
      <w:r w:rsidR="00E7424D">
        <w:rPr>
          <w:rFonts w:ascii="Times New Roman" w:hAnsi="Times New Roman" w:cs="Times New Roman"/>
          <w:color w:val="000000" w:themeColor="text1"/>
          <w:sz w:val="24"/>
          <w:szCs w:val="24"/>
        </w:rPr>
        <w:t>vehicle</w:t>
      </w:r>
      <w:r w:rsidRPr="00B7006A">
        <w:rPr>
          <w:rFonts w:ascii="Times New Roman" w:hAnsi="Times New Roman" w:cs="Times New Roman"/>
          <w:color w:val="000000" w:themeColor="text1"/>
          <w:sz w:val="24"/>
          <w:szCs w:val="24"/>
        </w:rPr>
        <w:t xml:space="preserve"> respectively (p=0.0061).</w:t>
      </w:r>
    </w:p>
    <w:p w:rsidR="00186E8D" w:rsidRDefault="00186E8D">
      <w:pPr>
        <w:tabs>
          <w:tab w:val="left" w:pos="1700"/>
          <w:tab w:val="left" w:pos="3360"/>
          <w:tab w:val="left" w:pos="7020"/>
        </w:tabs>
        <w:spacing w:after="0" w:line="240" w:lineRule="exact"/>
        <w:ind w:right="-20"/>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5.2</w:t>
      </w:r>
      <w:r>
        <w:rPr>
          <w:rFonts w:ascii="Times New Roman" w:hAnsi="Times New Roman" w:cs="Times New Roman"/>
          <w:smallCaps w:val="0"/>
          <w:color w:val="000000" w:themeColor="text1"/>
          <w:szCs w:val="24"/>
        </w:rPr>
        <w:tab/>
        <w:t xml:space="preserve">PHARMACOKINETIC PROPERTIES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Absorption</w:t>
      </w:r>
    </w:p>
    <w:p w:rsidR="00186E8D" w:rsidRDefault="005069A6">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Tear</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When administered twice daily for 10 days, tear pharmacokinetic parameters for lifitegrast 5% were: C</w:t>
      </w:r>
      <w:r>
        <w:rPr>
          <w:rFonts w:ascii="Times New Roman" w:hAnsi="Times New Roman" w:cs="Times New Roman"/>
          <w:color w:val="000000" w:themeColor="text1"/>
          <w:sz w:val="24"/>
          <w:szCs w:val="24"/>
          <w:vertAlign w:val="subscript"/>
        </w:rPr>
        <w:t>max</w:t>
      </w:r>
      <w:r>
        <w:rPr>
          <w:rFonts w:ascii="Times New Roman" w:hAnsi="Times New Roman" w:cs="Times New Roman"/>
          <w:color w:val="000000" w:themeColor="text1"/>
          <w:sz w:val="24"/>
          <w:szCs w:val="24"/>
        </w:rPr>
        <w:t xml:space="preserve"> = 91413 ±43308 ng/mL, AUC</w:t>
      </w:r>
      <w:r>
        <w:rPr>
          <w:rFonts w:ascii="Times New Roman" w:hAnsi="Times New Roman" w:cs="Times New Roman"/>
          <w:color w:val="000000" w:themeColor="text1"/>
          <w:sz w:val="24"/>
          <w:szCs w:val="24"/>
          <w:vertAlign w:val="subscript"/>
        </w:rPr>
        <w:t>0-8</w:t>
      </w:r>
      <w:r>
        <w:rPr>
          <w:rFonts w:ascii="Times New Roman" w:hAnsi="Times New Roman" w:cs="Times New Roman"/>
          <w:color w:val="000000" w:themeColor="text1"/>
          <w:sz w:val="24"/>
          <w:szCs w:val="24"/>
        </w:rPr>
        <w:t xml:space="preserve"> hours = 127697 ±66418 ng·h/mL and T</w:t>
      </w:r>
      <w:r>
        <w:rPr>
          <w:rFonts w:ascii="Times New Roman" w:hAnsi="Times New Roman" w:cs="Times New Roman"/>
          <w:color w:val="000000" w:themeColor="text1"/>
          <w:sz w:val="24"/>
          <w:szCs w:val="24"/>
          <w:vertAlign w:val="subscript"/>
        </w:rPr>
        <w:t xml:space="preserve">max </w:t>
      </w:r>
      <w:r>
        <w:rPr>
          <w:rFonts w:ascii="Times New Roman" w:hAnsi="Times New Roman" w:cs="Times New Roman"/>
          <w:color w:val="000000" w:themeColor="text1"/>
          <w:sz w:val="24"/>
          <w:szCs w:val="24"/>
        </w:rPr>
        <w:t>0.44 ±0.22 hours. There was no accumulation of lifitegrast in tears during twice daily and three times daily administration of lifitegrast.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u w:val="single"/>
        </w:rPr>
        <w:t>Plasma</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Lifitegrast 5% solution is rapidly absorbed into the plasma with a mean T</w:t>
      </w:r>
      <w:r>
        <w:rPr>
          <w:rFonts w:ascii="Times New Roman" w:hAnsi="Times New Roman" w:cs="Times New Roman"/>
          <w:color w:val="000000" w:themeColor="text1"/>
          <w:sz w:val="24"/>
          <w:szCs w:val="24"/>
          <w:vertAlign w:val="subscript"/>
        </w:rPr>
        <w:t>max</w:t>
      </w:r>
      <w:r>
        <w:rPr>
          <w:rFonts w:ascii="Times New Roman" w:hAnsi="Times New Roman" w:cs="Times New Roman"/>
          <w:color w:val="000000" w:themeColor="text1"/>
          <w:sz w:val="24"/>
          <w:szCs w:val="24"/>
        </w:rPr>
        <w:t xml:space="preserve"> of 0.09 ±0.01 hours (approximately 5.4 minutes) when administered twice daily for 10 days. Lifitegrast is also rapidly eliminated from plasma with lifitegrast concentrations typically being measureable for only up to 30 minutes after administration. Systemic exposure to lifitegrast is extremely low with C</w:t>
      </w:r>
      <w:r>
        <w:rPr>
          <w:rFonts w:ascii="Times New Roman" w:hAnsi="Times New Roman" w:cs="Times New Roman"/>
          <w:color w:val="000000" w:themeColor="text1"/>
          <w:sz w:val="24"/>
          <w:szCs w:val="24"/>
          <w:vertAlign w:val="subscript"/>
        </w:rPr>
        <w:t>max</w:t>
      </w:r>
      <w:r>
        <w:rPr>
          <w:rFonts w:ascii="Times New Roman" w:hAnsi="Times New Roman" w:cs="Times New Roman"/>
          <w:color w:val="000000" w:themeColor="text1"/>
          <w:sz w:val="24"/>
          <w:szCs w:val="24"/>
        </w:rPr>
        <w:t xml:space="preserve"> = 1.70 ±1.36 ng/mL and AUC</w:t>
      </w:r>
      <w:r>
        <w:rPr>
          <w:rFonts w:ascii="Times New Roman" w:hAnsi="Times New Roman" w:cs="Times New Roman"/>
          <w:color w:val="000000" w:themeColor="text1"/>
          <w:sz w:val="24"/>
          <w:szCs w:val="24"/>
          <w:vertAlign w:val="subscript"/>
        </w:rPr>
        <w:t>0-8</w:t>
      </w:r>
      <w:r>
        <w:rPr>
          <w:rFonts w:ascii="Times New Roman" w:hAnsi="Times New Roman" w:cs="Times New Roman"/>
          <w:color w:val="000000" w:themeColor="text1"/>
          <w:sz w:val="24"/>
          <w:szCs w:val="24"/>
        </w:rPr>
        <w:t xml:space="preserve"> hours = 0.69 ±0.47 ng·h/mL when administered twice daily for 10 days; therefore lifitegrast disposition half-life (t</w:t>
      </w:r>
      <w:r>
        <w:rPr>
          <w:rFonts w:ascii="Times New Roman" w:hAnsi="Times New Roman" w:cs="Times New Roman"/>
          <w:color w:val="000000" w:themeColor="text1"/>
          <w:sz w:val="24"/>
          <w:szCs w:val="24"/>
          <w:vertAlign w:val="subscript"/>
        </w:rPr>
        <w:t>½</w:t>
      </w:r>
      <w:r>
        <w:rPr>
          <w:rFonts w:ascii="Times New Roman" w:hAnsi="Times New Roman" w:cs="Times New Roman"/>
          <w:color w:val="000000" w:themeColor="text1"/>
          <w:sz w:val="24"/>
          <w:szCs w:val="24"/>
        </w:rPr>
        <w:t xml:space="preserve">) cannot be </w:t>
      </w:r>
      <w:r>
        <w:rPr>
          <w:rFonts w:ascii="Times New Roman" w:hAnsi="Times New Roman" w:cs="Times New Roman"/>
          <w:color w:val="000000" w:themeColor="text1"/>
          <w:sz w:val="24"/>
          <w:szCs w:val="24"/>
        </w:rPr>
        <w:lastRenderedPageBreak/>
        <w:t>determined accurately. The overall plasma pharmacokinetic profile demonstrated no systemic accumulation of lifitegrast when administered twice daily over 10 days.</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Distribution</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Plasma protein binding by lifitegrast is high in humans (98.9%), and chiefly albumin. Systemically absorbed lifitegrast is subject to hepatic uptake via various transporters.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Metabolism</w:t>
      </w:r>
    </w:p>
    <w:p w:rsidR="00186E8D" w:rsidRDefault="005069A6">
      <w:pPr>
        <w:spacing w:after="0" w:line="240" w:lineRule="auto"/>
        <w:rPr>
          <w:rFonts w:ascii="Times New Roman" w:hAnsi="Times New Roman" w:cs="Times New Roman"/>
          <w:color w:val="000000" w:themeColor="text1"/>
          <w:sz w:val="24"/>
          <w:szCs w:val="24"/>
          <w:u w:val="single"/>
        </w:rPr>
      </w:pPr>
      <w:r>
        <w:rPr>
          <w:rFonts w:ascii="Times New Roman" w:eastAsia="Times New Roman" w:hAnsi="Times New Roman" w:cs="Times New Roman"/>
          <w:sz w:val="24"/>
          <w:szCs w:val="24"/>
        </w:rPr>
        <w:t xml:space="preserve">An </w:t>
      </w:r>
      <w:r>
        <w:rPr>
          <w:rFonts w:ascii="Times New Roman" w:eastAsia="Times New Roman" w:hAnsi="Times New Roman" w:cs="Times New Roman"/>
          <w:i/>
          <w:sz w:val="24"/>
          <w:szCs w:val="24"/>
        </w:rPr>
        <w:t xml:space="preserve">in vitro </w:t>
      </w:r>
      <w:r>
        <w:rPr>
          <w:rFonts w:ascii="Times New Roman" w:eastAsia="Times New Roman" w:hAnsi="Times New Roman" w:cs="Times New Roman"/>
          <w:sz w:val="24"/>
          <w:szCs w:val="24"/>
        </w:rPr>
        <w:t>study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 human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hepatoc</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tes indicated that lifitegrast is only minimally metabolised by</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CY</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enzymes</w:t>
      </w:r>
      <w:r>
        <w:rPr>
          <w:rFonts w:ascii="Times New Roman" w:eastAsia="Times New Roman" w:hAnsi="Times New Roman" w:cs="Times New Roman"/>
          <w:sz w:val="24"/>
          <w:szCs w:val="24"/>
        </w:rPr>
        <w: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Excretion</w:t>
      </w:r>
    </w:p>
    <w:p w:rsidR="00186E8D" w:rsidRDefault="005069A6">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Excretion in rats and dogs was shown to be mostly via the faeces (as unchanged drug) and involve biliary transport. Urinary excretion was only a minor route in laboratory animals.</w:t>
      </w:r>
      <w:r>
        <w:t xml:space="preserve"> </w:t>
      </w:r>
    </w:p>
    <w:p w:rsidR="003567B0" w:rsidRDefault="003567B0">
      <w:pPr>
        <w:pStyle w:val="Heading2"/>
        <w:numPr>
          <w:ilvl w:val="0"/>
          <w:numId w:val="0"/>
        </w:numPr>
        <w:spacing w:before="0" w:after="0" w:line="240" w:lineRule="auto"/>
        <w:rPr>
          <w:rFonts w:ascii="Times New Roman" w:hAnsi="Times New Roman" w:cs="Times New Roman"/>
          <w:bCs/>
          <w:smallCaps w:val="0"/>
          <w:color w:val="000000"/>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bCs/>
          <w:smallCaps w:val="0"/>
          <w:color w:val="000000"/>
          <w:szCs w:val="24"/>
        </w:rPr>
        <w:t>5.3</w:t>
      </w:r>
      <w:r>
        <w:tab/>
      </w:r>
      <w:r>
        <w:rPr>
          <w:rFonts w:ascii="Times New Roman" w:hAnsi="Times New Roman" w:cs="Times New Roman"/>
          <w:bCs/>
          <w:smallCaps w:val="0"/>
          <w:color w:val="000000"/>
          <w:szCs w:val="24"/>
        </w:rPr>
        <w:t xml:space="preserve">PRECLINICAL </w:t>
      </w:r>
      <w:r w:rsidR="00BA52D0">
        <w:rPr>
          <w:rFonts w:ascii="Times New Roman" w:hAnsi="Times New Roman" w:cs="Times New Roman"/>
          <w:bCs/>
          <w:smallCaps w:val="0"/>
          <w:color w:val="000000"/>
          <w:szCs w:val="24"/>
        </w:rPr>
        <w:t xml:space="preserve">SAFETY </w:t>
      </w:r>
      <w:r w:rsidR="00BA52D0">
        <w:t>DATA</w:t>
      </w:r>
      <w:r>
        <w:rPr>
          <w:rFonts w:ascii="Times New Roman" w:hAnsi="Times New Roman" w:cs="Times New Roman"/>
          <w:bCs/>
          <w:smallCaps w:val="0"/>
          <w:color w:val="000000"/>
          <w:szCs w:val="24"/>
        </w:rPr>
        <w:t xml:space="preserve"> </w:t>
      </w:r>
    </w:p>
    <w:p w:rsidR="00186E8D" w:rsidRDefault="00186E8D">
      <w:pPr>
        <w:spacing w:after="0" w:line="240" w:lineRule="auto"/>
        <w:rPr>
          <w:rFonts w:ascii="Times New Roman" w:hAnsi="Times New Roman" w:cs="Times New Roman"/>
          <w:color w:val="000000" w:themeColor="text1"/>
          <w:sz w:val="24"/>
          <w:szCs w:val="24"/>
        </w:rPr>
      </w:pPr>
    </w:p>
    <w:p w:rsidR="0014571B" w:rsidRDefault="005069A6" w:rsidP="0014571B">
      <w:pPr>
        <w:spacing w:after="0" w:line="240" w:lineRule="auto"/>
        <w:rPr>
          <w:rFonts w:ascii="Times New Roman" w:hAnsi="Times New Roman" w:cs="Times New Roman"/>
          <w:color w:val="000000" w:themeColor="text1"/>
          <w:sz w:val="24"/>
          <w:szCs w:val="24"/>
        </w:rPr>
      </w:pPr>
      <w:r w:rsidRPr="00E00128">
        <w:rPr>
          <w:rFonts w:ascii="Times New Roman" w:hAnsi="Times New Roman" w:cs="Times New Roman"/>
          <w:b/>
          <w:color w:val="000000"/>
          <w:sz w:val="24"/>
          <w:szCs w:val="24"/>
        </w:rPr>
        <w:t>Pharmacology</w:t>
      </w:r>
      <w:r>
        <w:br/>
      </w:r>
      <w:r>
        <w:br/>
      </w:r>
      <w:r w:rsidR="0014571B">
        <w:rPr>
          <w:rFonts w:ascii="Times New Roman" w:hAnsi="Times New Roman" w:cs="Times New Roman"/>
          <w:color w:val="000000" w:themeColor="text1"/>
          <w:sz w:val="24"/>
          <w:szCs w:val="24"/>
        </w:rPr>
        <w:t xml:space="preserve">Studies performed </w:t>
      </w:r>
      <w:r w:rsidR="0014571B">
        <w:rPr>
          <w:rFonts w:ascii="Times New Roman" w:hAnsi="Times New Roman" w:cs="Times New Roman"/>
          <w:i/>
          <w:color w:val="000000" w:themeColor="text1"/>
          <w:sz w:val="24"/>
          <w:szCs w:val="24"/>
        </w:rPr>
        <w:t>in vitro</w:t>
      </w:r>
      <w:r w:rsidR="0014571B">
        <w:rPr>
          <w:rFonts w:ascii="Times New Roman" w:hAnsi="Times New Roman" w:cs="Times New Roman"/>
          <w:color w:val="000000" w:themeColor="text1"/>
          <w:sz w:val="24"/>
          <w:szCs w:val="24"/>
        </w:rPr>
        <w:t xml:space="preserve"> using a human T-cell line have demonstrated that lifitegrast inhibits T-cell adhesion to ICAM-1 with nanomolar potency, and inhibits the secretion of key inflammatory cytokines, including T-cell regulating cytokines IL-2 and IL-4 and several other cytokines associated with the clinical severity of dry eye (IL-1α, IL-1β, IL-10, IFN-γ, MIP-1α and TNF- α). Topical ocular administration of lifitegrast (≥ 0.1%) has also been shown to reduce neutrophil infiltration to the corneal stroma in a mouse model of corneal inflammation. These data suggest that by targeting the LFA-1/ICAM-1 interaction, lifitegrast reduces elevations in cytokines that have been correlated with the development and perpetuation of DED.</w:t>
      </w:r>
    </w:p>
    <w:p w:rsidR="00186E8D" w:rsidRDefault="005069A6">
      <w:pPr>
        <w:pStyle w:val="Heading3"/>
        <w:spacing w:before="0" w:line="240" w:lineRule="auto"/>
        <w:ind w:left="0"/>
        <w:rPr>
          <w:rFonts w:ascii="Times New Roman" w:hAnsi="Times New Roman" w:cs="Times New Roman"/>
          <w:color w:val="000000" w:themeColor="text1"/>
          <w:sz w:val="24"/>
          <w:szCs w:val="24"/>
          <w:lang w:val="en-US"/>
        </w:rPr>
      </w:pPr>
      <w:r>
        <w:br/>
      </w:r>
      <w:r>
        <w:rPr>
          <w:rFonts w:ascii="Times New Roman" w:hAnsi="Times New Roman" w:cs="Times New Roman"/>
          <w:b w:val="0"/>
          <w:color w:val="000000" w:themeColor="text1"/>
          <w:sz w:val="24"/>
          <w:szCs w:val="24"/>
          <w:lang w:val="en-US"/>
        </w:rPr>
        <w:t>Ocular distribution studies in rats, rabbits and dogs showed highest levels of lifitegrast in the conjunctive and cornea following topical administration, with drug levels in posterior ocular tissues and the aqueous and vitreous humour markedly lower.</w:t>
      </w:r>
      <w:r>
        <w:rPr>
          <w:rFonts w:ascii="Times New Roman" w:hAnsi="Times New Roman" w:cs="Times New Roman"/>
          <w:color w:val="000000" w:themeColor="text1"/>
          <w:sz w:val="24"/>
          <w:szCs w:val="24"/>
          <w:lang w:val="en-US"/>
        </w:rPr>
        <w:t xml:space="preserve"> </w:t>
      </w:r>
    </w:p>
    <w:p w:rsidR="00AE7B79" w:rsidRDefault="00AE7B79" w:rsidP="00E7424D">
      <w:pPr>
        <w:pStyle w:val="Heading3"/>
        <w:spacing w:before="0" w:line="240" w:lineRule="auto"/>
        <w:ind w:left="0"/>
        <w:rPr>
          <w:rFonts w:asciiTheme="minorHAnsi" w:eastAsiaTheme="minorHAnsi" w:hAnsiTheme="minorHAnsi" w:cstheme="minorBidi"/>
          <w:b w:val="0"/>
          <w:bCs w:val="0"/>
          <w:lang w:val="en-US"/>
        </w:rPr>
      </w:pPr>
    </w:p>
    <w:p w:rsidR="00E7424D" w:rsidRDefault="00E7424D" w:rsidP="00E7424D">
      <w:pPr>
        <w:pStyle w:val="Heading3"/>
        <w:spacing w:before="0" w:line="240" w:lineRule="auto"/>
        <w:ind w:left="0"/>
        <w:rPr>
          <w:rFonts w:ascii="Times New Roman" w:hAnsi="Times New Roman" w:cs="Times New Roman"/>
          <w:b w:val="0"/>
          <w:color w:val="000000" w:themeColor="text1"/>
          <w:sz w:val="24"/>
          <w:szCs w:val="24"/>
          <w:lang w:val="en-US"/>
        </w:rPr>
      </w:pPr>
      <w:r w:rsidRPr="00E7424D">
        <w:rPr>
          <w:rFonts w:ascii="Times New Roman" w:hAnsi="Times New Roman" w:cs="Times New Roman"/>
          <w:b w:val="0"/>
          <w:color w:val="000000" w:themeColor="text1"/>
          <w:sz w:val="24"/>
          <w:szCs w:val="24"/>
          <w:lang w:val="en-US"/>
        </w:rPr>
        <w:t xml:space="preserve">No relevant inhibition of key CYP isozymes (1A2, 2B6, 2C8, 2C9, 2C19, 2D6 or 3A4) was observed with lifitegrast at therapeutic concentrations </w:t>
      </w:r>
      <w:r w:rsidRPr="00AE7B79">
        <w:rPr>
          <w:rFonts w:ascii="Times New Roman" w:hAnsi="Times New Roman" w:cs="Times New Roman"/>
          <w:b w:val="0"/>
          <w:i/>
          <w:color w:val="000000" w:themeColor="text1"/>
          <w:sz w:val="24"/>
          <w:szCs w:val="24"/>
          <w:lang w:val="en-US"/>
        </w:rPr>
        <w:t>in vitro</w:t>
      </w:r>
      <w:r w:rsidRPr="00E7424D">
        <w:rPr>
          <w:rFonts w:ascii="Times New Roman" w:hAnsi="Times New Roman" w:cs="Times New Roman"/>
          <w:b w:val="0"/>
          <w:color w:val="000000" w:themeColor="text1"/>
          <w:sz w:val="24"/>
          <w:szCs w:val="24"/>
          <w:lang w:val="en-US"/>
        </w:rPr>
        <w:t>. Lifitegrast was identified as a substrate for the OATP1A2 and OATP2B1 transporters, and potentially OATP1B1, but not of OATP2A1, P-glycoprotein or BCRP</w:t>
      </w:r>
      <w:r>
        <w:rPr>
          <w:rFonts w:ascii="Times New Roman" w:hAnsi="Times New Roman" w:cs="Times New Roman"/>
          <w:b w:val="0"/>
          <w:color w:val="000000" w:themeColor="text1"/>
          <w:sz w:val="24"/>
          <w:szCs w:val="24"/>
          <w:lang w:val="en-US"/>
        </w:rPr>
        <w:t>.</w:t>
      </w:r>
    </w:p>
    <w:p w:rsidR="00E7424D" w:rsidRDefault="00E7424D">
      <w:pPr>
        <w:pStyle w:val="Heading3"/>
        <w:spacing w:before="0" w:line="240" w:lineRule="auto"/>
        <w:ind w:left="0"/>
        <w:rPr>
          <w:rFonts w:asciiTheme="minorHAnsi" w:eastAsiaTheme="minorHAnsi" w:hAnsiTheme="minorHAnsi" w:cstheme="minorBidi"/>
          <w:b w:val="0"/>
          <w:bCs w:val="0"/>
          <w:lang w:val="en-US"/>
        </w:rPr>
      </w:pPr>
    </w:p>
    <w:p w:rsidR="00186E8D" w:rsidRDefault="005069A6">
      <w:pPr>
        <w:pStyle w:val="Heading3"/>
        <w:spacing w:before="0"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Genotoxicity</w:t>
      </w:r>
    </w:p>
    <w:p w:rsidR="00186E8D" w:rsidRDefault="005069A6">
      <w:pPr>
        <w:spacing w:after="0" w:line="240" w:lineRule="auto"/>
        <w:rPr>
          <w:rFonts w:ascii="Times New Roman" w:hAnsi="Times New Roman" w:cs="Times New Roman"/>
          <w:strike/>
          <w:sz w:val="24"/>
          <w:szCs w:val="24"/>
        </w:rPr>
      </w:pPr>
      <w:r>
        <w:rPr>
          <w:rFonts w:ascii="Times New Roman" w:hAnsi="Times New Roman" w:cs="Times New Roman"/>
          <w:color w:val="000000" w:themeColor="text1"/>
          <w:sz w:val="24"/>
          <w:szCs w:val="24"/>
        </w:rPr>
        <w:t xml:space="preserve">Lifitegrast was not mutagenic in bacteria in the </w:t>
      </w:r>
      <w:r>
        <w:rPr>
          <w:rFonts w:ascii="Times New Roman" w:hAnsi="Times New Roman" w:cs="Times New Roman"/>
          <w:i/>
          <w:color w:val="000000" w:themeColor="text1"/>
          <w:sz w:val="24"/>
          <w:szCs w:val="24"/>
        </w:rPr>
        <w:t>in vitro</w:t>
      </w:r>
      <w:r>
        <w:rPr>
          <w:rFonts w:ascii="Times New Roman" w:hAnsi="Times New Roman" w:cs="Times New Roman"/>
          <w:color w:val="000000" w:themeColor="text1"/>
          <w:sz w:val="24"/>
          <w:szCs w:val="24"/>
        </w:rPr>
        <w:t xml:space="preserve"> Ames assay and was not clastogenic in the </w:t>
      </w:r>
      <w:r>
        <w:rPr>
          <w:rFonts w:ascii="Times New Roman" w:hAnsi="Times New Roman" w:cs="Times New Roman"/>
          <w:i/>
          <w:color w:val="000000" w:themeColor="text1"/>
          <w:sz w:val="24"/>
          <w:szCs w:val="24"/>
        </w:rPr>
        <w:t>in vivo</w:t>
      </w:r>
      <w:r>
        <w:rPr>
          <w:rFonts w:ascii="Times New Roman" w:hAnsi="Times New Roman" w:cs="Times New Roman"/>
          <w:color w:val="000000" w:themeColor="text1"/>
          <w:sz w:val="24"/>
          <w:szCs w:val="24"/>
        </w:rPr>
        <w:t xml:space="preserve"> mouse micronucleus assay. An increase in chromosomal aberrations was observed with lifitegrast in an in vitro clastogenicity assay using Chinese hamster ovary cells. This occurred only at the highest concentration tested in the absence of metabolic activation, and in the </w:t>
      </w:r>
      <w:r>
        <w:rPr>
          <w:rFonts w:ascii="Times New Roman" w:hAnsi="Times New Roman" w:cs="Times New Roman"/>
          <w:sz w:val="24"/>
          <w:szCs w:val="24"/>
        </w:rPr>
        <w:t>context of significant cytotoxicity.</w:t>
      </w:r>
    </w:p>
    <w:p w:rsidR="003567B0" w:rsidRDefault="003567B0">
      <w:pPr>
        <w:spacing w:after="0" w:line="240" w:lineRule="auto"/>
        <w:rPr>
          <w:rFonts w:ascii="Times New Roman" w:hAnsi="Times New Roman" w:cs="Times New Roman"/>
          <w:color w:val="000000" w:themeColor="text1"/>
          <w:sz w:val="24"/>
          <w:szCs w:val="24"/>
        </w:rPr>
      </w:pPr>
    </w:p>
    <w:p w:rsidR="00186E8D" w:rsidRDefault="005069A6">
      <w:pPr>
        <w:pStyle w:val="Heading3"/>
        <w:spacing w:before="0"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 xml:space="preserve">Carcinogenicity </w:t>
      </w:r>
    </w:p>
    <w:p w:rsidR="00186E8D" w:rsidRDefault="00D35CC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Systemic exposure following topical ocular administration of lifitegrast is very low, therefore, long-term a</w:t>
      </w:r>
      <w:r w:rsidR="005069A6">
        <w:rPr>
          <w:rFonts w:ascii="Times New Roman" w:hAnsi="Times New Roman" w:cs="Times New Roman"/>
          <w:color w:val="000000" w:themeColor="text1"/>
          <w:sz w:val="24"/>
          <w:szCs w:val="24"/>
        </w:rPr>
        <w:t>nimal studies have not been conducted to determine the carcinogenic potential of lifitegrast.</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lastRenderedPageBreak/>
        <w:t>6</w:t>
      </w:r>
      <w:r>
        <w:rPr>
          <w:rFonts w:ascii="Times New Roman" w:hAnsi="Times New Roman" w:cs="Times New Roman"/>
          <w:smallCaps w:val="0"/>
          <w:color w:val="000000" w:themeColor="text1"/>
          <w:szCs w:val="24"/>
        </w:rPr>
        <w:tab/>
        <w:t xml:space="preserve">PHARMACEUTICAL PARTICULARS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6.1</w:t>
      </w:r>
      <w:r>
        <w:rPr>
          <w:rFonts w:ascii="Times New Roman" w:hAnsi="Times New Roman" w:cs="Times New Roman"/>
          <w:smallCaps w:val="0"/>
          <w:color w:val="000000" w:themeColor="text1"/>
          <w:szCs w:val="24"/>
        </w:rPr>
        <w:tab/>
        <w:t xml:space="preserve">LIST OF EXCIPIENTS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olor w:val="000000" w:themeColor="text1"/>
          <w:sz w:val="24"/>
          <w:szCs w:val="24"/>
          <w:lang w:val="en-GB"/>
        </w:rPr>
      </w:pPr>
      <w:r>
        <w:rPr>
          <w:rFonts w:ascii="Times New Roman" w:hAnsi="Times New Roman" w:cs="Times New Roman"/>
          <w:color w:val="000000" w:themeColor="text1"/>
          <w:sz w:val="24"/>
          <w:szCs w:val="24"/>
        </w:rPr>
        <w:t>XIIDRA</w:t>
      </w:r>
      <w:r>
        <w:rPr>
          <w:rFonts w:ascii="Times New Roman" w:hAnsi="Times New Roman"/>
          <w:color w:val="000000" w:themeColor="text1"/>
          <w:sz w:val="24"/>
          <w:szCs w:val="24"/>
          <w:lang w:val="en-GB"/>
        </w:rPr>
        <w:t xml:space="preserve"> contains the following inactive ingredients:</w:t>
      </w:r>
    </w:p>
    <w:p w:rsidR="00186E8D" w:rsidRDefault="005069A6">
      <w:pPr>
        <w:pStyle w:val="ListParagraph"/>
        <w:numPr>
          <w:ilvl w:val="0"/>
          <w:numId w:val="13"/>
        </w:num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 xml:space="preserve">sodium chloride, </w:t>
      </w:r>
    </w:p>
    <w:p w:rsidR="00186E8D" w:rsidRDefault="006411C1">
      <w:pPr>
        <w:pStyle w:val="ListParagraph"/>
        <w:numPr>
          <w:ilvl w:val="0"/>
          <w:numId w:val="13"/>
        </w:num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 xml:space="preserve">dibasic </w:t>
      </w:r>
      <w:r w:rsidR="005069A6">
        <w:rPr>
          <w:rFonts w:ascii="Times New Roman" w:eastAsia="Times New Roman" w:hAnsi="Times New Roman"/>
          <w:color w:val="000000" w:themeColor="text1"/>
          <w:spacing w:val="-1"/>
          <w:sz w:val="24"/>
        </w:rPr>
        <w:t xml:space="preserve">sodium phosphate, </w:t>
      </w:r>
    </w:p>
    <w:p w:rsidR="00186E8D" w:rsidRDefault="005069A6">
      <w:pPr>
        <w:pStyle w:val="ListParagraph"/>
        <w:numPr>
          <w:ilvl w:val="0"/>
          <w:numId w:val="13"/>
        </w:num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 xml:space="preserve">sodium thiosulfate pentahydrate, </w:t>
      </w:r>
    </w:p>
    <w:p w:rsidR="00186E8D" w:rsidRDefault="005069A6">
      <w:pPr>
        <w:pStyle w:val="ListParagraph"/>
        <w:numPr>
          <w:ilvl w:val="0"/>
          <w:numId w:val="13"/>
        </w:num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 xml:space="preserve">sodium hydroxide and/or hydrochloric acid (for pH adjustment) and </w:t>
      </w:r>
    </w:p>
    <w:p w:rsidR="00186E8D" w:rsidRDefault="005069A6">
      <w:pPr>
        <w:pStyle w:val="ListParagraph"/>
        <w:numPr>
          <w:ilvl w:val="0"/>
          <w:numId w:val="13"/>
        </w:num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water for injection</w:t>
      </w:r>
      <w:r w:rsidR="006411C1">
        <w:rPr>
          <w:rFonts w:ascii="Times New Roman" w:eastAsia="Times New Roman" w:hAnsi="Times New Roman"/>
          <w:color w:val="000000" w:themeColor="text1"/>
          <w:spacing w:val="-1"/>
          <w:sz w:val="24"/>
        </w:rPr>
        <w:t>s</w:t>
      </w:r>
      <w:r>
        <w:rPr>
          <w:rFonts w:ascii="Times New Roman" w:eastAsia="Times New Roman" w:hAnsi="Times New Roman"/>
          <w:color w:val="000000" w:themeColor="text1"/>
          <w:spacing w:val="-1"/>
          <w:sz w:val="24"/>
        </w:rPr>
        <w:t>.</w:t>
      </w:r>
    </w:p>
    <w:p w:rsidR="00186E8D" w:rsidRDefault="00186E8D">
      <w:pPr>
        <w:pStyle w:val="Heading2"/>
        <w:numPr>
          <w:ilvl w:val="0"/>
          <w:numId w:val="0"/>
        </w:numPr>
        <w:spacing w:before="0" w:after="0" w:line="240" w:lineRule="auto"/>
        <w:rPr>
          <w:rFonts w:ascii="Times New Roman" w:hAnsi="Times New Roman" w:cs="Times New Roman"/>
          <w:smallCaps w:val="0"/>
          <w:color w:val="000000" w:themeColor="text1"/>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6.2</w:t>
      </w:r>
      <w:r>
        <w:rPr>
          <w:rFonts w:ascii="Times New Roman" w:hAnsi="Times New Roman" w:cs="Times New Roman"/>
          <w:smallCaps w:val="0"/>
          <w:color w:val="000000" w:themeColor="text1"/>
          <w:szCs w:val="24"/>
        </w:rPr>
        <w:tab/>
        <w:t xml:space="preserve">INCOMPATIBILITIES </w:t>
      </w:r>
    </w:p>
    <w:p w:rsidR="00186E8D" w:rsidRDefault="00186E8D">
      <w:pPr>
        <w:autoSpaceDE w:val="0"/>
        <w:autoSpaceDN w:val="0"/>
        <w:adjustRightInd w:val="0"/>
        <w:spacing w:after="0" w:line="240" w:lineRule="auto"/>
        <w:rPr>
          <w:rFonts w:ascii="Times New Roman" w:hAnsi="Times New Roman" w:cs="Times New Roman"/>
          <w:sz w:val="24"/>
          <w:szCs w:val="24"/>
          <w:lang w:val="en-US"/>
        </w:rPr>
      </w:pPr>
    </w:p>
    <w:p w:rsidR="00186E8D" w:rsidRDefault="005069A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Incompatibilities were either not assessed or not identified as part of the registration of this medicine.</w:t>
      </w:r>
    </w:p>
    <w:p w:rsidR="00186E8D" w:rsidRDefault="00186E8D">
      <w:pPr>
        <w:spacing w:after="0" w:line="240" w:lineRule="auto"/>
        <w:rPr>
          <w:rFonts w:ascii="Times New Roman" w:eastAsia="Times New Roman" w:hAnsi="Times New Roman"/>
          <w:color w:val="000000" w:themeColor="text1"/>
          <w:spacing w:val="-1"/>
          <w:sz w:val="24"/>
          <w:highlight w:val="yellow"/>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6.3</w:t>
      </w:r>
      <w:r>
        <w:rPr>
          <w:rFonts w:ascii="Times New Roman" w:hAnsi="Times New Roman" w:cs="Times New Roman"/>
          <w:smallCaps w:val="0"/>
          <w:color w:val="000000" w:themeColor="text1"/>
          <w:szCs w:val="24"/>
        </w:rPr>
        <w:tab/>
        <w:t xml:space="preserve">SHELF LIFE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 months from date of manufacture.</w:t>
      </w:r>
    </w:p>
    <w:p w:rsidR="006411C1" w:rsidRDefault="006411C1">
      <w:pPr>
        <w:spacing w:after="0" w:line="240" w:lineRule="auto"/>
        <w:rPr>
          <w:rFonts w:ascii="Times New Roman" w:hAnsi="Times New Roman" w:cs="Times New Roman"/>
          <w:color w:val="000000" w:themeColor="text1"/>
          <w:sz w:val="24"/>
          <w:szCs w:val="24"/>
        </w:rPr>
      </w:pPr>
    </w:p>
    <w:p w:rsidR="006411C1" w:rsidRDefault="006411C1">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 Australia, information on the shelf life can be found on the public summary of the Australian Register of Therapeutic Goods (ARTG). The expiry date can be found on the packaging.</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6.4</w:t>
      </w:r>
      <w:r>
        <w:rPr>
          <w:rFonts w:ascii="Times New Roman" w:hAnsi="Times New Roman" w:cs="Times New Roman"/>
          <w:smallCaps w:val="0"/>
          <w:color w:val="000000" w:themeColor="text1"/>
          <w:szCs w:val="24"/>
        </w:rPr>
        <w:tab/>
        <w:t xml:space="preserve">SPECIAL PRECAUTIONS FOR STORAGE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 xml:space="preserve">Store below 25°C.  </w:t>
      </w:r>
    </w:p>
    <w:p w:rsidR="00186E8D" w:rsidRDefault="00186E8D">
      <w:pPr>
        <w:spacing w:after="0" w:line="240" w:lineRule="auto"/>
        <w:rPr>
          <w:rFonts w:ascii="Times New Roman" w:eastAsia="Times New Roman" w:hAnsi="Times New Roman"/>
          <w:color w:val="000000" w:themeColor="text1"/>
          <w:spacing w:val="-1"/>
          <w:sz w:val="24"/>
          <w:highlight w:val="yellow"/>
        </w:rPr>
      </w:pP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After opening, store single-dose containers in the original aluminium pouch in order to protect from light.</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6.5</w:t>
      </w:r>
      <w:r>
        <w:rPr>
          <w:rFonts w:ascii="Times New Roman" w:hAnsi="Times New Roman" w:cs="Times New Roman"/>
          <w:smallCaps w:val="0"/>
          <w:color w:val="000000" w:themeColor="text1"/>
          <w:szCs w:val="24"/>
        </w:rPr>
        <w:tab/>
        <w:t xml:space="preserve">NATURE AND CONTENTS OF CONTAINER </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8D7383">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XIIDRA is supplied in low density polyethylene (LPDE) single-use 0.2 mL ampoules, packaged in foil pouches (5 single-use ampoules per pouch). It is available in packs of 60 single-dose ampoules or 20 single-dose ampoules (Sample Pack)</w:t>
      </w:r>
      <w:r w:rsidR="005069A6">
        <w:rPr>
          <w:rFonts w:ascii="Times New Roman" w:eastAsia="Times New Roman" w:hAnsi="Times New Roman"/>
          <w:color w:val="000000" w:themeColor="text1"/>
          <w:spacing w:val="-1"/>
          <w:sz w:val="24"/>
        </w:rPr>
        <w:t>.</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Each single-use container contains 0.2 mL solution corresponding to 10 mg lifitegrast.</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pStyle w:val="Heading3"/>
        <w:spacing w:before="0" w:line="240" w:lineRule="auto"/>
        <w:ind w:left="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Pack size</w:t>
      </w: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Pack size: 60 single-dose containers; 20 single-dose containers (Sample Pack).</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6.6</w:t>
      </w:r>
      <w:r>
        <w:rPr>
          <w:rFonts w:ascii="Times New Roman" w:hAnsi="Times New Roman" w:cs="Times New Roman"/>
          <w:smallCaps w:val="0"/>
          <w:color w:val="000000" w:themeColor="text1"/>
          <w:szCs w:val="24"/>
        </w:rPr>
        <w:tab/>
        <w:t xml:space="preserve">SPECIAL PRECAUTIONS FOR DISPOSAL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In Australia, any unused medicine or waste material should be disposed of by taking to your local pharmacy.</w:t>
      </w:r>
      <w:r>
        <w:rPr>
          <w:rFonts w:ascii="Times New Roman" w:hAnsi="Times New Roman" w:cs="Times New Roman"/>
          <w:color w:val="000000" w:themeColor="text1"/>
          <w:sz w:val="24"/>
          <w:szCs w:val="24"/>
        </w:rPr>
        <w:t xml:space="preserve">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 xml:space="preserve">6.7 </w:t>
      </w:r>
      <w:r>
        <w:rPr>
          <w:rFonts w:ascii="Times New Roman" w:hAnsi="Times New Roman" w:cs="Times New Roman"/>
          <w:smallCaps w:val="0"/>
          <w:color w:val="000000" w:themeColor="text1"/>
          <w:szCs w:val="24"/>
        </w:rPr>
        <w:tab/>
        <w:t xml:space="preserve">PHYSICOCHEMICAL PROPERTIES </w:t>
      </w:r>
    </w:p>
    <w:p w:rsidR="00186E8D" w:rsidRDefault="00186E8D">
      <w:pPr>
        <w:spacing w:after="0" w:line="240" w:lineRule="auto"/>
        <w:rPr>
          <w:rFonts w:ascii="Times New Roman" w:hAnsi="Times New Roman" w:cs="Times New Roman"/>
          <w:color w:val="000000" w:themeColor="text1"/>
          <w:sz w:val="24"/>
          <w:szCs w:val="24"/>
        </w:rPr>
      </w:pPr>
    </w:p>
    <w:p w:rsidR="00453151" w:rsidRDefault="00453151" w:rsidP="00453151">
      <w:pPr>
        <w:spacing w:after="0" w:line="240" w:lineRule="auto"/>
        <w:rPr>
          <w:rFonts w:ascii="Times New Roman" w:eastAsia="Times New Roman" w:hAnsi="Times New Roman" w:cs="Times New Roman"/>
          <w:sz w:val="24"/>
          <w:szCs w:val="24"/>
        </w:rPr>
      </w:pPr>
      <w:r>
        <w:rPr>
          <w:rFonts w:ascii="Times New Roman" w:hAnsi="Times New Roman"/>
          <w:color w:val="000000" w:themeColor="text1"/>
          <w:sz w:val="24"/>
          <w:szCs w:val="24"/>
          <w:lang w:val="en-GB"/>
        </w:rPr>
        <w:t>The</w:t>
      </w:r>
      <w:r>
        <w:rPr>
          <w:rFonts w:ascii="Times New Roman" w:eastAsia="Times New Roman" w:hAnsi="Times New Roman" w:cs="Times New Roman"/>
          <w:sz w:val="24"/>
          <w:szCs w:val="24"/>
        </w:rPr>
        <w:t xml:space="preserve"> active ingredient, lifitegrast, is a white to off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white powder which is soluble in water.</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eastAsia="Batang" w:hAnsi="Times New Roman"/>
          <w:b/>
          <w:bCs/>
          <w:iCs/>
          <w:color w:val="000000" w:themeColor="text1"/>
          <w:sz w:val="24"/>
          <w:szCs w:val="24"/>
        </w:rPr>
      </w:pPr>
      <w:r>
        <w:rPr>
          <w:rFonts w:ascii="Times New Roman" w:eastAsia="Batang" w:hAnsi="Times New Roman"/>
          <w:b/>
          <w:bCs/>
          <w:iCs/>
          <w:color w:val="000000" w:themeColor="text1"/>
          <w:sz w:val="24"/>
          <w:szCs w:val="24"/>
        </w:rPr>
        <w:t>Chemical structure</w:t>
      </w:r>
    </w:p>
    <w:p w:rsidR="00186E8D" w:rsidRDefault="005069A6">
      <w:pPr>
        <w:spacing w:after="0" w:line="240" w:lineRule="auto"/>
        <w:rPr>
          <w:rFonts w:ascii="Times New Roman" w:eastAsia="Times New Roman" w:hAnsi="Times New Roman"/>
          <w:color w:val="000000" w:themeColor="text1"/>
          <w:spacing w:val="-1"/>
          <w:sz w:val="24"/>
          <w:highlight w:val="yellow"/>
        </w:rPr>
      </w:pPr>
      <w:r>
        <w:rPr>
          <w:noProof/>
          <w:lang w:eastAsia="en-AU"/>
        </w:rPr>
        <w:drawing>
          <wp:inline distT="0" distB="0" distL="0" distR="0" wp14:anchorId="59940761" wp14:editId="1EEC04A2">
            <wp:extent cx="4382770" cy="181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382770" cy="1812925"/>
                    </a:xfrm>
                    <a:prstGeom prst="rect">
                      <a:avLst/>
                    </a:prstGeom>
                    <a:noFill/>
                    <a:ln>
                      <a:noFill/>
                    </a:ln>
                  </pic:spPr>
                </pic:pic>
              </a:graphicData>
            </a:graphic>
          </wp:inline>
        </w:drawing>
      </w:r>
      <w:r>
        <w:rPr>
          <w:rFonts w:ascii="Times New Roman" w:eastAsia="Times New Roman" w:hAnsi="Times New Roman" w:cs="Times New Roman"/>
          <w:sz w:val="20"/>
          <w:szCs w:val="20"/>
        </w:rPr>
        <w:t>* Chiral centre</w:t>
      </w:r>
    </w:p>
    <w:p w:rsidR="008D7383" w:rsidRDefault="008D7383" w:rsidP="008D7383">
      <w:pPr>
        <w:spacing w:after="0" w:line="240" w:lineRule="auto"/>
        <w:rPr>
          <w:rFonts w:ascii="Times New Roman" w:eastAsia="Batang" w:hAnsi="Times New Roman"/>
          <w:b/>
          <w:bCs/>
          <w:iCs/>
          <w:color w:val="000000" w:themeColor="text1"/>
          <w:sz w:val="24"/>
          <w:szCs w:val="24"/>
        </w:rPr>
      </w:pPr>
      <w:r>
        <w:rPr>
          <w:rFonts w:ascii="Times New Roman" w:eastAsia="Batang" w:hAnsi="Times New Roman"/>
          <w:b/>
          <w:bCs/>
          <w:iCs/>
          <w:color w:val="000000" w:themeColor="text1"/>
          <w:sz w:val="24"/>
          <w:szCs w:val="24"/>
        </w:rPr>
        <w:t>Chemical name</w:t>
      </w:r>
    </w:p>
    <w:p w:rsidR="008D7383" w:rsidRDefault="008D7383" w:rsidP="008D7383">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The chemical name for lifitegrast is (S)-2-(2-(benzofuran-6-carbonyl)-5,7-dichloro-1,2,3,4- tetrahydroisoquinoline-6-carboxamido)-3-(3-(methylsulfonyl) phenyl)propanoic acid.</w:t>
      </w:r>
    </w:p>
    <w:p w:rsidR="008D7383" w:rsidRDefault="008D7383">
      <w:pPr>
        <w:spacing w:after="0" w:line="240" w:lineRule="auto"/>
        <w:rPr>
          <w:rFonts w:ascii="Times New Roman" w:eastAsia="Batang" w:hAnsi="Times New Roman"/>
          <w:b/>
          <w:bCs/>
          <w:iCs/>
          <w:color w:val="000000" w:themeColor="text1"/>
          <w:sz w:val="24"/>
          <w:szCs w:val="24"/>
        </w:rPr>
      </w:pPr>
    </w:p>
    <w:p w:rsidR="00186E8D" w:rsidRDefault="005069A6">
      <w:pPr>
        <w:spacing w:after="0" w:line="240" w:lineRule="auto"/>
        <w:rPr>
          <w:rFonts w:ascii="Times New Roman" w:eastAsia="Batang" w:hAnsi="Times New Roman"/>
          <w:b/>
          <w:bCs/>
          <w:iCs/>
          <w:color w:val="000000" w:themeColor="text1"/>
          <w:sz w:val="24"/>
          <w:szCs w:val="24"/>
        </w:rPr>
      </w:pPr>
      <w:r>
        <w:rPr>
          <w:rFonts w:ascii="Times New Roman" w:eastAsia="Batang" w:hAnsi="Times New Roman"/>
          <w:b/>
          <w:bCs/>
          <w:iCs/>
          <w:color w:val="000000" w:themeColor="text1"/>
          <w:sz w:val="24"/>
          <w:szCs w:val="24"/>
        </w:rPr>
        <w:t>Formula</w:t>
      </w:r>
    </w:p>
    <w:p w:rsidR="00186E8D" w:rsidRDefault="005069A6">
      <w:pPr>
        <w:spacing w:after="0" w:line="240" w:lineRule="auto"/>
        <w:rPr>
          <w:rFonts w:ascii="Times New Roman" w:eastAsia="Times New Roman" w:hAnsi="Times New Roman"/>
          <w:color w:val="000000" w:themeColor="text1"/>
          <w:spacing w:val="-1"/>
          <w:sz w:val="24"/>
        </w:rPr>
      </w:pPr>
      <w:r>
        <w:rPr>
          <w:rFonts w:ascii="Times New Roman" w:eastAsia="Times New Roman" w:hAnsi="Times New Roman" w:cs="Times New Roman"/>
          <w:sz w:val="24"/>
          <w:szCs w:val="24"/>
        </w:rPr>
        <w:t>C</w:t>
      </w:r>
      <w:r>
        <w:rPr>
          <w:rFonts w:ascii="Times New Roman" w:eastAsia="Times New Roman" w:hAnsi="Times New Roman" w:cs="Times New Roman"/>
          <w:spacing w:val="1"/>
          <w:position w:val="-3"/>
          <w:sz w:val="16"/>
          <w:szCs w:val="16"/>
        </w:rPr>
        <w:t>29</w:t>
      </w:r>
      <w:r>
        <w:rPr>
          <w:rFonts w:ascii="Times New Roman" w:eastAsia="Times New Roman" w:hAnsi="Times New Roman" w:cs="Times New Roman"/>
          <w:sz w:val="24"/>
          <w:szCs w:val="24"/>
        </w:rPr>
        <w:t>H</w:t>
      </w:r>
      <w:r>
        <w:rPr>
          <w:rFonts w:ascii="Times New Roman" w:eastAsia="Times New Roman" w:hAnsi="Times New Roman" w:cs="Times New Roman"/>
          <w:spacing w:val="-1"/>
          <w:position w:val="-3"/>
          <w:sz w:val="16"/>
          <w:szCs w:val="16"/>
        </w:rPr>
        <w:t>2</w:t>
      </w:r>
      <w:r>
        <w:rPr>
          <w:rFonts w:ascii="Times New Roman" w:eastAsia="Times New Roman" w:hAnsi="Times New Roman" w:cs="Times New Roman"/>
          <w:spacing w:val="1"/>
          <w:position w:val="-3"/>
          <w:sz w:val="16"/>
          <w:szCs w:val="16"/>
        </w:rPr>
        <w:t>4</w:t>
      </w:r>
      <w:r>
        <w:rPr>
          <w:rFonts w:ascii="Times New Roman" w:eastAsia="Times New Roman" w:hAnsi="Times New Roman" w:cs="Times New Roman"/>
          <w:spacing w:val="-2"/>
          <w:sz w:val="24"/>
          <w:szCs w:val="24"/>
        </w:rPr>
        <w:t>C</w:t>
      </w:r>
      <w:r>
        <w:rPr>
          <w:rFonts w:ascii="Times New Roman" w:eastAsia="Times New Roman" w:hAnsi="Times New Roman" w:cs="Times New Roman"/>
          <w:sz w:val="24"/>
          <w:szCs w:val="24"/>
        </w:rPr>
        <w:t>l</w:t>
      </w:r>
      <w:r>
        <w:rPr>
          <w:rFonts w:ascii="Times New Roman" w:eastAsia="Times New Roman" w:hAnsi="Times New Roman" w:cs="Times New Roman"/>
          <w:spacing w:val="1"/>
          <w:position w:val="-3"/>
          <w:sz w:val="16"/>
          <w:szCs w:val="16"/>
        </w:rPr>
        <w:t>2</w:t>
      </w:r>
      <w:r>
        <w:rPr>
          <w:rFonts w:ascii="Times New Roman" w:eastAsia="Times New Roman" w:hAnsi="Times New Roman" w:cs="Times New Roman"/>
          <w:spacing w:val="-3"/>
          <w:sz w:val="24"/>
          <w:szCs w:val="24"/>
        </w:rPr>
        <w:t>N</w:t>
      </w:r>
      <w:r>
        <w:rPr>
          <w:rFonts w:ascii="Times New Roman" w:eastAsia="Times New Roman" w:hAnsi="Times New Roman" w:cs="Times New Roman"/>
          <w:spacing w:val="1"/>
          <w:position w:val="-3"/>
          <w:sz w:val="16"/>
          <w:szCs w:val="16"/>
        </w:rPr>
        <w:t>2</w:t>
      </w:r>
      <w:r>
        <w:rPr>
          <w:rFonts w:ascii="Times New Roman" w:eastAsia="Times New Roman" w:hAnsi="Times New Roman" w:cs="Times New Roman"/>
          <w:sz w:val="24"/>
          <w:szCs w:val="24"/>
        </w:rPr>
        <w:t>O</w:t>
      </w:r>
      <w:r>
        <w:rPr>
          <w:rFonts w:ascii="Times New Roman" w:eastAsia="Times New Roman" w:hAnsi="Times New Roman" w:cs="Times New Roman"/>
          <w:spacing w:val="-2"/>
          <w:position w:val="-3"/>
          <w:sz w:val="16"/>
          <w:szCs w:val="16"/>
        </w:rPr>
        <w:t>7</w:t>
      </w:r>
      <w:r>
        <w:rPr>
          <w:rFonts w:ascii="Times New Roman" w:eastAsia="Times New Roman" w:hAnsi="Times New Roman" w:cs="Times New Roman"/>
          <w:sz w:val="24"/>
          <w:szCs w:val="24"/>
        </w:rPr>
        <w:t>S</w:t>
      </w:r>
    </w:p>
    <w:p w:rsidR="00186E8D" w:rsidRDefault="00186E8D">
      <w:pPr>
        <w:spacing w:after="0" w:line="277" w:lineRule="auto"/>
        <w:ind w:left="141" w:right="144"/>
        <w:rPr>
          <w:rFonts w:ascii="Times New Roman" w:eastAsia="Times New Roman" w:hAnsi="Times New Roman" w:cs="Times New Roman"/>
          <w:sz w:val="24"/>
          <w:szCs w:val="24"/>
        </w:rPr>
      </w:pPr>
    </w:p>
    <w:p w:rsidR="00186E8D" w:rsidRDefault="005069A6">
      <w:pPr>
        <w:spacing w:after="0" w:line="277" w:lineRule="auto"/>
        <w:ind w:right="144"/>
        <w:rPr>
          <w:rFonts w:ascii="Times New Roman" w:eastAsia="Batang" w:hAnsi="Times New Roman"/>
          <w:b/>
          <w:bCs/>
          <w:iCs/>
          <w:color w:val="000000" w:themeColor="text1"/>
          <w:sz w:val="24"/>
          <w:szCs w:val="24"/>
        </w:rPr>
      </w:pPr>
      <w:r>
        <w:rPr>
          <w:rFonts w:ascii="Times New Roman" w:eastAsia="Batang" w:hAnsi="Times New Roman"/>
          <w:b/>
          <w:bCs/>
          <w:iCs/>
          <w:color w:val="000000" w:themeColor="text1"/>
          <w:sz w:val="24"/>
          <w:szCs w:val="24"/>
        </w:rPr>
        <w:t>Molecular weight</w:t>
      </w:r>
    </w:p>
    <w:p w:rsidR="00186E8D" w:rsidRDefault="005069A6">
      <w:pPr>
        <w:spacing w:after="0" w:line="277" w:lineRule="auto"/>
        <w:ind w:right="144"/>
        <w:rPr>
          <w:rFonts w:ascii="Times New Roman" w:eastAsia="Times New Roman" w:hAnsi="Times New Roman"/>
          <w:color w:val="000000" w:themeColor="text1"/>
          <w:spacing w:val="-1"/>
          <w:sz w:val="24"/>
        </w:rPr>
      </w:pPr>
      <w:r>
        <w:rPr>
          <w:rFonts w:ascii="Times New Roman" w:eastAsia="Times New Roman" w:hAnsi="Times New Roman"/>
          <w:color w:val="000000" w:themeColor="text1"/>
          <w:spacing w:val="-1"/>
          <w:sz w:val="24"/>
        </w:rPr>
        <w:t>615.5</w:t>
      </w:r>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spacing w:after="0" w:line="240" w:lineRule="auto"/>
        <w:rPr>
          <w:rFonts w:ascii="Times New Roman" w:eastAsia="Batang" w:hAnsi="Times New Roman"/>
          <w:b/>
          <w:bCs/>
          <w:iCs/>
          <w:color w:val="000000" w:themeColor="text1"/>
          <w:sz w:val="24"/>
          <w:szCs w:val="24"/>
        </w:rPr>
      </w:pPr>
      <w:r>
        <w:rPr>
          <w:rFonts w:ascii="Times New Roman" w:eastAsia="Batang" w:hAnsi="Times New Roman"/>
          <w:b/>
          <w:bCs/>
          <w:iCs/>
          <w:color w:val="000000" w:themeColor="text1"/>
          <w:sz w:val="24"/>
          <w:szCs w:val="24"/>
        </w:rPr>
        <w:t>CAS number</w:t>
      </w:r>
    </w:p>
    <w:p w:rsidR="00186E8D" w:rsidRDefault="0053676C">
      <w:pPr>
        <w:spacing w:after="0" w:line="240" w:lineRule="auto"/>
        <w:rPr>
          <w:rFonts w:ascii="Times New Roman" w:eastAsia="Times New Roman" w:hAnsi="Times New Roman"/>
          <w:color w:val="000000" w:themeColor="text1"/>
          <w:spacing w:val="-1"/>
          <w:sz w:val="24"/>
        </w:rPr>
      </w:pPr>
      <w:hyperlink r:id="rId23">
        <w:r w:rsidR="005069A6">
          <w:rPr>
            <w:rFonts w:ascii="Times New Roman" w:eastAsia="Times New Roman" w:hAnsi="Times New Roman"/>
            <w:color w:val="000000" w:themeColor="text1"/>
            <w:spacing w:val="-1"/>
            <w:sz w:val="24"/>
          </w:rPr>
          <w:t>1025967-78-5</w:t>
        </w:r>
      </w:hyperlink>
    </w:p>
    <w:p w:rsidR="00186E8D" w:rsidRDefault="00186E8D">
      <w:pPr>
        <w:spacing w:after="0" w:line="240" w:lineRule="auto"/>
        <w:rPr>
          <w:rFonts w:ascii="Times New Roman" w:eastAsia="Times New Roman" w:hAnsi="Times New Roman"/>
          <w:color w:val="000000" w:themeColor="text1"/>
          <w:spacing w:val="-1"/>
          <w:sz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7</w:t>
      </w:r>
      <w:r>
        <w:rPr>
          <w:rFonts w:ascii="Times New Roman" w:hAnsi="Times New Roman" w:cs="Times New Roman"/>
          <w:smallCaps w:val="0"/>
          <w:color w:val="000000" w:themeColor="text1"/>
          <w:szCs w:val="24"/>
        </w:rPr>
        <w:tab/>
        <w:t xml:space="preserve">MEDICINE SCHEDULE (POISONS STANDARD)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Prescription Only Medicine (S4).</w:t>
      </w:r>
    </w:p>
    <w:p w:rsidR="00186E8D" w:rsidRDefault="00186E8D">
      <w:pPr>
        <w:spacing w:after="0" w:line="240" w:lineRule="auto"/>
        <w:rPr>
          <w:rFonts w:ascii="Times New Roman" w:hAnsi="Times New Roman" w:cs="Times New Roman"/>
          <w:color w:val="000000" w:themeColor="text1"/>
          <w:sz w:val="24"/>
          <w:szCs w:val="24"/>
        </w:rPr>
      </w:pPr>
    </w:p>
    <w:p w:rsidR="003567B0" w:rsidRDefault="003567B0">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8</w:t>
      </w:r>
      <w:r>
        <w:rPr>
          <w:rFonts w:ascii="Times New Roman" w:hAnsi="Times New Roman" w:cs="Times New Roman"/>
          <w:smallCaps w:val="0"/>
          <w:color w:val="000000" w:themeColor="text1"/>
          <w:szCs w:val="24"/>
        </w:rPr>
        <w:tab/>
        <w:t xml:space="preserve">SPONSOR </w:t>
      </w:r>
    </w:p>
    <w:p w:rsidR="00186E8D" w:rsidRDefault="00186E8D">
      <w:pPr>
        <w:spacing w:after="0" w:line="240" w:lineRule="auto"/>
        <w:rPr>
          <w:rFonts w:ascii="Times New Roman" w:hAnsi="Times New Roman" w:cs="Times New Roman"/>
          <w:color w:val="000000" w:themeColor="text1"/>
          <w:sz w:val="24"/>
          <w:szCs w:val="24"/>
        </w:rPr>
      </w:pP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Shire Australia Pty Limited</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Level 39, 225 George Street</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Sydney, NSW 2000</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Australia.</w:t>
      </w:r>
    </w:p>
    <w:p w:rsidR="00186E8D" w:rsidRDefault="00186E8D">
      <w:pPr>
        <w:spacing w:after="0" w:line="240" w:lineRule="auto"/>
        <w:rPr>
          <w:rFonts w:ascii="Times New Roman" w:hAnsi="Times New Roman" w:cs="Times New Roman"/>
          <w:color w:val="000000" w:themeColor="text1"/>
          <w:sz w:val="24"/>
          <w:szCs w:val="24"/>
          <w:highlight w:val="yellow"/>
        </w:rPr>
      </w:pPr>
    </w:p>
    <w:p w:rsidR="00186E8D" w:rsidRDefault="005069A6">
      <w:pPr>
        <w:spacing w:after="0" w:line="240" w:lineRule="auto"/>
        <w:rPr>
          <w:rFonts w:ascii="Times New Roman" w:hAnsi="Times New Roman" w:cs="Times New Roman"/>
          <w:sz w:val="24"/>
          <w:szCs w:val="24"/>
          <w:highlight w:val="yellow"/>
        </w:rPr>
      </w:pPr>
      <w:r>
        <w:rPr>
          <w:rFonts w:ascii="Times New Roman" w:hAnsi="Times New Roman" w:cs="Times New Roman"/>
          <w:sz w:val="24"/>
          <w:szCs w:val="24"/>
        </w:rPr>
        <w:t>Telephone: 1800 012 612</w:t>
      </w:r>
    </w:p>
    <w:p w:rsidR="00186E8D" w:rsidRDefault="0053676C">
      <w:pPr>
        <w:spacing w:after="0" w:line="240" w:lineRule="auto"/>
        <w:rPr>
          <w:rFonts w:ascii="Times New Roman" w:hAnsi="Times New Roman" w:cs="Times New Roman"/>
          <w:color w:val="000000" w:themeColor="text1"/>
          <w:sz w:val="24"/>
          <w:szCs w:val="24"/>
        </w:rPr>
      </w:pPr>
      <w:hyperlink r:id="rId24" w:history="1">
        <w:r w:rsidR="005069A6">
          <w:rPr>
            <w:rStyle w:val="Hyperlink"/>
            <w:rFonts w:ascii="Times New Roman" w:hAnsi="Times New Roman" w:cs="Times New Roman"/>
            <w:sz w:val="24"/>
            <w:szCs w:val="24"/>
          </w:rPr>
          <w:t>www.shireaustralia.com.au</w:t>
        </w:r>
      </w:hyperlink>
      <w:r w:rsidR="005069A6">
        <w:rPr>
          <w:rFonts w:ascii="Times New Roman" w:hAnsi="Times New Roman" w:cs="Times New Roman"/>
          <w:color w:val="000000" w:themeColor="text1"/>
          <w:sz w:val="24"/>
          <w:szCs w:val="24"/>
        </w:rPr>
        <w:t xml:space="preserve"> </w:t>
      </w:r>
      <w:hyperlink w:history="1"/>
    </w:p>
    <w:p w:rsidR="008D7383" w:rsidRDefault="008D7383">
      <w:pPr>
        <w:spacing w:after="0" w:line="240" w:lineRule="auto"/>
        <w:rPr>
          <w:rFonts w:ascii="Times New Roman" w:hAnsi="Times New Roman" w:cs="Times New Roman"/>
          <w:color w:val="000000" w:themeColor="text1"/>
          <w:sz w:val="24"/>
          <w:szCs w:val="24"/>
        </w:rPr>
      </w:pPr>
    </w:p>
    <w:p w:rsidR="00186E8D" w:rsidRDefault="005069A6">
      <w:pPr>
        <w:pStyle w:val="Heading2"/>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t>9</w:t>
      </w:r>
      <w:r>
        <w:rPr>
          <w:rFonts w:ascii="Times New Roman" w:hAnsi="Times New Roman" w:cs="Times New Roman"/>
          <w:smallCaps w:val="0"/>
          <w:color w:val="000000" w:themeColor="text1"/>
          <w:szCs w:val="24"/>
        </w:rPr>
        <w:tab/>
        <w:t xml:space="preserve">DATE OF FIRST APPROVAL </w:t>
      </w:r>
    </w:p>
    <w:p w:rsidR="00186E8D" w:rsidRDefault="0005372D">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21 January 2019</w:t>
      </w:r>
    </w:p>
    <w:p w:rsidR="00186E8D" w:rsidRDefault="00186E8D">
      <w:pPr>
        <w:pStyle w:val="Heading2"/>
        <w:numPr>
          <w:ilvl w:val="0"/>
          <w:numId w:val="0"/>
        </w:numPr>
        <w:spacing w:before="0" w:after="0" w:line="240" w:lineRule="auto"/>
        <w:rPr>
          <w:rFonts w:ascii="Times New Roman" w:hAnsi="Times New Roman" w:cs="Times New Roman"/>
          <w:smallCaps w:val="0"/>
          <w:color w:val="000000" w:themeColor="text1"/>
          <w:szCs w:val="24"/>
        </w:rPr>
      </w:pPr>
    </w:p>
    <w:p w:rsidR="00186E8D" w:rsidRDefault="005069A6">
      <w:pPr>
        <w:pStyle w:val="Heading2"/>
        <w:numPr>
          <w:ilvl w:val="0"/>
          <w:numId w:val="0"/>
        </w:numPr>
        <w:spacing w:before="0" w:after="0" w:line="240" w:lineRule="auto"/>
        <w:rPr>
          <w:rFonts w:ascii="Times New Roman" w:hAnsi="Times New Roman" w:cs="Times New Roman"/>
          <w:color w:val="000000" w:themeColor="text1"/>
          <w:szCs w:val="24"/>
        </w:rPr>
      </w:pPr>
      <w:r>
        <w:rPr>
          <w:rFonts w:ascii="Times New Roman" w:hAnsi="Times New Roman" w:cs="Times New Roman"/>
          <w:smallCaps w:val="0"/>
          <w:color w:val="000000" w:themeColor="text1"/>
          <w:szCs w:val="24"/>
        </w:rPr>
        <w:t>10</w:t>
      </w:r>
      <w:r>
        <w:rPr>
          <w:rFonts w:ascii="Times New Roman" w:hAnsi="Times New Roman" w:cs="Times New Roman"/>
          <w:smallCaps w:val="0"/>
          <w:color w:val="000000" w:themeColor="text1"/>
          <w:szCs w:val="24"/>
        </w:rPr>
        <w:tab/>
        <w:t xml:space="preserve">DATE OF REVISION </w:t>
      </w:r>
    </w:p>
    <w:p w:rsidR="00186E8D" w:rsidRDefault="005069A6">
      <w:pPr>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Not applicable.</w:t>
      </w:r>
    </w:p>
    <w:p w:rsidR="00186E8D" w:rsidRDefault="00186E8D">
      <w:pPr>
        <w:spacing w:after="0" w:line="240" w:lineRule="auto"/>
        <w:rPr>
          <w:rFonts w:ascii="Times New Roman" w:hAnsi="Times New Roman" w:cs="Times New Roman"/>
          <w:color w:val="000000" w:themeColor="text1"/>
          <w:sz w:val="24"/>
          <w:szCs w:val="24"/>
        </w:rPr>
      </w:pPr>
    </w:p>
    <w:p w:rsidR="00186E8D" w:rsidRDefault="00186E8D">
      <w:pPr>
        <w:spacing w:after="0" w:line="240" w:lineRule="auto"/>
        <w:rPr>
          <w:rFonts w:ascii="Times New Roman" w:hAnsi="Times New Roman" w:cs="Times New Roman"/>
          <w:color w:val="000000" w:themeColor="text1"/>
          <w:sz w:val="24"/>
          <w:szCs w:val="24"/>
        </w:rPr>
      </w:pPr>
    </w:p>
    <w:p w:rsidR="00186E8D" w:rsidRDefault="005069A6" w:rsidP="009E516A">
      <w:pPr>
        <w:pStyle w:val="Heading2"/>
        <w:keepNext/>
        <w:numPr>
          <w:ilvl w:val="0"/>
          <w:numId w:val="0"/>
        </w:numPr>
        <w:spacing w:before="0" w:after="0" w:line="240" w:lineRule="auto"/>
        <w:rPr>
          <w:rFonts w:ascii="Times New Roman" w:hAnsi="Times New Roman" w:cs="Times New Roman"/>
          <w:smallCaps w:val="0"/>
          <w:color w:val="000000" w:themeColor="text1"/>
          <w:szCs w:val="24"/>
        </w:rPr>
      </w:pPr>
      <w:r>
        <w:rPr>
          <w:rFonts w:ascii="Times New Roman" w:hAnsi="Times New Roman" w:cs="Times New Roman"/>
          <w:smallCaps w:val="0"/>
          <w:color w:val="000000" w:themeColor="text1"/>
          <w:szCs w:val="24"/>
        </w:rPr>
        <w:lastRenderedPageBreak/>
        <w:t>Summary table of changes</w:t>
      </w:r>
    </w:p>
    <w:tbl>
      <w:tblPr>
        <w:tblStyle w:val="LightGrid"/>
        <w:tblW w:w="0" w:type="auto"/>
        <w:tblCellMar>
          <w:top w:w="57" w:type="dxa"/>
          <w:bottom w:w="57" w:type="dxa"/>
        </w:tblCellMar>
        <w:tblLook w:val="06A0" w:firstRow="1" w:lastRow="0" w:firstColumn="1" w:lastColumn="0" w:noHBand="1" w:noVBand="1"/>
      </w:tblPr>
      <w:tblGrid>
        <w:gridCol w:w="1691"/>
        <w:gridCol w:w="7315"/>
      </w:tblGrid>
      <w:tr w:rsidR="00186E8D" w:rsidTr="00186E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1" w:type="dxa"/>
            <w:shd w:val="clear" w:color="auto" w:fill="F2F2F2" w:themeFill="background1" w:themeFillShade="F2"/>
            <w:vAlign w:val="center"/>
          </w:tcPr>
          <w:p w:rsidR="00186E8D" w:rsidRDefault="005069A6">
            <w:pPr>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Section Changed</w:t>
            </w:r>
          </w:p>
        </w:tc>
        <w:tc>
          <w:tcPr>
            <w:tcW w:w="7315" w:type="dxa"/>
            <w:shd w:val="clear" w:color="auto" w:fill="F2F2F2" w:themeFill="background1" w:themeFillShade="F2"/>
            <w:vAlign w:val="center"/>
          </w:tcPr>
          <w:p w:rsidR="00186E8D" w:rsidRDefault="005069A6">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Summary of new information</w:t>
            </w:r>
          </w:p>
        </w:tc>
      </w:tr>
      <w:tr w:rsidR="00186E8D" w:rsidTr="00186E8D">
        <w:tc>
          <w:tcPr>
            <w:cnfStyle w:val="001000000000" w:firstRow="0" w:lastRow="0" w:firstColumn="1" w:lastColumn="0" w:oddVBand="0" w:evenVBand="0" w:oddHBand="0" w:evenHBand="0" w:firstRowFirstColumn="0" w:firstRowLastColumn="0" w:lastRowFirstColumn="0" w:lastRowLastColumn="0"/>
            <w:tcW w:w="1691" w:type="dxa"/>
          </w:tcPr>
          <w:p w:rsidR="00186E8D" w:rsidRDefault="00186E8D">
            <w:pPr>
              <w:rPr>
                <w:rFonts w:ascii="Times New Roman" w:hAnsi="Times New Roman" w:cs="Times New Roman"/>
                <w:color w:val="000000" w:themeColor="text1"/>
                <w:sz w:val="24"/>
                <w:szCs w:val="24"/>
                <w:lang w:val="en-US"/>
              </w:rPr>
            </w:pPr>
          </w:p>
        </w:tc>
        <w:tc>
          <w:tcPr>
            <w:tcW w:w="7315" w:type="dxa"/>
          </w:tcPr>
          <w:p w:rsidR="00186E8D" w:rsidRDefault="00186E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186E8D" w:rsidTr="00186E8D">
        <w:tc>
          <w:tcPr>
            <w:cnfStyle w:val="001000000000" w:firstRow="0" w:lastRow="0" w:firstColumn="1" w:lastColumn="0" w:oddVBand="0" w:evenVBand="0" w:oddHBand="0" w:evenHBand="0" w:firstRowFirstColumn="0" w:firstRowLastColumn="0" w:lastRowFirstColumn="0" w:lastRowLastColumn="0"/>
            <w:tcW w:w="1691" w:type="dxa"/>
          </w:tcPr>
          <w:p w:rsidR="00186E8D" w:rsidRDefault="00186E8D">
            <w:pPr>
              <w:rPr>
                <w:rFonts w:ascii="Times New Roman" w:hAnsi="Times New Roman" w:cs="Times New Roman"/>
                <w:color w:val="000000" w:themeColor="text1"/>
                <w:sz w:val="24"/>
                <w:szCs w:val="24"/>
                <w:lang w:val="en-US"/>
              </w:rPr>
            </w:pPr>
          </w:p>
        </w:tc>
        <w:tc>
          <w:tcPr>
            <w:tcW w:w="7315" w:type="dxa"/>
          </w:tcPr>
          <w:p w:rsidR="00186E8D" w:rsidRDefault="00186E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186E8D" w:rsidTr="00186E8D">
        <w:tc>
          <w:tcPr>
            <w:cnfStyle w:val="001000000000" w:firstRow="0" w:lastRow="0" w:firstColumn="1" w:lastColumn="0" w:oddVBand="0" w:evenVBand="0" w:oddHBand="0" w:evenHBand="0" w:firstRowFirstColumn="0" w:firstRowLastColumn="0" w:lastRowFirstColumn="0" w:lastRowLastColumn="0"/>
            <w:tcW w:w="1691" w:type="dxa"/>
          </w:tcPr>
          <w:p w:rsidR="00186E8D" w:rsidRDefault="00186E8D">
            <w:pPr>
              <w:rPr>
                <w:rFonts w:ascii="Times New Roman" w:hAnsi="Times New Roman" w:cs="Times New Roman"/>
                <w:color w:val="000000" w:themeColor="text1"/>
                <w:sz w:val="24"/>
                <w:szCs w:val="24"/>
                <w:lang w:val="en-US"/>
              </w:rPr>
            </w:pPr>
          </w:p>
        </w:tc>
        <w:tc>
          <w:tcPr>
            <w:tcW w:w="7315" w:type="dxa"/>
          </w:tcPr>
          <w:p w:rsidR="00186E8D" w:rsidRDefault="00186E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r w:rsidR="00186E8D" w:rsidTr="00186E8D">
        <w:tc>
          <w:tcPr>
            <w:cnfStyle w:val="001000000000" w:firstRow="0" w:lastRow="0" w:firstColumn="1" w:lastColumn="0" w:oddVBand="0" w:evenVBand="0" w:oddHBand="0" w:evenHBand="0" w:firstRowFirstColumn="0" w:firstRowLastColumn="0" w:lastRowFirstColumn="0" w:lastRowLastColumn="0"/>
            <w:tcW w:w="1691" w:type="dxa"/>
          </w:tcPr>
          <w:p w:rsidR="00186E8D" w:rsidRDefault="00186E8D">
            <w:pPr>
              <w:rPr>
                <w:rFonts w:ascii="Times New Roman" w:hAnsi="Times New Roman" w:cs="Times New Roman"/>
                <w:color w:val="000000" w:themeColor="text1"/>
                <w:sz w:val="24"/>
                <w:szCs w:val="24"/>
                <w:lang w:val="en-US"/>
              </w:rPr>
            </w:pPr>
          </w:p>
        </w:tc>
        <w:tc>
          <w:tcPr>
            <w:tcW w:w="7315" w:type="dxa"/>
          </w:tcPr>
          <w:p w:rsidR="00186E8D" w:rsidRDefault="00186E8D">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val="en-US"/>
              </w:rPr>
            </w:pPr>
          </w:p>
        </w:tc>
      </w:tr>
    </w:tbl>
    <w:p w:rsidR="00186E8D" w:rsidRDefault="00186E8D">
      <w:pPr>
        <w:keepNext/>
        <w:tabs>
          <w:tab w:val="left" w:pos="900"/>
        </w:tabs>
        <w:spacing w:after="0" w:line="240" w:lineRule="auto"/>
        <w:ind w:right="1310"/>
        <w:rPr>
          <w:rFonts w:ascii="Times New Roman" w:hAnsi="Times New Roman" w:cs="Times New Roman"/>
          <w:color w:val="000000" w:themeColor="text1"/>
          <w:sz w:val="24"/>
          <w:szCs w:val="24"/>
        </w:rPr>
      </w:pPr>
    </w:p>
    <w:p w:rsidR="00186E8D" w:rsidRDefault="00186E8D">
      <w:pPr>
        <w:keepNext/>
        <w:tabs>
          <w:tab w:val="left" w:pos="900"/>
        </w:tabs>
        <w:spacing w:after="0" w:line="240" w:lineRule="auto"/>
        <w:ind w:right="1310"/>
        <w:rPr>
          <w:rFonts w:ascii="Times New Roman" w:hAnsi="Times New Roman" w:cs="Times New Roman"/>
          <w:color w:val="000000" w:themeColor="text1"/>
          <w:sz w:val="24"/>
          <w:szCs w:val="24"/>
        </w:rPr>
      </w:pPr>
    </w:p>
    <w:p w:rsidR="00186E8D" w:rsidRDefault="00186E8D">
      <w:pPr>
        <w:keepNext/>
        <w:tabs>
          <w:tab w:val="left" w:pos="900"/>
        </w:tabs>
        <w:spacing w:after="0" w:line="240" w:lineRule="auto"/>
        <w:ind w:right="1310"/>
        <w:rPr>
          <w:rFonts w:ascii="Times New Roman" w:hAnsi="Times New Roman" w:cs="Times New Roman"/>
          <w:color w:val="000000" w:themeColor="text1"/>
          <w:sz w:val="24"/>
          <w:szCs w:val="24"/>
        </w:rPr>
      </w:pPr>
    </w:p>
    <w:p w:rsidR="00186E8D" w:rsidRDefault="00186E8D">
      <w:pPr>
        <w:keepNext/>
        <w:tabs>
          <w:tab w:val="left" w:pos="900"/>
        </w:tabs>
        <w:spacing w:after="0" w:line="240" w:lineRule="auto"/>
        <w:ind w:right="1310"/>
        <w:rPr>
          <w:rFonts w:ascii="Times New Roman" w:hAnsi="Times New Roman" w:cs="Times New Roman"/>
          <w:color w:val="000000" w:themeColor="text1"/>
          <w:sz w:val="24"/>
          <w:szCs w:val="24"/>
        </w:rPr>
      </w:pPr>
    </w:p>
    <w:p w:rsidR="00186E8D" w:rsidRDefault="005069A6">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XIIDRA</w:t>
      </w:r>
      <w:r>
        <w:rPr>
          <w:rFonts w:ascii="Times New Roman" w:hAnsi="Times New Roman" w:cs="Times New Roman"/>
          <w:i/>
          <w:color w:val="000000" w:themeColor="text1"/>
          <w:sz w:val="24"/>
          <w:szCs w:val="24"/>
          <w:vertAlign w:val="superscript"/>
        </w:rPr>
        <w:t>®</w:t>
      </w:r>
      <w:r>
        <w:rPr>
          <w:rFonts w:ascii="Times New Roman" w:hAnsi="Times New Roman" w:cs="Times New Roman"/>
          <w:i/>
          <w:color w:val="000000" w:themeColor="text1"/>
          <w:sz w:val="24"/>
          <w:szCs w:val="24"/>
        </w:rPr>
        <w:t xml:space="preserve"> is a trademark of Shire or an affiliated company.</w:t>
      </w:r>
    </w:p>
    <w:p w:rsidR="00186E8D" w:rsidRDefault="005069A6">
      <w:pPr>
        <w:spacing w:after="0" w:line="240" w:lineRule="auto"/>
        <w:jc w:val="both"/>
        <w:rPr>
          <w:rFonts w:ascii="Times New Roman" w:hAnsi="Times New Roman" w:cs="Times New Roman"/>
          <w:i/>
          <w:color w:val="000000" w:themeColor="text1"/>
          <w:sz w:val="24"/>
          <w:szCs w:val="24"/>
        </w:rPr>
      </w:pPr>
      <w:r>
        <w:rPr>
          <w:rFonts w:ascii="Times New Roman" w:hAnsi="Times New Roman" w:cs="Times New Roman"/>
          <w:i/>
          <w:color w:val="000000" w:themeColor="text1"/>
          <w:sz w:val="24"/>
          <w:szCs w:val="24"/>
        </w:rPr>
        <w:t xml:space="preserve">Patents: </w:t>
      </w:r>
      <w:hyperlink r:id="rId25" w:history="1">
        <w:r>
          <w:rPr>
            <w:rStyle w:val="Hyperlink"/>
            <w:rFonts w:ascii="Times New Roman" w:hAnsi="Times New Roman"/>
            <w:i/>
          </w:rPr>
          <w:t>https://www.shire.com/legal-notice/product-patents</w:t>
        </w:r>
      </w:hyperlink>
      <w:r>
        <w:rPr>
          <w:rFonts w:ascii="Times New Roman" w:hAnsi="Times New Roman" w:cs="Times New Roman"/>
          <w:i/>
          <w:color w:val="000000" w:themeColor="text1"/>
          <w:sz w:val="24"/>
          <w:szCs w:val="24"/>
        </w:rPr>
        <w:t xml:space="preserve"> </w:t>
      </w:r>
    </w:p>
    <w:sectPr w:rsidR="00186E8D">
      <w:headerReference w:type="default" r:id="rId26"/>
      <w:footerReference w:type="default" r:id="rId27"/>
      <w:headerReference w:type="first" r:id="rId28"/>
      <w:pgSz w:w="11906" w:h="16838" w:code="9"/>
      <w:pgMar w:top="680" w:right="1440" w:bottom="96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151" w:rsidRDefault="00453151">
      <w:pPr>
        <w:spacing w:after="0" w:line="240" w:lineRule="auto"/>
      </w:pPr>
      <w:r>
        <w:separator/>
      </w:r>
    </w:p>
  </w:endnote>
  <w:endnote w:type="continuationSeparator" w:id="0">
    <w:p w:rsidR="00453151" w:rsidRDefault="004531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Helvetica Linotype">
    <w:altName w:val="Arial Unicode MS"/>
    <w:panose1 w:val="00000000000000000000"/>
    <w:charset w:val="00"/>
    <w:family w:val="auto"/>
    <w:notTrueType/>
    <w:pitch w:val="default"/>
    <w:sig w:usb0="00000000" w:usb1="080E0000" w:usb2="00000010" w:usb3="00000000" w:csb0="00040001" w:csb1="00000000"/>
  </w:font>
  <w:font w:name="Consolas">
    <w:panose1 w:val="020B0609020204030204"/>
    <w:charset w:val="00"/>
    <w:family w:val="modern"/>
    <w:pitch w:val="fixed"/>
    <w:sig w:usb0="E00006FF" w:usb1="0000FCFF" w:usb2="00000001" w:usb3="00000000" w:csb0="0000019F" w:csb1="00000000"/>
  </w:font>
  <w:font w:name="Frutiger 47LightCn">
    <w:altName w:val="Frutiger 47LightCn"/>
    <w:panose1 w:val="00000000000000000000"/>
    <w:charset w:val="00"/>
    <w:family w:val="swiss"/>
    <w:notTrueType/>
    <w:pitch w:val="default"/>
    <w:sig w:usb0="00000003" w:usb1="00000000" w:usb2="00000000" w:usb3="00000000" w:csb0="00000001" w:csb1="00000000"/>
  </w:font>
  <w:font w:name="Chicago">
    <w:panose1 w:val="00000000000000000000"/>
    <w:charset w:val="00"/>
    <w:family w:val="swiss"/>
    <w:notTrueType/>
    <w:pitch w:val="variable"/>
    <w:sig w:usb0="00000003" w:usb1="00000000" w:usb2="00000000" w:usb3="00000000" w:csb0="00000001" w:csb1="00000000"/>
  </w:font>
  <w:font w:name="HelveticaNeue Condensed">
    <w:altName w:val="HelveticaNeue Condensed"/>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0000012" w:usb3="00000000" w:csb0="0002009F" w:csb1="00000000"/>
  </w:font>
  <w:font w:name="TimesNewRoman,Italic">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51" w:rsidRDefault="00453151">
    <w:pPr>
      <w:pStyle w:val="Footer"/>
      <w:pBdr>
        <w:top w:val="single" w:sz="4" w:space="1" w:color="auto"/>
      </w:pBdr>
      <w:tabs>
        <w:tab w:val="clear" w:pos="4513"/>
        <w:tab w:val="clear" w:pos="9026"/>
        <w:tab w:val="center" w:pos="7083"/>
      </w:tabs>
      <w:rPr>
        <w:rFonts w:ascii="Times New Roman" w:hAnsi="Times New Roman" w:cs="Times New Roman"/>
        <w:sz w:val="20"/>
        <w:szCs w:val="20"/>
      </w:rPr>
    </w:pPr>
    <w:r>
      <w:rPr>
        <w:rFonts w:ascii="Times New Roman" w:hAnsi="Times New Roman" w:cs="Times New Roman"/>
        <w:sz w:val="20"/>
        <w:szCs w:val="20"/>
      </w:rPr>
      <w:t>XIIDRA PI_</w:t>
    </w:r>
    <w:r w:rsidR="0005372D">
      <w:rPr>
        <w:rFonts w:ascii="Times New Roman" w:hAnsi="Times New Roman" w:cs="Times New Roman"/>
        <w:sz w:val="20"/>
        <w:szCs w:val="20"/>
      </w:rPr>
      <w:t>21Jan</w:t>
    </w:r>
    <w:r>
      <w:rPr>
        <w:rFonts w:ascii="Times New Roman" w:hAnsi="Times New Roman" w:cs="Times New Roman"/>
        <w:sz w:val="20"/>
        <w:szCs w:val="20"/>
      </w:rPr>
      <w:t>2019</w:t>
    </w:r>
    <w:r w:rsidR="0005372D">
      <w:rPr>
        <w:rFonts w:ascii="Times New Roman" w:hAnsi="Times New Roman" w:cs="Times New Roman"/>
        <w:sz w:val="20"/>
        <w:szCs w:val="20"/>
      </w:rPr>
      <w:t xml:space="preserve">                                           CCDS6</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 xml:space="preserve">Page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PAGE </w:instrText>
    </w:r>
    <w:r>
      <w:rPr>
        <w:rFonts w:ascii="Times New Roman" w:hAnsi="Times New Roman" w:cs="Times New Roman"/>
        <w:b/>
        <w:bCs/>
        <w:sz w:val="20"/>
        <w:szCs w:val="20"/>
      </w:rPr>
      <w:fldChar w:fldCharType="separate"/>
    </w:r>
    <w:r w:rsidR="0053676C">
      <w:rPr>
        <w:rFonts w:ascii="Times New Roman" w:hAnsi="Times New Roman" w:cs="Times New Roman"/>
        <w:b/>
        <w:bCs/>
        <w:noProof/>
        <w:sz w:val="20"/>
        <w:szCs w:val="20"/>
      </w:rPr>
      <w:t>13</w:t>
    </w:r>
    <w:r>
      <w:rPr>
        <w:rFonts w:ascii="Times New Roman" w:hAnsi="Times New Roman" w:cs="Times New Roman"/>
        <w:b/>
        <w:bCs/>
        <w:sz w:val="20"/>
        <w:szCs w:val="20"/>
      </w:rPr>
      <w:fldChar w:fldCharType="end"/>
    </w:r>
    <w:r>
      <w:rPr>
        <w:rFonts w:ascii="Times New Roman" w:hAnsi="Times New Roman" w:cs="Times New Roman"/>
        <w:sz w:val="20"/>
        <w:szCs w:val="20"/>
      </w:rPr>
      <w:t xml:space="preserve"> of </w:t>
    </w:r>
    <w:r>
      <w:rPr>
        <w:rFonts w:ascii="Times New Roman" w:hAnsi="Times New Roman" w:cs="Times New Roman"/>
        <w:b/>
        <w:bCs/>
        <w:sz w:val="20"/>
        <w:szCs w:val="20"/>
      </w:rPr>
      <w:fldChar w:fldCharType="begin"/>
    </w:r>
    <w:r>
      <w:rPr>
        <w:rFonts w:ascii="Times New Roman" w:hAnsi="Times New Roman" w:cs="Times New Roman"/>
        <w:b/>
        <w:bCs/>
        <w:sz w:val="20"/>
        <w:szCs w:val="20"/>
      </w:rPr>
      <w:instrText xml:space="preserve"> NUMPAGES  </w:instrText>
    </w:r>
    <w:r>
      <w:rPr>
        <w:rFonts w:ascii="Times New Roman" w:hAnsi="Times New Roman" w:cs="Times New Roman"/>
        <w:b/>
        <w:bCs/>
        <w:sz w:val="20"/>
        <w:szCs w:val="20"/>
      </w:rPr>
      <w:fldChar w:fldCharType="separate"/>
    </w:r>
    <w:r w:rsidR="0053676C">
      <w:rPr>
        <w:rFonts w:ascii="Times New Roman" w:hAnsi="Times New Roman" w:cs="Times New Roman"/>
        <w:b/>
        <w:bCs/>
        <w:noProof/>
        <w:sz w:val="20"/>
        <w:szCs w:val="20"/>
      </w:rPr>
      <w:t>13</w:t>
    </w:r>
    <w:r>
      <w:rPr>
        <w:rFonts w:ascii="Times New Roman" w:hAnsi="Times New Roman" w:cs="Times New Roman"/>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151" w:rsidRDefault="00453151">
      <w:pPr>
        <w:spacing w:after="0" w:line="240" w:lineRule="auto"/>
      </w:pPr>
      <w:r>
        <w:separator/>
      </w:r>
    </w:p>
  </w:footnote>
  <w:footnote w:type="continuationSeparator" w:id="0">
    <w:p w:rsidR="00453151" w:rsidRDefault="004531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516A" w:rsidRPr="00FB03BD" w:rsidRDefault="009E516A" w:rsidP="009E516A">
    <w:pPr>
      <w:pBdr>
        <w:top w:val="single" w:sz="4" w:space="1" w:color="auto"/>
        <w:left w:val="single" w:sz="4" w:space="4" w:color="auto"/>
        <w:bottom w:val="single" w:sz="4" w:space="1" w:color="auto"/>
        <w:right w:val="single" w:sz="4" w:space="4" w:color="auto"/>
      </w:pBdr>
      <w:shd w:val="clear" w:color="auto" w:fill="E4F2E0"/>
    </w:pPr>
    <w:r w:rsidRPr="00D361CA">
      <w:rPr>
        <w:b/>
        <w:sz w:val="20"/>
        <w:szCs w:val="20"/>
      </w:rPr>
      <w:t xml:space="preserve">Attachment 1: Product information for </w:t>
    </w:r>
    <w:r w:rsidRPr="009E516A">
      <w:rPr>
        <w:b/>
        <w:sz w:val="20"/>
        <w:szCs w:val="20"/>
      </w:rPr>
      <w:t>XIIDRA - lifitegrast - Shire Australia Pty. Ltd. - PM-2017-03384-1-5</w:t>
    </w:r>
    <w:r>
      <w:rPr>
        <w:b/>
        <w:sz w:val="20"/>
        <w:szCs w:val="20"/>
      </w:rPr>
      <w:t xml:space="preserve"> </w:t>
    </w:r>
    <w:r w:rsidRPr="009E516A">
      <w:rPr>
        <w:b/>
        <w:sz w:val="20"/>
        <w:szCs w:val="20"/>
      </w:rPr>
      <w:t>FINAL 7 November 2019</w:t>
    </w:r>
    <w:r w:rsidRPr="00D361CA">
      <w:rPr>
        <w:b/>
        <w:sz w:val="20"/>
        <w:szCs w:val="20"/>
      </w:rPr>
      <w:t xml:space="preserve">. </w:t>
    </w:r>
    <w:r w:rsidRPr="006918A5">
      <w:rPr>
        <w:b/>
        <w:sz w:val="18"/>
        <w:szCs w:val="18"/>
      </w:rPr>
      <w:t>This is the Product Information that was approved with the submission described in this AusPAR. It may have been superseded. For the most recent PI, please refer to the TGA website at</w:t>
    </w:r>
    <w:r>
      <w:rPr>
        <w:b/>
        <w:sz w:val="18"/>
        <w:szCs w:val="18"/>
      </w:rPr>
      <w:t xml:space="preserve"> &lt;</w:t>
    </w:r>
    <w:hyperlink r:id="rId1" w:history="1">
      <w:r w:rsidRPr="006918A5">
        <w:rPr>
          <w:rStyle w:val="Hyperlink"/>
          <w:sz w:val="18"/>
          <w:szCs w:val="18"/>
        </w:rPr>
        <w:t>https://www.tga.gov.au/product-information-pi</w:t>
      </w:r>
    </w:hyperlink>
    <w:r w:rsidRPr="00FB03BD">
      <w:rPr>
        <w:rStyle w:val="Hyperlink"/>
        <w:sz w:val="18"/>
        <w:szCs w:val="18"/>
      </w:rPr>
      <w:t>&gt;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151" w:rsidRDefault="00453151">
    <w:pPr>
      <w:pStyle w:val="Header"/>
      <w:rPr>
        <w:lang w:val="en-US"/>
      </w:rPr>
    </w:pPr>
  </w:p>
  <w:p w:rsidR="00453151" w:rsidRDefault="00453151">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83E9F9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EA2360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838F4C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1E88FA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51A7BD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2D4A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CFE61A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0B2FAE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0B6270ED"/>
    <w:multiLevelType w:val="hybridMultilevel"/>
    <w:tmpl w:val="EF26255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7AC43F5"/>
    <w:multiLevelType w:val="hybridMultilevel"/>
    <w:tmpl w:val="0CA45D74"/>
    <w:lvl w:ilvl="0" w:tplc="DA941008">
      <w:start w:val="1"/>
      <w:numFmt w:val="decimal"/>
      <w:pStyle w:val="Appendix"/>
      <w:lvlText w:val="APPENDIX %1"/>
      <w:lvlJc w:val="left"/>
      <w:pPr>
        <w:tabs>
          <w:tab w:val="num" w:pos="1701"/>
        </w:tabs>
        <w:ind w:left="1701" w:hanging="170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107C6F"/>
    <w:multiLevelType w:val="hybridMultilevel"/>
    <w:tmpl w:val="EB720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6890C0E"/>
    <w:multiLevelType w:val="hybridMultilevel"/>
    <w:tmpl w:val="5DC611D4"/>
    <w:lvl w:ilvl="0" w:tplc="FFFFFFFF">
      <w:start w:val="1"/>
      <w:numFmt w:val="bullet"/>
      <w:pStyle w:val="CCDSMandatoryInformationbullet"/>
      <w:lvlText w:val="·"/>
      <w:lvlJc w:val="left"/>
      <w:pPr>
        <w:ind w:left="1260" w:hanging="360"/>
      </w:pPr>
      <w:rPr>
        <w:rFonts w:ascii="Symbol" w:hAnsi="Symbol" w:hint="default"/>
      </w:rPr>
    </w:lvl>
    <w:lvl w:ilvl="1" w:tplc="FFFFFFFF" w:tentative="1">
      <w:start w:val="1"/>
      <w:numFmt w:val="bullet"/>
      <w:lvlText w:val="o"/>
      <w:lvlJc w:val="left"/>
      <w:pPr>
        <w:ind w:left="2016" w:hanging="360"/>
      </w:pPr>
      <w:rPr>
        <w:rFonts w:ascii="Courier New" w:hAnsi="Courier New" w:cs="Courier New" w:hint="default"/>
      </w:rPr>
    </w:lvl>
    <w:lvl w:ilvl="2" w:tplc="FFFFFFFF" w:tentative="1">
      <w:start w:val="1"/>
      <w:numFmt w:val="bullet"/>
      <w:lvlText w:val=""/>
      <w:lvlJc w:val="left"/>
      <w:pPr>
        <w:ind w:left="2736" w:hanging="360"/>
      </w:pPr>
      <w:rPr>
        <w:rFonts w:ascii="Wingdings" w:hAnsi="Wingdings" w:hint="default"/>
      </w:rPr>
    </w:lvl>
    <w:lvl w:ilvl="3" w:tplc="FFFFFFFF" w:tentative="1">
      <w:start w:val="1"/>
      <w:numFmt w:val="bullet"/>
      <w:lvlText w:val=""/>
      <w:lvlJc w:val="left"/>
      <w:pPr>
        <w:ind w:left="3456" w:hanging="360"/>
      </w:pPr>
      <w:rPr>
        <w:rFonts w:ascii="Symbol" w:hAnsi="Symbol" w:hint="default"/>
      </w:rPr>
    </w:lvl>
    <w:lvl w:ilvl="4" w:tplc="FFFFFFFF" w:tentative="1">
      <w:start w:val="1"/>
      <w:numFmt w:val="bullet"/>
      <w:lvlText w:val="o"/>
      <w:lvlJc w:val="left"/>
      <w:pPr>
        <w:ind w:left="4176" w:hanging="360"/>
      </w:pPr>
      <w:rPr>
        <w:rFonts w:ascii="Courier New" w:hAnsi="Courier New" w:cs="Courier New" w:hint="default"/>
      </w:rPr>
    </w:lvl>
    <w:lvl w:ilvl="5" w:tplc="FFFFFFFF" w:tentative="1">
      <w:start w:val="1"/>
      <w:numFmt w:val="bullet"/>
      <w:lvlText w:val=""/>
      <w:lvlJc w:val="left"/>
      <w:pPr>
        <w:ind w:left="4896" w:hanging="360"/>
      </w:pPr>
      <w:rPr>
        <w:rFonts w:ascii="Wingdings" w:hAnsi="Wingdings" w:hint="default"/>
      </w:rPr>
    </w:lvl>
    <w:lvl w:ilvl="6" w:tplc="FFFFFFFF" w:tentative="1">
      <w:start w:val="1"/>
      <w:numFmt w:val="bullet"/>
      <w:lvlText w:val=""/>
      <w:lvlJc w:val="left"/>
      <w:pPr>
        <w:ind w:left="5616" w:hanging="360"/>
      </w:pPr>
      <w:rPr>
        <w:rFonts w:ascii="Symbol" w:hAnsi="Symbol" w:hint="default"/>
      </w:rPr>
    </w:lvl>
    <w:lvl w:ilvl="7" w:tplc="FFFFFFFF" w:tentative="1">
      <w:start w:val="1"/>
      <w:numFmt w:val="bullet"/>
      <w:lvlText w:val="o"/>
      <w:lvlJc w:val="left"/>
      <w:pPr>
        <w:ind w:left="6336" w:hanging="360"/>
      </w:pPr>
      <w:rPr>
        <w:rFonts w:ascii="Courier New" w:hAnsi="Courier New" w:cs="Courier New" w:hint="default"/>
      </w:rPr>
    </w:lvl>
    <w:lvl w:ilvl="8" w:tplc="FFFFFFFF" w:tentative="1">
      <w:start w:val="1"/>
      <w:numFmt w:val="bullet"/>
      <w:lvlText w:val=""/>
      <w:lvlJc w:val="left"/>
      <w:pPr>
        <w:ind w:left="7056" w:hanging="360"/>
      </w:pPr>
      <w:rPr>
        <w:rFonts w:ascii="Wingdings" w:hAnsi="Wingdings" w:hint="default"/>
      </w:rPr>
    </w:lvl>
  </w:abstractNum>
  <w:abstractNum w:abstractNumId="12" w15:restartNumberingAfterBreak="0">
    <w:nsid w:val="2E9A75BC"/>
    <w:multiLevelType w:val="hybridMultilevel"/>
    <w:tmpl w:val="0F269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1A4A21"/>
    <w:multiLevelType w:val="multilevel"/>
    <w:tmpl w:val="18BC4042"/>
    <w:lvl w:ilvl="0">
      <w:start w:val="1"/>
      <w:numFmt w:val="bullet"/>
      <w:pStyle w:val="BulletList"/>
      <w:lvlText w:val=""/>
      <w:lvlJc w:val="left"/>
      <w:pPr>
        <w:tabs>
          <w:tab w:val="num" w:pos="720"/>
        </w:tabs>
        <w:ind w:left="72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Wingdings" w:hAnsi="Wingdings" w:hint="default"/>
      </w:rPr>
    </w:lvl>
    <w:lvl w:ilvl="6">
      <w:start w:val="1"/>
      <w:numFmt w:val="bullet"/>
      <w:lvlText w:val=""/>
      <w:lvlJc w:val="left"/>
      <w:pPr>
        <w:tabs>
          <w:tab w:val="num" w:pos="2880"/>
        </w:tabs>
        <w:ind w:left="2880" w:hanging="360"/>
      </w:pPr>
      <w:rPr>
        <w:rFonts w:ascii="Wingdings" w:hAnsi="Wingdings"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14" w15:restartNumberingAfterBreak="0">
    <w:nsid w:val="446D523A"/>
    <w:multiLevelType w:val="hybridMultilevel"/>
    <w:tmpl w:val="A45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827351"/>
    <w:multiLevelType w:val="hybridMultilevel"/>
    <w:tmpl w:val="B65674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E282A31"/>
    <w:multiLevelType w:val="multilevel"/>
    <w:tmpl w:val="B2D4F788"/>
    <w:lvl w:ilvl="0">
      <w:start w:val="5"/>
      <w:numFmt w:val="decimal"/>
      <w:lvlText w:val="%1"/>
      <w:lvlJc w:val="left"/>
      <w:pPr>
        <w:ind w:left="927" w:hanging="710"/>
      </w:pPr>
      <w:rPr>
        <w:rFonts w:ascii="Cambria" w:eastAsia="Cambria" w:hAnsi="Cambria" w:hint="default"/>
        <w:b/>
        <w:bCs/>
        <w:sz w:val="21"/>
        <w:szCs w:val="21"/>
      </w:rPr>
    </w:lvl>
    <w:lvl w:ilvl="1">
      <w:start w:val="1"/>
      <w:numFmt w:val="decimal"/>
      <w:lvlText w:val="%1.%2"/>
      <w:lvlJc w:val="left"/>
      <w:pPr>
        <w:ind w:left="927" w:hanging="710"/>
      </w:pPr>
      <w:rPr>
        <w:rFonts w:ascii="Cambria" w:eastAsia="Cambria" w:hAnsi="Cambria" w:hint="default"/>
        <w:b/>
        <w:bCs/>
        <w:sz w:val="21"/>
        <w:szCs w:val="21"/>
      </w:rPr>
    </w:lvl>
    <w:lvl w:ilvl="2">
      <w:start w:val="1"/>
      <w:numFmt w:val="bullet"/>
      <w:lvlText w:val=""/>
      <w:lvlJc w:val="left"/>
      <w:pPr>
        <w:ind w:left="927" w:hanging="370"/>
      </w:pPr>
      <w:rPr>
        <w:rFonts w:ascii="Symbol" w:eastAsia="Symbol" w:hAnsi="Symbol" w:hint="default"/>
        <w:w w:val="99"/>
        <w:sz w:val="19"/>
        <w:szCs w:val="19"/>
      </w:rPr>
    </w:lvl>
    <w:lvl w:ilvl="3">
      <w:start w:val="1"/>
      <w:numFmt w:val="bullet"/>
      <w:lvlText w:val="o"/>
      <w:lvlJc w:val="left"/>
      <w:pPr>
        <w:ind w:left="1778" w:hanging="427"/>
      </w:pPr>
      <w:rPr>
        <w:rFonts w:ascii="Courier New" w:eastAsia="Courier New" w:hAnsi="Courier New" w:hint="default"/>
        <w:w w:val="99"/>
        <w:sz w:val="19"/>
        <w:szCs w:val="19"/>
      </w:rPr>
    </w:lvl>
    <w:lvl w:ilvl="4">
      <w:start w:val="1"/>
      <w:numFmt w:val="bullet"/>
      <w:lvlText w:val="•"/>
      <w:lvlJc w:val="left"/>
      <w:pPr>
        <w:ind w:left="927" w:hanging="427"/>
      </w:pPr>
      <w:rPr>
        <w:rFonts w:hint="default"/>
      </w:rPr>
    </w:lvl>
    <w:lvl w:ilvl="5">
      <w:start w:val="1"/>
      <w:numFmt w:val="bullet"/>
      <w:lvlText w:val="•"/>
      <w:lvlJc w:val="left"/>
      <w:pPr>
        <w:ind w:left="927" w:hanging="427"/>
      </w:pPr>
      <w:rPr>
        <w:rFonts w:hint="default"/>
      </w:rPr>
    </w:lvl>
    <w:lvl w:ilvl="6">
      <w:start w:val="1"/>
      <w:numFmt w:val="bullet"/>
      <w:lvlText w:val="•"/>
      <w:lvlJc w:val="left"/>
      <w:pPr>
        <w:ind w:left="927" w:hanging="427"/>
      </w:pPr>
      <w:rPr>
        <w:rFonts w:hint="default"/>
      </w:rPr>
    </w:lvl>
    <w:lvl w:ilvl="7">
      <w:start w:val="1"/>
      <w:numFmt w:val="bullet"/>
      <w:lvlText w:val="•"/>
      <w:lvlJc w:val="left"/>
      <w:pPr>
        <w:ind w:left="1778" w:hanging="427"/>
      </w:pPr>
      <w:rPr>
        <w:rFonts w:hint="default"/>
      </w:rPr>
    </w:lvl>
    <w:lvl w:ilvl="8">
      <w:start w:val="1"/>
      <w:numFmt w:val="bullet"/>
      <w:lvlText w:val="•"/>
      <w:lvlJc w:val="left"/>
      <w:pPr>
        <w:ind w:left="4307" w:hanging="427"/>
      </w:pPr>
      <w:rPr>
        <w:rFonts w:hint="default"/>
      </w:rPr>
    </w:lvl>
  </w:abstractNum>
  <w:abstractNum w:abstractNumId="17" w15:restartNumberingAfterBreak="0">
    <w:nsid w:val="67504386"/>
    <w:multiLevelType w:val="multilevel"/>
    <w:tmpl w:val="2A4CF700"/>
    <w:lvl w:ilvl="0">
      <w:start w:val="1"/>
      <w:numFmt w:val="decimal"/>
      <w:pStyle w:val="ListNumber"/>
      <w:lvlText w:val="%1."/>
      <w:lvlJc w:val="left"/>
      <w:pPr>
        <w:tabs>
          <w:tab w:val="num" w:pos="567"/>
        </w:tabs>
        <w:ind w:left="567" w:hanging="567"/>
      </w:pPr>
      <w:rPr>
        <w:rFonts w:cs="Times New Roman" w:hint="default"/>
      </w:rPr>
    </w:lvl>
    <w:lvl w:ilvl="1">
      <w:start w:val="1"/>
      <w:numFmt w:val="none"/>
      <w:lvlRestart w:val="0"/>
      <w:lvlText w:val="-"/>
      <w:lvlJc w:val="left"/>
      <w:pPr>
        <w:tabs>
          <w:tab w:val="num" w:pos="1134"/>
        </w:tabs>
        <w:ind w:left="1134" w:hanging="567"/>
      </w:pPr>
      <w:rPr>
        <w:rFonts w:cs="Times New Roman" w:hint="default"/>
      </w:rPr>
    </w:lvl>
    <w:lvl w:ilvl="2">
      <w:start w:val="1"/>
      <w:numFmt w:val="none"/>
      <w:lvlRestart w:val="0"/>
      <w:lvlText w:val="-"/>
      <w:lvlJc w:val="left"/>
      <w:pPr>
        <w:tabs>
          <w:tab w:val="num" w:pos="1701"/>
        </w:tabs>
        <w:ind w:left="1701" w:hanging="567"/>
      </w:pPr>
      <w:rPr>
        <w:rFonts w:cs="Times New Roman" w:hint="default"/>
      </w:rPr>
    </w:lvl>
    <w:lvl w:ilvl="3">
      <w:start w:val="1"/>
      <w:numFmt w:val="decimal"/>
      <w:lvlText w:val="%1.%2.%3.%4."/>
      <w:lvlJc w:val="left"/>
      <w:pPr>
        <w:tabs>
          <w:tab w:val="num" w:pos="2160"/>
        </w:tabs>
        <w:ind w:left="1728" w:hanging="648"/>
      </w:pPr>
      <w:rPr>
        <w:rFonts w:cs="Times New Roman" w:hint="default"/>
      </w:rPr>
    </w:lvl>
    <w:lvl w:ilvl="4">
      <w:numFmt w:val="none"/>
      <w:lvlText w:val=""/>
      <w:lvlJc w:val="left"/>
      <w:pPr>
        <w:tabs>
          <w:tab w:val="num" w:pos="360"/>
        </w:tabs>
      </w:pPr>
      <w:rPr>
        <w:rFonts w:cs="Times New Roman"/>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8" w15:restartNumberingAfterBreak="0">
    <w:nsid w:val="6D3E319F"/>
    <w:multiLevelType w:val="hybridMultilevel"/>
    <w:tmpl w:val="B3A68D1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E034448"/>
    <w:multiLevelType w:val="hybridMultilevel"/>
    <w:tmpl w:val="6ECADDCA"/>
    <w:lvl w:ilvl="0" w:tplc="43963C32">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23879"/>
    <w:multiLevelType w:val="hybridMultilevel"/>
    <w:tmpl w:val="F316537C"/>
    <w:lvl w:ilvl="0" w:tplc="DE0876E6">
      <w:start w:val="1"/>
      <w:numFmt w:val="decimal"/>
      <w:pStyle w:val="Reference"/>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2" w15:restartNumberingAfterBreak="0">
    <w:nsid w:val="7B605788"/>
    <w:multiLevelType w:val="hybridMultilevel"/>
    <w:tmpl w:val="719E49CC"/>
    <w:lvl w:ilvl="0" w:tplc="63B241C2">
      <w:start w:val="7"/>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9"/>
  </w:num>
  <w:num w:numId="3">
    <w:abstractNumId w:val="17"/>
  </w:num>
  <w:num w:numId="4">
    <w:abstractNumId w:val="11"/>
  </w:num>
  <w:num w:numId="5">
    <w:abstractNumId w:val="13"/>
  </w:num>
  <w:num w:numId="6">
    <w:abstractNumId w:val="20"/>
  </w:num>
  <w:num w:numId="7">
    <w:abstractNumId w:val="8"/>
  </w:num>
  <w:num w:numId="8">
    <w:abstractNumId w:val="19"/>
  </w:num>
  <w:num w:numId="9">
    <w:abstractNumId w:val="22"/>
  </w:num>
  <w:num w:numId="10">
    <w:abstractNumId w:val="18"/>
  </w:num>
  <w:num w:numId="11">
    <w:abstractNumId w:val="15"/>
  </w:num>
  <w:num w:numId="12">
    <w:abstractNumId w:val="16"/>
  </w:num>
  <w:num w:numId="13">
    <w:abstractNumId w:val="10"/>
  </w:num>
  <w:num w:numId="14">
    <w:abstractNumId w:val="14"/>
  </w:num>
  <w:num w:numId="15">
    <w:abstractNumId w:val="12"/>
  </w:num>
  <w:num w:numId="16">
    <w:abstractNumId w:val="7"/>
  </w:num>
  <w:num w:numId="17">
    <w:abstractNumId w:val="6"/>
  </w:num>
  <w:num w:numId="18">
    <w:abstractNumId w:val="5"/>
  </w:num>
  <w:num w:numId="19">
    <w:abstractNumId w:val="4"/>
  </w:num>
  <w:num w:numId="20">
    <w:abstractNumId w:val="3"/>
  </w:num>
  <w:num w:numId="21">
    <w:abstractNumId w:val="2"/>
  </w:num>
  <w:num w:numId="22">
    <w:abstractNumId w:val="1"/>
  </w:num>
  <w:num w:numId="2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73"/>
    <w:rsid w:val="000018F9"/>
    <w:rsid w:val="00003CF7"/>
    <w:rsid w:val="00007D82"/>
    <w:rsid w:val="0001310F"/>
    <w:rsid w:val="00013E84"/>
    <w:rsid w:val="00031326"/>
    <w:rsid w:val="00031A0F"/>
    <w:rsid w:val="000377C8"/>
    <w:rsid w:val="0005372D"/>
    <w:rsid w:val="00063F80"/>
    <w:rsid w:val="000667DB"/>
    <w:rsid w:val="00074513"/>
    <w:rsid w:val="000844E1"/>
    <w:rsid w:val="00095C40"/>
    <w:rsid w:val="00095DF0"/>
    <w:rsid w:val="000A2791"/>
    <w:rsid w:val="000A4AEB"/>
    <w:rsid w:val="000F0B3D"/>
    <w:rsid w:val="000F1E70"/>
    <w:rsid w:val="000F4FD8"/>
    <w:rsid w:val="000F7163"/>
    <w:rsid w:val="0010798A"/>
    <w:rsid w:val="001130E1"/>
    <w:rsid w:val="00115DEA"/>
    <w:rsid w:val="0014571B"/>
    <w:rsid w:val="00153440"/>
    <w:rsid w:val="001600D6"/>
    <w:rsid w:val="00172E76"/>
    <w:rsid w:val="00177E17"/>
    <w:rsid w:val="00186E8D"/>
    <w:rsid w:val="001947F0"/>
    <w:rsid w:val="00196E5D"/>
    <w:rsid w:val="001A0819"/>
    <w:rsid w:val="001A3992"/>
    <w:rsid w:val="001B4664"/>
    <w:rsid w:val="001B6235"/>
    <w:rsid w:val="001C4C5E"/>
    <w:rsid w:val="001C565D"/>
    <w:rsid w:val="001D180F"/>
    <w:rsid w:val="001D49C5"/>
    <w:rsid w:val="001F7E6B"/>
    <w:rsid w:val="00200D06"/>
    <w:rsid w:val="00204AC7"/>
    <w:rsid w:val="00216B86"/>
    <w:rsid w:val="00232F1B"/>
    <w:rsid w:val="0023628E"/>
    <w:rsid w:val="0025317C"/>
    <w:rsid w:val="002550DF"/>
    <w:rsid w:val="0026001D"/>
    <w:rsid w:val="00265C19"/>
    <w:rsid w:val="00275D8B"/>
    <w:rsid w:val="00277C38"/>
    <w:rsid w:val="0028065B"/>
    <w:rsid w:val="002A099E"/>
    <w:rsid w:val="002A7440"/>
    <w:rsid w:val="002B62D6"/>
    <w:rsid w:val="002C62FE"/>
    <w:rsid w:val="002D7CC1"/>
    <w:rsid w:val="002E277D"/>
    <w:rsid w:val="002E3672"/>
    <w:rsid w:val="002E3CA1"/>
    <w:rsid w:val="0030310F"/>
    <w:rsid w:val="00304610"/>
    <w:rsid w:val="0031165B"/>
    <w:rsid w:val="00311D52"/>
    <w:rsid w:val="003266D5"/>
    <w:rsid w:val="003267BE"/>
    <w:rsid w:val="003567B0"/>
    <w:rsid w:val="00360273"/>
    <w:rsid w:val="00364775"/>
    <w:rsid w:val="00364B02"/>
    <w:rsid w:val="00374032"/>
    <w:rsid w:val="003772D3"/>
    <w:rsid w:val="00387296"/>
    <w:rsid w:val="003963F8"/>
    <w:rsid w:val="003B0C19"/>
    <w:rsid w:val="003B19CA"/>
    <w:rsid w:val="003D2778"/>
    <w:rsid w:val="003D427B"/>
    <w:rsid w:val="003D484E"/>
    <w:rsid w:val="003D6B62"/>
    <w:rsid w:val="003E0BCE"/>
    <w:rsid w:val="003E1531"/>
    <w:rsid w:val="003E6AAD"/>
    <w:rsid w:val="003E7A8D"/>
    <w:rsid w:val="003F2428"/>
    <w:rsid w:val="003F2CCC"/>
    <w:rsid w:val="0040068D"/>
    <w:rsid w:val="00401072"/>
    <w:rsid w:val="004032BD"/>
    <w:rsid w:val="00421858"/>
    <w:rsid w:val="00431ACD"/>
    <w:rsid w:val="00442AE8"/>
    <w:rsid w:val="00453151"/>
    <w:rsid w:val="00453210"/>
    <w:rsid w:val="00457A10"/>
    <w:rsid w:val="004600F9"/>
    <w:rsid w:val="00462DDC"/>
    <w:rsid w:val="00472844"/>
    <w:rsid w:val="00484028"/>
    <w:rsid w:val="00484737"/>
    <w:rsid w:val="00484878"/>
    <w:rsid w:val="00484988"/>
    <w:rsid w:val="004945B8"/>
    <w:rsid w:val="004B4235"/>
    <w:rsid w:val="004B4EFE"/>
    <w:rsid w:val="004B6845"/>
    <w:rsid w:val="004C604E"/>
    <w:rsid w:val="004D2BDB"/>
    <w:rsid w:val="004D6E08"/>
    <w:rsid w:val="004E5701"/>
    <w:rsid w:val="004E7749"/>
    <w:rsid w:val="004F7EFF"/>
    <w:rsid w:val="0050050E"/>
    <w:rsid w:val="00502D3C"/>
    <w:rsid w:val="005069A6"/>
    <w:rsid w:val="005078E6"/>
    <w:rsid w:val="00512BA0"/>
    <w:rsid w:val="005335A4"/>
    <w:rsid w:val="0053676C"/>
    <w:rsid w:val="00537C7B"/>
    <w:rsid w:val="00543B80"/>
    <w:rsid w:val="00543E73"/>
    <w:rsid w:val="0055116D"/>
    <w:rsid w:val="00564342"/>
    <w:rsid w:val="00565CDA"/>
    <w:rsid w:val="005803BF"/>
    <w:rsid w:val="0059000E"/>
    <w:rsid w:val="005A6A18"/>
    <w:rsid w:val="005A7F12"/>
    <w:rsid w:val="005B3B2F"/>
    <w:rsid w:val="005C1A58"/>
    <w:rsid w:val="005E19AF"/>
    <w:rsid w:val="005E206B"/>
    <w:rsid w:val="005E628F"/>
    <w:rsid w:val="005F351D"/>
    <w:rsid w:val="005F3D8B"/>
    <w:rsid w:val="00613636"/>
    <w:rsid w:val="006147C4"/>
    <w:rsid w:val="00614E1E"/>
    <w:rsid w:val="00617138"/>
    <w:rsid w:val="0063197F"/>
    <w:rsid w:val="0063367E"/>
    <w:rsid w:val="00635AF5"/>
    <w:rsid w:val="006411C1"/>
    <w:rsid w:val="00642B53"/>
    <w:rsid w:val="00652D7A"/>
    <w:rsid w:val="00654506"/>
    <w:rsid w:val="00660C44"/>
    <w:rsid w:val="00666046"/>
    <w:rsid w:val="0067310B"/>
    <w:rsid w:val="006763A5"/>
    <w:rsid w:val="00676EDD"/>
    <w:rsid w:val="006866E9"/>
    <w:rsid w:val="00692674"/>
    <w:rsid w:val="0069694D"/>
    <w:rsid w:val="006A129D"/>
    <w:rsid w:val="006A1BE6"/>
    <w:rsid w:val="006B5112"/>
    <w:rsid w:val="006C0D92"/>
    <w:rsid w:val="006D11B6"/>
    <w:rsid w:val="006D46EC"/>
    <w:rsid w:val="006E13C1"/>
    <w:rsid w:val="006E5037"/>
    <w:rsid w:val="00702FE3"/>
    <w:rsid w:val="0072018B"/>
    <w:rsid w:val="007217E0"/>
    <w:rsid w:val="00733510"/>
    <w:rsid w:val="007433AA"/>
    <w:rsid w:val="00743574"/>
    <w:rsid w:val="00745013"/>
    <w:rsid w:val="007550BD"/>
    <w:rsid w:val="00762896"/>
    <w:rsid w:val="007636BC"/>
    <w:rsid w:val="007811A7"/>
    <w:rsid w:val="00785DDD"/>
    <w:rsid w:val="007862CD"/>
    <w:rsid w:val="00791FC8"/>
    <w:rsid w:val="00795278"/>
    <w:rsid w:val="00796214"/>
    <w:rsid w:val="00797706"/>
    <w:rsid w:val="007A7C97"/>
    <w:rsid w:val="007B0C01"/>
    <w:rsid w:val="007B2BFE"/>
    <w:rsid w:val="007B4912"/>
    <w:rsid w:val="007B5F3C"/>
    <w:rsid w:val="007C2A68"/>
    <w:rsid w:val="007C7DF1"/>
    <w:rsid w:val="007D24C4"/>
    <w:rsid w:val="007D7633"/>
    <w:rsid w:val="007E1B30"/>
    <w:rsid w:val="007E2AA9"/>
    <w:rsid w:val="007E693C"/>
    <w:rsid w:val="007E74DA"/>
    <w:rsid w:val="007E7E23"/>
    <w:rsid w:val="007F0537"/>
    <w:rsid w:val="00802C7C"/>
    <w:rsid w:val="00806430"/>
    <w:rsid w:val="00807AA4"/>
    <w:rsid w:val="008206BF"/>
    <w:rsid w:val="00823C6C"/>
    <w:rsid w:val="008243CB"/>
    <w:rsid w:val="00825DE0"/>
    <w:rsid w:val="00836D38"/>
    <w:rsid w:val="00837665"/>
    <w:rsid w:val="00841420"/>
    <w:rsid w:val="00846548"/>
    <w:rsid w:val="008524EE"/>
    <w:rsid w:val="00855577"/>
    <w:rsid w:val="008572A2"/>
    <w:rsid w:val="00861F06"/>
    <w:rsid w:val="00871AFA"/>
    <w:rsid w:val="00877E69"/>
    <w:rsid w:val="00880C9F"/>
    <w:rsid w:val="0088207A"/>
    <w:rsid w:val="00887934"/>
    <w:rsid w:val="00890B04"/>
    <w:rsid w:val="008A1A87"/>
    <w:rsid w:val="008B0F44"/>
    <w:rsid w:val="008B1972"/>
    <w:rsid w:val="008C16FE"/>
    <w:rsid w:val="008C2A2A"/>
    <w:rsid w:val="008C4C34"/>
    <w:rsid w:val="008C61C6"/>
    <w:rsid w:val="008C665E"/>
    <w:rsid w:val="008D7383"/>
    <w:rsid w:val="008F2167"/>
    <w:rsid w:val="009036E8"/>
    <w:rsid w:val="00904894"/>
    <w:rsid w:val="00910E9F"/>
    <w:rsid w:val="00914208"/>
    <w:rsid w:val="00916861"/>
    <w:rsid w:val="00941DDF"/>
    <w:rsid w:val="00944449"/>
    <w:rsid w:val="00952DC5"/>
    <w:rsid w:val="009544A4"/>
    <w:rsid w:val="0095639C"/>
    <w:rsid w:val="00960CD5"/>
    <w:rsid w:val="009614B1"/>
    <w:rsid w:val="00977132"/>
    <w:rsid w:val="0099228D"/>
    <w:rsid w:val="009A0B2B"/>
    <w:rsid w:val="009A3FD7"/>
    <w:rsid w:val="009D3D1B"/>
    <w:rsid w:val="009D6AA0"/>
    <w:rsid w:val="009E28AE"/>
    <w:rsid w:val="009E516A"/>
    <w:rsid w:val="009E65E9"/>
    <w:rsid w:val="009E6F12"/>
    <w:rsid w:val="009F4D68"/>
    <w:rsid w:val="009F754B"/>
    <w:rsid w:val="00A02E5E"/>
    <w:rsid w:val="00A217A1"/>
    <w:rsid w:val="00A41AB6"/>
    <w:rsid w:val="00A52D7F"/>
    <w:rsid w:val="00A61B39"/>
    <w:rsid w:val="00A74309"/>
    <w:rsid w:val="00A75F76"/>
    <w:rsid w:val="00A76EF5"/>
    <w:rsid w:val="00A85259"/>
    <w:rsid w:val="00A90E98"/>
    <w:rsid w:val="00A95CC8"/>
    <w:rsid w:val="00AB1BD8"/>
    <w:rsid w:val="00AB4FAD"/>
    <w:rsid w:val="00AB5EE2"/>
    <w:rsid w:val="00AC2205"/>
    <w:rsid w:val="00AE1DA1"/>
    <w:rsid w:val="00AE3092"/>
    <w:rsid w:val="00AE7B79"/>
    <w:rsid w:val="00AF0223"/>
    <w:rsid w:val="00AF1EC8"/>
    <w:rsid w:val="00AF56CF"/>
    <w:rsid w:val="00B00E07"/>
    <w:rsid w:val="00B12433"/>
    <w:rsid w:val="00B33D5D"/>
    <w:rsid w:val="00B3730C"/>
    <w:rsid w:val="00B42847"/>
    <w:rsid w:val="00B45117"/>
    <w:rsid w:val="00B55FDF"/>
    <w:rsid w:val="00B63522"/>
    <w:rsid w:val="00B63E55"/>
    <w:rsid w:val="00B65240"/>
    <w:rsid w:val="00B7006A"/>
    <w:rsid w:val="00B70EA6"/>
    <w:rsid w:val="00B714CF"/>
    <w:rsid w:val="00B74A6F"/>
    <w:rsid w:val="00B77C53"/>
    <w:rsid w:val="00B9192F"/>
    <w:rsid w:val="00BA52D0"/>
    <w:rsid w:val="00BA5DD3"/>
    <w:rsid w:val="00BB4B09"/>
    <w:rsid w:val="00BC377C"/>
    <w:rsid w:val="00BC699C"/>
    <w:rsid w:val="00BD7918"/>
    <w:rsid w:val="00BE1739"/>
    <w:rsid w:val="00BE3B8C"/>
    <w:rsid w:val="00BE54F8"/>
    <w:rsid w:val="00BE6F58"/>
    <w:rsid w:val="00BE6FBF"/>
    <w:rsid w:val="00BE75D2"/>
    <w:rsid w:val="00BF4A6A"/>
    <w:rsid w:val="00C02E41"/>
    <w:rsid w:val="00C10EBA"/>
    <w:rsid w:val="00C170CD"/>
    <w:rsid w:val="00C22C7E"/>
    <w:rsid w:val="00C23F81"/>
    <w:rsid w:val="00C31B0F"/>
    <w:rsid w:val="00C32258"/>
    <w:rsid w:val="00C35C46"/>
    <w:rsid w:val="00C40E41"/>
    <w:rsid w:val="00C41DF8"/>
    <w:rsid w:val="00C43640"/>
    <w:rsid w:val="00C44D2C"/>
    <w:rsid w:val="00C518A3"/>
    <w:rsid w:val="00C53651"/>
    <w:rsid w:val="00C617AB"/>
    <w:rsid w:val="00C77FE2"/>
    <w:rsid w:val="00C83F46"/>
    <w:rsid w:val="00C90017"/>
    <w:rsid w:val="00C94D5F"/>
    <w:rsid w:val="00CA2A01"/>
    <w:rsid w:val="00CA6CCF"/>
    <w:rsid w:val="00CA6DBD"/>
    <w:rsid w:val="00CB6B8A"/>
    <w:rsid w:val="00CC0E8C"/>
    <w:rsid w:val="00CD5B55"/>
    <w:rsid w:val="00CD6B77"/>
    <w:rsid w:val="00CE3734"/>
    <w:rsid w:val="00CF6887"/>
    <w:rsid w:val="00D04493"/>
    <w:rsid w:val="00D16627"/>
    <w:rsid w:val="00D16BB6"/>
    <w:rsid w:val="00D24AE4"/>
    <w:rsid w:val="00D35CCD"/>
    <w:rsid w:val="00D4426A"/>
    <w:rsid w:val="00D44BA0"/>
    <w:rsid w:val="00D5532A"/>
    <w:rsid w:val="00D6535E"/>
    <w:rsid w:val="00D7019A"/>
    <w:rsid w:val="00D73F29"/>
    <w:rsid w:val="00DB1B02"/>
    <w:rsid w:val="00DB293C"/>
    <w:rsid w:val="00DC2A72"/>
    <w:rsid w:val="00DC7F73"/>
    <w:rsid w:val="00DD3B46"/>
    <w:rsid w:val="00DD5A60"/>
    <w:rsid w:val="00DE29AC"/>
    <w:rsid w:val="00DE7584"/>
    <w:rsid w:val="00DF5E99"/>
    <w:rsid w:val="00DF694E"/>
    <w:rsid w:val="00DF7FED"/>
    <w:rsid w:val="00E00128"/>
    <w:rsid w:val="00E108BA"/>
    <w:rsid w:val="00E14DE9"/>
    <w:rsid w:val="00E31A1C"/>
    <w:rsid w:val="00E345BE"/>
    <w:rsid w:val="00E3476C"/>
    <w:rsid w:val="00E372F7"/>
    <w:rsid w:val="00E45FE7"/>
    <w:rsid w:val="00E51348"/>
    <w:rsid w:val="00E5692B"/>
    <w:rsid w:val="00E61777"/>
    <w:rsid w:val="00E72016"/>
    <w:rsid w:val="00E7424D"/>
    <w:rsid w:val="00E74924"/>
    <w:rsid w:val="00E74A56"/>
    <w:rsid w:val="00E83AA0"/>
    <w:rsid w:val="00E91249"/>
    <w:rsid w:val="00EB3A9E"/>
    <w:rsid w:val="00EB739B"/>
    <w:rsid w:val="00EC4A08"/>
    <w:rsid w:val="00EC4A3C"/>
    <w:rsid w:val="00ED0937"/>
    <w:rsid w:val="00ED5BA7"/>
    <w:rsid w:val="00ED6931"/>
    <w:rsid w:val="00EE357C"/>
    <w:rsid w:val="00EE46BC"/>
    <w:rsid w:val="00EF0E0C"/>
    <w:rsid w:val="00EF726C"/>
    <w:rsid w:val="00F00C69"/>
    <w:rsid w:val="00F052B9"/>
    <w:rsid w:val="00F162EF"/>
    <w:rsid w:val="00F2051B"/>
    <w:rsid w:val="00F24549"/>
    <w:rsid w:val="00F249E1"/>
    <w:rsid w:val="00F24E2B"/>
    <w:rsid w:val="00F27CEB"/>
    <w:rsid w:val="00F35CFD"/>
    <w:rsid w:val="00F36272"/>
    <w:rsid w:val="00F4107B"/>
    <w:rsid w:val="00F73EBA"/>
    <w:rsid w:val="00F80D49"/>
    <w:rsid w:val="00F83CCE"/>
    <w:rsid w:val="00F84716"/>
    <w:rsid w:val="00F93089"/>
    <w:rsid w:val="00F9607D"/>
    <w:rsid w:val="00FA73F5"/>
    <w:rsid w:val="00FC4688"/>
    <w:rsid w:val="00FC7FDD"/>
    <w:rsid w:val="00FE5F04"/>
    <w:rsid w:val="00FE62BE"/>
    <w:rsid w:val="00FF33DC"/>
    <w:rsid w:val="00FF42F0"/>
    <w:rsid w:val="00FF58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A460D8D8-5C6D-43E2-83B8-092BE5D9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1.0,Part"/>
    <w:basedOn w:val="Normal"/>
    <w:next w:val="Normal"/>
    <w:link w:val="Heading1Char"/>
    <w:qFormat/>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aliases w:val="Chapter Title"/>
    <w:basedOn w:val="Normal"/>
    <w:next w:val="Normal"/>
    <w:link w:val="Heading2Char"/>
    <w:unhideWhenUsed/>
    <w:qFormat/>
    <w:pPr>
      <w:numPr>
        <w:ilvl w:val="1"/>
        <w:numId w:val="1"/>
      </w:numPr>
      <w:spacing w:before="240"/>
      <w:outlineLvl w:val="1"/>
    </w:pPr>
    <w:rPr>
      <w:rFonts w:asciiTheme="majorHAnsi" w:hAnsiTheme="majorHAnsi"/>
      <w:b/>
      <w:smallCaps/>
      <w:sz w:val="24"/>
    </w:rPr>
  </w:style>
  <w:style w:type="paragraph" w:styleId="Heading3">
    <w:name w:val="heading 3"/>
    <w:aliases w:val="Section"/>
    <w:basedOn w:val="Normal"/>
    <w:next w:val="Normal"/>
    <w:link w:val="Heading3Char"/>
    <w:unhideWhenUsed/>
    <w:qFormat/>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nhideWhenUsed/>
    <w:qFormat/>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0 Char,Part Char"/>
    <w:basedOn w:val="DefaultParagraphFont"/>
    <w:link w:val="Heading1"/>
    <w:rPr>
      <w:rFonts w:asciiTheme="majorHAnsi" w:eastAsiaTheme="majorEastAsia" w:hAnsiTheme="majorHAnsi" w:cstheme="majorBidi"/>
      <w:b/>
      <w:bCs/>
      <w:caps/>
      <w:sz w:val="28"/>
      <w:szCs w:val="28"/>
    </w:rPr>
  </w:style>
  <w:style w:type="character" w:customStyle="1" w:styleId="Heading2Char">
    <w:name w:val="Heading 2 Char"/>
    <w:aliases w:val="Chapter Title Char"/>
    <w:basedOn w:val="DefaultParagraphFont"/>
    <w:link w:val="Heading2"/>
    <w:rPr>
      <w:rFonts w:asciiTheme="majorHAnsi" w:hAnsiTheme="majorHAnsi"/>
      <w:b/>
      <w:smallCaps/>
      <w:sz w:val="24"/>
    </w:rPr>
  </w:style>
  <w:style w:type="character" w:customStyle="1" w:styleId="Heading3Char">
    <w:name w:val="Heading 3 Char"/>
    <w:aliases w:val="Section Char"/>
    <w:basedOn w:val="DefaultParagraphFont"/>
    <w:link w:val="Heading3"/>
    <w:uiPriority w:val="9"/>
    <w:rPr>
      <w:rFonts w:asciiTheme="majorHAnsi" w:eastAsiaTheme="majorEastAsia" w:hAnsiTheme="majorHAnsi" w:cstheme="majorBidi"/>
      <w:b/>
      <w:bCs/>
    </w:rPr>
  </w:style>
  <w:style w:type="character" w:customStyle="1" w:styleId="Heading4Char">
    <w:name w:val="Heading 4 Char"/>
    <w:basedOn w:val="DefaultParagraphFont"/>
    <w:link w:val="Heading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pPr>
      <w:ind w:left="720"/>
      <w:contextualSpacing/>
    </w:pPr>
    <w:rPr>
      <w:rFonts w:ascii="Cambria" w:hAnsi="Cambria"/>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Pr>
      <w:rFonts w:ascii="Cambria" w:hAnsi="Cambria"/>
      <w:sz w:val="20"/>
      <w:szCs w:val="20"/>
    </w:rPr>
  </w:style>
  <w:style w:type="paragraph" w:styleId="FootnoteText">
    <w:name w:val="footnote text"/>
    <w:basedOn w:val="Normal"/>
    <w:link w:val="FootnoteTextChar"/>
    <w:uiPriority w:val="99"/>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Pr>
      <w:rFonts w:ascii="Calibri" w:eastAsia="Calibri" w:hAnsi="Calibri" w:cs="Times New Roman"/>
      <w:sz w:val="20"/>
    </w:rPr>
  </w:style>
  <w:style w:type="character" w:styleId="FootnoteReference">
    <w:name w:val="footnote reference"/>
    <w:basedOn w:val="DefaultParagraphFont"/>
    <w:uiPriority w:val="99"/>
    <w:unhideWhenUsed/>
    <w:rPr>
      <w:vertAlign w:val="superscript"/>
    </w:rPr>
  </w:style>
  <w:style w:type="paragraph" w:styleId="ListBullet">
    <w:name w:val="List Bullet"/>
    <w:basedOn w:val="Normal"/>
    <w:uiPriority w:val="99"/>
    <w:unhideWhenUsed/>
    <w:pPr>
      <w:ind w:left="425" w:hanging="425"/>
      <w:contextualSpacing/>
    </w:pPr>
    <w:rPr>
      <w:rFonts w:ascii="Cambria" w:hAnsi="Cambria"/>
    </w:rPr>
  </w:style>
  <w:style w:type="character" w:styleId="Hyperlink">
    <w:name w:val="Hyperlink"/>
    <w:basedOn w:val="DefaultParagraphFont"/>
    <w:unhideWhenUsed/>
    <w:rPr>
      <w:color w:val="0000FF" w:themeColor="hyperlink"/>
      <w:u w:val="single"/>
    </w:rPr>
  </w:style>
  <w:style w:type="table" w:styleId="LightGrid">
    <w:name w:val="Light Grid"/>
    <w:basedOn w:val="TableNorma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Pr>
      <w:rFonts w:ascii="Cambria" w:hAnsi="Cambria"/>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aliases w:val="wcp_Header,Header_En tete"/>
    <w:basedOn w:val="Normal"/>
    <w:link w:val="HeaderChar"/>
    <w:uiPriority w:val="99"/>
    <w:unhideWhenUsed/>
    <w:pPr>
      <w:tabs>
        <w:tab w:val="center" w:pos="4513"/>
        <w:tab w:val="right" w:pos="9026"/>
      </w:tabs>
      <w:spacing w:after="0" w:line="240" w:lineRule="auto"/>
    </w:pPr>
  </w:style>
  <w:style w:type="character" w:customStyle="1" w:styleId="HeaderChar">
    <w:name w:val="Header Char"/>
    <w:aliases w:val="wcp_Header Char,Header_En tete Char"/>
    <w:basedOn w:val="DefaultParagraphFont"/>
    <w:link w:val="Header"/>
    <w:uiPriority w:val="99"/>
  </w:style>
  <w:style w:type="paragraph" w:styleId="TOAHeading">
    <w:name w:val="toa heading"/>
    <w:basedOn w:val="Normal"/>
    <w:next w:val="Normal"/>
    <w:semiHidden/>
    <w:pPr>
      <w:tabs>
        <w:tab w:val="right" w:pos="9360"/>
      </w:tabs>
      <w:suppressAutoHyphens/>
      <w:spacing w:after="240" w:line="240" w:lineRule="auto"/>
      <w:jc w:val="both"/>
    </w:pPr>
    <w:rPr>
      <w:rFonts w:ascii="Arial" w:eastAsia="Times New Roman" w:hAnsi="Arial" w:cs="Times New Roman"/>
      <w:szCs w:val="24"/>
      <w:lang w:val="en-US"/>
    </w:rPr>
  </w:style>
  <w:style w:type="paragraph" w:styleId="BodyText2">
    <w:name w:val="Body Text 2"/>
    <w:basedOn w:val="Normal"/>
    <w:link w:val="BodyText2Char"/>
    <w:pPr>
      <w:spacing w:after="240" w:line="240" w:lineRule="auto"/>
      <w:jc w:val="both"/>
    </w:pPr>
    <w:rPr>
      <w:rFonts w:ascii="Times New Roman" w:eastAsia="Times New Roman" w:hAnsi="Times New Roman" w:cs="Times New Roman"/>
      <w:b/>
      <w:szCs w:val="24"/>
      <w:lang w:val="en-GB"/>
    </w:rPr>
  </w:style>
  <w:style w:type="character" w:customStyle="1" w:styleId="BodyText2Char">
    <w:name w:val="Body Text 2 Char"/>
    <w:basedOn w:val="DefaultParagraphFont"/>
    <w:link w:val="BodyText2"/>
    <w:uiPriority w:val="99"/>
    <w:rPr>
      <w:rFonts w:ascii="Times New Roman" w:eastAsia="Times New Roman" w:hAnsi="Times New Roman" w:cs="Times New Roman"/>
      <w:b/>
      <w:szCs w:val="24"/>
      <w:lang w:val="en-GB"/>
    </w:rPr>
  </w:style>
  <w:style w:type="paragraph" w:styleId="Title">
    <w:name w:val="Title"/>
    <w:basedOn w:val="Normal"/>
    <w:next w:val="Normal"/>
    <w:link w:val="TitleChar"/>
    <w:uiPriority w:val="99"/>
    <w:qFormat/>
    <w:pPr>
      <w:keepNext/>
      <w:spacing w:before="240" w:after="240" w:line="240" w:lineRule="auto"/>
      <w:jc w:val="center"/>
      <w:outlineLvl w:val="0"/>
    </w:pPr>
    <w:rPr>
      <w:rFonts w:ascii="Arial" w:eastAsia="Times New Roman" w:hAnsi="Arial" w:cs="Arial"/>
      <w:b/>
      <w:bCs/>
      <w:caps/>
      <w:kern w:val="28"/>
      <w:sz w:val="24"/>
      <w:szCs w:val="32"/>
      <w:lang w:val="en-GB"/>
    </w:rPr>
  </w:style>
  <w:style w:type="character" w:customStyle="1" w:styleId="TitleChar">
    <w:name w:val="Title Char"/>
    <w:basedOn w:val="DefaultParagraphFont"/>
    <w:link w:val="Title"/>
    <w:uiPriority w:val="99"/>
    <w:rPr>
      <w:rFonts w:ascii="Arial" w:eastAsia="Times New Roman" w:hAnsi="Arial" w:cs="Arial"/>
      <w:b/>
      <w:bCs/>
      <w:caps/>
      <w:kern w:val="28"/>
      <w:sz w:val="24"/>
      <w:szCs w:val="32"/>
      <w:lang w:val="en-GB"/>
    </w:rPr>
  </w:style>
  <w:style w:type="paragraph" w:customStyle="1" w:styleId="Appendix">
    <w:name w:val="Appendix"/>
    <w:basedOn w:val="Caption"/>
    <w:next w:val="Normal"/>
    <w:pPr>
      <w:keepNext/>
      <w:numPr>
        <w:numId w:val="2"/>
      </w:numPr>
      <w:spacing w:before="3200" w:after="0"/>
      <w:ind w:left="432" w:hanging="432"/>
      <w:jc w:val="both"/>
    </w:pPr>
    <w:rPr>
      <w:rFonts w:ascii="Arial" w:eastAsia="Times New Roman" w:hAnsi="Arial" w:cs="Times New Roman"/>
      <w:b/>
      <w:bCs/>
      <w:i w:val="0"/>
      <w:iCs w:val="0"/>
      <w:caps/>
      <w:color w:val="auto"/>
      <w:sz w:val="22"/>
      <w:szCs w:val="20"/>
      <w:lang w:val="en-GB"/>
    </w:rPr>
  </w:style>
  <w:style w:type="paragraph" w:styleId="Caption">
    <w:name w:val="caption"/>
    <w:aliases w:val="! Q,Légende Car"/>
    <w:basedOn w:val="Normal"/>
    <w:next w:val="Normal"/>
    <w:link w:val="CaptionChar"/>
    <w:unhideWhenUsed/>
    <w:qFormat/>
    <w:pPr>
      <w:spacing w:line="240" w:lineRule="auto"/>
    </w:pPr>
    <w:rPr>
      <w:i/>
      <w:iCs/>
      <w:color w:val="1F497D" w:themeColor="text2"/>
      <w:sz w:val="18"/>
      <w:szCs w:val="18"/>
    </w:rPr>
  </w:style>
  <w:style w:type="character" w:customStyle="1" w:styleId="CaptionChar">
    <w:name w:val="Caption Char"/>
    <w:aliases w:val="! Q Char,Légende Car Char"/>
    <w:basedOn w:val="DefaultParagraphFont"/>
    <w:link w:val="Caption"/>
    <w:uiPriority w:val="99"/>
    <w:locked/>
    <w:rPr>
      <w:i/>
      <w:iCs/>
      <w:color w:val="1F497D" w:themeColor="text2"/>
      <w:sz w:val="18"/>
      <w:szCs w:val="18"/>
    </w:rPr>
  </w:style>
  <w:style w:type="paragraph" w:styleId="Subtitle">
    <w:name w:val="Subtitle"/>
    <w:basedOn w:val="Normal"/>
    <w:link w:val="SubtitleChar"/>
    <w:qFormat/>
    <w:pPr>
      <w:spacing w:after="240" w:line="240" w:lineRule="auto"/>
      <w:jc w:val="center"/>
    </w:pPr>
    <w:rPr>
      <w:rFonts w:ascii="Arial" w:eastAsia="Times New Roman" w:hAnsi="Arial" w:cs="Times New Roman"/>
      <w:i/>
      <w:iCs/>
      <w:sz w:val="28"/>
      <w:szCs w:val="24"/>
      <w:lang w:val="en-GB"/>
    </w:rPr>
  </w:style>
  <w:style w:type="character" w:customStyle="1" w:styleId="SubtitleChar">
    <w:name w:val="Subtitle Char"/>
    <w:basedOn w:val="DefaultParagraphFont"/>
    <w:link w:val="Subtitle"/>
    <w:rPr>
      <w:rFonts w:ascii="Arial" w:eastAsia="Times New Roman" w:hAnsi="Arial" w:cs="Times New Roman"/>
      <w:i/>
      <w:iCs/>
      <w:sz w:val="28"/>
      <w:szCs w:val="24"/>
      <w:lang w:val="en-GB"/>
    </w:rPr>
  </w:style>
  <w:style w:type="character" w:styleId="Strong">
    <w:name w:val="Strong"/>
    <w:uiPriority w:val="22"/>
    <w:qFormat/>
    <w:rPr>
      <w:b/>
      <w:bCs/>
    </w:rPr>
  </w:style>
  <w:style w:type="paragraph" w:styleId="NormalIndent">
    <w:name w:val="Normal Indent"/>
    <w:basedOn w:val="Normal"/>
    <w:pPr>
      <w:spacing w:after="120" w:line="240" w:lineRule="auto"/>
      <w:ind w:left="720"/>
    </w:pPr>
    <w:rPr>
      <w:rFonts w:ascii="Times New Roman" w:eastAsia="Times New Roman" w:hAnsi="Times New Roman" w:cs="Times New Roman"/>
      <w:szCs w:val="20"/>
      <w:lang w:val="en-GB" w:eastAsia="en-GB"/>
    </w:rPr>
  </w:style>
  <w:style w:type="paragraph" w:customStyle="1" w:styleId="EMEAEnBodyText">
    <w:name w:val="EMEA En Body Text"/>
    <w:basedOn w:val="Normal"/>
    <w:pPr>
      <w:autoSpaceDE w:val="0"/>
      <w:autoSpaceDN w:val="0"/>
      <w:adjustRightInd w:val="0"/>
      <w:spacing w:after="0" w:line="240" w:lineRule="auto"/>
    </w:pPr>
    <w:rPr>
      <w:rFonts w:ascii="Times New Roman" w:eastAsia="Times New Roman" w:hAnsi="Times New Roman" w:cs="Times New Roman"/>
      <w:lang w:val="en-US"/>
    </w:rPr>
  </w:style>
  <w:style w:type="paragraph" w:customStyle="1" w:styleId="TableText">
    <w:name w:val="TableText"/>
    <w:uiPriority w:val="99"/>
    <w:pPr>
      <w:keepNext/>
      <w:spacing w:after="0" w:line="240" w:lineRule="auto"/>
    </w:pPr>
    <w:rPr>
      <w:rFonts w:ascii="Times New Roman" w:eastAsia="Times New Roman" w:hAnsi="Times New Roman" w:cs="Times New Roman"/>
      <w:sz w:val="20"/>
      <w:szCs w:val="20"/>
      <w:lang w:val="en-US"/>
    </w:rPr>
  </w:style>
  <w:style w:type="paragraph" w:customStyle="1" w:styleId="Default">
    <w:name w:val="Default"/>
    <w:pPr>
      <w:autoSpaceDE w:val="0"/>
      <w:autoSpaceDN w:val="0"/>
      <w:adjustRightInd w:val="0"/>
      <w:spacing w:after="0" w:line="240" w:lineRule="auto"/>
    </w:pPr>
    <w:rPr>
      <w:rFonts w:ascii="Symbol" w:hAnsi="Symbol" w:cs="Symbol"/>
      <w:color w:val="000000"/>
      <w:sz w:val="24"/>
      <w:szCs w:val="24"/>
      <w:lang w:val="en-NZ"/>
    </w:rPr>
  </w:style>
  <w:style w:type="table" w:styleId="TableGrid">
    <w:name w:val="Table Grid"/>
    <w:basedOn w:val="TableNormal"/>
    <w:uiPriority w:val="59"/>
    <w:unhideWhenUs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paragraph" w:styleId="BodyText">
    <w:name w:val="Body Text"/>
    <w:basedOn w:val="Normal"/>
    <w:link w:val="BodyTextChar"/>
    <w:unhideWhenUsed/>
    <w:pPr>
      <w:spacing w:after="120"/>
    </w:pPr>
  </w:style>
  <w:style w:type="character" w:customStyle="1" w:styleId="BodyTextChar">
    <w:name w:val="Body Text Char"/>
    <w:basedOn w:val="DefaultParagraphFont"/>
    <w:link w:val="BodyText"/>
    <w:semiHidden/>
  </w:style>
  <w:style w:type="paragraph" w:styleId="BodyTextIndent">
    <w:name w:val="Body Text Indent"/>
    <w:basedOn w:val="Normal"/>
    <w:link w:val="BodyTextIndentChar"/>
    <w:pPr>
      <w:spacing w:after="0" w:line="240" w:lineRule="auto"/>
      <w:ind w:left="9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uiPriority w:val="99"/>
    <w:rPr>
      <w:rFonts w:ascii="Times New Roman" w:eastAsia="Times New Roman" w:hAnsi="Times New Roman" w:cs="Times New Roman"/>
      <w:sz w:val="24"/>
      <w:szCs w:val="20"/>
      <w:lang w:val="en-US"/>
    </w:rPr>
  </w:style>
  <w:style w:type="paragraph" w:styleId="BodyText3">
    <w:name w:val="Body Text 3"/>
    <w:basedOn w:val="Normal"/>
    <w:link w:val="BodyText3Char"/>
    <w:pPr>
      <w:spacing w:after="0" w:line="240" w:lineRule="auto"/>
    </w:pPr>
    <w:rPr>
      <w:rFonts w:ascii="Times New Roman" w:eastAsia="Times New Roman" w:hAnsi="Times New Roman" w:cs="Times New Roman"/>
      <w:color w:val="0000FF"/>
      <w:sz w:val="24"/>
      <w:szCs w:val="20"/>
      <w:lang w:val="en-US"/>
    </w:rPr>
  </w:style>
  <w:style w:type="character" w:customStyle="1" w:styleId="BodyText3Char">
    <w:name w:val="Body Text 3 Char"/>
    <w:basedOn w:val="DefaultParagraphFont"/>
    <w:link w:val="BodyText3"/>
    <w:uiPriority w:val="99"/>
    <w:rPr>
      <w:rFonts w:ascii="Times New Roman" w:eastAsia="Times New Roman" w:hAnsi="Times New Roman" w:cs="Times New Roman"/>
      <w:color w:val="0000FF"/>
      <w:sz w:val="24"/>
      <w:szCs w:val="20"/>
      <w:lang w:val="en-US"/>
    </w:rPr>
  </w:style>
  <w:style w:type="character" w:customStyle="1" w:styleId="EndnoteTextChar">
    <w:name w:val="Endnote Text Char"/>
    <w:basedOn w:val="DefaultParagraphFont"/>
    <w:link w:val="EndnoteText"/>
    <w:rPr>
      <w:rFonts w:ascii="Times New Roman" w:eastAsia="Times New Roman" w:hAnsi="Times New Roman" w:cs="Times New Roman"/>
      <w:sz w:val="18"/>
      <w:szCs w:val="20"/>
      <w:lang w:val="en-GB"/>
    </w:rPr>
  </w:style>
  <w:style w:type="paragraph" w:styleId="EndnoteText">
    <w:name w:val="endnote text"/>
    <w:basedOn w:val="Normal"/>
    <w:link w:val="EndnoteTextChar"/>
    <w:pPr>
      <w:widowControl w:val="0"/>
      <w:tabs>
        <w:tab w:val="left" w:pos="567"/>
      </w:tabs>
      <w:spacing w:after="0" w:line="240" w:lineRule="auto"/>
    </w:pPr>
    <w:rPr>
      <w:rFonts w:ascii="Times New Roman" w:eastAsia="Times New Roman" w:hAnsi="Times New Roman" w:cs="Times New Roman"/>
      <w:sz w:val="18"/>
      <w:szCs w:val="20"/>
      <w:lang w:val="en-GB"/>
    </w:rPr>
  </w:style>
  <w:style w:type="character" w:customStyle="1" w:styleId="DocumentMapChar">
    <w:name w:val="Document Map Char"/>
    <w:basedOn w:val="DefaultParagraphFont"/>
    <w:link w:val="DocumentMap"/>
    <w:uiPriority w:val="99"/>
    <w:semiHidden/>
    <w:rPr>
      <w:rFonts w:ascii="Tahoma" w:eastAsia="Times New Roman" w:hAnsi="Tahoma" w:cs="Tahoma"/>
      <w:sz w:val="20"/>
      <w:szCs w:val="20"/>
      <w:shd w:val="clear" w:color="auto" w:fill="000080"/>
      <w:lang w:val="en-US"/>
    </w:rPr>
  </w:style>
  <w:style w:type="paragraph" w:styleId="DocumentMap">
    <w:name w:val="Document Map"/>
    <w:basedOn w:val="Normal"/>
    <w:link w:val="DocumentMapChar"/>
    <w:uiPriority w:val="99"/>
    <w:semiHidden/>
    <w:pPr>
      <w:shd w:val="clear" w:color="auto" w:fill="000080"/>
      <w:spacing w:after="0" w:line="240" w:lineRule="auto"/>
    </w:pPr>
    <w:rPr>
      <w:rFonts w:ascii="Tahoma" w:eastAsia="Times New Roman" w:hAnsi="Tahoma" w:cs="Tahoma"/>
      <w:sz w:val="20"/>
      <w:szCs w:val="20"/>
      <w:lang w:val="en-US"/>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pPr>
      <w:spacing w:after="0"/>
    </w:pPr>
    <w:rPr>
      <w:rFonts w:ascii="Times New Roman" w:eastAsia="Times New Roman" w:hAnsi="Times New Roman" w:cs="Times New Roman"/>
      <w:b/>
      <w:bCs/>
      <w:lang w:val="en-US"/>
    </w:rPr>
  </w:style>
  <w:style w:type="character" w:customStyle="1" w:styleId="st1">
    <w:name w:val="st1"/>
    <w:basedOn w:val="DefaultParagraphFont"/>
    <w:uiPriority w:val="99"/>
    <w:rPr>
      <w:rFonts w:cs="Times New Roman"/>
    </w:rPr>
  </w:style>
  <w:style w:type="paragraph" w:styleId="ListNumber">
    <w:name w:val="List Number"/>
    <w:basedOn w:val="Normal"/>
    <w:uiPriority w:val="99"/>
    <w:pPr>
      <w:numPr>
        <w:numId w:val="3"/>
      </w:numPr>
      <w:spacing w:after="120" w:line="240" w:lineRule="auto"/>
      <w:jc w:val="both"/>
    </w:pPr>
    <w:rPr>
      <w:rFonts w:ascii="Arial" w:eastAsia="Times New Roman" w:hAnsi="Arial" w:cs="Times New Roman"/>
      <w:szCs w:val="24"/>
      <w:lang w:val="en-GB"/>
    </w:rPr>
  </w:style>
  <w:style w:type="paragraph" w:customStyle="1" w:styleId="Table">
    <w:name w:val="Table"/>
    <w:basedOn w:val="Normal"/>
    <w:link w:val="TableChar"/>
    <w:uiPriority w:val="99"/>
    <w:pPr>
      <w:spacing w:before="40" w:after="40" w:line="240" w:lineRule="auto"/>
    </w:pPr>
    <w:rPr>
      <w:rFonts w:ascii="Times New Roman" w:eastAsia="Times New Roman" w:hAnsi="Times New Roman" w:cs="Times New Roman"/>
      <w:sz w:val="20"/>
      <w:szCs w:val="24"/>
      <w:lang w:val="en-US"/>
    </w:rPr>
  </w:style>
  <w:style w:type="character" w:customStyle="1" w:styleId="TableChar">
    <w:name w:val="Table Char"/>
    <w:basedOn w:val="DefaultParagraphFont"/>
    <w:link w:val="Table"/>
    <w:uiPriority w:val="99"/>
    <w:locked/>
    <w:rPr>
      <w:rFonts w:ascii="Times New Roman" w:eastAsia="Times New Roman" w:hAnsi="Times New Roman" w:cs="Times New Roman"/>
      <w:sz w:val="20"/>
      <w:szCs w:val="24"/>
      <w:lang w:val="en-US"/>
    </w:rPr>
  </w:style>
  <w:style w:type="paragraph" w:customStyle="1" w:styleId="TableFootnotes">
    <w:name w:val="Table Footnotes"/>
    <w:basedOn w:val="Normal"/>
    <w:next w:val="Normal"/>
    <w:link w:val="TableFootnotesChar"/>
    <w:autoRedefine/>
    <w:uiPriority w:val="99"/>
    <w:pPr>
      <w:spacing w:after="0" w:line="240" w:lineRule="auto"/>
    </w:pPr>
    <w:rPr>
      <w:rFonts w:ascii="Times New Roman" w:eastAsia="Times New Roman" w:hAnsi="Times New Roman" w:cs="Times New Roman"/>
      <w:sz w:val="20"/>
      <w:szCs w:val="20"/>
      <w:lang w:val="en-GB"/>
    </w:rPr>
  </w:style>
  <w:style w:type="character" w:customStyle="1" w:styleId="TableFootnotesChar">
    <w:name w:val="Table Footnotes Char"/>
    <w:basedOn w:val="DefaultParagraphFont"/>
    <w:link w:val="TableFootnotes"/>
    <w:uiPriority w:val="99"/>
    <w:locked/>
    <w:rPr>
      <w:rFonts w:ascii="Times New Roman" w:eastAsia="Times New Roman" w:hAnsi="Times New Roman" w:cs="Times New Roman"/>
      <w:sz w:val="20"/>
      <w:szCs w:val="20"/>
      <w:lang w:val="en-GB"/>
    </w:rPr>
  </w:style>
  <w:style w:type="character" w:customStyle="1" w:styleId="QChar1">
    <w:name w:val="! Q  Char1"/>
    <w:aliases w:val="! Q Char Char1"/>
    <w:uiPriority w:val="99"/>
    <w:locked/>
    <w:rPr>
      <w:b/>
      <w:sz w:val="24"/>
      <w:lang w:val="en-US" w:eastAsia="en-US"/>
    </w:rPr>
  </w:style>
  <w:style w:type="paragraph" w:customStyle="1" w:styleId="Formatvorlage1">
    <w:name w:val="Formatvorlage1"/>
    <w:basedOn w:val="Normal"/>
    <w:pPr>
      <w:overflowPunct w:val="0"/>
      <w:autoSpaceDE w:val="0"/>
      <w:autoSpaceDN w:val="0"/>
      <w:adjustRightInd w:val="0"/>
      <w:spacing w:after="0" w:line="240" w:lineRule="auto"/>
      <w:textAlignment w:val="baseline"/>
    </w:pPr>
    <w:rPr>
      <w:rFonts w:ascii="Tms Rmn" w:eastAsia="Times New Roman" w:hAnsi="Tms Rmn" w:cs="Times New Roman"/>
      <w:sz w:val="24"/>
      <w:szCs w:val="20"/>
    </w:rPr>
  </w:style>
  <w:style w:type="paragraph" w:customStyle="1" w:styleId="Text">
    <w:name w:val="Text"/>
    <w:basedOn w:val="Normal"/>
    <w:pPr>
      <w:overflowPunct w:val="0"/>
      <w:autoSpaceDE w:val="0"/>
      <w:autoSpaceDN w:val="0"/>
      <w:adjustRightInd w:val="0"/>
      <w:spacing w:after="60" w:line="160" w:lineRule="atLeast"/>
      <w:jc w:val="both"/>
      <w:textAlignment w:val="baseline"/>
    </w:pPr>
    <w:rPr>
      <w:rFonts w:ascii="Helvetica" w:eastAsia="Times New Roman" w:hAnsi="Helvetica" w:cs="Times New Roman"/>
      <w:color w:val="000000"/>
      <w:sz w:val="16"/>
      <w:szCs w:val="20"/>
    </w:rPr>
  </w:style>
  <w:style w:type="paragraph" w:customStyle="1" w:styleId="DocText">
    <w:name w:val="Doc Text"/>
    <w:basedOn w:val="Normal"/>
    <w:link w:val="DocTextChar"/>
    <w:qFormat/>
    <w:pPr>
      <w:spacing w:after="240" w:line="288" w:lineRule="auto"/>
    </w:pPr>
    <w:rPr>
      <w:rFonts w:ascii="Times New Roman" w:eastAsia="Batang" w:hAnsi="Times New Roman" w:cs="Times New Roman"/>
      <w:sz w:val="24"/>
      <w:szCs w:val="24"/>
    </w:rPr>
  </w:style>
  <w:style w:type="character" w:customStyle="1" w:styleId="DocTextChar">
    <w:name w:val="Doc Text Char"/>
    <w:link w:val="DocText"/>
    <w:rPr>
      <w:rFonts w:ascii="Times New Roman" w:eastAsia="Batang" w:hAnsi="Times New Roman" w:cs="Times New Roman"/>
      <w:sz w:val="24"/>
      <w:szCs w:val="24"/>
    </w:rPr>
  </w:style>
  <w:style w:type="paragraph" w:customStyle="1" w:styleId="MandatoryInformation">
    <w:name w:val="Mandatory Information"/>
    <w:basedOn w:val="Normal"/>
    <w:pPr>
      <w:spacing w:after="240" w:line="288" w:lineRule="auto"/>
    </w:pPr>
    <w:rPr>
      <w:rFonts w:ascii="Times New Roman" w:eastAsia="Batang" w:hAnsi="Times New Roman" w:cs="Times New Roman"/>
      <w:b/>
      <w:sz w:val="24"/>
      <w:szCs w:val="24"/>
    </w:rPr>
  </w:style>
  <w:style w:type="paragraph" w:customStyle="1" w:styleId="TableTextCenter">
    <w:name w:val="Table Text Center"/>
    <w:basedOn w:val="Normal"/>
    <w:pPr>
      <w:spacing w:before="60" w:after="60" w:line="240" w:lineRule="auto"/>
      <w:jc w:val="center"/>
    </w:pPr>
    <w:rPr>
      <w:rFonts w:ascii="Times New Roman" w:eastAsia="Times New Roman" w:hAnsi="Times New Roman" w:cs="Times New Roman"/>
      <w:sz w:val="20"/>
      <w:szCs w:val="24"/>
    </w:rPr>
  </w:style>
  <w:style w:type="paragraph" w:customStyle="1" w:styleId="Formatvorlage2">
    <w:name w:val="Formatvorlage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120" w:line="360" w:lineRule="auto"/>
      <w:textAlignment w:val="baseline"/>
    </w:pPr>
    <w:rPr>
      <w:rFonts w:ascii="Arial" w:eastAsia="Times New Roman" w:hAnsi="Arial" w:cs="Times New Roman"/>
      <w:color w:val="000000"/>
      <w:sz w:val="24"/>
      <w:szCs w:val="20"/>
    </w:rPr>
  </w:style>
  <w:style w:type="character" w:styleId="EndnoteReference">
    <w:name w:val="endnote reference"/>
    <w:basedOn w:val="DefaultParagraphFont"/>
    <w:uiPriority w:val="99"/>
    <w:semiHidden/>
    <w:unhideWhenUsed/>
    <w:rPr>
      <w:vertAlign w:val="superscript"/>
    </w:rPr>
  </w:style>
  <w:style w:type="paragraph" w:customStyle="1" w:styleId="TableText0">
    <w:name w:val="Table Text"/>
    <w:basedOn w:val="Normal"/>
    <w:pPr>
      <w:spacing w:before="60" w:after="60" w:line="240" w:lineRule="auto"/>
    </w:pPr>
    <w:rPr>
      <w:rFonts w:ascii="Times New Roman" w:eastAsia="Times New Roman" w:hAnsi="Times New Roman" w:cs="Times New Roman"/>
      <w:sz w:val="20"/>
      <w:szCs w:val="24"/>
    </w:rPr>
  </w:style>
  <w:style w:type="paragraph" w:customStyle="1" w:styleId="Optionaltext">
    <w:name w:val="Optional text"/>
    <w:basedOn w:val="Normal"/>
    <w:pPr>
      <w:spacing w:after="240" w:line="288" w:lineRule="auto"/>
    </w:pPr>
    <w:rPr>
      <w:rFonts w:ascii="Times New Roman" w:eastAsia="Batang" w:hAnsi="Times New Roman" w:cs="Times New Roman"/>
      <w:bCs/>
      <w:iCs/>
      <w:sz w:val="24"/>
      <w:szCs w:val="24"/>
    </w:rPr>
  </w:style>
  <w:style w:type="paragraph" w:customStyle="1" w:styleId="ListBulleted1">
    <w:name w:val="List Bulleted 1"/>
    <w:basedOn w:val="DocText"/>
    <w:pPr>
      <w:tabs>
        <w:tab w:val="left" w:pos="720"/>
      </w:tabs>
      <w:spacing w:after="20"/>
      <w:ind w:left="720" w:hanging="288"/>
    </w:pPr>
  </w:style>
  <w:style w:type="paragraph" w:customStyle="1" w:styleId="Heading1NoTOC">
    <w:name w:val="Heading 1 No TOC"/>
    <w:basedOn w:val="Normal"/>
    <w:next w:val="DocText"/>
    <w:pPr>
      <w:keepNext/>
      <w:spacing w:before="240" w:after="240" w:line="240" w:lineRule="auto"/>
    </w:pPr>
    <w:rPr>
      <w:rFonts w:ascii="Times New Roman" w:eastAsia="Times New Roman" w:hAnsi="Times New Roman" w:cs="Times New Roman"/>
      <w:b/>
      <w:caps/>
      <w:sz w:val="24"/>
      <w:szCs w:val="24"/>
    </w:rPr>
  </w:style>
  <w:style w:type="paragraph" w:customStyle="1" w:styleId="ListBulleted2">
    <w:name w:val="List Bulleted 2"/>
    <w:basedOn w:val="DocText"/>
    <w:pPr>
      <w:tabs>
        <w:tab w:val="left" w:pos="1008"/>
      </w:tabs>
      <w:spacing w:after="20"/>
      <w:ind w:left="1008" w:hanging="288"/>
    </w:pPr>
  </w:style>
  <w:style w:type="paragraph" w:customStyle="1" w:styleId="BodyText21">
    <w:name w:val="Body Text 21"/>
    <w:basedOn w:val="Normal"/>
    <w:pPr>
      <w:widowControl w:val="0"/>
      <w:overflowPunct w:val="0"/>
      <w:autoSpaceDE w:val="0"/>
      <w:autoSpaceDN w:val="0"/>
      <w:adjustRightInd w:val="0"/>
      <w:spacing w:after="0" w:line="240" w:lineRule="auto"/>
      <w:ind w:right="-143"/>
      <w:jc w:val="both"/>
      <w:textAlignment w:val="baseline"/>
    </w:pPr>
    <w:rPr>
      <w:rFonts w:ascii="Arial" w:eastAsia="Times New Roman" w:hAnsi="Arial" w:cs="Times New Roman"/>
      <w:sz w:val="24"/>
      <w:szCs w:val="20"/>
    </w:rPr>
  </w:style>
  <w:style w:type="character" w:styleId="Emphasis">
    <w:name w:val="Emphasis"/>
    <w:basedOn w:val="DefaultParagraphFont"/>
    <w:uiPriority w:val="20"/>
    <w:qFormat/>
    <w:rPr>
      <w:i/>
      <w:iCs/>
    </w:rPr>
  </w:style>
  <w:style w:type="paragraph" w:customStyle="1" w:styleId="CCDSRecommendedText">
    <w:name w:val="CCDS Recommended Text"/>
    <w:basedOn w:val="Normal"/>
    <w:qFormat/>
    <w:pPr>
      <w:spacing w:before="120" w:after="120" w:line="288" w:lineRule="auto"/>
    </w:pPr>
    <w:rPr>
      <w:rFonts w:ascii="Times New Roman" w:eastAsia="Batang" w:hAnsi="Times New Roman" w:cs="Times New Roman"/>
      <w:bCs/>
      <w:iCs/>
      <w:sz w:val="24"/>
      <w:szCs w:val="24"/>
    </w:rPr>
  </w:style>
  <w:style w:type="paragraph" w:customStyle="1" w:styleId="CCDSADRTblColHdr8">
    <w:name w:val="CCDS ADR Tbl Col Hdr 8"/>
    <w:basedOn w:val="Normal"/>
    <w:qFormat/>
    <w:pPr>
      <w:keepNext/>
      <w:tabs>
        <w:tab w:val="left" w:pos="854"/>
      </w:tabs>
      <w:spacing w:before="60" w:after="60" w:line="252" w:lineRule="auto"/>
      <w:jc w:val="center"/>
    </w:pPr>
    <w:rPr>
      <w:rFonts w:ascii="Arial" w:eastAsia="Times New Roman" w:hAnsi="Arial" w:cs="Arial"/>
      <w:b/>
      <w:bCs/>
      <w:sz w:val="16"/>
      <w:szCs w:val="16"/>
    </w:rPr>
  </w:style>
  <w:style w:type="paragraph" w:customStyle="1" w:styleId="CCDSTableText10Cntrd">
    <w:name w:val="CCDS Table Text 10 Cntrd"/>
    <w:basedOn w:val="Normal"/>
    <w:qFormat/>
    <w:pPr>
      <w:spacing w:before="60" w:after="60" w:line="240" w:lineRule="auto"/>
      <w:jc w:val="center"/>
    </w:pPr>
    <w:rPr>
      <w:rFonts w:ascii="Times New Roman" w:eastAsia="Times New Roman" w:hAnsi="Times New Roman" w:cs="Times New Roman"/>
      <w:sz w:val="20"/>
      <w:szCs w:val="24"/>
    </w:rPr>
  </w:style>
  <w:style w:type="paragraph" w:customStyle="1" w:styleId="CCDSADRTableTextCentered8">
    <w:name w:val="CCDS ADR Table Text Centered 8"/>
    <w:basedOn w:val="TableTextCenter"/>
    <w:qFormat/>
    <w:rPr>
      <w:sz w:val="16"/>
    </w:rPr>
  </w:style>
  <w:style w:type="paragraph" w:customStyle="1" w:styleId="TableColumnHeading">
    <w:name w:val="Table Column Heading"/>
    <w:basedOn w:val="Normal"/>
    <w:pPr>
      <w:keepNext/>
      <w:spacing w:before="60" w:after="60" w:line="240" w:lineRule="auto"/>
      <w:jc w:val="center"/>
    </w:pPr>
    <w:rPr>
      <w:rFonts w:ascii="Times New Roman" w:eastAsia="Times New Roman" w:hAnsi="Times New Roman" w:cs="Times New Roman"/>
      <w:b/>
      <w:sz w:val="20"/>
      <w:szCs w:val="24"/>
    </w:rPr>
  </w:style>
  <w:style w:type="paragraph" w:customStyle="1" w:styleId="CCDSADRTblTxtLftJust8">
    <w:name w:val="CCDS ADR Tbl Txt Lft Just 8"/>
    <w:basedOn w:val="CCDSADRTableTextCentered8"/>
    <w:qFormat/>
    <w:pPr>
      <w:jc w:val="left"/>
    </w:p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CDSTableText10">
    <w:name w:val="CCDS Table Text 10"/>
    <w:basedOn w:val="Normal"/>
    <w:qFormat/>
    <w:pPr>
      <w:spacing w:before="60" w:after="60" w:line="240" w:lineRule="auto"/>
    </w:pPr>
    <w:rPr>
      <w:rFonts w:ascii="Times New Roman" w:eastAsia="Times New Roman" w:hAnsi="Times New Roman" w:cs="Times New Roman"/>
      <w:sz w:val="20"/>
      <w:szCs w:val="24"/>
    </w:rPr>
  </w:style>
  <w:style w:type="paragraph" w:customStyle="1" w:styleId="CCDSSecondarySubheader">
    <w:name w:val="CCDS Secondary Subheader"/>
    <w:basedOn w:val="Normal"/>
    <w:qFormat/>
    <w:pPr>
      <w:keepNext/>
      <w:spacing w:before="120" w:after="120" w:line="288" w:lineRule="auto"/>
    </w:pPr>
    <w:rPr>
      <w:rFonts w:ascii="Times New Roman" w:eastAsia="Batang" w:hAnsi="Times New Roman" w:cs="Times New Roman"/>
      <w:bCs/>
      <w:iCs/>
      <w:sz w:val="24"/>
      <w:szCs w:val="24"/>
      <w:u w:val="single"/>
    </w:rPr>
  </w:style>
  <w:style w:type="paragraph" w:customStyle="1" w:styleId="CCDSSubheader">
    <w:name w:val="CCDS Subheader"/>
    <w:basedOn w:val="CCDSRecommendedText"/>
    <w:pPr>
      <w:keepNext/>
    </w:pPr>
    <w:rPr>
      <w:b/>
      <w:u w:val="single"/>
    </w:rPr>
  </w:style>
  <w:style w:type="paragraph" w:customStyle="1" w:styleId="CCDSTableFootnote9">
    <w:name w:val="CCDS Table Footnote 9"/>
    <w:basedOn w:val="Normal"/>
    <w:qFormat/>
    <w:pPr>
      <w:spacing w:after="0" w:line="240" w:lineRule="auto"/>
      <w:ind w:left="720" w:hanging="153"/>
    </w:pPr>
    <w:rPr>
      <w:rFonts w:ascii="Times New Roman" w:eastAsia="Batang" w:hAnsi="Times New Roman" w:cs="Times New Roman"/>
      <w:sz w:val="18"/>
      <w:szCs w:val="18"/>
    </w:rPr>
  </w:style>
  <w:style w:type="paragraph" w:customStyle="1" w:styleId="Caption8">
    <w:name w:val="Caption8"/>
    <w:basedOn w:val="Caption"/>
    <w:next w:val="DocText"/>
    <w:pPr>
      <w:keepNext/>
      <w:spacing w:before="120" w:after="120"/>
      <w:jc w:val="center"/>
    </w:pPr>
    <w:rPr>
      <w:rFonts w:ascii="Times New Roman" w:eastAsia="Times New Roman" w:hAnsi="Times New Roman" w:cs="Times New Roman"/>
      <w:b/>
      <w:bCs/>
      <w:i w:val="0"/>
      <w:iCs w:val="0"/>
      <w:color w:val="auto"/>
      <w:sz w:val="24"/>
      <w:szCs w:val="20"/>
    </w:rPr>
  </w:style>
  <w:style w:type="paragraph" w:customStyle="1" w:styleId="Legend">
    <w:name w:val="Legend"/>
    <w:next w:val="Normal"/>
    <w:uiPriority w:val="99"/>
    <w:pPr>
      <w:spacing w:before="20" w:after="300" w:line="240" w:lineRule="auto"/>
      <w:ind w:left="360" w:hanging="360"/>
    </w:pPr>
    <w:rPr>
      <w:rFonts w:ascii="Times New Roman" w:eastAsia="SimSun" w:hAnsi="Times New Roman" w:cs="Times New Roman"/>
      <w:sz w:val="20"/>
      <w:szCs w:val="20"/>
      <w:lang w:val="en-US"/>
    </w:rPr>
  </w:style>
  <w:style w:type="paragraph" w:customStyle="1" w:styleId="CCDSMandatoryInformation">
    <w:name w:val="CCDS Mandatory Information"/>
    <w:basedOn w:val="Normal"/>
    <w:pPr>
      <w:spacing w:before="120" w:after="0" w:line="288" w:lineRule="auto"/>
    </w:pPr>
    <w:rPr>
      <w:rFonts w:ascii="Times New Roman" w:eastAsia="Batang" w:hAnsi="Times New Roman" w:cs="Times New Roman"/>
      <w:b/>
      <w:sz w:val="24"/>
      <w:szCs w:val="24"/>
      <w:lang w:val="en-US"/>
    </w:rPr>
  </w:style>
  <w:style w:type="paragraph" w:customStyle="1" w:styleId="CCDSMandatoryInformationbullet">
    <w:name w:val="CCDS Mandatory Information bullet"/>
    <w:basedOn w:val="Normal"/>
    <w:pPr>
      <w:numPr>
        <w:numId w:val="4"/>
      </w:numPr>
      <w:tabs>
        <w:tab w:val="left" w:pos="936"/>
      </w:tabs>
      <w:spacing w:after="0" w:line="288" w:lineRule="auto"/>
    </w:pPr>
    <w:rPr>
      <w:rFonts w:ascii="Times New Roman" w:eastAsia="Batang" w:hAnsi="Times New Roman" w:cs="Times New Roman"/>
      <w:b/>
      <w:sz w:val="24"/>
      <w:szCs w:val="24"/>
      <w:lang w:val="en-US"/>
    </w:rPr>
  </w:style>
  <w:style w:type="character" w:customStyle="1" w:styleId="apple-style-span">
    <w:name w:val="apple-style-span"/>
    <w:basedOn w:val="DefaultParagraphFont"/>
  </w:style>
  <w:style w:type="paragraph" w:customStyle="1" w:styleId="C-BodyText">
    <w:name w:val="C-Body Text"/>
    <w:pPr>
      <w:spacing w:before="180" w:after="120" w:line="280" w:lineRule="atLeast"/>
    </w:pPr>
    <w:rPr>
      <w:rFonts w:ascii="Times New Roman" w:eastAsia="Times New Roman" w:hAnsi="Times New Roman" w:cs="Times New Roman"/>
      <w:sz w:val="24"/>
      <w:szCs w:val="20"/>
      <w:lang w:val="en-US"/>
    </w:rPr>
  </w:style>
  <w:style w:type="paragraph" w:customStyle="1" w:styleId="StyleC-Footnote">
    <w:name w:val="Style C-Footnote +"/>
    <w:basedOn w:val="Normal"/>
    <w:pPr>
      <w:tabs>
        <w:tab w:val="left" w:pos="144"/>
      </w:tabs>
      <w:spacing w:after="0" w:line="240" w:lineRule="auto"/>
    </w:pPr>
    <w:rPr>
      <w:rFonts w:ascii="Times New Roman" w:eastAsia="Times New Roman" w:hAnsi="Times New Roman" w:cs="Arial"/>
      <w:sz w:val="20"/>
      <w:szCs w:val="20"/>
      <w:lang w:val="en-US"/>
    </w:rPr>
  </w:style>
  <w:style w:type="character" w:customStyle="1" w:styleId="xbe">
    <w:name w:val="_xbe"/>
    <w:basedOn w:val="DefaultParagraphFont"/>
  </w:style>
  <w:style w:type="paragraph" w:customStyle="1" w:styleId="C-Heading1nopagebreak">
    <w:name w:val="C-Heading 1 (no page break"/>
    <w:aliases w:val="non-numbered)"/>
    <w:basedOn w:val="Normal"/>
    <w:next w:val="C-BodyText"/>
    <w:pPr>
      <w:keepNext/>
      <w:tabs>
        <w:tab w:val="left" w:pos="1080"/>
      </w:tabs>
      <w:spacing w:before="480" w:after="120" w:line="240" w:lineRule="auto"/>
      <w:ind w:left="1080" w:hanging="1080"/>
      <w:outlineLvl w:val="0"/>
    </w:pPr>
    <w:rPr>
      <w:rFonts w:ascii="Times New Roman" w:eastAsia="Times New Roman" w:hAnsi="Times New Roman" w:cs="Times New Roman"/>
      <w:b/>
      <w:caps/>
      <w:sz w:val="28"/>
      <w:szCs w:val="20"/>
      <w:lang w:val="en-US"/>
    </w:rPr>
  </w:style>
  <w:style w:type="paragraph" w:customStyle="1" w:styleId="C-Footnote">
    <w:name w:val="C-Footnote"/>
    <w:basedOn w:val="Normal"/>
    <w:qFormat/>
    <w:pPr>
      <w:tabs>
        <w:tab w:val="left" w:pos="144"/>
      </w:tabs>
      <w:spacing w:after="0" w:line="240" w:lineRule="auto"/>
    </w:pPr>
    <w:rPr>
      <w:rFonts w:ascii="Times New Roman" w:eastAsia="Times New Roman" w:hAnsi="Times New Roman" w:cs="Arial"/>
      <w:sz w:val="20"/>
      <w:szCs w:val="20"/>
      <w:lang w:val="en-US"/>
    </w:rPr>
  </w:style>
  <w:style w:type="paragraph" w:customStyle="1" w:styleId="TableLeft">
    <w:name w:val="Table Left"/>
    <w:pPr>
      <w:spacing w:after="60" w:line="240" w:lineRule="auto"/>
    </w:pPr>
    <w:rPr>
      <w:rFonts w:ascii="Times New Roman" w:eastAsia="Times New Roman" w:hAnsi="Times New Roman" w:cs="Arial"/>
      <w:bCs/>
      <w:kern w:val="32"/>
      <w:sz w:val="24"/>
      <w:szCs w:val="24"/>
      <w:lang w:val="en-US"/>
    </w:rPr>
  </w:style>
  <w:style w:type="table" w:customStyle="1" w:styleId="TableGrid1">
    <w:name w:val="Table Grid1"/>
    <w:basedOn w:val="TableNormal"/>
    <w:next w:val="TableGrid"/>
    <w:uiPriority w:val="59"/>
    <w:pPr>
      <w:spacing w:after="0" w:line="240" w:lineRule="auto"/>
      <w:ind w:left="714" w:hanging="357"/>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b/>
      <w:bCs/>
      <w:sz w:val="24"/>
      <w:szCs w:val="24"/>
    </w:rPr>
  </w:style>
  <w:style w:type="paragraph" w:styleId="BodyTextIndent3">
    <w:name w:val="Body Text Indent 3"/>
    <w:basedOn w:val="Normal"/>
    <w:link w:val="BodyTextIndent3Char"/>
    <w:semiHidden/>
    <w:pPr>
      <w:spacing w:after="0" w:line="240" w:lineRule="auto"/>
      <w:ind w:left="1620" w:hanging="900"/>
    </w:pPr>
    <w:rPr>
      <w:rFonts w:ascii="Times New Roman" w:eastAsia="Times New Roman" w:hAnsi="Times New Roman" w:cs="Times New Roman"/>
      <w:b/>
      <w:bCs/>
      <w:sz w:val="24"/>
      <w:szCs w:val="24"/>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Cs w:val="24"/>
    </w:rPr>
  </w:style>
  <w:style w:type="paragraph" w:styleId="BodyTextIndent2">
    <w:name w:val="Body Text Indent 2"/>
    <w:basedOn w:val="Normal"/>
    <w:link w:val="BodyTextIndent2Char"/>
    <w:semiHidden/>
    <w:pPr>
      <w:spacing w:after="0" w:line="240" w:lineRule="auto"/>
      <w:ind w:left="72" w:hanging="72"/>
    </w:pPr>
    <w:rPr>
      <w:rFonts w:ascii="Times New Roman" w:eastAsia="Times New Roman" w:hAnsi="Times New Roman" w:cs="Times New Roman"/>
      <w:szCs w:val="24"/>
    </w:rPr>
  </w:style>
  <w:style w:type="paragraph" w:customStyle="1" w:styleId="CM1">
    <w:name w:val="CM1"/>
    <w:basedOn w:val="Default"/>
    <w:next w:val="Default"/>
    <w:pPr>
      <w:widowControl w:val="0"/>
      <w:spacing w:line="176" w:lineRule="atLeast"/>
    </w:pPr>
    <w:rPr>
      <w:rFonts w:ascii="Helvetica Linotype" w:eastAsia="Helvetica Linotype" w:hAnsi="Calibri" w:cs="Times New Roman"/>
      <w:color w:val="auto"/>
      <w:lang w:val="en-AU" w:eastAsia="zh-CN"/>
    </w:rPr>
  </w:style>
  <w:style w:type="paragraph" w:customStyle="1" w:styleId="CM33">
    <w:name w:val="CM33"/>
    <w:basedOn w:val="Default"/>
    <w:next w:val="Default"/>
    <w:pPr>
      <w:widowControl w:val="0"/>
      <w:spacing w:after="143"/>
    </w:pPr>
    <w:rPr>
      <w:rFonts w:ascii="Helvetica Linotype" w:eastAsia="Helvetica Linotype" w:hAnsi="Calibri" w:cs="Times New Roman"/>
      <w:color w:val="auto"/>
      <w:lang w:val="en-AU" w:eastAsia="zh-CN"/>
    </w:rPr>
  </w:style>
  <w:style w:type="paragraph" w:customStyle="1" w:styleId="Footnote">
    <w:name w:val="Footnote"/>
    <w:basedOn w:val="Normal"/>
    <w:uiPriority w:val="99"/>
    <w:pPr>
      <w:keepLines/>
      <w:tabs>
        <w:tab w:val="left" w:pos="288"/>
      </w:tabs>
      <w:spacing w:after="0" w:line="240" w:lineRule="auto"/>
      <w:ind w:left="288" w:hanging="288"/>
    </w:pPr>
    <w:rPr>
      <w:rFonts w:ascii="Times New Roman" w:eastAsia="Times New Roman" w:hAnsi="Times New Roman" w:cs="Times New Roman"/>
      <w:sz w:val="20"/>
      <w:szCs w:val="20"/>
    </w:rPr>
  </w:style>
  <w:style w:type="paragraph" w:customStyle="1" w:styleId="TableHeadings">
    <w:name w:val="Table Headings"/>
    <w:basedOn w:val="Normal"/>
    <w:pPr>
      <w:keepNext/>
      <w:tabs>
        <w:tab w:val="left" w:pos="720"/>
      </w:tabs>
      <w:spacing w:before="20" w:after="20" w:line="288" w:lineRule="auto"/>
      <w:jc w:val="center"/>
    </w:pPr>
    <w:rPr>
      <w:rFonts w:ascii="Times New Roman" w:eastAsia="Times New Roman" w:hAnsi="Times New Roman" w:cs="Times New Roman"/>
      <w:b/>
      <w:sz w:val="20"/>
      <w:szCs w:val="20"/>
    </w:rPr>
  </w:style>
  <w:style w:type="paragraph" w:customStyle="1" w:styleId="Caption4">
    <w:name w:val="Caption4"/>
    <w:basedOn w:val="Caption"/>
    <w:next w:val="DocText"/>
    <w:pPr>
      <w:keepNext/>
      <w:spacing w:before="120" w:after="120"/>
      <w:jc w:val="center"/>
    </w:pPr>
    <w:rPr>
      <w:rFonts w:ascii="Times New Roman" w:eastAsia="Times New Roman" w:hAnsi="Times New Roman" w:cs="Times New Roman"/>
      <w:b/>
      <w:bCs/>
      <w:i w:val="0"/>
      <w:iCs w:val="0"/>
      <w:color w:val="auto"/>
      <w:sz w:val="24"/>
      <w:szCs w:val="20"/>
    </w:rPr>
  </w:style>
  <w:style w:type="paragraph" w:customStyle="1" w:styleId="TableParagraph">
    <w:name w:val="Table Paragraph"/>
    <w:basedOn w:val="Normal"/>
    <w:uiPriority w:val="1"/>
    <w:qFormat/>
    <w:pPr>
      <w:autoSpaceDE w:val="0"/>
      <w:autoSpaceDN w:val="0"/>
      <w:adjustRightInd w:val="0"/>
      <w:spacing w:after="0" w:line="240" w:lineRule="auto"/>
    </w:pPr>
    <w:rPr>
      <w:rFonts w:ascii="Times New Roman" w:eastAsia="Times New Roman" w:hAnsi="Times New Roman" w:cs="Arial"/>
      <w:sz w:val="24"/>
      <w:szCs w:val="24"/>
      <w:lang w:eastAsia="en-AU"/>
    </w:rPr>
  </w:style>
  <w:style w:type="character" w:customStyle="1" w:styleId="a">
    <w:name w:val="À&quot;À"/>
  </w:style>
  <w:style w:type="paragraph" w:customStyle="1" w:styleId="NormalPIheadings">
    <w:name w:val="Normal PI headings"/>
    <w:basedOn w:val="Normal"/>
    <w:qFormat/>
    <w:pPr>
      <w:spacing w:after="0" w:line="240" w:lineRule="auto"/>
      <w:jc w:val="both"/>
    </w:pPr>
    <w:rPr>
      <w:rFonts w:ascii="Times New Roman" w:eastAsia="Times New Roman" w:hAnsi="Times New Roman" w:cs="Times New Roman"/>
      <w:b/>
      <w:sz w:val="28"/>
      <w:szCs w:val="24"/>
    </w:rPr>
  </w:style>
  <w:style w:type="character" w:customStyle="1" w:styleId="PlainTextChar">
    <w:name w:val="Plain Text Char"/>
    <w:basedOn w:val="DefaultParagraphFont"/>
    <w:link w:val="PlainText"/>
    <w:uiPriority w:val="99"/>
    <w:semiHidden/>
    <w:rPr>
      <w:rFonts w:ascii="Consolas" w:eastAsia="Times New Roman" w:hAnsi="Consolas" w:cs="Consolas"/>
      <w:sz w:val="21"/>
      <w:szCs w:val="21"/>
    </w:rPr>
  </w:style>
  <w:style w:type="paragraph" w:styleId="PlainText">
    <w:name w:val="Plain Text"/>
    <w:basedOn w:val="Normal"/>
    <w:link w:val="PlainTextChar"/>
    <w:uiPriority w:val="99"/>
    <w:semiHidden/>
    <w:unhideWhenUsed/>
    <w:pPr>
      <w:spacing w:after="0" w:line="240" w:lineRule="auto"/>
    </w:pPr>
    <w:rPr>
      <w:rFonts w:ascii="Consolas" w:eastAsia="Times New Roman" w:hAnsi="Consolas" w:cs="Consolas"/>
      <w:sz w:val="21"/>
      <w:szCs w:val="21"/>
    </w:rPr>
  </w:style>
  <w:style w:type="character" w:customStyle="1" w:styleId="A5">
    <w:name w:val="A5"/>
    <w:uiPriority w:val="99"/>
    <w:rPr>
      <w:rFonts w:cs="Frutiger 47LightCn"/>
      <w:color w:val="000000"/>
      <w:sz w:val="12"/>
      <w:szCs w:val="12"/>
    </w:rPr>
  </w:style>
  <w:style w:type="character" w:customStyle="1" w:styleId="italics5">
    <w:name w:val="italics5"/>
    <w:rPr>
      <w:i/>
      <w:iCs/>
    </w:rPr>
  </w:style>
  <w:style w:type="character" w:customStyle="1" w:styleId="bold4">
    <w:name w:val="bold4"/>
    <w:rPr>
      <w:b/>
      <w:bCs/>
      <w:i w:val="0"/>
      <w:iCs w:val="0"/>
    </w:rPr>
  </w:style>
  <w:style w:type="paragraph" w:customStyle="1" w:styleId="WPDefaults">
    <w:name w:val="WP Defaults"/>
    <w:uiPriority w:val="99"/>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after="0" w:line="240" w:lineRule="auto"/>
    </w:pPr>
    <w:rPr>
      <w:rFonts w:ascii="Chicago" w:eastAsia="SimSun" w:hAnsi="Chicago" w:cs="Times New Roman"/>
      <w:sz w:val="24"/>
      <w:szCs w:val="20"/>
      <w:lang w:val="en-US"/>
    </w:rPr>
  </w:style>
  <w:style w:type="paragraph" w:customStyle="1" w:styleId="BulletList">
    <w:name w:val="Bullet List"/>
    <w:basedOn w:val="Normal"/>
    <w:uiPriority w:val="99"/>
    <w:pPr>
      <w:numPr>
        <w:numId w:val="5"/>
      </w:numPr>
      <w:spacing w:after="120" w:line="480" w:lineRule="auto"/>
      <w:jc w:val="both"/>
    </w:pPr>
    <w:rPr>
      <w:rFonts w:ascii="Times New Roman" w:eastAsia="SimSun" w:hAnsi="Times New Roman" w:cs="Times New Roman"/>
      <w:sz w:val="24"/>
      <w:szCs w:val="24"/>
      <w:lang w:val="en-US"/>
    </w:rPr>
  </w:style>
  <w:style w:type="paragraph" w:customStyle="1" w:styleId="Pa13">
    <w:name w:val="Pa13"/>
    <w:basedOn w:val="Default"/>
    <w:next w:val="Default"/>
    <w:uiPriority w:val="99"/>
    <w:pPr>
      <w:spacing w:line="125" w:lineRule="atLeast"/>
    </w:pPr>
    <w:rPr>
      <w:rFonts w:ascii="HelveticaNeue Condensed" w:eastAsia="SimSun" w:hAnsi="HelveticaNeue Condensed" w:cs="Times New Roman"/>
      <w:color w:val="auto"/>
      <w:lang w:val="en-US" w:eastAsia="en-AU"/>
    </w:rPr>
  </w:style>
  <w:style w:type="character" w:customStyle="1" w:styleId="A4">
    <w:name w:val="A4"/>
    <w:uiPriority w:val="99"/>
    <w:rPr>
      <w:rFonts w:cs="HelveticaNeue Condensed"/>
      <w:b/>
      <w:bCs/>
      <w:color w:val="000000"/>
      <w:sz w:val="14"/>
      <w:szCs w:val="14"/>
    </w:rPr>
  </w:style>
  <w:style w:type="paragraph" w:styleId="TOC4">
    <w:name w:val="toc 4"/>
    <w:basedOn w:val="Normal"/>
    <w:next w:val="Normal"/>
    <w:autoRedefine/>
    <w:uiPriority w:val="99"/>
    <w:semiHidden/>
    <w:pPr>
      <w:tabs>
        <w:tab w:val="right" w:leader="dot" w:pos="8626"/>
      </w:tabs>
      <w:spacing w:after="0" w:line="240" w:lineRule="auto"/>
      <w:ind w:left="1454" w:hanging="720"/>
    </w:pPr>
    <w:rPr>
      <w:rFonts w:ascii="Times New Roman" w:eastAsia="Times New Roman" w:hAnsi="Times New Roman" w:cs="Times New Roman"/>
      <w:b/>
      <w:sz w:val="24"/>
      <w:szCs w:val="24"/>
      <w:lang w:val="en-US"/>
    </w:rPr>
  </w:style>
  <w:style w:type="paragraph" w:customStyle="1" w:styleId="Reference">
    <w:name w:val="Reference"/>
    <w:basedOn w:val="Normal"/>
    <w:uiPriority w:val="99"/>
    <w:pPr>
      <w:keepLines/>
      <w:numPr>
        <w:numId w:val="6"/>
      </w:numPr>
      <w:spacing w:after="240" w:line="288" w:lineRule="auto"/>
    </w:pPr>
    <w:rPr>
      <w:rFonts w:ascii="Times New Roman" w:eastAsia="Times New Roman" w:hAnsi="Times New Roman" w:cs="Times New Roman"/>
      <w:sz w:val="24"/>
      <w:szCs w:val="24"/>
      <w:lang w:val="en-US"/>
    </w:rPr>
  </w:style>
  <w:style w:type="paragraph" w:customStyle="1" w:styleId="TableTitle">
    <w:name w:val="Table Title"/>
    <w:next w:val="Normal"/>
    <w:pPr>
      <w:keepNext/>
      <w:spacing w:before="120" w:after="120" w:line="240" w:lineRule="auto"/>
      <w:jc w:val="center"/>
    </w:pPr>
    <w:rPr>
      <w:rFonts w:ascii="Times New Roman" w:eastAsia="MS Mincho" w:hAnsi="Times New Roman" w:cs="Times New Roman"/>
      <w:b/>
      <w:bCs/>
      <w:sz w:val="24"/>
      <w:szCs w:val="24"/>
      <w:lang w:val="en-US" w:eastAsia="ja-JP"/>
    </w:rPr>
  </w:style>
  <w:style w:type="paragraph" w:customStyle="1" w:styleId="TableHead">
    <w:name w:val="Table Head"/>
    <w:pPr>
      <w:spacing w:before="60" w:after="60" w:line="240" w:lineRule="auto"/>
      <w:jc w:val="center"/>
    </w:pPr>
    <w:rPr>
      <w:rFonts w:ascii="Times New Roman" w:eastAsia="MS Mincho" w:hAnsi="Times New Roman" w:cs="Times New Roman"/>
      <w:b/>
      <w:bCs/>
      <w:sz w:val="20"/>
      <w:szCs w:val="20"/>
      <w:lang w:val="en-US" w:eastAsia="ja-JP"/>
    </w:rPr>
  </w:style>
  <w:style w:type="paragraph" w:customStyle="1" w:styleId="TableCenter">
    <w:name w:val="Table Center"/>
    <w:basedOn w:val="Normal"/>
    <w:pPr>
      <w:spacing w:after="60" w:line="240" w:lineRule="auto"/>
      <w:jc w:val="center"/>
    </w:pPr>
    <w:rPr>
      <w:rFonts w:ascii="Times New Roman" w:eastAsia="Times New Roman" w:hAnsi="Times New Roman" w:cs="Times New Roman"/>
      <w:sz w:val="20"/>
      <w:szCs w:val="24"/>
      <w:lang w:val="en-US"/>
    </w:rPr>
  </w:style>
  <w:style w:type="character" w:customStyle="1" w:styleId="normal-h">
    <w:name w:val="normal-h"/>
    <w:basedOn w:val="DefaultParagraphFont"/>
    <w:rsid w:val="00D04493"/>
  </w:style>
  <w:style w:type="paragraph" w:customStyle="1" w:styleId="normal-p">
    <w:name w:val="normal-p"/>
    <w:basedOn w:val="Normal"/>
    <w:rsid w:val="001B466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h">
    <w:name w:val="listparagraph-h"/>
    <w:basedOn w:val="DefaultParagraphFont"/>
    <w:rsid w:val="001B4664"/>
  </w:style>
  <w:style w:type="paragraph" w:styleId="Bibliography">
    <w:name w:val="Bibliography"/>
    <w:basedOn w:val="Normal"/>
    <w:next w:val="Normal"/>
    <w:uiPriority w:val="37"/>
    <w:semiHidden/>
    <w:unhideWhenUsed/>
    <w:rsid w:val="00216B86"/>
  </w:style>
  <w:style w:type="paragraph" w:styleId="BlockText">
    <w:name w:val="Block Text"/>
    <w:basedOn w:val="Normal"/>
    <w:semiHidden/>
    <w:unhideWhenUsed/>
    <w:rsid w:val="00216B86"/>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BodyTextFirstIndent">
    <w:name w:val="Body Text First Indent"/>
    <w:basedOn w:val="BodyText"/>
    <w:link w:val="BodyTextFirstIndentChar"/>
    <w:uiPriority w:val="99"/>
    <w:semiHidden/>
    <w:unhideWhenUsed/>
    <w:rsid w:val="00216B86"/>
    <w:pPr>
      <w:spacing w:after="200"/>
      <w:ind w:firstLine="360"/>
    </w:pPr>
  </w:style>
  <w:style w:type="character" w:customStyle="1" w:styleId="BodyTextFirstIndentChar">
    <w:name w:val="Body Text First Indent Char"/>
    <w:basedOn w:val="BodyTextChar"/>
    <w:link w:val="BodyTextFirstIndent"/>
    <w:uiPriority w:val="99"/>
    <w:semiHidden/>
    <w:rsid w:val="00216B86"/>
  </w:style>
  <w:style w:type="paragraph" w:styleId="BodyTextFirstIndent2">
    <w:name w:val="Body Text First Indent 2"/>
    <w:basedOn w:val="BodyTextIndent"/>
    <w:link w:val="BodyTextFirstIndent2Char"/>
    <w:uiPriority w:val="99"/>
    <w:semiHidden/>
    <w:unhideWhenUsed/>
    <w:rsid w:val="00216B86"/>
    <w:pPr>
      <w:spacing w:after="200" w:line="276" w:lineRule="auto"/>
      <w:ind w:left="360" w:firstLine="360"/>
      <w:jc w:val="left"/>
    </w:pPr>
    <w:rPr>
      <w:rFonts w:asciiTheme="minorHAnsi" w:eastAsiaTheme="minorHAnsi" w:hAnsiTheme="minorHAnsi" w:cstheme="minorBidi"/>
      <w:sz w:val="22"/>
      <w:szCs w:val="22"/>
      <w:lang w:val="en-AU"/>
    </w:rPr>
  </w:style>
  <w:style w:type="character" w:customStyle="1" w:styleId="BodyTextFirstIndent2Char">
    <w:name w:val="Body Text First Indent 2 Char"/>
    <w:basedOn w:val="BodyTextIndentChar"/>
    <w:link w:val="BodyTextFirstIndent2"/>
    <w:uiPriority w:val="99"/>
    <w:semiHidden/>
    <w:rsid w:val="00216B86"/>
    <w:rPr>
      <w:rFonts w:ascii="Times New Roman" w:eastAsia="Times New Roman" w:hAnsi="Times New Roman" w:cs="Times New Roman"/>
      <w:sz w:val="24"/>
      <w:szCs w:val="20"/>
      <w:lang w:val="en-US"/>
    </w:rPr>
  </w:style>
  <w:style w:type="paragraph" w:styleId="Closing">
    <w:name w:val="Closing"/>
    <w:basedOn w:val="Normal"/>
    <w:link w:val="ClosingChar"/>
    <w:uiPriority w:val="99"/>
    <w:semiHidden/>
    <w:unhideWhenUsed/>
    <w:rsid w:val="00216B86"/>
    <w:pPr>
      <w:spacing w:after="0" w:line="240" w:lineRule="auto"/>
      <w:ind w:left="4320"/>
    </w:pPr>
  </w:style>
  <w:style w:type="character" w:customStyle="1" w:styleId="ClosingChar">
    <w:name w:val="Closing Char"/>
    <w:basedOn w:val="DefaultParagraphFont"/>
    <w:link w:val="Closing"/>
    <w:uiPriority w:val="99"/>
    <w:semiHidden/>
    <w:rsid w:val="00216B86"/>
  </w:style>
  <w:style w:type="paragraph" w:styleId="Date">
    <w:name w:val="Date"/>
    <w:basedOn w:val="Normal"/>
    <w:next w:val="Normal"/>
    <w:link w:val="DateChar"/>
    <w:uiPriority w:val="99"/>
    <w:semiHidden/>
    <w:unhideWhenUsed/>
    <w:rsid w:val="00216B86"/>
  </w:style>
  <w:style w:type="character" w:customStyle="1" w:styleId="DateChar">
    <w:name w:val="Date Char"/>
    <w:basedOn w:val="DefaultParagraphFont"/>
    <w:link w:val="Date"/>
    <w:uiPriority w:val="99"/>
    <w:semiHidden/>
    <w:rsid w:val="00216B86"/>
  </w:style>
  <w:style w:type="paragraph" w:styleId="E-mailSignature">
    <w:name w:val="E-mail Signature"/>
    <w:basedOn w:val="Normal"/>
    <w:link w:val="E-mailSignatureChar"/>
    <w:uiPriority w:val="99"/>
    <w:semiHidden/>
    <w:unhideWhenUsed/>
    <w:rsid w:val="00216B86"/>
    <w:pPr>
      <w:spacing w:after="0" w:line="240" w:lineRule="auto"/>
    </w:pPr>
  </w:style>
  <w:style w:type="character" w:customStyle="1" w:styleId="E-mailSignatureChar">
    <w:name w:val="E-mail Signature Char"/>
    <w:basedOn w:val="DefaultParagraphFont"/>
    <w:link w:val="E-mailSignature"/>
    <w:uiPriority w:val="99"/>
    <w:semiHidden/>
    <w:rsid w:val="00216B86"/>
  </w:style>
  <w:style w:type="paragraph" w:styleId="EnvelopeAddress">
    <w:name w:val="envelope address"/>
    <w:basedOn w:val="Normal"/>
    <w:uiPriority w:val="99"/>
    <w:semiHidden/>
    <w:unhideWhenUsed/>
    <w:rsid w:val="00216B8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216B86"/>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216B86"/>
    <w:pPr>
      <w:spacing w:after="0" w:line="240" w:lineRule="auto"/>
    </w:pPr>
    <w:rPr>
      <w:i/>
      <w:iCs/>
    </w:rPr>
  </w:style>
  <w:style w:type="character" w:customStyle="1" w:styleId="HTMLAddressChar">
    <w:name w:val="HTML Address Char"/>
    <w:basedOn w:val="DefaultParagraphFont"/>
    <w:link w:val="HTMLAddress"/>
    <w:uiPriority w:val="99"/>
    <w:semiHidden/>
    <w:rsid w:val="00216B86"/>
    <w:rPr>
      <w:i/>
      <w:iCs/>
    </w:rPr>
  </w:style>
  <w:style w:type="paragraph" w:styleId="HTMLPreformatted">
    <w:name w:val="HTML Preformatted"/>
    <w:basedOn w:val="Normal"/>
    <w:link w:val="HTMLPreformattedChar"/>
    <w:uiPriority w:val="99"/>
    <w:semiHidden/>
    <w:unhideWhenUsed/>
    <w:rsid w:val="00216B86"/>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16B86"/>
    <w:rPr>
      <w:rFonts w:ascii="Consolas" w:hAnsi="Consolas" w:cs="Consolas"/>
      <w:sz w:val="20"/>
      <w:szCs w:val="20"/>
    </w:rPr>
  </w:style>
  <w:style w:type="paragraph" w:styleId="Index1">
    <w:name w:val="index 1"/>
    <w:basedOn w:val="Normal"/>
    <w:next w:val="Normal"/>
    <w:autoRedefine/>
    <w:uiPriority w:val="99"/>
    <w:semiHidden/>
    <w:unhideWhenUsed/>
    <w:rsid w:val="00216B86"/>
    <w:pPr>
      <w:spacing w:after="0" w:line="240" w:lineRule="auto"/>
      <w:ind w:left="220" w:hanging="220"/>
    </w:pPr>
  </w:style>
  <w:style w:type="paragraph" w:styleId="Index2">
    <w:name w:val="index 2"/>
    <w:basedOn w:val="Normal"/>
    <w:next w:val="Normal"/>
    <w:autoRedefine/>
    <w:uiPriority w:val="99"/>
    <w:semiHidden/>
    <w:unhideWhenUsed/>
    <w:rsid w:val="00216B86"/>
    <w:pPr>
      <w:spacing w:after="0" w:line="240" w:lineRule="auto"/>
      <w:ind w:left="440" w:hanging="220"/>
    </w:pPr>
  </w:style>
  <w:style w:type="paragraph" w:styleId="Index3">
    <w:name w:val="index 3"/>
    <w:basedOn w:val="Normal"/>
    <w:next w:val="Normal"/>
    <w:autoRedefine/>
    <w:uiPriority w:val="99"/>
    <w:semiHidden/>
    <w:unhideWhenUsed/>
    <w:rsid w:val="00216B86"/>
    <w:pPr>
      <w:spacing w:after="0" w:line="240" w:lineRule="auto"/>
      <w:ind w:left="660" w:hanging="220"/>
    </w:pPr>
  </w:style>
  <w:style w:type="paragraph" w:styleId="Index4">
    <w:name w:val="index 4"/>
    <w:basedOn w:val="Normal"/>
    <w:next w:val="Normal"/>
    <w:autoRedefine/>
    <w:uiPriority w:val="99"/>
    <w:semiHidden/>
    <w:unhideWhenUsed/>
    <w:rsid w:val="00216B86"/>
    <w:pPr>
      <w:spacing w:after="0" w:line="240" w:lineRule="auto"/>
      <w:ind w:left="880" w:hanging="220"/>
    </w:pPr>
  </w:style>
  <w:style w:type="paragraph" w:styleId="Index5">
    <w:name w:val="index 5"/>
    <w:basedOn w:val="Normal"/>
    <w:next w:val="Normal"/>
    <w:autoRedefine/>
    <w:uiPriority w:val="99"/>
    <w:semiHidden/>
    <w:unhideWhenUsed/>
    <w:rsid w:val="00216B86"/>
    <w:pPr>
      <w:spacing w:after="0" w:line="240" w:lineRule="auto"/>
      <w:ind w:left="1100" w:hanging="220"/>
    </w:pPr>
  </w:style>
  <w:style w:type="paragraph" w:styleId="Index6">
    <w:name w:val="index 6"/>
    <w:basedOn w:val="Normal"/>
    <w:next w:val="Normal"/>
    <w:autoRedefine/>
    <w:uiPriority w:val="99"/>
    <w:semiHidden/>
    <w:unhideWhenUsed/>
    <w:rsid w:val="00216B86"/>
    <w:pPr>
      <w:spacing w:after="0" w:line="240" w:lineRule="auto"/>
      <w:ind w:left="1320" w:hanging="220"/>
    </w:pPr>
  </w:style>
  <w:style w:type="paragraph" w:styleId="Index7">
    <w:name w:val="index 7"/>
    <w:basedOn w:val="Normal"/>
    <w:next w:val="Normal"/>
    <w:autoRedefine/>
    <w:uiPriority w:val="99"/>
    <w:semiHidden/>
    <w:unhideWhenUsed/>
    <w:rsid w:val="00216B86"/>
    <w:pPr>
      <w:spacing w:after="0" w:line="240" w:lineRule="auto"/>
      <w:ind w:left="1540" w:hanging="220"/>
    </w:pPr>
  </w:style>
  <w:style w:type="paragraph" w:styleId="Index8">
    <w:name w:val="index 8"/>
    <w:basedOn w:val="Normal"/>
    <w:next w:val="Normal"/>
    <w:autoRedefine/>
    <w:uiPriority w:val="99"/>
    <w:semiHidden/>
    <w:unhideWhenUsed/>
    <w:rsid w:val="00216B86"/>
    <w:pPr>
      <w:spacing w:after="0" w:line="240" w:lineRule="auto"/>
      <w:ind w:left="1760" w:hanging="220"/>
    </w:pPr>
  </w:style>
  <w:style w:type="paragraph" w:styleId="Index9">
    <w:name w:val="index 9"/>
    <w:basedOn w:val="Normal"/>
    <w:next w:val="Normal"/>
    <w:autoRedefine/>
    <w:uiPriority w:val="99"/>
    <w:semiHidden/>
    <w:unhideWhenUsed/>
    <w:rsid w:val="00216B86"/>
    <w:pPr>
      <w:spacing w:after="0" w:line="240" w:lineRule="auto"/>
      <w:ind w:left="1980" w:hanging="220"/>
    </w:pPr>
  </w:style>
  <w:style w:type="paragraph" w:styleId="IndexHeading">
    <w:name w:val="index heading"/>
    <w:basedOn w:val="Normal"/>
    <w:next w:val="Index1"/>
    <w:uiPriority w:val="99"/>
    <w:semiHidden/>
    <w:unhideWhenUsed/>
    <w:rsid w:val="00216B8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216B8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216B86"/>
    <w:rPr>
      <w:b/>
      <w:bCs/>
      <w:i/>
      <w:iCs/>
      <w:color w:val="4F81BD" w:themeColor="accent1"/>
    </w:rPr>
  </w:style>
  <w:style w:type="paragraph" w:styleId="List">
    <w:name w:val="List"/>
    <w:basedOn w:val="Normal"/>
    <w:uiPriority w:val="99"/>
    <w:semiHidden/>
    <w:unhideWhenUsed/>
    <w:rsid w:val="00216B86"/>
    <w:pPr>
      <w:ind w:left="360" w:hanging="360"/>
      <w:contextualSpacing/>
    </w:pPr>
  </w:style>
  <w:style w:type="paragraph" w:styleId="List2">
    <w:name w:val="List 2"/>
    <w:basedOn w:val="Normal"/>
    <w:uiPriority w:val="99"/>
    <w:semiHidden/>
    <w:unhideWhenUsed/>
    <w:rsid w:val="00216B86"/>
    <w:pPr>
      <w:ind w:left="720" w:hanging="360"/>
      <w:contextualSpacing/>
    </w:pPr>
  </w:style>
  <w:style w:type="paragraph" w:styleId="List3">
    <w:name w:val="List 3"/>
    <w:basedOn w:val="Normal"/>
    <w:uiPriority w:val="99"/>
    <w:semiHidden/>
    <w:unhideWhenUsed/>
    <w:rsid w:val="00216B86"/>
    <w:pPr>
      <w:ind w:left="1080" w:hanging="360"/>
      <w:contextualSpacing/>
    </w:pPr>
  </w:style>
  <w:style w:type="paragraph" w:styleId="List4">
    <w:name w:val="List 4"/>
    <w:basedOn w:val="Normal"/>
    <w:uiPriority w:val="99"/>
    <w:semiHidden/>
    <w:unhideWhenUsed/>
    <w:rsid w:val="00216B86"/>
    <w:pPr>
      <w:ind w:left="1440" w:hanging="360"/>
      <w:contextualSpacing/>
    </w:pPr>
  </w:style>
  <w:style w:type="paragraph" w:styleId="List5">
    <w:name w:val="List 5"/>
    <w:basedOn w:val="Normal"/>
    <w:uiPriority w:val="99"/>
    <w:semiHidden/>
    <w:unhideWhenUsed/>
    <w:rsid w:val="00216B86"/>
    <w:pPr>
      <w:ind w:left="1800" w:hanging="360"/>
      <w:contextualSpacing/>
    </w:pPr>
  </w:style>
  <w:style w:type="paragraph" w:styleId="ListBullet2">
    <w:name w:val="List Bullet 2"/>
    <w:basedOn w:val="Normal"/>
    <w:uiPriority w:val="99"/>
    <w:semiHidden/>
    <w:unhideWhenUsed/>
    <w:rsid w:val="00216B86"/>
    <w:pPr>
      <w:numPr>
        <w:numId w:val="16"/>
      </w:numPr>
      <w:contextualSpacing/>
    </w:pPr>
  </w:style>
  <w:style w:type="paragraph" w:styleId="ListBullet3">
    <w:name w:val="List Bullet 3"/>
    <w:basedOn w:val="Normal"/>
    <w:uiPriority w:val="99"/>
    <w:semiHidden/>
    <w:unhideWhenUsed/>
    <w:rsid w:val="00216B86"/>
    <w:pPr>
      <w:numPr>
        <w:numId w:val="17"/>
      </w:numPr>
      <w:contextualSpacing/>
    </w:pPr>
  </w:style>
  <w:style w:type="paragraph" w:styleId="ListBullet4">
    <w:name w:val="List Bullet 4"/>
    <w:basedOn w:val="Normal"/>
    <w:uiPriority w:val="99"/>
    <w:semiHidden/>
    <w:unhideWhenUsed/>
    <w:rsid w:val="00216B86"/>
    <w:pPr>
      <w:numPr>
        <w:numId w:val="18"/>
      </w:numPr>
      <w:contextualSpacing/>
    </w:pPr>
  </w:style>
  <w:style w:type="paragraph" w:styleId="ListBullet5">
    <w:name w:val="List Bullet 5"/>
    <w:basedOn w:val="Normal"/>
    <w:uiPriority w:val="99"/>
    <w:semiHidden/>
    <w:unhideWhenUsed/>
    <w:rsid w:val="00216B86"/>
    <w:pPr>
      <w:numPr>
        <w:numId w:val="19"/>
      </w:numPr>
      <w:contextualSpacing/>
    </w:pPr>
  </w:style>
  <w:style w:type="paragraph" w:styleId="ListContinue">
    <w:name w:val="List Continue"/>
    <w:basedOn w:val="Normal"/>
    <w:uiPriority w:val="99"/>
    <w:semiHidden/>
    <w:unhideWhenUsed/>
    <w:rsid w:val="00216B86"/>
    <w:pPr>
      <w:spacing w:after="120"/>
      <w:ind w:left="360"/>
      <w:contextualSpacing/>
    </w:pPr>
  </w:style>
  <w:style w:type="paragraph" w:styleId="ListContinue2">
    <w:name w:val="List Continue 2"/>
    <w:basedOn w:val="Normal"/>
    <w:uiPriority w:val="99"/>
    <w:semiHidden/>
    <w:unhideWhenUsed/>
    <w:rsid w:val="00216B86"/>
    <w:pPr>
      <w:spacing w:after="120"/>
      <w:ind w:left="720"/>
      <w:contextualSpacing/>
    </w:pPr>
  </w:style>
  <w:style w:type="paragraph" w:styleId="ListContinue3">
    <w:name w:val="List Continue 3"/>
    <w:basedOn w:val="Normal"/>
    <w:uiPriority w:val="99"/>
    <w:semiHidden/>
    <w:unhideWhenUsed/>
    <w:rsid w:val="00216B86"/>
    <w:pPr>
      <w:spacing w:after="120"/>
      <w:ind w:left="1080"/>
      <w:contextualSpacing/>
    </w:pPr>
  </w:style>
  <w:style w:type="paragraph" w:styleId="ListContinue4">
    <w:name w:val="List Continue 4"/>
    <w:basedOn w:val="Normal"/>
    <w:uiPriority w:val="99"/>
    <w:semiHidden/>
    <w:unhideWhenUsed/>
    <w:rsid w:val="00216B86"/>
    <w:pPr>
      <w:spacing w:after="120"/>
      <w:ind w:left="1440"/>
      <w:contextualSpacing/>
    </w:pPr>
  </w:style>
  <w:style w:type="paragraph" w:styleId="ListContinue5">
    <w:name w:val="List Continue 5"/>
    <w:basedOn w:val="Normal"/>
    <w:uiPriority w:val="99"/>
    <w:semiHidden/>
    <w:unhideWhenUsed/>
    <w:rsid w:val="00216B86"/>
    <w:pPr>
      <w:spacing w:after="120"/>
      <w:ind w:left="1800"/>
      <w:contextualSpacing/>
    </w:pPr>
  </w:style>
  <w:style w:type="paragraph" w:styleId="ListNumber2">
    <w:name w:val="List Number 2"/>
    <w:basedOn w:val="Normal"/>
    <w:uiPriority w:val="99"/>
    <w:semiHidden/>
    <w:unhideWhenUsed/>
    <w:rsid w:val="00216B86"/>
    <w:pPr>
      <w:numPr>
        <w:numId w:val="20"/>
      </w:numPr>
      <w:contextualSpacing/>
    </w:pPr>
  </w:style>
  <w:style w:type="paragraph" w:styleId="ListNumber3">
    <w:name w:val="List Number 3"/>
    <w:basedOn w:val="Normal"/>
    <w:uiPriority w:val="99"/>
    <w:semiHidden/>
    <w:unhideWhenUsed/>
    <w:rsid w:val="00216B86"/>
    <w:pPr>
      <w:numPr>
        <w:numId w:val="21"/>
      </w:numPr>
      <w:contextualSpacing/>
    </w:pPr>
  </w:style>
  <w:style w:type="paragraph" w:styleId="ListNumber4">
    <w:name w:val="List Number 4"/>
    <w:basedOn w:val="Normal"/>
    <w:uiPriority w:val="99"/>
    <w:semiHidden/>
    <w:unhideWhenUsed/>
    <w:rsid w:val="00216B86"/>
    <w:pPr>
      <w:numPr>
        <w:numId w:val="22"/>
      </w:numPr>
      <w:contextualSpacing/>
    </w:pPr>
  </w:style>
  <w:style w:type="paragraph" w:styleId="ListNumber5">
    <w:name w:val="List Number 5"/>
    <w:basedOn w:val="Normal"/>
    <w:uiPriority w:val="99"/>
    <w:semiHidden/>
    <w:unhideWhenUsed/>
    <w:rsid w:val="00216B86"/>
    <w:pPr>
      <w:numPr>
        <w:numId w:val="23"/>
      </w:numPr>
      <w:contextualSpacing/>
    </w:pPr>
  </w:style>
  <w:style w:type="paragraph" w:styleId="MacroText">
    <w:name w:val="macro"/>
    <w:link w:val="MacroTextChar"/>
    <w:uiPriority w:val="99"/>
    <w:semiHidden/>
    <w:unhideWhenUsed/>
    <w:rsid w:val="00216B8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216B86"/>
    <w:rPr>
      <w:rFonts w:ascii="Consolas" w:hAnsi="Consolas" w:cs="Consolas"/>
      <w:sz w:val="20"/>
      <w:szCs w:val="20"/>
    </w:rPr>
  </w:style>
  <w:style w:type="paragraph" w:styleId="MessageHeader">
    <w:name w:val="Message Header"/>
    <w:basedOn w:val="Normal"/>
    <w:link w:val="MessageHeaderChar"/>
    <w:uiPriority w:val="99"/>
    <w:semiHidden/>
    <w:unhideWhenUsed/>
    <w:rsid w:val="00216B86"/>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216B86"/>
    <w:rPr>
      <w:rFonts w:asciiTheme="majorHAnsi" w:eastAsiaTheme="majorEastAsia" w:hAnsiTheme="majorHAnsi" w:cstheme="majorBidi"/>
      <w:sz w:val="24"/>
      <w:szCs w:val="24"/>
      <w:shd w:val="pct20" w:color="auto" w:fill="auto"/>
    </w:rPr>
  </w:style>
  <w:style w:type="paragraph" w:styleId="NoSpacing">
    <w:name w:val="No Spacing"/>
    <w:uiPriority w:val="1"/>
    <w:qFormat/>
    <w:rsid w:val="00216B86"/>
    <w:pPr>
      <w:spacing w:after="0" w:line="240" w:lineRule="auto"/>
    </w:pPr>
  </w:style>
  <w:style w:type="paragraph" w:styleId="NoteHeading">
    <w:name w:val="Note Heading"/>
    <w:basedOn w:val="Normal"/>
    <w:next w:val="Normal"/>
    <w:link w:val="NoteHeadingChar"/>
    <w:uiPriority w:val="99"/>
    <w:semiHidden/>
    <w:unhideWhenUsed/>
    <w:rsid w:val="00216B86"/>
    <w:pPr>
      <w:spacing w:after="0" w:line="240" w:lineRule="auto"/>
    </w:pPr>
  </w:style>
  <w:style w:type="character" w:customStyle="1" w:styleId="NoteHeadingChar">
    <w:name w:val="Note Heading Char"/>
    <w:basedOn w:val="DefaultParagraphFont"/>
    <w:link w:val="NoteHeading"/>
    <w:uiPriority w:val="99"/>
    <w:semiHidden/>
    <w:rsid w:val="00216B86"/>
  </w:style>
  <w:style w:type="paragraph" w:styleId="Quote">
    <w:name w:val="Quote"/>
    <w:basedOn w:val="Normal"/>
    <w:next w:val="Normal"/>
    <w:link w:val="QuoteChar"/>
    <w:uiPriority w:val="29"/>
    <w:qFormat/>
    <w:rsid w:val="00216B86"/>
    <w:rPr>
      <w:i/>
      <w:iCs/>
      <w:color w:val="000000" w:themeColor="text1"/>
    </w:rPr>
  </w:style>
  <w:style w:type="character" w:customStyle="1" w:styleId="QuoteChar">
    <w:name w:val="Quote Char"/>
    <w:basedOn w:val="DefaultParagraphFont"/>
    <w:link w:val="Quote"/>
    <w:uiPriority w:val="29"/>
    <w:rsid w:val="00216B86"/>
    <w:rPr>
      <w:i/>
      <w:iCs/>
      <w:color w:val="000000" w:themeColor="text1"/>
    </w:rPr>
  </w:style>
  <w:style w:type="paragraph" w:styleId="Salutation">
    <w:name w:val="Salutation"/>
    <w:basedOn w:val="Normal"/>
    <w:next w:val="Normal"/>
    <w:link w:val="SalutationChar"/>
    <w:uiPriority w:val="99"/>
    <w:semiHidden/>
    <w:unhideWhenUsed/>
    <w:rsid w:val="00216B86"/>
  </w:style>
  <w:style w:type="character" w:customStyle="1" w:styleId="SalutationChar">
    <w:name w:val="Salutation Char"/>
    <w:basedOn w:val="DefaultParagraphFont"/>
    <w:link w:val="Salutation"/>
    <w:uiPriority w:val="99"/>
    <w:semiHidden/>
    <w:rsid w:val="00216B86"/>
  </w:style>
  <w:style w:type="paragraph" w:styleId="Signature">
    <w:name w:val="Signature"/>
    <w:basedOn w:val="Normal"/>
    <w:link w:val="SignatureChar"/>
    <w:uiPriority w:val="99"/>
    <w:semiHidden/>
    <w:unhideWhenUsed/>
    <w:rsid w:val="00216B86"/>
    <w:pPr>
      <w:spacing w:after="0" w:line="240" w:lineRule="auto"/>
      <w:ind w:left="4320"/>
    </w:pPr>
  </w:style>
  <w:style w:type="character" w:customStyle="1" w:styleId="SignatureChar">
    <w:name w:val="Signature Char"/>
    <w:basedOn w:val="DefaultParagraphFont"/>
    <w:link w:val="Signature"/>
    <w:uiPriority w:val="99"/>
    <w:semiHidden/>
    <w:rsid w:val="00216B86"/>
  </w:style>
  <w:style w:type="paragraph" w:styleId="TableofAuthorities">
    <w:name w:val="table of authorities"/>
    <w:basedOn w:val="Normal"/>
    <w:next w:val="Normal"/>
    <w:uiPriority w:val="99"/>
    <w:semiHidden/>
    <w:unhideWhenUsed/>
    <w:rsid w:val="00216B86"/>
    <w:pPr>
      <w:spacing w:after="0"/>
      <w:ind w:left="220" w:hanging="220"/>
    </w:pPr>
  </w:style>
  <w:style w:type="paragraph" w:styleId="TableofFigures">
    <w:name w:val="table of figures"/>
    <w:basedOn w:val="Normal"/>
    <w:next w:val="Normal"/>
    <w:uiPriority w:val="99"/>
    <w:semiHidden/>
    <w:unhideWhenUsed/>
    <w:rsid w:val="00216B86"/>
    <w:pPr>
      <w:spacing w:after="0"/>
    </w:pPr>
  </w:style>
  <w:style w:type="paragraph" w:styleId="TOC1">
    <w:name w:val="toc 1"/>
    <w:basedOn w:val="Normal"/>
    <w:next w:val="Normal"/>
    <w:autoRedefine/>
    <w:uiPriority w:val="39"/>
    <w:semiHidden/>
    <w:unhideWhenUsed/>
    <w:rsid w:val="00216B86"/>
    <w:pPr>
      <w:spacing w:after="100"/>
    </w:pPr>
  </w:style>
  <w:style w:type="paragraph" w:styleId="TOC2">
    <w:name w:val="toc 2"/>
    <w:basedOn w:val="Normal"/>
    <w:next w:val="Normal"/>
    <w:autoRedefine/>
    <w:uiPriority w:val="39"/>
    <w:semiHidden/>
    <w:unhideWhenUsed/>
    <w:rsid w:val="00216B86"/>
    <w:pPr>
      <w:spacing w:after="100"/>
      <w:ind w:left="220"/>
    </w:pPr>
  </w:style>
  <w:style w:type="paragraph" w:styleId="TOC3">
    <w:name w:val="toc 3"/>
    <w:basedOn w:val="Normal"/>
    <w:next w:val="Normal"/>
    <w:autoRedefine/>
    <w:uiPriority w:val="39"/>
    <w:semiHidden/>
    <w:unhideWhenUsed/>
    <w:rsid w:val="00216B86"/>
    <w:pPr>
      <w:spacing w:after="100"/>
      <w:ind w:left="440"/>
    </w:pPr>
  </w:style>
  <w:style w:type="paragraph" w:styleId="TOC5">
    <w:name w:val="toc 5"/>
    <w:basedOn w:val="Normal"/>
    <w:next w:val="Normal"/>
    <w:autoRedefine/>
    <w:uiPriority w:val="39"/>
    <w:semiHidden/>
    <w:unhideWhenUsed/>
    <w:rsid w:val="00216B86"/>
    <w:pPr>
      <w:spacing w:after="100"/>
      <w:ind w:left="880"/>
    </w:pPr>
  </w:style>
  <w:style w:type="paragraph" w:styleId="TOC6">
    <w:name w:val="toc 6"/>
    <w:basedOn w:val="Normal"/>
    <w:next w:val="Normal"/>
    <w:autoRedefine/>
    <w:uiPriority w:val="39"/>
    <w:semiHidden/>
    <w:unhideWhenUsed/>
    <w:rsid w:val="00216B86"/>
    <w:pPr>
      <w:spacing w:after="100"/>
      <w:ind w:left="1100"/>
    </w:pPr>
  </w:style>
  <w:style w:type="paragraph" w:styleId="TOC7">
    <w:name w:val="toc 7"/>
    <w:basedOn w:val="Normal"/>
    <w:next w:val="Normal"/>
    <w:autoRedefine/>
    <w:uiPriority w:val="39"/>
    <w:semiHidden/>
    <w:unhideWhenUsed/>
    <w:rsid w:val="00216B86"/>
    <w:pPr>
      <w:spacing w:after="100"/>
      <w:ind w:left="1320"/>
    </w:pPr>
  </w:style>
  <w:style w:type="paragraph" w:styleId="TOC8">
    <w:name w:val="toc 8"/>
    <w:basedOn w:val="Normal"/>
    <w:next w:val="Normal"/>
    <w:autoRedefine/>
    <w:uiPriority w:val="39"/>
    <w:semiHidden/>
    <w:unhideWhenUsed/>
    <w:rsid w:val="00216B86"/>
    <w:pPr>
      <w:spacing w:after="100"/>
      <w:ind w:left="1540"/>
    </w:pPr>
  </w:style>
  <w:style w:type="paragraph" w:styleId="TOC9">
    <w:name w:val="toc 9"/>
    <w:basedOn w:val="Normal"/>
    <w:next w:val="Normal"/>
    <w:autoRedefine/>
    <w:uiPriority w:val="39"/>
    <w:semiHidden/>
    <w:unhideWhenUsed/>
    <w:rsid w:val="00216B86"/>
    <w:pPr>
      <w:spacing w:after="100"/>
      <w:ind w:left="1760"/>
    </w:pPr>
  </w:style>
  <w:style w:type="paragraph" w:styleId="TOCHeading">
    <w:name w:val="TOC Heading"/>
    <w:basedOn w:val="Heading1"/>
    <w:next w:val="Normal"/>
    <w:uiPriority w:val="39"/>
    <w:semiHidden/>
    <w:unhideWhenUsed/>
    <w:qFormat/>
    <w:rsid w:val="00216B86"/>
    <w:pPr>
      <w:numPr>
        <w:numId w:val="0"/>
      </w:numPr>
      <w:outlineLvl w:val="9"/>
    </w:pPr>
    <w:rPr>
      <w:caps w:val="0"/>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26" Type="http://schemas.openxmlformats.org/officeDocument/2006/relationships/header" Target="header1.xml"/><Relationship Id="rId3" Type="http://schemas.openxmlformats.org/officeDocument/2006/relationships/customXml" Target="../customXml/item3.xml"/><Relationship Id="rId21" Type="http://schemas.microsoft.com/office/2007/relationships/hdphoto" Target="media/hdphoto1.wdp"/><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image" Target="media/image5.png"/><Relationship Id="rId25" Type="http://schemas.openxmlformats.org/officeDocument/2006/relationships/hyperlink" Target="https://www.shire.com/legal-notice/product-patent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24" Type="http://schemas.openxmlformats.org/officeDocument/2006/relationships/hyperlink" Target="http://www.shireaustralia.com.au" TargetMode="Externa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www.chemicalbook.com/Search_EN.aspx?keyword=1025967-78-5"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9.png"/><Relationship Id="rId27" Type="http://schemas.openxmlformats.org/officeDocument/2006/relationships/footer" Target="foot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85B648CEF437479D286861C665EC87" ma:contentTypeVersion="6" ma:contentTypeDescription="Create a new document." ma:contentTypeScope="" ma:versionID="6132b67dff7dd441637dcc6d9aa0d956">
  <xsd:schema xmlns:xs="http://www.w3.org/2001/XMLSchema" xmlns:xsd="http://www.w3.org/2001/XMLSchema" xmlns:p="http://schemas.microsoft.com/office/2006/metadata/properties" xmlns:ns2="0f7ac0c3-0841-4fda-946b-a0f71b223b42" xmlns:ns3="5f091c05-eb12-422a-a9d1-a21de8a1780a" targetNamespace="http://schemas.microsoft.com/office/2006/metadata/properties" ma:root="true" ma:fieldsID="479ef06e55c79ab06a937486a4b4c0a1" ns2:_="" ns3:_="">
    <xsd:import namespace="0f7ac0c3-0841-4fda-946b-a0f71b223b42"/>
    <xsd:import namespace="5f091c05-eb12-422a-a9d1-a21de8a1780a"/>
    <xsd:element name="properties">
      <xsd:complexType>
        <xsd:sequence>
          <xsd:element name="documentManagement">
            <xsd:complexType>
              <xsd:all>
                <xsd:element ref="ns2:MediaServiceMetadata" minOccurs="0"/>
                <xsd:element ref="ns2:MediaServiceFastMetadata" minOccurs="0"/>
                <xsd:element ref="ns2:Document_x0020_Classification" minOccurs="0"/>
                <xsd:element ref="ns3:SharedWithUsers" minOccurs="0"/>
                <xsd:element ref="ns3:SharedWithDetails" minOccurs="0"/>
                <xsd:element ref="ns2:Status" minOccurs="0"/>
              </xsd:all>
            </xsd:complexType>
          </xsd:element>
        </xsd:sequence>
      </xsd:complexType>
    </xsd:element>
  </xsd:schema>
  <xsd:schema xmlns:xs="http://www.w3.org/2001/XMLSchema" xmlns:xsd="http://www.w3.org/2001/XMLSchema" xmlns:dms="http://schemas.microsoft.com/office/2006/documentManagement/types" xmlns:pc="http://schemas.microsoft.com/office/infopath/2007/PartnerControls" targetNamespace="0f7ac0c3-0841-4fda-946b-a0f71b223b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ocument_x0020_Classification" ma:index="10" nillable="true" ma:displayName="Document Classification" ma:internalName="Document_x0020_Classification">
      <xsd:simpleType>
        <xsd:restriction base="dms:Choice">
          <xsd:enumeration value="EMA Regulatory Response"/>
          <xsd:enumeration value="ORE"/>
          <xsd:enumeration value="SHP606-305"/>
          <xsd:enumeration value="SHP606-306"/>
          <xsd:enumeration value="Swiss Regulatory Response"/>
          <xsd:enumeration value="TGA Regulatory Response"/>
          <xsd:enumeration value="xxReferences"/>
        </xsd:restriction>
      </xsd:simpleType>
    </xsd:element>
    <xsd:element name="Status" ma:index="13" nillable="true" ma:displayName="Status" ma:default="Up to date" ma:internalName="Status">
      <xsd:simpleType>
        <xsd:restriction base="dms:Choice">
          <xsd:enumeration value="Original"/>
          <xsd:enumeration value="Outdated"/>
          <xsd:enumeration value="Up to date"/>
          <xsd:enumeration value="Working copy"/>
        </xsd:restriction>
      </xsd:simpleType>
    </xsd:element>
  </xsd:schema>
  <xsd:schema xmlns:xs="http://www.w3.org/2001/XMLSchema" xmlns:xsd="http://www.w3.org/2001/XMLSchema" xmlns:dms="http://schemas.microsoft.com/office/2006/documentManagement/types" xmlns:pc="http://schemas.microsoft.com/office/infopath/2007/PartnerControls" targetNamespace="5f091c05-eb12-422a-a9d1-a21de8a178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_x0020_Classification xmlns="0f7ac0c3-0841-4fda-946b-a0f71b223b42" xsi:nil="true"/>
    <Status xmlns="0f7ac0c3-0841-4fda-946b-a0f71b223b42">Up to date</Statu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http://schemas.openxmlformats.org/officeDocument/2006/bibliography"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ABF2DA92-E38B-4734-83C4-5E36217B8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ac0c3-0841-4fda-946b-a0f71b223b42"/>
    <ds:schemaRef ds:uri="5f091c05-eb12-422a-a9d1-a21de8a178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98A7F1-EFEB-4FB6-A2BF-5FE9234510AA}">
  <ds:schemaRefs>
    <ds:schemaRef ds:uri="http://schemas.microsoft.com/office/2006/metadata/properties"/>
    <ds:schemaRef ds:uri="http://schemas.openxmlformats.org/package/2006/metadata/core-properties"/>
    <ds:schemaRef ds:uri="http://purl.org/dc/elements/1.1/"/>
    <ds:schemaRef ds:uri="http://www.w3.org/XML/1998/namespace"/>
    <ds:schemaRef ds:uri="http://schemas.microsoft.com/office/2006/documentManagement/types"/>
    <ds:schemaRef ds:uri="5f091c05-eb12-422a-a9d1-a21de8a1780a"/>
    <ds:schemaRef ds:uri="http://schemas.microsoft.com/office/infopath/2007/PartnerControls"/>
    <ds:schemaRef ds:uri="0f7ac0c3-0841-4fda-946b-a0f71b223b42"/>
    <ds:schemaRef ds:uri="http://purl.org/dc/dcmitype/"/>
    <ds:schemaRef ds:uri="http://purl.org/dc/terms/"/>
  </ds:schemaRefs>
</ds:datastoreItem>
</file>

<file path=customXml/itemProps3.xml><?xml version="1.0" encoding="utf-8"?>
<ds:datastoreItem xmlns:ds="http://schemas.openxmlformats.org/officeDocument/2006/customXml" ds:itemID="{B74BC440-2DCF-46ED-877A-B707C088768A}">
  <ds:schemaRefs>
    <ds:schemaRef ds:uri="http://schemas.microsoft.com/sharepoint/v3/contenttype/forms"/>
  </ds:schemaRefs>
</ds:datastoreItem>
</file>

<file path=customXml/itemProps4.xml><?xml version="1.0" encoding="utf-8"?>
<ds:datastoreItem xmlns:ds="http://schemas.openxmlformats.org/officeDocument/2006/customXml" ds:itemID="{E13EAB5F-6425-4FCC-8852-98A77AD1B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13</Pages>
  <Words>3583</Words>
  <Characters>20643</Characters>
  <Application>Microsoft Office Word</Application>
  <DocSecurity>0</DocSecurity>
  <Lines>860</Lines>
  <Paragraphs>484</Paragraphs>
  <ScaleCrop>false</ScaleCrop>
  <HeadingPairs>
    <vt:vector size="2" baseType="variant">
      <vt:variant>
        <vt:lpstr>Title</vt:lpstr>
      </vt:variant>
      <vt:variant>
        <vt:i4>1</vt:i4>
      </vt:variant>
    </vt:vector>
  </HeadingPairs>
  <TitlesOfParts>
    <vt:vector size="1" baseType="lpstr">
      <vt:lpstr>AusPAR Attachment 1: Product Information for Lifitegrast</vt:lpstr>
    </vt:vector>
  </TitlesOfParts>
  <Company>Therapeutic Goods Administration</Company>
  <LinksUpToDate>false</LinksUpToDate>
  <CharactersWithSpaces>23742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Lifitegrast</dc:title>
  <dc:creator>Shire Australia Pty Ltd</dc:creator>
  <cp:lastPrinted>2019-01-22T23:25:00Z</cp:lastPrinted>
  <dcterms:created xsi:type="dcterms:W3CDTF">2019-09-19T06:56:00Z</dcterms:created>
  <dcterms:modified xsi:type="dcterms:W3CDTF">2019-11-27T04:14:00Z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0x0101002E85B648CEF437479D286861C665EC87</vt:lpwstr>
  </property>
</Properties>
</file>