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9716F1" w:rsidP="000A3D07">
            <w:pPr>
              <w:rPr>
                <w:rFonts w:ascii="Arial" w:hAnsi="Arial" w:cs="Arial"/>
                <w:b/>
                <w:color w:val="002C47"/>
                <w:sz w:val="36"/>
                <w:szCs w:val="36"/>
              </w:rPr>
            </w:pPr>
            <w:r>
              <w:rPr>
                <w:rFonts w:ascii="Arial" w:hAnsi="Arial" w:cs="Arial"/>
                <w:b/>
                <w:color w:val="002C47"/>
                <w:sz w:val="36"/>
                <w:szCs w:val="36"/>
              </w:rPr>
              <w:t>January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0A3D07">
            <w:pPr>
              <w:pStyle w:val="Title"/>
              <w:rPr>
                <w:color w:val="FFFFFF" w:themeColor="background1"/>
              </w:rPr>
            </w:pPr>
            <w:r w:rsidRPr="00A964D1">
              <w:rPr>
                <w:color w:val="FFFFFF" w:themeColor="background1"/>
              </w:rPr>
              <w:t>Australian Public Assessment Report for</w:t>
            </w:r>
            <w:r w:rsidR="000A3D07">
              <w:rPr>
                <w:rFonts w:cs="Arial"/>
                <w:b/>
                <w:sz w:val="28"/>
                <w:szCs w:val="28"/>
              </w:rPr>
              <w:t xml:space="preserve"> </w:t>
            </w:r>
            <w:proofErr w:type="spellStart"/>
            <w:r w:rsidR="000A3D07" w:rsidRPr="000A3D07">
              <w:rPr>
                <w:rFonts w:cs="Arial"/>
                <w:color w:val="FFFFFF" w:themeColor="background1"/>
              </w:rPr>
              <w:t>Gadobutrol</w:t>
            </w:r>
            <w:proofErr w:type="spellEnd"/>
          </w:p>
        </w:tc>
      </w:tr>
      <w:tr w:rsidR="0032583B" w:rsidRPr="00B64760" w:rsidTr="0032583B">
        <w:tc>
          <w:tcPr>
            <w:tcW w:w="9079" w:type="dxa"/>
          </w:tcPr>
          <w:p w:rsidR="0032583B" w:rsidRPr="000A3D07" w:rsidRDefault="0032583B" w:rsidP="000A3D07">
            <w:pPr>
              <w:pStyle w:val="Subtitle"/>
              <w:rPr>
                <w:color w:val="FFFFFF" w:themeColor="background1"/>
                <w:szCs w:val="40"/>
              </w:rPr>
            </w:pPr>
            <w:r w:rsidRPr="000A3D07">
              <w:rPr>
                <w:color w:val="FFFFFF" w:themeColor="background1"/>
                <w:szCs w:val="40"/>
              </w:rPr>
              <w:t>Proprietary Product Name:</w:t>
            </w:r>
            <w:r w:rsidR="00B66ED3">
              <w:rPr>
                <w:color w:val="FFFFFF" w:themeColor="background1"/>
                <w:szCs w:val="40"/>
              </w:rPr>
              <w:t xml:space="preserve"> </w:t>
            </w:r>
            <w:proofErr w:type="spellStart"/>
            <w:r w:rsidR="000A3D07" w:rsidRPr="000A3D07">
              <w:rPr>
                <w:rFonts w:cs="Arial"/>
                <w:color w:val="FFFFFF" w:themeColor="background1"/>
                <w:szCs w:val="40"/>
              </w:rPr>
              <w:t>Gadovist</w:t>
            </w:r>
            <w:proofErr w:type="spellEnd"/>
            <w:r w:rsidR="000A3D07" w:rsidRPr="000A3D07">
              <w:rPr>
                <w:rFonts w:cs="Arial"/>
                <w:color w:val="FFFFFF" w:themeColor="background1"/>
                <w:szCs w:val="40"/>
              </w:rPr>
              <w:t xml:space="preserve"> 1.0</w:t>
            </w:r>
            <w:r w:rsidRPr="000A3D07">
              <w:rPr>
                <w:color w:val="FFFFFF" w:themeColor="background1"/>
                <w:szCs w:val="40"/>
              </w:rPr>
              <w:t xml:space="preserve"> </w:t>
            </w:r>
          </w:p>
        </w:tc>
      </w:tr>
      <w:tr w:rsidR="0032583B" w:rsidRPr="00B64760" w:rsidTr="0032583B">
        <w:trPr>
          <w:trHeight w:val="486"/>
        </w:trPr>
        <w:tc>
          <w:tcPr>
            <w:tcW w:w="9079" w:type="dxa"/>
          </w:tcPr>
          <w:p w:rsidR="0032583B" w:rsidRPr="000A3D07" w:rsidRDefault="0032583B" w:rsidP="0032583B">
            <w:pPr>
              <w:pStyle w:val="Subtitle"/>
              <w:rPr>
                <w:color w:val="FFFFFF" w:themeColor="background1"/>
                <w:szCs w:val="40"/>
              </w:rPr>
            </w:pPr>
            <w:r w:rsidRPr="000A3D07">
              <w:rPr>
                <w:color w:val="FFFFFF" w:themeColor="background1"/>
                <w:szCs w:val="40"/>
              </w:rPr>
              <w:t>Sponsor:</w:t>
            </w:r>
            <w:r w:rsidR="00B66ED3">
              <w:rPr>
                <w:color w:val="FFFFFF" w:themeColor="background1"/>
                <w:szCs w:val="40"/>
              </w:rPr>
              <w:t xml:space="preserve"> </w:t>
            </w:r>
            <w:r w:rsidR="000A3D07" w:rsidRPr="000A3D07">
              <w:rPr>
                <w:rFonts w:cs="Arial"/>
                <w:color w:val="FFFFFF" w:themeColor="background1"/>
                <w:szCs w:val="40"/>
              </w:rPr>
              <w:t>Bayer Australia Ltd</w:t>
            </w:r>
            <w:r w:rsidRPr="000A3D07">
              <w:rPr>
                <w:color w:val="FFFFFF" w:themeColor="background1"/>
                <w:szCs w:val="40"/>
              </w:rPr>
              <w:t xml:space="preserve"> </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9C6AE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9C6AE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9C6AE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C6AE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9C6AED">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 xml:space="preserve">About </w:t>
      </w:r>
      <w:proofErr w:type="spellStart"/>
      <w:r>
        <w:t>AusPARs</w:t>
      </w:r>
      <w:proofErr w:type="spellEnd"/>
    </w:p>
    <w:p w:rsidR="008E7846" w:rsidRDefault="008E7846" w:rsidP="009C6AED">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9C6AED">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9C6AED">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9C6AED">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9C6AED">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w:t>
          </w:r>
          <w:bookmarkStart w:id="2" w:name="_GoBack"/>
          <w:bookmarkEnd w:id="2"/>
          <w:r w:rsidRPr="0010788A">
            <w:t>ts</w:t>
          </w:r>
        </w:p>
        <w:p w:rsidR="00353DDB"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4333533" w:history="1">
            <w:r w:rsidR="00353DDB" w:rsidRPr="009642EB">
              <w:rPr>
                <w:rStyle w:val="Hyperlink"/>
                <w:noProof/>
              </w:rPr>
              <w:t>Common abbreviations</w:t>
            </w:r>
            <w:r w:rsidR="00353DDB">
              <w:rPr>
                <w:noProof/>
                <w:webHidden/>
              </w:rPr>
              <w:tab/>
            </w:r>
            <w:r w:rsidR="00353DDB">
              <w:rPr>
                <w:noProof/>
                <w:webHidden/>
              </w:rPr>
              <w:fldChar w:fldCharType="begin"/>
            </w:r>
            <w:r w:rsidR="00353DDB">
              <w:rPr>
                <w:noProof/>
                <w:webHidden/>
              </w:rPr>
              <w:instrText xml:space="preserve"> PAGEREF _Toc474333533 \h </w:instrText>
            </w:r>
            <w:r w:rsidR="00353DDB">
              <w:rPr>
                <w:noProof/>
                <w:webHidden/>
              </w:rPr>
            </w:r>
            <w:r w:rsidR="00353DDB">
              <w:rPr>
                <w:noProof/>
                <w:webHidden/>
              </w:rPr>
              <w:fldChar w:fldCharType="separate"/>
            </w:r>
            <w:r w:rsidR="00353DDB">
              <w:rPr>
                <w:noProof/>
                <w:webHidden/>
              </w:rPr>
              <w:t>4</w:t>
            </w:r>
            <w:r w:rsidR="00353DDB">
              <w:rPr>
                <w:noProof/>
                <w:webHidden/>
              </w:rPr>
              <w:fldChar w:fldCharType="end"/>
            </w:r>
          </w:hyperlink>
        </w:p>
        <w:p w:rsidR="00353DDB" w:rsidRDefault="00353DDB">
          <w:pPr>
            <w:pStyle w:val="TOC2"/>
            <w:rPr>
              <w:rFonts w:asciiTheme="minorHAnsi" w:eastAsiaTheme="minorEastAsia" w:hAnsiTheme="minorHAnsi" w:cstheme="minorBidi"/>
              <w:b w:val="0"/>
              <w:noProof/>
              <w:sz w:val="22"/>
              <w:lang w:eastAsia="en-AU"/>
            </w:rPr>
          </w:pPr>
          <w:hyperlink w:anchor="_Toc474333534" w:history="1">
            <w:r w:rsidRPr="009642EB">
              <w:rPr>
                <w:rStyle w:val="Hyperlink"/>
                <w:noProof/>
              </w:rPr>
              <w:t>I. Introduction to product submission</w:t>
            </w:r>
            <w:r>
              <w:rPr>
                <w:noProof/>
                <w:webHidden/>
              </w:rPr>
              <w:tab/>
            </w:r>
            <w:r>
              <w:rPr>
                <w:noProof/>
                <w:webHidden/>
              </w:rPr>
              <w:fldChar w:fldCharType="begin"/>
            </w:r>
            <w:r>
              <w:rPr>
                <w:noProof/>
                <w:webHidden/>
              </w:rPr>
              <w:instrText xml:space="preserve"> PAGEREF _Toc474333534 \h </w:instrText>
            </w:r>
            <w:r>
              <w:rPr>
                <w:noProof/>
                <w:webHidden/>
              </w:rPr>
            </w:r>
            <w:r>
              <w:rPr>
                <w:noProof/>
                <w:webHidden/>
              </w:rPr>
              <w:fldChar w:fldCharType="separate"/>
            </w:r>
            <w:r>
              <w:rPr>
                <w:noProof/>
                <w:webHidden/>
              </w:rPr>
              <w:t>8</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35" w:history="1">
            <w:r w:rsidRPr="009642EB">
              <w:rPr>
                <w:rStyle w:val="Hyperlink"/>
                <w:noProof/>
                <w:lang w:eastAsia="en-AU"/>
              </w:rPr>
              <w:t>Submission details</w:t>
            </w:r>
            <w:r>
              <w:rPr>
                <w:noProof/>
                <w:webHidden/>
              </w:rPr>
              <w:tab/>
            </w:r>
            <w:r>
              <w:rPr>
                <w:noProof/>
                <w:webHidden/>
              </w:rPr>
              <w:fldChar w:fldCharType="begin"/>
            </w:r>
            <w:r>
              <w:rPr>
                <w:noProof/>
                <w:webHidden/>
              </w:rPr>
              <w:instrText xml:space="preserve"> PAGEREF _Toc474333535 \h </w:instrText>
            </w:r>
            <w:r>
              <w:rPr>
                <w:noProof/>
                <w:webHidden/>
              </w:rPr>
            </w:r>
            <w:r>
              <w:rPr>
                <w:noProof/>
                <w:webHidden/>
              </w:rPr>
              <w:fldChar w:fldCharType="separate"/>
            </w:r>
            <w:r>
              <w:rPr>
                <w:noProof/>
                <w:webHidden/>
              </w:rPr>
              <w:t>8</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36" w:history="1">
            <w:r w:rsidRPr="009642EB">
              <w:rPr>
                <w:rStyle w:val="Hyperlink"/>
                <w:noProof/>
              </w:rPr>
              <w:t>Product background</w:t>
            </w:r>
            <w:r>
              <w:rPr>
                <w:noProof/>
                <w:webHidden/>
              </w:rPr>
              <w:tab/>
            </w:r>
            <w:r>
              <w:rPr>
                <w:noProof/>
                <w:webHidden/>
              </w:rPr>
              <w:fldChar w:fldCharType="begin"/>
            </w:r>
            <w:r>
              <w:rPr>
                <w:noProof/>
                <w:webHidden/>
              </w:rPr>
              <w:instrText xml:space="preserve"> PAGEREF _Toc474333536 \h </w:instrText>
            </w:r>
            <w:r>
              <w:rPr>
                <w:noProof/>
                <w:webHidden/>
              </w:rPr>
            </w:r>
            <w:r>
              <w:rPr>
                <w:noProof/>
                <w:webHidden/>
              </w:rPr>
              <w:fldChar w:fldCharType="separate"/>
            </w:r>
            <w:r>
              <w:rPr>
                <w:noProof/>
                <w:webHidden/>
              </w:rPr>
              <w:t>9</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37" w:history="1">
            <w:r w:rsidRPr="009642EB">
              <w:rPr>
                <w:rStyle w:val="Hyperlink"/>
                <w:noProof/>
              </w:rPr>
              <w:t>Regulatory status</w:t>
            </w:r>
            <w:r>
              <w:rPr>
                <w:noProof/>
                <w:webHidden/>
              </w:rPr>
              <w:tab/>
            </w:r>
            <w:r>
              <w:rPr>
                <w:noProof/>
                <w:webHidden/>
              </w:rPr>
              <w:fldChar w:fldCharType="begin"/>
            </w:r>
            <w:r>
              <w:rPr>
                <w:noProof/>
                <w:webHidden/>
              </w:rPr>
              <w:instrText xml:space="preserve"> PAGEREF _Toc474333537 \h </w:instrText>
            </w:r>
            <w:r>
              <w:rPr>
                <w:noProof/>
                <w:webHidden/>
              </w:rPr>
            </w:r>
            <w:r>
              <w:rPr>
                <w:noProof/>
                <w:webHidden/>
              </w:rPr>
              <w:fldChar w:fldCharType="separate"/>
            </w:r>
            <w:r>
              <w:rPr>
                <w:noProof/>
                <w:webHidden/>
              </w:rPr>
              <w:t>10</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38" w:history="1">
            <w:r w:rsidRPr="009642EB">
              <w:rPr>
                <w:rStyle w:val="Hyperlink"/>
                <w:noProof/>
              </w:rPr>
              <w:t>Product Information</w:t>
            </w:r>
            <w:r>
              <w:rPr>
                <w:noProof/>
                <w:webHidden/>
              </w:rPr>
              <w:tab/>
            </w:r>
            <w:r>
              <w:rPr>
                <w:noProof/>
                <w:webHidden/>
              </w:rPr>
              <w:fldChar w:fldCharType="begin"/>
            </w:r>
            <w:r>
              <w:rPr>
                <w:noProof/>
                <w:webHidden/>
              </w:rPr>
              <w:instrText xml:space="preserve"> PAGEREF _Toc474333538 \h </w:instrText>
            </w:r>
            <w:r>
              <w:rPr>
                <w:noProof/>
                <w:webHidden/>
              </w:rPr>
            </w:r>
            <w:r>
              <w:rPr>
                <w:noProof/>
                <w:webHidden/>
              </w:rPr>
              <w:fldChar w:fldCharType="separate"/>
            </w:r>
            <w:r>
              <w:rPr>
                <w:noProof/>
                <w:webHidden/>
              </w:rPr>
              <w:t>12</w:t>
            </w:r>
            <w:r>
              <w:rPr>
                <w:noProof/>
                <w:webHidden/>
              </w:rPr>
              <w:fldChar w:fldCharType="end"/>
            </w:r>
          </w:hyperlink>
        </w:p>
        <w:p w:rsidR="00353DDB" w:rsidRDefault="00353DDB">
          <w:pPr>
            <w:pStyle w:val="TOC2"/>
            <w:rPr>
              <w:rFonts w:asciiTheme="minorHAnsi" w:eastAsiaTheme="minorEastAsia" w:hAnsiTheme="minorHAnsi" w:cstheme="minorBidi"/>
              <w:b w:val="0"/>
              <w:noProof/>
              <w:sz w:val="22"/>
              <w:lang w:eastAsia="en-AU"/>
            </w:rPr>
          </w:pPr>
          <w:hyperlink w:anchor="_Toc474333539" w:history="1">
            <w:r w:rsidRPr="009642EB">
              <w:rPr>
                <w:rStyle w:val="Hyperlink"/>
                <w:noProof/>
              </w:rPr>
              <w:t>II. Quality findings</w:t>
            </w:r>
            <w:r>
              <w:rPr>
                <w:noProof/>
                <w:webHidden/>
              </w:rPr>
              <w:tab/>
            </w:r>
            <w:r>
              <w:rPr>
                <w:noProof/>
                <w:webHidden/>
              </w:rPr>
              <w:fldChar w:fldCharType="begin"/>
            </w:r>
            <w:r>
              <w:rPr>
                <w:noProof/>
                <w:webHidden/>
              </w:rPr>
              <w:instrText xml:space="preserve"> PAGEREF _Toc474333539 \h </w:instrText>
            </w:r>
            <w:r>
              <w:rPr>
                <w:noProof/>
                <w:webHidden/>
              </w:rPr>
            </w:r>
            <w:r>
              <w:rPr>
                <w:noProof/>
                <w:webHidden/>
              </w:rPr>
              <w:fldChar w:fldCharType="separate"/>
            </w:r>
            <w:r>
              <w:rPr>
                <w:noProof/>
                <w:webHidden/>
              </w:rPr>
              <w:t>12</w:t>
            </w:r>
            <w:r>
              <w:rPr>
                <w:noProof/>
                <w:webHidden/>
              </w:rPr>
              <w:fldChar w:fldCharType="end"/>
            </w:r>
          </w:hyperlink>
        </w:p>
        <w:p w:rsidR="00353DDB" w:rsidRDefault="00353DDB">
          <w:pPr>
            <w:pStyle w:val="TOC2"/>
            <w:rPr>
              <w:rFonts w:asciiTheme="minorHAnsi" w:eastAsiaTheme="minorEastAsia" w:hAnsiTheme="minorHAnsi" w:cstheme="minorBidi"/>
              <w:b w:val="0"/>
              <w:noProof/>
              <w:sz w:val="22"/>
              <w:lang w:eastAsia="en-AU"/>
            </w:rPr>
          </w:pPr>
          <w:hyperlink w:anchor="_Toc474333540" w:history="1">
            <w:r w:rsidRPr="009642EB">
              <w:rPr>
                <w:rStyle w:val="Hyperlink"/>
                <w:noProof/>
              </w:rPr>
              <w:t>III. Nonclinical findings</w:t>
            </w:r>
            <w:r>
              <w:rPr>
                <w:noProof/>
                <w:webHidden/>
              </w:rPr>
              <w:tab/>
            </w:r>
            <w:r>
              <w:rPr>
                <w:noProof/>
                <w:webHidden/>
              </w:rPr>
              <w:fldChar w:fldCharType="begin"/>
            </w:r>
            <w:r>
              <w:rPr>
                <w:noProof/>
                <w:webHidden/>
              </w:rPr>
              <w:instrText xml:space="preserve"> PAGEREF _Toc474333540 \h </w:instrText>
            </w:r>
            <w:r>
              <w:rPr>
                <w:noProof/>
                <w:webHidden/>
              </w:rPr>
            </w:r>
            <w:r>
              <w:rPr>
                <w:noProof/>
                <w:webHidden/>
              </w:rPr>
              <w:fldChar w:fldCharType="separate"/>
            </w:r>
            <w:r>
              <w:rPr>
                <w:noProof/>
                <w:webHidden/>
              </w:rPr>
              <w:t>12</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41" w:history="1">
            <w:r w:rsidRPr="009642EB">
              <w:rPr>
                <w:rStyle w:val="Hyperlink"/>
                <w:noProof/>
              </w:rPr>
              <w:t>Nonclinical summary and conclusions</w:t>
            </w:r>
            <w:r>
              <w:rPr>
                <w:noProof/>
                <w:webHidden/>
              </w:rPr>
              <w:tab/>
            </w:r>
            <w:r>
              <w:rPr>
                <w:noProof/>
                <w:webHidden/>
              </w:rPr>
              <w:fldChar w:fldCharType="begin"/>
            </w:r>
            <w:r>
              <w:rPr>
                <w:noProof/>
                <w:webHidden/>
              </w:rPr>
              <w:instrText xml:space="preserve"> PAGEREF _Toc474333541 \h </w:instrText>
            </w:r>
            <w:r>
              <w:rPr>
                <w:noProof/>
                <w:webHidden/>
              </w:rPr>
            </w:r>
            <w:r>
              <w:rPr>
                <w:noProof/>
                <w:webHidden/>
              </w:rPr>
              <w:fldChar w:fldCharType="separate"/>
            </w:r>
            <w:r>
              <w:rPr>
                <w:noProof/>
                <w:webHidden/>
              </w:rPr>
              <w:t>16</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42" w:history="1">
            <w:r w:rsidRPr="009642EB">
              <w:rPr>
                <w:rStyle w:val="Hyperlink"/>
                <w:noProof/>
              </w:rPr>
              <w:t>Nonclinical conclusion and recommendation</w:t>
            </w:r>
            <w:r>
              <w:rPr>
                <w:noProof/>
                <w:webHidden/>
              </w:rPr>
              <w:tab/>
            </w:r>
            <w:r>
              <w:rPr>
                <w:noProof/>
                <w:webHidden/>
              </w:rPr>
              <w:fldChar w:fldCharType="begin"/>
            </w:r>
            <w:r>
              <w:rPr>
                <w:noProof/>
                <w:webHidden/>
              </w:rPr>
              <w:instrText xml:space="preserve"> PAGEREF _Toc474333542 \h </w:instrText>
            </w:r>
            <w:r>
              <w:rPr>
                <w:noProof/>
                <w:webHidden/>
              </w:rPr>
            </w:r>
            <w:r>
              <w:rPr>
                <w:noProof/>
                <w:webHidden/>
              </w:rPr>
              <w:fldChar w:fldCharType="separate"/>
            </w:r>
            <w:r>
              <w:rPr>
                <w:noProof/>
                <w:webHidden/>
              </w:rPr>
              <w:t>17</w:t>
            </w:r>
            <w:r>
              <w:rPr>
                <w:noProof/>
                <w:webHidden/>
              </w:rPr>
              <w:fldChar w:fldCharType="end"/>
            </w:r>
          </w:hyperlink>
        </w:p>
        <w:p w:rsidR="00353DDB" w:rsidRDefault="00353DDB">
          <w:pPr>
            <w:pStyle w:val="TOC2"/>
            <w:rPr>
              <w:rFonts w:asciiTheme="minorHAnsi" w:eastAsiaTheme="minorEastAsia" w:hAnsiTheme="minorHAnsi" w:cstheme="minorBidi"/>
              <w:b w:val="0"/>
              <w:noProof/>
              <w:sz w:val="22"/>
              <w:lang w:eastAsia="en-AU"/>
            </w:rPr>
          </w:pPr>
          <w:hyperlink w:anchor="_Toc474333543" w:history="1">
            <w:r w:rsidRPr="009642EB">
              <w:rPr>
                <w:rStyle w:val="Hyperlink"/>
                <w:noProof/>
              </w:rPr>
              <w:t>IV. Clinical findings</w:t>
            </w:r>
            <w:r>
              <w:rPr>
                <w:noProof/>
                <w:webHidden/>
              </w:rPr>
              <w:tab/>
            </w:r>
            <w:r>
              <w:rPr>
                <w:noProof/>
                <w:webHidden/>
              </w:rPr>
              <w:fldChar w:fldCharType="begin"/>
            </w:r>
            <w:r>
              <w:rPr>
                <w:noProof/>
                <w:webHidden/>
              </w:rPr>
              <w:instrText xml:space="preserve"> PAGEREF _Toc474333543 \h </w:instrText>
            </w:r>
            <w:r>
              <w:rPr>
                <w:noProof/>
                <w:webHidden/>
              </w:rPr>
            </w:r>
            <w:r>
              <w:rPr>
                <w:noProof/>
                <w:webHidden/>
              </w:rPr>
              <w:fldChar w:fldCharType="separate"/>
            </w:r>
            <w:r>
              <w:rPr>
                <w:noProof/>
                <w:webHidden/>
              </w:rPr>
              <w:t>17</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44" w:history="1">
            <w:r w:rsidRPr="009642EB">
              <w:rPr>
                <w:rStyle w:val="Hyperlink"/>
                <w:noProof/>
              </w:rPr>
              <w:t>Introduction</w:t>
            </w:r>
            <w:r>
              <w:rPr>
                <w:noProof/>
                <w:webHidden/>
              </w:rPr>
              <w:tab/>
            </w:r>
            <w:r>
              <w:rPr>
                <w:noProof/>
                <w:webHidden/>
              </w:rPr>
              <w:fldChar w:fldCharType="begin"/>
            </w:r>
            <w:r>
              <w:rPr>
                <w:noProof/>
                <w:webHidden/>
              </w:rPr>
              <w:instrText xml:space="preserve"> PAGEREF _Toc474333544 \h </w:instrText>
            </w:r>
            <w:r>
              <w:rPr>
                <w:noProof/>
                <w:webHidden/>
              </w:rPr>
            </w:r>
            <w:r>
              <w:rPr>
                <w:noProof/>
                <w:webHidden/>
              </w:rPr>
              <w:fldChar w:fldCharType="separate"/>
            </w:r>
            <w:r>
              <w:rPr>
                <w:noProof/>
                <w:webHidden/>
              </w:rPr>
              <w:t>17</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45" w:history="1">
            <w:r w:rsidRPr="009642EB">
              <w:rPr>
                <w:rStyle w:val="Hyperlink"/>
                <w:noProof/>
              </w:rPr>
              <w:t>Pharmacokinetics</w:t>
            </w:r>
            <w:r>
              <w:rPr>
                <w:noProof/>
                <w:webHidden/>
              </w:rPr>
              <w:tab/>
            </w:r>
            <w:r>
              <w:rPr>
                <w:noProof/>
                <w:webHidden/>
              </w:rPr>
              <w:fldChar w:fldCharType="begin"/>
            </w:r>
            <w:r>
              <w:rPr>
                <w:noProof/>
                <w:webHidden/>
              </w:rPr>
              <w:instrText xml:space="preserve"> PAGEREF _Toc474333545 \h </w:instrText>
            </w:r>
            <w:r>
              <w:rPr>
                <w:noProof/>
                <w:webHidden/>
              </w:rPr>
            </w:r>
            <w:r>
              <w:rPr>
                <w:noProof/>
                <w:webHidden/>
              </w:rPr>
              <w:fldChar w:fldCharType="separate"/>
            </w:r>
            <w:r>
              <w:rPr>
                <w:noProof/>
                <w:webHidden/>
              </w:rPr>
              <w:t>18</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46" w:history="1">
            <w:r w:rsidRPr="009642EB">
              <w:rPr>
                <w:rStyle w:val="Hyperlink"/>
                <w:noProof/>
              </w:rPr>
              <w:t>Pharmacodynamics</w:t>
            </w:r>
            <w:r>
              <w:rPr>
                <w:noProof/>
                <w:webHidden/>
              </w:rPr>
              <w:tab/>
            </w:r>
            <w:r>
              <w:rPr>
                <w:noProof/>
                <w:webHidden/>
              </w:rPr>
              <w:fldChar w:fldCharType="begin"/>
            </w:r>
            <w:r>
              <w:rPr>
                <w:noProof/>
                <w:webHidden/>
              </w:rPr>
              <w:instrText xml:space="preserve"> PAGEREF _Toc474333546 \h </w:instrText>
            </w:r>
            <w:r>
              <w:rPr>
                <w:noProof/>
                <w:webHidden/>
              </w:rPr>
            </w:r>
            <w:r>
              <w:rPr>
                <w:noProof/>
                <w:webHidden/>
              </w:rPr>
              <w:fldChar w:fldCharType="separate"/>
            </w:r>
            <w:r>
              <w:rPr>
                <w:noProof/>
                <w:webHidden/>
              </w:rPr>
              <w:t>19</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47" w:history="1">
            <w:r w:rsidRPr="009642EB">
              <w:rPr>
                <w:rStyle w:val="Hyperlink"/>
                <w:noProof/>
              </w:rPr>
              <w:t>Dosage selection for the pivotal studies</w:t>
            </w:r>
            <w:r>
              <w:rPr>
                <w:noProof/>
                <w:webHidden/>
              </w:rPr>
              <w:tab/>
            </w:r>
            <w:r>
              <w:rPr>
                <w:noProof/>
                <w:webHidden/>
              </w:rPr>
              <w:fldChar w:fldCharType="begin"/>
            </w:r>
            <w:r>
              <w:rPr>
                <w:noProof/>
                <w:webHidden/>
              </w:rPr>
              <w:instrText xml:space="preserve"> PAGEREF _Toc474333547 \h </w:instrText>
            </w:r>
            <w:r>
              <w:rPr>
                <w:noProof/>
                <w:webHidden/>
              </w:rPr>
            </w:r>
            <w:r>
              <w:rPr>
                <w:noProof/>
                <w:webHidden/>
              </w:rPr>
              <w:fldChar w:fldCharType="separate"/>
            </w:r>
            <w:r>
              <w:rPr>
                <w:noProof/>
                <w:webHidden/>
              </w:rPr>
              <w:t>19</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48" w:history="1">
            <w:r w:rsidRPr="009642EB">
              <w:rPr>
                <w:rStyle w:val="Hyperlink"/>
                <w:noProof/>
              </w:rPr>
              <w:t>Efficacy</w:t>
            </w:r>
            <w:r>
              <w:rPr>
                <w:noProof/>
                <w:webHidden/>
              </w:rPr>
              <w:tab/>
            </w:r>
            <w:r>
              <w:rPr>
                <w:noProof/>
                <w:webHidden/>
              </w:rPr>
              <w:fldChar w:fldCharType="begin"/>
            </w:r>
            <w:r>
              <w:rPr>
                <w:noProof/>
                <w:webHidden/>
              </w:rPr>
              <w:instrText xml:space="preserve"> PAGEREF _Toc474333548 \h </w:instrText>
            </w:r>
            <w:r>
              <w:rPr>
                <w:noProof/>
                <w:webHidden/>
              </w:rPr>
            </w:r>
            <w:r>
              <w:rPr>
                <w:noProof/>
                <w:webHidden/>
              </w:rPr>
              <w:fldChar w:fldCharType="separate"/>
            </w:r>
            <w:r>
              <w:rPr>
                <w:noProof/>
                <w:webHidden/>
              </w:rPr>
              <w:t>19</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49" w:history="1">
            <w:r w:rsidRPr="009642EB">
              <w:rPr>
                <w:rStyle w:val="Hyperlink"/>
                <w:noProof/>
              </w:rPr>
              <w:t>Safety</w:t>
            </w:r>
            <w:r>
              <w:rPr>
                <w:noProof/>
                <w:webHidden/>
              </w:rPr>
              <w:tab/>
            </w:r>
            <w:r>
              <w:rPr>
                <w:noProof/>
                <w:webHidden/>
              </w:rPr>
              <w:fldChar w:fldCharType="begin"/>
            </w:r>
            <w:r>
              <w:rPr>
                <w:noProof/>
                <w:webHidden/>
              </w:rPr>
              <w:instrText xml:space="preserve"> PAGEREF _Toc474333549 \h </w:instrText>
            </w:r>
            <w:r>
              <w:rPr>
                <w:noProof/>
                <w:webHidden/>
              </w:rPr>
            </w:r>
            <w:r>
              <w:rPr>
                <w:noProof/>
                <w:webHidden/>
              </w:rPr>
              <w:fldChar w:fldCharType="separate"/>
            </w:r>
            <w:r>
              <w:rPr>
                <w:noProof/>
                <w:webHidden/>
              </w:rPr>
              <w:t>19</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50" w:history="1">
            <w:r w:rsidRPr="009642EB">
              <w:rPr>
                <w:rStyle w:val="Hyperlink"/>
                <w:noProof/>
              </w:rPr>
              <w:t>First round benefit-risk assessment</w:t>
            </w:r>
            <w:r>
              <w:rPr>
                <w:noProof/>
                <w:webHidden/>
              </w:rPr>
              <w:tab/>
            </w:r>
            <w:r>
              <w:rPr>
                <w:noProof/>
                <w:webHidden/>
              </w:rPr>
              <w:fldChar w:fldCharType="begin"/>
            </w:r>
            <w:r>
              <w:rPr>
                <w:noProof/>
                <w:webHidden/>
              </w:rPr>
              <w:instrText xml:space="preserve"> PAGEREF _Toc474333550 \h </w:instrText>
            </w:r>
            <w:r>
              <w:rPr>
                <w:noProof/>
                <w:webHidden/>
              </w:rPr>
            </w:r>
            <w:r>
              <w:rPr>
                <w:noProof/>
                <w:webHidden/>
              </w:rPr>
              <w:fldChar w:fldCharType="separate"/>
            </w:r>
            <w:r>
              <w:rPr>
                <w:noProof/>
                <w:webHidden/>
              </w:rPr>
              <w:t>21</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51" w:history="1">
            <w:r w:rsidRPr="009642EB">
              <w:rPr>
                <w:rStyle w:val="Hyperlink"/>
                <w:noProof/>
              </w:rPr>
              <w:t>Clinical questions</w:t>
            </w:r>
            <w:r>
              <w:rPr>
                <w:noProof/>
                <w:webHidden/>
              </w:rPr>
              <w:tab/>
            </w:r>
            <w:r>
              <w:rPr>
                <w:noProof/>
                <w:webHidden/>
              </w:rPr>
              <w:fldChar w:fldCharType="begin"/>
            </w:r>
            <w:r>
              <w:rPr>
                <w:noProof/>
                <w:webHidden/>
              </w:rPr>
              <w:instrText xml:space="preserve"> PAGEREF _Toc474333551 \h </w:instrText>
            </w:r>
            <w:r>
              <w:rPr>
                <w:noProof/>
                <w:webHidden/>
              </w:rPr>
            </w:r>
            <w:r>
              <w:rPr>
                <w:noProof/>
                <w:webHidden/>
              </w:rPr>
              <w:fldChar w:fldCharType="separate"/>
            </w:r>
            <w:r>
              <w:rPr>
                <w:noProof/>
                <w:webHidden/>
              </w:rPr>
              <w:t>22</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52" w:history="1">
            <w:r w:rsidRPr="009642EB">
              <w:rPr>
                <w:rStyle w:val="Hyperlink"/>
                <w:rFonts w:ascii="Times New Roman" w:hAnsi="Times New Roman"/>
                <w:noProof/>
              </w:rPr>
              <w:t>Safety</w:t>
            </w:r>
            <w:r>
              <w:rPr>
                <w:noProof/>
                <w:webHidden/>
              </w:rPr>
              <w:tab/>
            </w:r>
            <w:r>
              <w:rPr>
                <w:noProof/>
                <w:webHidden/>
              </w:rPr>
              <w:fldChar w:fldCharType="begin"/>
            </w:r>
            <w:r>
              <w:rPr>
                <w:noProof/>
                <w:webHidden/>
              </w:rPr>
              <w:instrText xml:space="preserve"> PAGEREF _Toc474333552 \h </w:instrText>
            </w:r>
            <w:r>
              <w:rPr>
                <w:noProof/>
                <w:webHidden/>
              </w:rPr>
            </w:r>
            <w:r>
              <w:rPr>
                <w:noProof/>
                <w:webHidden/>
              </w:rPr>
              <w:fldChar w:fldCharType="separate"/>
            </w:r>
            <w:r>
              <w:rPr>
                <w:noProof/>
                <w:webHidden/>
              </w:rPr>
              <w:t>22</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53" w:history="1">
            <w:r w:rsidRPr="009642EB">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_Toc474333553 \h </w:instrText>
            </w:r>
            <w:r>
              <w:rPr>
                <w:noProof/>
                <w:webHidden/>
              </w:rPr>
            </w:r>
            <w:r>
              <w:rPr>
                <w:noProof/>
                <w:webHidden/>
              </w:rPr>
              <w:fldChar w:fldCharType="separate"/>
            </w:r>
            <w:r>
              <w:rPr>
                <w:noProof/>
                <w:webHidden/>
              </w:rPr>
              <w:t>22</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54" w:history="1">
            <w:r w:rsidRPr="009642EB">
              <w:rPr>
                <w:rStyle w:val="Hyperlink"/>
                <w:noProof/>
              </w:rPr>
              <w:t>Second round benefit-risk assessment</w:t>
            </w:r>
            <w:r>
              <w:rPr>
                <w:noProof/>
                <w:webHidden/>
              </w:rPr>
              <w:tab/>
            </w:r>
            <w:r>
              <w:rPr>
                <w:noProof/>
                <w:webHidden/>
              </w:rPr>
              <w:fldChar w:fldCharType="begin"/>
            </w:r>
            <w:r>
              <w:rPr>
                <w:noProof/>
                <w:webHidden/>
              </w:rPr>
              <w:instrText xml:space="preserve"> PAGEREF _Toc474333554 \h </w:instrText>
            </w:r>
            <w:r>
              <w:rPr>
                <w:noProof/>
                <w:webHidden/>
              </w:rPr>
            </w:r>
            <w:r>
              <w:rPr>
                <w:noProof/>
                <w:webHidden/>
              </w:rPr>
              <w:fldChar w:fldCharType="separate"/>
            </w:r>
            <w:r>
              <w:rPr>
                <w:noProof/>
                <w:webHidden/>
              </w:rPr>
              <w:t>23</w:t>
            </w:r>
            <w:r>
              <w:rPr>
                <w:noProof/>
                <w:webHidden/>
              </w:rPr>
              <w:fldChar w:fldCharType="end"/>
            </w:r>
          </w:hyperlink>
        </w:p>
        <w:p w:rsidR="00353DDB" w:rsidRDefault="00353DDB">
          <w:pPr>
            <w:pStyle w:val="TOC2"/>
            <w:rPr>
              <w:rFonts w:asciiTheme="minorHAnsi" w:eastAsiaTheme="minorEastAsia" w:hAnsiTheme="minorHAnsi" w:cstheme="minorBidi"/>
              <w:b w:val="0"/>
              <w:noProof/>
              <w:sz w:val="22"/>
              <w:lang w:eastAsia="en-AU"/>
            </w:rPr>
          </w:pPr>
          <w:hyperlink w:anchor="_Toc474333555" w:history="1">
            <w:r w:rsidRPr="009642EB">
              <w:rPr>
                <w:rStyle w:val="Hyperlink"/>
                <w:noProof/>
              </w:rPr>
              <w:t>V. Pharmacovigilance findings</w:t>
            </w:r>
            <w:r>
              <w:rPr>
                <w:noProof/>
                <w:webHidden/>
              </w:rPr>
              <w:tab/>
            </w:r>
            <w:r>
              <w:rPr>
                <w:noProof/>
                <w:webHidden/>
              </w:rPr>
              <w:fldChar w:fldCharType="begin"/>
            </w:r>
            <w:r>
              <w:rPr>
                <w:noProof/>
                <w:webHidden/>
              </w:rPr>
              <w:instrText xml:space="preserve"> PAGEREF _Toc474333555 \h </w:instrText>
            </w:r>
            <w:r>
              <w:rPr>
                <w:noProof/>
                <w:webHidden/>
              </w:rPr>
            </w:r>
            <w:r>
              <w:rPr>
                <w:noProof/>
                <w:webHidden/>
              </w:rPr>
              <w:fldChar w:fldCharType="separate"/>
            </w:r>
            <w:r>
              <w:rPr>
                <w:noProof/>
                <w:webHidden/>
              </w:rPr>
              <w:t>24</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56" w:history="1">
            <w:r w:rsidRPr="009642EB">
              <w:rPr>
                <w:rStyle w:val="Hyperlink"/>
                <w:noProof/>
                <w:lang w:eastAsia="en-AU"/>
              </w:rPr>
              <w:t>Risk management plan</w:t>
            </w:r>
            <w:r>
              <w:rPr>
                <w:noProof/>
                <w:webHidden/>
              </w:rPr>
              <w:tab/>
            </w:r>
            <w:r>
              <w:rPr>
                <w:noProof/>
                <w:webHidden/>
              </w:rPr>
              <w:fldChar w:fldCharType="begin"/>
            </w:r>
            <w:r>
              <w:rPr>
                <w:noProof/>
                <w:webHidden/>
              </w:rPr>
              <w:instrText xml:space="preserve"> PAGEREF _Toc474333556 \h </w:instrText>
            </w:r>
            <w:r>
              <w:rPr>
                <w:noProof/>
                <w:webHidden/>
              </w:rPr>
            </w:r>
            <w:r>
              <w:rPr>
                <w:noProof/>
                <w:webHidden/>
              </w:rPr>
              <w:fldChar w:fldCharType="separate"/>
            </w:r>
            <w:r>
              <w:rPr>
                <w:noProof/>
                <w:webHidden/>
              </w:rPr>
              <w:t>24</w:t>
            </w:r>
            <w:r>
              <w:rPr>
                <w:noProof/>
                <w:webHidden/>
              </w:rPr>
              <w:fldChar w:fldCharType="end"/>
            </w:r>
          </w:hyperlink>
        </w:p>
        <w:p w:rsidR="00353DDB" w:rsidRDefault="00353DDB">
          <w:pPr>
            <w:pStyle w:val="TOC2"/>
            <w:rPr>
              <w:rFonts w:asciiTheme="minorHAnsi" w:eastAsiaTheme="minorEastAsia" w:hAnsiTheme="minorHAnsi" w:cstheme="minorBidi"/>
              <w:b w:val="0"/>
              <w:noProof/>
              <w:sz w:val="22"/>
              <w:lang w:eastAsia="en-AU"/>
            </w:rPr>
          </w:pPr>
          <w:hyperlink w:anchor="_Toc474333557" w:history="1">
            <w:r w:rsidRPr="009642EB">
              <w:rPr>
                <w:rStyle w:val="Hyperlink"/>
                <w:noProof/>
              </w:rPr>
              <w:t>VI. Overall conclusion and risk/benefit assessment</w:t>
            </w:r>
            <w:r>
              <w:rPr>
                <w:noProof/>
                <w:webHidden/>
              </w:rPr>
              <w:tab/>
            </w:r>
            <w:r>
              <w:rPr>
                <w:noProof/>
                <w:webHidden/>
              </w:rPr>
              <w:fldChar w:fldCharType="begin"/>
            </w:r>
            <w:r>
              <w:rPr>
                <w:noProof/>
                <w:webHidden/>
              </w:rPr>
              <w:instrText xml:space="preserve"> PAGEREF _Toc474333557 \h </w:instrText>
            </w:r>
            <w:r>
              <w:rPr>
                <w:noProof/>
                <w:webHidden/>
              </w:rPr>
            </w:r>
            <w:r>
              <w:rPr>
                <w:noProof/>
                <w:webHidden/>
              </w:rPr>
              <w:fldChar w:fldCharType="separate"/>
            </w:r>
            <w:r>
              <w:rPr>
                <w:noProof/>
                <w:webHidden/>
              </w:rPr>
              <w:t>30</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58" w:history="1">
            <w:r w:rsidRPr="009642EB">
              <w:rPr>
                <w:rStyle w:val="Hyperlink"/>
                <w:noProof/>
              </w:rPr>
              <w:t>Quality</w:t>
            </w:r>
            <w:r>
              <w:rPr>
                <w:noProof/>
                <w:webHidden/>
              </w:rPr>
              <w:tab/>
            </w:r>
            <w:r>
              <w:rPr>
                <w:noProof/>
                <w:webHidden/>
              </w:rPr>
              <w:fldChar w:fldCharType="begin"/>
            </w:r>
            <w:r>
              <w:rPr>
                <w:noProof/>
                <w:webHidden/>
              </w:rPr>
              <w:instrText xml:space="preserve"> PAGEREF _Toc474333558 \h </w:instrText>
            </w:r>
            <w:r>
              <w:rPr>
                <w:noProof/>
                <w:webHidden/>
              </w:rPr>
            </w:r>
            <w:r>
              <w:rPr>
                <w:noProof/>
                <w:webHidden/>
              </w:rPr>
              <w:fldChar w:fldCharType="separate"/>
            </w:r>
            <w:r>
              <w:rPr>
                <w:noProof/>
                <w:webHidden/>
              </w:rPr>
              <w:t>30</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59" w:history="1">
            <w:r w:rsidRPr="009642EB">
              <w:rPr>
                <w:rStyle w:val="Hyperlink"/>
                <w:noProof/>
              </w:rPr>
              <w:t>Nonclinical</w:t>
            </w:r>
            <w:r>
              <w:rPr>
                <w:noProof/>
                <w:webHidden/>
              </w:rPr>
              <w:tab/>
            </w:r>
            <w:r>
              <w:rPr>
                <w:noProof/>
                <w:webHidden/>
              </w:rPr>
              <w:fldChar w:fldCharType="begin"/>
            </w:r>
            <w:r>
              <w:rPr>
                <w:noProof/>
                <w:webHidden/>
              </w:rPr>
              <w:instrText xml:space="preserve"> PAGEREF _Toc474333559 \h </w:instrText>
            </w:r>
            <w:r>
              <w:rPr>
                <w:noProof/>
                <w:webHidden/>
              </w:rPr>
            </w:r>
            <w:r>
              <w:rPr>
                <w:noProof/>
                <w:webHidden/>
              </w:rPr>
              <w:fldChar w:fldCharType="separate"/>
            </w:r>
            <w:r>
              <w:rPr>
                <w:noProof/>
                <w:webHidden/>
              </w:rPr>
              <w:t>30</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60" w:history="1">
            <w:r w:rsidRPr="009642EB">
              <w:rPr>
                <w:rStyle w:val="Hyperlink"/>
                <w:noProof/>
              </w:rPr>
              <w:t>Clinical</w:t>
            </w:r>
            <w:r>
              <w:rPr>
                <w:noProof/>
                <w:webHidden/>
              </w:rPr>
              <w:tab/>
            </w:r>
            <w:r>
              <w:rPr>
                <w:noProof/>
                <w:webHidden/>
              </w:rPr>
              <w:fldChar w:fldCharType="begin"/>
            </w:r>
            <w:r>
              <w:rPr>
                <w:noProof/>
                <w:webHidden/>
              </w:rPr>
              <w:instrText xml:space="preserve"> PAGEREF _Toc474333560 \h </w:instrText>
            </w:r>
            <w:r>
              <w:rPr>
                <w:noProof/>
                <w:webHidden/>
              </w:rPr>
            </w:r>
            <w:r>
              <w:rPr>
                <w:noProof/>
                <w:webHidden/>
              </w:rPr>
              <w:fldChar w:fldCharType="separate"/>
            </w:r>
            <w:r>
              <w:rPr>
                <w:noProof/>
                <w:webHidden/>
              </w:rPr>
              <w:t>31</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61" w:history="1">
            <w:r w:rsidRPr="009642EB">
              <w:rPr>
                <w:rStyle w:val="Hyperlink"/>
                <w:noProof/>
                <w:lang w:eastAsia="en-AU"/>
              </w:rPr>
              <w:t>Risk management plan</w:t>
            </w:r>
            <w:r>
              <w:rPr>
                <w:noProof/>
                <w:webHidden/>
              </w:rPr>
              <w:tab/>
            </w:r>
            <w:r>
              <w:rPr>
                <w:noProof/>
                <w:webHidden/>
              </w:rPr>
              <w:fldChar w:fldCharType="begin"/>
            </w:r>
            <w:r>
              <w:rPr>
                <w:noProof/>
                <w:webHidden/>
              </w:rPr>
              <w:instrText xml:space="preserve"> PAGEREF _Toc474333561 \h </w:instrText>
            </w:r>
            <w:r>
              <w:rPr>
                <w:noProof/>
                <w:webHidden/>
              </w:rPr>
            </w:r>
            <w:r>
              <w:rPr>
                <w:noProof/>
                <w:webHidden/>
              </w:rPr>
              <w:fldChar w:fldCharType="separate"/>
            </w:r>
            <w:r>
              <w:rPr>
                <w:noProof/>
                <w:webHidden/>
              </w:rPr>
              <w:t>35</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62" w:history="1">
            <w:r w:rsidRPr="009642EB">
              <w:rPr>
                <w:rStyle w:val="Hyperlink"/>
                <w:noProof/>
              </w:rPr>
              <w:t>Risk-benefit analysis</w:t>
            </w:r>
            <w:r>
              <w:rPr>
                <w:noProof/>
                <w:webHidden/>
              </w:rPr>
              <w:tab/>
            </w:r>
            <w:r>
              <w:rPr>
                <w:noProof/>
                <w:webHidden/>
              </w:rPr>
              <w:fldChar w:fldCharType="begin"/>
            </w:r>
            <w:r>
              <w:rPr>
                <w:noProof/>
                <w:webHidden/>
              </w:rPr>
              <w:instrText xml:space="preserve"> PAGEREF _Toc474333562 \h </w:instrText>
            </w:r>
            <w:r>
              <w:rPr>
                <w:noProof/>
                <w:webHidden/>
              </w:rPr>
            </w:r>
            <w:r>
              <w:rPr>
                <w:noProof/>
                <w:webHidden/>
              </w:rPr>
              <w:fldChar w:fldCharType="separate"/>
            </w:r>
            <w:r>
              <w:rPr>
                <w:noProof/>
                <w:webHidden/>
              </w:rPr>
              <w:t>35</w:t>
            </w:r>
            <w:r>
              <w:rPr>
                <w:noProof/>
                <w:webHidden/>
              </w:rPr>
              <w:fldChar w:fldCharType="end"/>
            </w:r>
          </w:hyperlink>
        </w:p>
        <w:p w:rsidR="00353DDB" w:rsidRDefault="00353DDB">
          <w:pPr>
            <w:pStyle w:val="TOC3"/>
            <w:rPr>
              <w:rFonts w:asciiTheme="minorHAnsi" w:eastAsiaTheme="minorEastAsia" w:hAnsiTheme="minorHAnsi" w:cstheme="minorBidi"/>
              <w:noProof/>
              <w:lang w:eastAsia="en-AU"/>
            </w:rPr>
          </w:pPr>
          <w:hyperlink w:anchor="_Toc474333563" w:history="1">
            <w:r w:rsidRPr="009642EB">
              <w:rPr>
                <w:rStyle w:val="Hyperlink"/>
                <w:noProof/>
              </w:rPr>
              <w:t>Outcome</w:t>
            </w:r>
            <w:r>
              <w:rPr>
                <w:noProof/>
                <w:webHidden/>
              </w:rPr>
              <w:tab/>
            </w:r>
            <w:r>
              <w:rPr>
                <w:noProof/>
                <w:webHidden/>
              </w:rPr>
              <w:fldChar w:fldCharType="begin"/>
            </w:r>
            <w:r>
              <w:rPr>
                <w:noProof/>
                <w:webHidden/>
              </w:rPr>
              <w:instrText xml:space="preserve"> PAGEREF _Toc474333563 \h </w:instrText>
            </w:r>
            <w:r>
              <w:rPr>
                <w:noProof/>
                <w:webHidden/>
              </w:rPr>
            </w:r>
            <w:r>
              <w:rPr>
                <w:noProof/>
                <w:webHidden/>
              </w:rPr>
              <w:fldChar w:fldCharType="separate"/>
            </w:r>
            <w:r>
              <w:rPr>
                <w:noProof/>
                <w:webHidden/>
              </w:rPr>
              <w:t>40</w:t>
            </w:r>
            <w:r>
              <w:rPr>
                <w:noProof/>
                <w:webHidden/>
              </w:rPr>
              <w:fldChar w:fldCharType="end"/>
            </w:r>
          </w:hyperlink>
        </w:p>
        <w:p w:rsidR="00353DDB" w:rsidRDefault="00353DDB">
          <w:pPr>
            <w:pStyle w:val="TOC2"/>
            <w:rPr>
              <w:rFonts w:asciiTheme="minorHAnsi" w:eastAsiaTheme="minorEastAsia" w:hAnsiTheme="minorHAnsi" w:cstheme="minorBidi"/>
              <w:b w:val="0"/>
              <w:noProof/>
              <w:sz w:val="22"/>
              <w:lang w:eastAsia="en-AU"/>
            </w:rPr>
          </w:pPr>
          <w:hyperlink w:anchor="_Toc474333564" w:history="1">
            <w:r w:rsidRPr="009642EB">
              <w:rPr>
                <w:rStyle w:val="Hyperlink"/>
                <w:noProof/>
              </w:rPr>
              <w:t>Attachment 1. Product Information</w:t>
            </w:r>
            <w:r>
              <w:rPr>
                <w:noProof/>
                <w:webHidden/>
              </w:rPr>
              <w:tab/>
            </w:r>
            <w:r>
              <w:rPr>
                <w:noProof/>
                <w:webHidden/>
              </w:rPr>
              <w:fldChar w:fldCharType="begin"/>
            </w:r>
            <w:r>
              <w:rPr>
                <w:noProof/>
                <w:webHidden/>
              </w:rPr>
              <w:instrText xml:space="preserve"> PAGEREF _Toc474333564 \h </w:instrText>
            </w:r>
            <w:r>
              <w:rPr>
                <w:noProof/>
                <w:webHidden/>
              </w:rPr>
            </w:r>
            <w:r>
              <w:rPr>
                <w:noProof/>
                <w:webHidden/>
              </w:rPr>
              <w:fldChar w:fldCharType="separate"/>
            </w:r>
            <w:r>
              <w:rPr>
                <w:noProof/>
                <w:webHidden/>
              </w:rPr>
              <w:t>41</w:t>
            </w:r>
            <w:r>
              <w:rPr>
                <w:noProof/>
                <w:webHidden/>
              </w:rPr>
              <w:fldChar w:fldCharType="end"/>
            </w:r>
          </w:hyperlink>
        </w:p>
        <w:p w:rsidR="00353DDB" w:rsidRDefault="00353DDB">
          <w:pPr>
            <w:pStyle w:val="TOC2"/>
            <w:rPr>
              <w:rFonts w:asciiTheme="minorHAnsi" w:eastAsiaTheme="minorEastAsia" w:hAnsiTheme="minorHAnsi" w:cstheme="minorBidi"/>
              <w:b w:val="0"/>
              <w:noProof/>
              <w:sz w:val="22"/>
              <w:lang w:eastAsia="en-AU"/>
            </w:rPr>
          </w:pPr>
          <w:hyperlink w:anchor="_Toc474333565" w:history="1">
            <w:r w:rsidRPr="009642EB">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_Toc474333565 \h </w:instrText>
            </w:r>
            <w:r>
              <w:rPr>
                <w:noProof/>
                <w:webHidden/>
              </w:rPr>
            </w:r>
            <w:r>
              <w:rPr>
                <w:noProof/>
                <w:webHidden/>
              </w:rPr>
              <w:fldChar w:fldCharType="separate"/>
            </w:r>
            <w:r>
              <w:rPr>
                <w:noProof/>
                <w:webHidden/>
              </w:rPr>
              <w:t>41</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74333533"/>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C051F1" w:rsidRDefault="00FD119B" w:rsidP="00FD119B">
            <w:pPr>
              <w:keepNext w:val="0"/>
              <w:ind w:left="0" w:right="0"/>
              <w:rPr>
                <w:rFonts w:asciiTheme="minorHAnsi" w:hAnsiTheme="minorHAnsi"/>
                <w:sz w:val="20"/>
                <w:szCs w:val="20"/>
                <w:lang w:eastAsia="en-US"/>
              </w:rPr>
            </w:pPr>
            <w:r w:rsidRPr="00C051F1">
              <w:rPr>
                <w:rFonts w:asciiTheme="minorHAnsi" w:hAnsiTheme="minorHAnsi"/>
                <w:sz w:val="20"/>
                <w:szCs w:val="20"/>
                <w:lang w:eastAsia="en-US"/>
              </w:rPr>
              <w:t>Abbreviation</w:t>
            </w:r>
          </w:p>
        </w:tc>
        <w:tc>
          <w:tcPr>
            <w:tcW w:w="6911" w:type="dxa"/>
          </w:tcPr>
          <w:p w:rsidR="00FD119B" w:rsidRPr="00C051F1" w:rsidRDefault="00FD119B" w:rsidP="00FD119B">
            <w:pPr>
              <w:keepNext w:val="0"/>
              <w:ind w:left="0" w:right="0"/>
              <w:rPr>
                <w:rFonts w:asciiTheme="minorHAnsi" w:hAnsiTheme="minorHAnsi"/>
                <w:sz w:val="20"/>
                <w:szCs w:val="20"/>
                <w:lang w:eastAsia="en-US"/>
              </w:rPr>
            </w:pPr>
            <w:r w:rsidRPr="00C051F1">
              <w:rPr>
                <w:rFonts w:asciiTheme="minorHAnsi" w:hAnsiTheme="minorHAnsi"/>
                <w:sz w:val="20"/>
                <w:szCs w:val="20"/>
                <w:lang w:eastAsia="en-US"/>
              </w:rPr>
              <w:t>Meaning</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AE</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Adverse event</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ATC</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Anatomic Therapeutic Chemical Classification System</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 xml:space="preserve">AUC </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Area under the plasma concentration vs. time curve from time 0 (start of injection) to infinity</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BSA</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Body surface area</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BUN</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Blood urea nitrogen</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BW</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Body weight</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w:t>
            </w:r>
            <w:r w:rsidRPr="00C051F1">
              <w:rPr>
                <w:rFonts w:asciiTheme="minorHAnsi" w:eastAsia="TimesNewRoman" w:hAnsiTheme="minorHAnsi"/>
                <w:sz w:val="20"/>
                <w:szCs w:val="20"/>
                <w:vertAlign w:val="subscript"/>
                <w:lang w:val="en-NZ"/>
              </w:rPr>
              <w:t>20</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Gadobutrol</w:t>
            </w:r>
            <w:proofErr w:type="spellEnd"/>
            <w:r w:rsidRPr="00C051F1">
              <w:rPr>
                <w:rFonts w:asciiTheme="minorHAnsi" w:eastAsia="TimesNewRoman" w:hAnsiTheme="minorHAnsi"/>
                <w:sz w:val="20"/>
                <w:szCs w:val="20"/>
                <w:lang w:val="en-NZ"/>
              </w:rPr>
              <w:t xml:space="preserve"> plasma concentration 20 min post-injection</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w:t>
            </w:r>
            <w:r w:rsidRPr="00C051F1">
              <w:rPr>
                <w:rFonts w:asciiTheme="minorHAnsi" w:eastAsia="TimesNewRoman" w:hAnsiTheme="minorHAnsi"/>
                <w:sz w:val="20"/>
                <w:szCs w:val="20"/>
                <w:vertAlign w:val="subscript"/>
                <w:lang w:val="en-NZ"/>
              </w:rPr>
              <w:t>30</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Gadobutrol</w:t>
            </w:r>
            <w:proofErr w:type="spellEnd"/>
            <w:r w:rsidRPr="00C051F1">
              <w:rPr>
                <w:rFonts w:asciiTheme="minorHAnsi" w:eastAsia="TimesNewRoman" w:hAnsiTheme="minorHAnsi"/>
                <w:sz w:val="20"/>
                <w:szCs w:val="20"/>
                <w:lang w:val="en-NZ"/>
              </w:rPr>
              <w:t xml:space="preserve"> plasma concentration 30 min post-injection</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C</w:t>
            </w:r>
            <w:r w:rsidRPr="00C051F1">
              <w:rPr>
                <w:rFonts w:asciiTheme="minorHAnsi" w:eastAsia="TimesNewRoman" w:hAnsiTheme="minorHAnsi"/>
                <w:sz w:val="20"/>
                <w:szCs w:val="20"/>
                <w:vertAlign w:val="subscript"/>
                <w:lang w:val="en-NZ"/>
              </w:rPr>
              <w:t>max</w:t>
            </w:r>
            <w:proofErr w:type="spellEnd"/>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Maximum observed drug concentration</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CE</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Contrast-enhanced</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CE-MRI</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Contrast-enhanced magnetic resonance imaging</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CL</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Total body clearance of drug from plasma</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CNS</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Central nervous system</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CRO</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Contract research organization</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CSP</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Clinical study protocol</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CSR</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Clinical study report</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CV</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Coefficient of variation</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DAE</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Discontinuation due to adverse event</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DICOM</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Digital imaging and communications in medicine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DMPK</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Drug Metabolism and Pharmacokinetics</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eGFR</w:t>
            </w:r>
            <w:proofErr w:type="spellEnd"/>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Estimated glomerular filtration rate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ECG</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Electrocardiogram</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EMA</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European Medicines Agency</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EU</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European Union</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FAS</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Full analysis set</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lastRenderedPageBreak/>
              <w:t>FDA</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Food and Drug Administration (USA)</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 xml:space="preserve">GBCA </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Gadolinium-based contrast agents</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GCIS</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Global Clinical Imaging Services</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GCP</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Good Clinical Practice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Gd</w:t>
            </w:r>
            <w:proofErr w:type="spellEnd"/>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Gadolinium</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GFR</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Glomerular filtration rate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GMP</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Good Manufacturing Practice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IB</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Investigator’s brochure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ICH</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 xml:space="preserve"> International Conference on Harmonization of Technical Requirements for Registration of Pharmaceutical for Human Use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ICP-MS</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Inductive Coupled Plasma – Mass Spectrometric method</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IDMS</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Isotope dilution mass spectroscopy</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IEC</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Independent Ethics Committee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IgE</w:t>
            </w:r>
            <w:proofErr w:type="spellEnd"/>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Immunoglobulin 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INN</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 xml:space="preserve">International </w:t>
            </w:r>
            <w:proofErr w:type="spellStart"/>
            <w:r w:rsidRPr="00C051F1">
              <w:rPr>
                <w:rFonts w:asciiTheme="minorHAnsi" w:eastAsia="TimesNewRoman" w:hAnsiTheme="minorHAnsi"/>
                <w:sz w:val="20"/>
                <w:szCs w:val="20"/>
                <w:lang w:val="en-NZ"/>
              </w:rPr>
              <w:t>Nonproprietary</w:t>
            </w:r>
            <w:proofErr w:type="spellEnd"/>
            <w:r w:rsidRPr="00C051F1">
              <w:rPr>
                <w:rFonts w:asciiTheme="minorHAnsi" w:eastAsia="TimesNewRoman" w:hAnsiTheme="minorHAnsi"/>
                <w:sz w:val="20"/>
                <w:szCs w:val="20"/>
                <w:lang w:val="en-NZ"/>
              </w:rPr>
              <w:t xml:space="preserve"> Name</w:t>
            </w:r>
          </w:p>
        </w:tc>
      </w:tr>
      <w:tr w:rsidR="00C051F1" w:rsidRPr="00F31084" w:rsidTr="00C051F1">
        <w:tc>
          <w:tcPr>
            <w:tcW w:w="1809" w:type="dxa"/>
          </w:tcPr>
          <w:p w:rsidR="00C051F1" w:rsidRPr="00C051F1" w:rsidRDefault="00C051F1" w:rsidP="00C051F1">
            <w:pPr>
              <w:rPr>
                <w:rFonts w:asciiTheme="minorHAnsi" w:eastAsia="TimesNewRoman" w:hAnsiTheme="minorHAnsi"/>
                <w:sz w:val="20"/>
                <w:szCs w:val="20"/>
                <w:lang w:val="en-NZ"/>
              </w:rPr>
            </w:pPr>
            <w:r w:rsidRPr="00C051F1">
              <w:rPr>
                <w:rFonts w:asciiTheme="minorHAnsi" w:eastAsia="TimesNewRoman" w:hAnsiTheme="minorHAnsi"/>
                <w:sz w:val="20"/>
                <w:szCs w:val="20"/>
                <w:lang w:val="en-NZ"/>
              </w:rPr>
              <w:t>IRB</w:t>
            </w:r>
          </w:p>
        </w:tc>
        <w:tc>
          <w:tcPr>
            <w:tcW w:w="6911" w:type="dxa"/>
          </w:tcPr>
          <w:p w:rsidR="00C051F1" w:rsidRPr="00C051F1" w:rsidRDefault="00C051F1" w:rsidP="00C051F1">
            <w:pPr>
              <w:rPr>
                <w:rFonts w:asciiTheme="minorHAnsi" w:eastAsia="TimesNewRoman" w:hAnsiTheme="minorHAnsi"/>
                <w:sz w:val="20"/>
                <w:szCs w:val="20"/>
                <w:lang w:val="en-NZ"/>
              </w:rPr>
            </w:pPr>
            <w:r w:rsidRPr="00C051F1">
              <w:rPr>
                <w:rFonts w:asciiTheme="minorHAnsi" w:eastAsia="TimesNewRoman" w:hAnsiTheme="minorHAnsi"/>
                <w:sz w:val="20"/>
                <w:szCs w:val="20"/>
                <w:lang w:val="en-NZ"/>
              </w:rPr>
              <w:t>Institutional Review Board</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IV</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Intravenous(</w:t>
            </w:r>
            <w:proofErr w:type="spellStart"/>
            <w:r w:rsidRPr="00C051F1">
              <w:rPr>
                <w:rFonts w:asciiTheme="minorHAnsi" w:eastAsia="TimesNewRoman" w:hAnsiTheme="minorHAnsi"/>
                <w:sz w:val="20"/>
                <w:szCs w:val="20"/>
                <w:lang w:val="en-NZ"/>
              </w:rPr>
              <w:t>ly</w:t>
            </w:r>
            <w:proofErr w:type="spellEnd"/>
            <w:r w:rsidRPr="00C051F1">
              <w:rPr>
                <w:rFonts w:asciiTheme="minorHAnsi" w:eastAsia="TimesNewRoman" w:hAnsiTheme="minorHAnsi"/>
                <w:sz w:val="20"/>
                <w:szCs w:val="20"/>
                <w:lang w:val="en-NZ"/>
              </w:rPr>
              <w:t>)</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kg</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Kilogram(s)</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LLOQ</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Lower limit of quantification</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MedDRA</w:t>
            </w:r>
            <w:proofErr w:type="spellEnd"/>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Medical Dictionary for Regulatory Activities min Minute(s)</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mL</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Milliliter</w:t>
            </w:r>
            <w:proofErr w:type="spellEnd"/>
            <w:r w:rsidRPr="00C051F1">
              <w:rPr>
                <w:rFonts w:asciiTheme="minorHAnsi" w:eastAsia="TimesNewRoman" w:hAnsiTheme="minorHAnsi"/>
                <w:sz w:val="20"/>
                <w:szCs w:val="20"/>
                <w:lang w:val="en-NZ"/>
              </w:rPr>
              <w:t>(s)</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MR</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Magnetic resonance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MRA</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Magnetic resonance angiography</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MRI</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Magnetic resonance imaging</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MRT</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Mean residence time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NSF</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Nephrogenic</w:t>
            </w:r>
            <w:proofErr w:type="spellEnd"/>
            <w:r w:rsidRPr="00C051F1">
              <w:rPr>
                <w:rFonts w:asciiTheme="minorHAnsi" w:eastAsia="TimesNewRoman" w:hAnsiTheme="minorHAnsi"/>
                <w:sz w:val="20"/>
                <w:szCs w:val="20"/>
                <w:lang w:val="en-NZ"/>
              </w:rPr>
              <w:t xml:space="preserve"> systemic fibrosis</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PBPK</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Physiologically based pharmacokinetic modelling</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lastRenderedPageBreak/>
              <w:t>PD</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Pharmacodynamic</w:t>
            </w:r>
            <w:proofErr w:type="spellEnd"/>
            <w:r w:rsidRPr="00C051F1">
              <w:rPr>
                <w:rFonts w:asciiTheme="minorHAnsi" w:eastAsia="TimesNewRoman" w:hAnsiTheme="minorHAnsi"/>
                <w:sz w:val="20"/>
                <w:szCs w:val="20"/>
                <w:lang w:val="en-NZ"/>
              </w:rPr>
              <w:t>(s)</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 xml:space="preserve">PDCO </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Paediatric Committee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PK</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Pharmacokinetic(s)</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PMA</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Post menstrual age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PPS</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Per-protocol set</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PT</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Preferred term</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QA</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Quality assurance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QC</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Quality control</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QT</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QT interval in electrocardiogram (ECG)</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RAVE</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Validated electronic system for data collection in this study</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SAE</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Serious adverse event</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SAF</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Safety analysis set</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Scr</w:t>
            </w:r>
            <w:proofErr w:type="spellEnd"/>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Serum creatinine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SD</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Standard deviation</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SE</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Standard error</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SID</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Subject identification (number)</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SOC</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System organ class</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SOP</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Standard operating procedure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SUSAR</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Suspected unexpected serious adverse reaction</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T</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Tesla</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t</w:t>
            </w:r>
            <w:r w:rsidRPr="00C051F1">
              <w:rPr>
                <w:rFonts w:asciiTheme="minorHAnsi" w:eastAsia="TimesNewRoman" w:hAnsiTheme="minorHAnsi"/>
                <w:sz w:val="20"/>
                <w:szCs w:val="20"/>
                <w:vertAlign w:val="subscript"/>
                <w:lang w:val="en-NZ"/>
              </w:rPr>
              <w:t>½</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Terminal elimination half-life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TEAE</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Treatment-emergent adverse event</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TESAE</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Treatment-emergent serious adverse event</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TOSCA</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Tools for syntactic corpus analysis</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ULOQ</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Upper limit of quantitation</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USA</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United States of America</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proofErr w:type="spellStart"/>
            <w:r w:rsidRPr="00C051F1">
              <w:rPr>
                <w:rFonts w:asciiTheme="minorHAnsi" w:eastAsia="TimesNewRoman" w:hAnsiTheme="minorHAnsi"/>
                <w:sz w:val="20"/>
                <w:szCs w:val="20"/>
                <w:lang w:val="en-NZ"/>
              </w:rPr>
              <w:t>V</w:t>
            </w:r>
            <w:r w:rsidRPr="00C051F1">
              <w:rPr>
                <w:rFonts w:asciiTheme="minorHAnsi" w:eastAsia="TimesNewRoman" w:hAnsiTheme="minorHAnsi"/>
                <w:sz w:val="20"/>
                <w:szCs w:val="20"/>
                <w:vertAlign w:val="subscript"/>
                <w:lang w:val="en-NZ"/>
              </w:rPr>
              <w:t>ss</w:t>
            </w:r>
            <w:proofErr w:type="spellEnd"/>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Apparent volume of distribution at steady state</w:t>
            </w:r>
          </w:p>
        </w:tc>
      </w:tr>
      <w:tr w:rsidR="00C051F1" w:rsidRPr="00F31084" w:rsidTr="00C051F1">
        <w:tc>
          <w:tcPr>
            <w:tcW w:w="1809"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lastRenderedPageBreak/>
              <w:t>WHO</w:t>
            </w:r>
          </w:p>
        </w:tc>
        <w:tc>
          <w:tcPr>
            <w:tcW w:w="6911" w:type="dxa"/>
          </w:tcPr>
          <w:p w:rsidR="00C051F1" w:rsidRPr="00C051F1" w:rsidRDefault="00C051F1" w:rsidP="00C051F1">
            <w:pPr>
              <w:autoSpaceDE w:val="0"/>
              <w:autoSpaceDN w:val="0"/>
              <w:adjustRightInd w:val="0"/>
              <w:rPr>
                <w:rFonts w:asciiTheme="minorHAnsi" w:eastAsia="TimesNewRoman" w:hAnsiTheme="minorHAnsi"/>
                <w:sz w:val="20"/>
                <w:szCs w:val="20"/>
                <w:lang w:val="en-NZ"/>
              </w:rPr>
            </w:pPr>
            <w:r w:rsidRPr="00C051F1">
              <w:rPr>
                <w:rFonts w:asciiTheme="minorHAnsi" w:eastAsia="TimesNewRoman" w:hAnsiTheme="minorHAnsi"/>
                <w:sz w:val="20"/>
                <w:szCs w:val="20"/>
                <w:lang w:val="en-NZ"/>
              </w:rPr>
              <w:t>World Health Organization</w:t>
            </w:r>
          </w:p>
        </w:tc>
      </w:tr>
      <w:tr w:rsidR="00C051F1" w:rsidRPr="0047557C" w:rsidTr="00C051F1">
        <w:tc>
          <w:tcPr>
            <w:tcW w:w="1809" w:type="dxa"/>
          </w:tcPr>
          <w:p w:rsidR="00C051F1" w:rsidRPr="00C051F1" w:rsidRDefault="00C051F1" w:rsidP="00C051F1">
            <w:pPr>
              <w:rPr>
                <w:rFonts w:asciiTheme="minorHAnsi" w:eastAsia="TimesNewRoman" w:hAnsiTheme="minorHAnsi"/>
                <w:sz w:val="20"/>
                <w:szCs w:val="20"/>
                <w:lang w:val="en-NZ"/>
              </w:rPr>
            </w:pPr>
            <w:r w:rsidRPr="00C051F1">
              <w:rPr>
                <w:rFonts w:asciiTheme="minorHAnsi" w:eastAsia="TimesNewRoman" w:hAnsiTheme="minorHAnsi"/>
                <w:sz w:val="20"/>
                <w:szCs w:val="20"/>
                <w:lang w:val="en-NZ"/>
              </w:rPr>
              <w:t>WHO-DD</w:t>
            </w:r>
          </w:p>
        </w:tc>
        <w:tc>
          <w:tcPr>
            <w:tcW w:w="6911" w:type="dxa"/>
          </w:tcPr>
          <w:p w:rsidR="00C051F1" w:rsidRPr="00C051F1" w:rsidRDefault="00C051F1" w:rsidP="00C051F1">
            <w:pPr>
              <w:rPr>
                <w:rFonts w:asciiTheme="minorHAnsi" w:eastAsia="TimesNewRoman" w:hAnsiTheme="minorHAnsi"/>
                <w:sz w:val="20"/>
                <w:szCs w:val="20"/>
                <w:lang w:val="en-NZ"/>
              </w:rPr>
            </w:pPr>
            <w:r w:rsidRPr="00C051F1">
              <w:rPr>
                <w:rFonts w:asciiTheme="minorHAnsi" w:eastAsia="TimesNewRoman" w:hAnsiTheme="minorHAnsi"/>
                <w:sz w:val="20"/>
                <w:szCs w:val="20"/>
                <w:lang w:val="en-NZ"/>
              </w:rPr>
              <w:t>WHO Drug Dictionary</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74333534"/>
      <w:r>
        <w:lastRenderedPageBreak/>
        <w:t>I.</w:t>
      </w:r>
      <w:r w:rsidR="008E7846">
        <w:t xml:space="preserve"> Introduction to product submission</w:t>
      </w:r>
      <w:bookmarkEnd w:id="3"/>
      <w:bookmarkEnd w:id="0"/>
      <w:bookmarkEnd w:id="9"/>
    </w:p>
    <w:p w:rsidR="008E7846" w:rsidRDefault="008E7846" w:rsidP="008E7846">
      <w:pPr>
        <w:pStyle w:val="Heading3"/>
        <w:rPr>
          <w:lang w:eastAsia="en-AU"/>
        </w:rPr>
      </w:pPr>
      <w:bookmarkStart w:id="10" w:name="_Toc247691502"/>
      <w:bookmarkStart w:id="11" w:name="_Toc314842483"/>
      <w:bookmarkStart w:id="12" w:name="_Toc474333535"/>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AD207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D13943" w:rsidP="00C051F1">
            <w:r>
              <w:t>M</w:t>
            </w:r>
            <w:r w:rsidR="008E7846" w:rsidRPr="003D1E62">
              <w:t xml:space="preserve">ajor </w:t>
            </w:r>
            <w:r w:rsidR="001B5C90">
              <w:t>v</w:t>
            </w:r>
            <w:r w:rsidR="008E7846" w:rsidRPr="003D1E62">
              <w:t>ariation</w:t>
            </w:r>
          </w:p>
        </w:tc>
      </w:tr>
      <w:tr w:rsidR="008E7846" w:rsidRPr="003D1E62" w:rsidTr="00AD207C">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C051F1">
            <w:r w:rsidRPr="003D1E62">
              <w:t>Approved</w:t>
            </w:r>
          </w:p>
        </w:tc>
      </w:tr>
      <w:tr w:rsidR="008E7846" w:rsidRPr="003D1E62" w:rsidTr="00AD207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4F61A5" w:rsidP="001B5C90">
            <w:r>
              <w:t>30 June 2016</w:t>
            </w:r>
          </w:p>
        </w:tc>
      </w:tr>
      <w:tr w:rsidR="00ED2922" w:rsidRPr="003D1E62" w:rsidTr="00AD207C">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Pr="00441C3F" w:rsidRDefault="004F61A5" w:rsidP="00EC463D">
            <w:pPr>
              <w:rPr>
                <w:i/>
              </w:rPr>
            </w:pPr>
            <w:r>
              <w:t>1 July 2016</w:t>
            </w:r>
          </w:p>
        </w:tc>
      </w:tr>
      <w:tr w:rsidR="008E7846" w:rsidRPr="00487162" w:rsidTr="00AD207C">
        <w:trPr>
          <w:gridAfter w:val="1"/>
          <w:wAfter w:w="283" w:type="dxa"/>
        </w:trPr>
        <w:tc>
          <w:tcPr>
            <w:tcW w:w="2907" w:type="dxa"/>
          </w:tcPr>
          <w:p w:rsidR="008E7846" w:rsidRPr="00487162" w:rsidRDefault="001B5C90" w:rsidP="00E45619">
            <w:pPr>
              <w:rPr>
                <w:i/>
              </w:rPr>
            </w:pPr>
            <w:r>
              <w:rPr>
                <w:i/>
              </w:rPr>
              <w:t>Active ingredient(s):</w:t>
            </w:r>
          </w:p>
        </w:tc>
        <w:tc>
          <w:tcPr>
            <w:tcW w:w="6307" w:type="dxa"/>
          </w:tcPr>
          <w:p w:rsidR="008E7846" w:rsidRPr="00487162" w:rsidRDefault="00B319C4" w:rsidP="00E45619">
            <w:proofErr w:type="spellStart"/>
            <w:r>
              <w:rPr>
                <w:rFonts w:cs="Cambria"/>
                <w:spacing w:val="-2"/>
              </w:rPr>
              <w:t>Gadobutrol</w:t>
            </w:r>
            <w:proofErr w:type="spellEnd"/>
          </w:p>
        </w:tc>
      </w:tr>
      <w:tr w:rsidR="008E7846" w:rsidRPr="00487162" w:rsidTr="00AD207C">
        <w:trPr>
          <w:gridAfter w:val="1"/>
          <w:wAfter w:w="283" w:type="dxa"/>
        </w:trPr>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487162" w:rsidRDefault="00B319C4" w:rsidP="00E45619">
            <w:proofErr w:type="spellStart"/>
            <w:r>
              <w:rPr>
                <w:rFonts w:cs="Cambria"/>
                <w:spacing w:val="-1"/>
              </w:rPr>
              <w:t>Gadovist</w:t>
            </w:r>
            <w:proofErr w:type="spellEnd"/>
            <w:r>
              <w:rPr>
                <w:rFonts w:cs="Cambria"/>
                <w:spacing w:val="-1"/>
              </w:rPr>
              <w:t xml:space="preserve"> 1.0</w:t>
            </w:r>
          </w:p>
        </w:tc>
      </w:tr>
      <w:tr w:rsidR="008E7846" w:rsidRPr="00487162" w:rsidTr="00AD207C">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Pr="004F61A5" w:rsidRDefault="00B319C4" w:rsidP="004F61A5">
            <w:r w:rsidRPr="004F61A5">
              <w:t>Bayer Australia Ltd</w:t>
            </w:r>
          </w:p>
          <w:p w:rsidR="004F61A5" w:rsidRPr="004F61A5" w:rsidRDefault="004F61A5" w:rsidP="004F61A5">
            <w:r w:rsidRPr="004F61A5">
              <w:t>875 Pacific Highway, Pymble, New South Wales 2073</w:t>
            </w:r>
          </w:p>
        </w:tc>
      </w:tr>
      <w:tr w:rsidR="008E7846" w:rsidRPr="00487162" w:rsidTr="00AD207C">
        <w:trPr>
          <w:gridAfter w:val="1"/>
          <w:wAfter w:w="283" w:type="dxa"/>
        </w:trPr>
        <w:tc>
          <w:tcPr>
            <w:tcW w:w="2907" w:type="dxa"/>
          </w:tcPr>
          <w:p w:rsidR="008E7846" w:rsidRPr="00487162" w:rsidRDefault="001B5C90" w:rsidP="00E45619">
            <w:pPr>
              <w:rPr>
                <w:i/>
              </w:rPr>
            </w:pPr>
            <w:r>
              <w:rPr>
                <w:i/>
              </w:rPr>
              <w:t>Dose form(s):</w:t>
            </w:r>
          </w:p>
        </w:tc>
        <w:tc>
          <w:tcPr>
            <w:tcW w:w="6307" w:type="dxa"/>
          </w:tcPr>
          <w:p w:rsidR="008E7846" w:rsidRPr="00487162" w:rsidRDefault="00B319C4" w:rsidP="00E45619">
            <w:r>
              <w:t>Solution for injection</w:t>
            </w:r>
          </w:p>
        </w:tc>
      </w:tr>
      <w:tr w:rsidR="008E7846" w:rsidRPr="00487162" w:rsidTr="00AD207C">
        <w:trPr>
          <w:gridAfter w:val="1"/>
          <w:wAfter w:w="283" w:type="dxa"/>
        </w:trPr>
        <w:tc>
          <w:tcPr>
            <w:tcW w:w="2907" w:type="dxa"/>
          </w:tcPr>
          <w:p w:rsidR="008E7846" w:rsidRPr="00487162" w:rsidRDefault="008E7846" w:rsidP="00E45619">
            <w:pPr>
              <w:rPr>
                <w:i/>
              </w:rPr>
            </w:pPr>
            <w:r w:rsidRPr="00487162">
              <w:rPr>
                <w:i/>
              </w:rPr>
              <w:t xml:space="preserve">Strength(s): </w:t>
            </w:r>
          </w:p>
        </w:tc>
        <w:tc>
          <w:tcPr>
            <w:tcW w:w="6307" w:type="dxa"/>
          </w:tcPr>
          <w:p w:rsidR="008E7846" w:rsidRPr="00487162" w:rsidRDefault="00B319C4" w:rsidP="00032DEB">
            <w:r>
              <w:rPr>
                <w:spacing w:val="-2"/>
              </w:rPr>
              <w:t>1.0</w:t>
            </w:r>
            <w:r>
              <w:rPr>
                <w:spacing w:val="-3"/>
              </w:rPr>
              <w:t xml:space="preserve"> </w:t>
            </w:r>
            <w:proofErr w:type="spellStart"/>
            <w:r>
              <w:t>mmol</w:t>
            </w:r>
            <w:proofErr w:type="spellEnd"/>
            <w:r>
              <w:t>/mL</w:t>
            </w:r>
            <w:r>
              <w:rPr>
                <w:spacing w:val="1"/>
              </w:rPr>
              <w:t xml:space="preserve"> </w:t>
            </w:r>
            <w:r>
              <w:t>solution</w:t>
            </w:r>
            <w:r>
              <w:rPr>
                <w:spacing w:val="1"/>
              </w:rPr>
              <w:t xml:space="preserve"> </w:t>
            </w:r>
            <w:r>
              <w:t>containing</w:t>
            </w:r>
            <w:r>
              <w:rPr>
                <w:spacing w:val="39"/>
              </w:rPr>
              <w:t xml:space="preserve"> </w:t>
            </w:r>
            <w:r w:rsidR="00594282" w:rsidRPr="00E47DF7">
              <w:rPr>
                <w:bCs/>
                <w:noProof/>
              </w:rPr>
              <w:t xml:space="preserve">gadobutrol </w:t>
            </w:r>
            <w:r>
              <w:rPr>
                <w:spacing w:val="-2"/>
              </w:rPr>
              <w:t>9.0708</w:t>
            </w:r>
            <w:r>
              <w:rPr>
                <w:spacing w:val="-3"/>
              </w:rPr>
              <w:t xml:space="preserve"> </w:t>
            </w:r>
            <w:r>
              <w:t>g/15</w:t>
            </w:r>
            <w:r>
              <w:rPr>
                <w:spacing w:val="-3"/>
              </w:rPr>
              <w:t xml:space="preserve"> </w:t>
            </w:r>
            <w:r>
              <w:t>mL,</w:t>
            </w:r>
            <w:r>
              <w:rPr>
                <w:spacing w:val="2"/>
              </w:rPr>
              <w:t xml:space="preserve"> </w:t>
            </w:r>
            <w:r>
              <w:t>4.5354</w:t>
            </w:r>
            <w:r>
              <w:rPr>
                <w:spacing w:val="-3"/>
              </w:rPr>
              <w:t xml:space="preserve"> </w:t>
            </w:r>
            <w:r>
              <w:t>g/7.5</w:t>
            </w:r>
            <w:r>
              <w:rPr>
                <w:spacing w:val="2"/>
              </w:rPr>
              <w:t xml:space="preserve"> </w:t>
            </w:r>
            <w:r>
              <w:t>mL,</w:t>
            </w:r>
            <w:r w:rsidR="007F0448">
              <w:rPr>
                <w:spacing w:val="2"/>
              </w:rPr>
              <w:t xml:space="preserve"> 3</w:t>
            </w:r>
            <w:r>
              <w:t>.0236</w:t>
            </w:r>
            <w:r>
              <w:rPr>
                <w:spacing w:val="-3"/>
              </w:rPr>
              <w:t xml:space="preserve"> </w:t>
            </w:r>
            <w:r>
              <w:t>g/5</w:t>
            </w:r>
            <w:r>
              <w:rPr>
                <w:spacing w:val="-3"/>
              </w:rPr>
              <w:t xml:space="preserve"> </w:t>
            </w:r>
            <w:r>
              <w:t>mL,</w:t>
            </w:r>
            <w:r>
              <w:rPr>
                <w:spacing w:val="-2"/>
              </w:rPr>
              <w:t xml:space="preserve"> 18.1416 </w:t>
            </w:r>
            <w:r>
              <w:t>g/30</w:t>
            </w:r>
            <w:r>
              <w:rPr>
                <w:spacing w:val="-3"/>
              </w:rPr>
              <w:t xml:space="preserve"> </w:t>
            </w:r>
            <w:r>
              <w:t>mL,</w:t>
            </w:r>
            <w:r>
              <w:rPr>
                <w:spacing w:val="-2"/>
              </w:rPr>
              <w:t xml:space="preserve"> 12.0944</w:t>
            </w:r>
            <w:r>
              <w:rPr>
                <w:spacing w:val="-3"/>
              </w:rPr>
              <w:t xml:space="preserve"> </w:t>
            </w:r>
            <w:r>
              <w:t>g/20</w:t>
            </w:r>
            <w:r>
              <w:rPr>
                <w:spacing w:val="-3"/>
              </w:rPr>
              <w:t xml:space="preserve"> </w:t>
            </w:r>
            <w:r>
              <w:t>mL,</w:t>
            </w:r>
            <w:r>
              <w:rPr>
                <w:spacing w:val="-2"/>
              </w:rPr>
              <w:t xml:space="preserve"> </w:t>
            </w:r>
            <w:r>
              <w:t>and</w:t>
            </w:r>
            <w:r>
              <w:rPr>
                <w:spacing w:val="2"/>
              </w:rPr>
              <w:t xml:space="preserve"> </w:t>
            </w:r>
            <w:r>
              <w:t>6.0472</w:t>
            </w:r>
            <w:r>
              <w:rPr>
                <w:spacing w:val="-3"/>
              </w:rPr>
              <w:t xml:space="preserve"> </w:t>
            </w:r>
            <w:r>
              <w:t>g/10</w:t>
            </w:r>
            <w:r>
              <w:rPr>
                <w:spacing w:val="-3"/>
              </w:rPr>
              <w:t xml:space="preserve"> </w:t>
            </w:r>
            <w:r>
              <w:t>mL</w:t>
            </w:r>
            <w:r w:rsidR="00936FCC">
              <w:t xml:space="preserve"> </w:t>
            </w:r>
          </w:p>
        </w:tc>
      </w:tr>
      <w:tr w:rsidR="008E7846" w:rsidRPr="00487162" w:rsidTr="00AD207C">
        <w:trPr>
          <w:gridAfter w:val="1"/>
          <w:wAfter w:w="283" w:type="dxa"/>
        </w:trPr>
        <w:tc>
          <w:tcPr>
            <w:tcW w:w="2907" w:type="dxa"/>
          </w:tcPr>
          <w:p w:rsidR="008E7846" w:rsidRPr="00487162" w:rsidRDefault="008E7846" w:rsidP="00E45619">
            <w:pPr>
              <w:rPr>
                <w:i/>
              </w:rPr>
            </w:pPr>
            <w:r w:rsidRPr="00487162">
              <w:rPr>
                <w:i/>
              </w:rPr>
              <w:t>Container(s):</w:t>
            </w:r>
          </w:p>
        </w:tc>
        <w:tc>
          <w:tcPr>
            <w:tcW w:w="6307" w:type="dxa"/>
          </w:tcPr>
          <w:p w:rsidR="008E7846" w:rsidRPr="00487162" w:rsidRDefault="00B319C4" w:rsidP="00E45619">
            <w:r>
              <w:rPr>
                <w:rFonts w:cs="Cambria"/>
                <w:spacing w:val="-2"/>
              </w:rPr>
              <w:t>Vials</w:t>
            </w:r>
            <w:r>
              <w:rPr>
                <w:rFonts w:cs="Cambria"/>
                <w:spacing w:val="1"/>
              </w:rPr>
              <w:t xml:space="preserve"> </w:t>
            </w:r>
            <w:r>
              <w:rPr>
                <w:rFonts w:cs="Cambria"/>
                <w:spacing w:val="-2"/>
              </w:rPr>
              <w:t>or</w:t>
            </w:r>
            <w:r>
              <w:rPr>
                <w:rFonts w:cs="Cambria"/>
                <w:spacing w:val="43"/>
              </w:rPr>
              <w:t xml:space="preserve"> </w:t>
            </w:r>
            <w:r>
              <w:rPr>
                <w:rFonts w:cs="Cambria"/>
                <w:spacing w:val="-1"/>
              </w:rPr>
              <w:t>syringe</w:t>
            </w:r>
          </w:p>
        </w:tc>
      </w:tr>
      <w:tr w:rsidR="008E7846" w:rsidRPr="00487162" w:rsidTr="00AD207C">
        <w:trPr>
          <w:gridAfter w:val="1"/>
          <w:wAfter w:w="283" w:type="dxa"/>
        </w:trPr>
        <w:tc>
          <w:tcPr>
            <w:tcW w:w="2907" w:type="dxa"/>
          </w:tcPr>
          <w:p w:rsidR="008E7846" w:rsidRPr="00487162" w:rsidRDefault="008E7846" w:rsidP="00E45619">
            <w:pPr>
              <w:rPr>
                <w:i/>
              </w:rPr>
            </w:pPr>
            <w:r w:rsidRPr="00487162">
              <w:rPr>
                <w:i/>
              </w:rPr>
              <w:t>Pack size(s):</w:t>
            </w:r>
          </w:p>
        </w:tc>
        <w:tc>
          <w:tcPr>
            <w:tcW w:w="6307" w:type="dxa"/>
          </w:tcPr>
          <w:p w:rsidR="008E7846" w:rsidRPr="00487162" w:rsidRDefault="00AD207C" w:rsidP="00AD207C">
            <w:r>
              <w:t>5 x 7.5 mL (in 10 mL), 10 x 15 mL and 10 x 30 mL glass vials, and 1 and 5 x 5 mL, 5 x 7.5 mL (in 10 mL), 5 x 10 mL, 5 x 15 mL and 5 x 20 mL prefilled glass or plastic syringes. Not all presentations may be marketed in Australia.</w:t>
            </w:r>
          </w:p>
        </w:tc>
      </w:tr>
      <w:tr w:rsidR="008E7846" w:rsidRPr="00487162" w:rsidTr="00AD207C">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4F61A5" w:rsidP="00E45619">
            <w:pPr>
              <w:rPr>
                <w:rFonts w:eastAsia="MS Mincho"/>
                <w:lang w:eastAsia="ja-JP"/>
              </w:rPr>
            </w:pPr>
            <w:proofErr w:type="spellStart"/>
            <w:r w:rsidRPr="004F61A5">
              <w:rPr>
                <w:rFonts w:eastAsiaTheme="minorHAnsi" w:cs="Cambria"/>
                <w:i/>
              </w:rPr>
              <w:t>Gadovist</w:t>
            </w:r>
            <w:proofErr w:type="spellEnd"/>
            <w:r w:rsidRPr="004F61A5">
              <w:rPr>
                <w:rFonts w:eastAsiaTheme="minorHAnsi" w:cs="Cambria"/>
                <w:i/>
              </w:rPr>
              <w:t xml:space="preserve"> 1.0 is indicated in adults and children including full-term newborns</w:t>
            </w:r>
            <w:r>
              <w:rPr>
                <w:rFonts w:eastAsiaTheme="minorHAnsi" w:cs="Cambria"/>
              </w:rPr>
              <w:t>.</w:t>
            </w:r>
          </w:p>
        </w:tc>
      </w:tr>
      <w:tr w:rsidR="008E7846" w:rsidRPr="00487162" w:rsidTr="00AD207C">
        <w:trPr>
          <w:gridAfter w:val="1"/>
          <w:wAfter w:w="283" w:type="dxa"/>
        </w:trPr>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AD207C" w:rsidP="00E45619">
            <w:r>
              <w:t>Intravenous (IV)</w:t>
            </w:r>
          </w:p>
        </w:tc>
      </w:tr>
      <w:tr w:rsidR="008E7846" w:rsidRPr="00487162" w:rsidTr="00AD207C">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AD207C" w:rsidRPr="00C051F1" w:rsidRDefault="00AD207C" w:rsidP="00AD207C">
            <w:pPr>
              <w:rPr>
                <w:i/>
              </w:rPr>
            </w:pPr>
            <w:r w:rsidRPr="00C051F1">
              <w:rPr>
                <w:i/>
              </w:rPr>
              <w:t>Paediatric population:</w:t>
            </w:r>
          </w:p>
          <w:p w:rsidR="00AD207C" w:rsidRPr="00C051F1" w:rsidRDefault="00AD207C" w:rsidP="00AD207C">
            <w:pPr>
              <w:rPr>
                <w:i/>
              </w:rPr>
            </w:pPr>
            <w:r w:rsidRPr="00C051F1">
              <w:rPr>
                <w:i/>
              </w:rPr>
              <w:t xml:space="preserve">For children of all ages including full term newborns the recommended dose is 0.1 </w:t>
            </w:r>
            <w:proofErr w:type="spellStart"/>
            <w:r w:rsidRPr="00C051F1">
              <w:rPr>
                <w:i/>
              </w:rPr>
              <w:t>mmol</w:t>
            </w:r>
            <w:proofErr w:type="spellEnd"/>
            <w:r w:rsidRPr="00C051F1">
              <w:rPr>
                <w:i/>
              </w:rPr>
              <w:t xml:space="preserve"> </w:t>
            </w:r>
            <w:proofErr w:type="spellStart"/>
            <w:r w:rsidRPr="00C051F1">
              <w:rPr>
                <w:i/>
              </w:rPr>
              <w:t>Gadovist</w:t>
            </w:r>
            <w:proofErr w:type="spellEnd"/>
            <w:r w:rsidRPr="00C051F1">
              <w:rPr>
                <w:i/>
              </w:rPr>
              <w:t xml:space="preserve"> 1.0 per kg body weight (equivalent to 0.1 mL </w:t>
            </w:r>
            <w:proofErr w:type="spellStart"/>
            <w:r w:rsidRPr="00C051F1">
              <w:rPr>
                <w:i/>
              </w:rPr>
              <w:t>Gadovist</w:t>
            </w:r>
            <w:proofErr w:type="spellEnd"/>
            <w:r w:rsidRPr="00C051F1">
              <w:rPr>
                <w:i/>
              </w:rPr>
              <w:t xml:space="preserve"> 1.0 per kg body weight) for all indications (see Indications).</w:t>
            </w:r>
          </w:p>
          <w:p w:rsidR="008E7846" w:rsidRPr="00487162" w:rsidRDefault="00AD207C" w:rsidP="00AD207C">
            <w:r w:rsidRPr="00C051F1">
              <w:rPr>
                <w:i/>
              </w:rPr>
              <w:t xml:space="preserve">Due to immature renal function in newborns and infants up to 1 year of age, </w:t>
            </w:r>
            <w:proofErr w:type="spellStart"/>
            <w:r w:rsidRPr="00C051F1">
              <w:rPr>
                <w:i/>
              </w:rPr>
              <w:t>Gadovist</w:t>
            </w:r>
            <w:proofErr w:type="spellEnd"/>
            <w:r w:rsidRPr="00C051F1">
              <w:rPr>
                <w:i/>
              </w:rPr>
              <w:t xml:space="preserve"> 1.0 should only be used in these patients after careful consideration at a dose not exceeding 0.1 </w:t>
            </w:r>
            <w:proofErr w:type="spellStart"/>
            <w:r w:rsidRPr="00C051F1">
              <w:rPr>
                <w:i/>
              </w:rPr>
              <w:t>mmol</w:t>
            </w:r>
            <w:proofErr w:type="spellEnd"/>
            <w:r w:rsidRPr="00C051F1">
              <w:rPr>
                <w:i/>
              </w:rPr>
              <w:t xml:space="preserve">/kg body weight. More than one dose should not be used during a scan due to the lack of information on repeated administration, </w:t>
            </w:r>
            <w:proofErr w:type="spellStart"/>
            <w:r w:rsidRPr="00C051F1">
              <w:rPr>
                <w:i/>
              </w:rPr>
              <w:t>Gadovist</w:t>
            </w:r>
            <w:proofErr w:type="spellEnd"/>
            <w:r w:rsidRPr="00C051F1">
              <w:rPr>
                <w:i/>
              </w:rPr>
              <w:t xml:space="preserve"> 1.0 injections should not be repeated unless the interval between injections is at least 7 days.</w:t>
            </w:r>
          </w:p>
        </w:tc>
      </w:tr>
      <w:tr w:rsidR="008E7846" w:rsidRPr="00487162" w:rsidTr="00AD207C">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rsidR="008E7846" w:rsidRPr="00487162" w:rsidRDefault="00AD207C" w:rsidP="00AD207C">
            <w:r>
              <w:t xml:space="preserve">67045, 67046, 67047, 67048, 72493, 72494, 72517 and 72518 </w:t>
            </w:r>
          </w:p>
        </w:tc>
      </w:tr>
    </w:tbl>
    <w:p w:rsidR="008E7846" w:rsidRDefault="008E7846" w:rsidP="008E7846">
      <w:pPr>
        <w:pStyle w:val="Heading3"/>
      </w:pPr>
      <w:bookmarkStart w:id="13" w:name="_Toc247691503"/>
      <w:bookmarkStart w:id="14" w:name="_Toc314842484"/>
      <w:bookmarkStart w:id="15" w:name="_Toc474333536"/>
      <w:r>
        <w:lastRenderedPageBreak/>
        <w:t>Product background</w:t>
      </w:r>
      <w:bookmarkEnd w:id="13"/>
      <w:bookmarkEnd w:id="14"/>
      <w:bookmarkEnd w:id="15"/>
    </w:p>
    <w:p w:rsidR="00B319C4" w:rsidRDefault="00D13943" w:rsidP="002B58D7">
      <w:r>
        <w:t>T</w:t>
      </w:r>
      <w:r w:rsidR="00940A89" w:rsidRPr="00940A89">
        <w:t xml:space="preserve">his AusPAR describes the application by the sponsor to </w:t>
      </w:r>
      <w:r w:rsidR="00C051F1">
        <w:rPr>
          <w:spacing w:val="-2"/>
        </w:rPr>
        <w:t>change/increase</w:t>
      </w:r>
      <w:r w:rsidR="00C051F1">
        <w:rPr>
          <w:spacing w:val="26"/>
        </w:rPr>
        <w:t xml:space="preserve"> </w:t>
      </w:r>
      <w:r w:rsidR="00C051F1">
        <w:t>the</w:t>
      </w:r>
      <w:r w:rsidR="00C051F1">
        <w:rPr>
          <w:spacing w:val="25"/>
        </w:rPr>
        <w:t xml:space="preserve"> </w:t>
      </w:r>
      <w:r w:rsidR="00C051F1">
        <w:t>patient</w:t>
      </w:r>
      <w:r w:rsidR="00C051F1">
        <w:rPr>
          <w:spacing w:val="29"/>
        </w:rPr>
        <w:t xml:space="preserve"> </w:t>
      </w:r>
      <w:r w:rsidR="00C051F1">
        <w:rPr>
          <w:spacing w:val="-2"/>
        </w:rPr>
        <w:t>group</w:t>
      </w:r>
      <w:r w:rsidR="00C051F1">
        <w:rPr>
          <w:spacing w:val="30"/>
        </w:rPr>
        <w:t xml:space="preserve"> </w:t>
      </w:r>
      <w:r w:rsidR="00C051F1">
        <w:rPr>
          <w:spacing w:val="-3"/>
        </w:rPr>
        <w:t>for</w:t>
      </w:r>
      <w:r w:rsidR="00C051F1">
        <w:rPr>
          <w:spacing w:val="27"/>
        </w:rPr>
        <w:t xml:space="preserve"> </w:t>
      </w:r>
      <w:proofErr w:type="spellStart"/>
      <w:r w:rsidR="00C051F1">
        <w:rPr>
          <w:spacing w:val="-2"/>
        </w:rPr>
        <w:t>Gadovist</w:t>
      </w:r>
      <w:proofErr w:type="spellEnd"/>
      <w:r w:rsidR="00C051F1">
        <w:rPr>
          <w:spacing w:val="27"/>
        </w:rPr>
        <w:t xml:space="preserve"> </w:t>
      </w:r>
      <w:r w:rsidR="00C051F1">
        <w:t>1.0</w:t>
      </w:r>
      <w:r w:rsidR="00C051F1">
        <w:rPr>
          <w:spacing w:val="71"/>
        </w:rPr>
        <w:t xml:space="preserve"> </w:t>
      </w:r>
      <w:r w:rsidR="00C051F1">
        <w:t>(</w:t>
      </w:r>
      <w:proofErr w:type="spellStart"/>
      <w:r w:rsidR="00C051F1">
        <w:t>gadobutrol</w:t>
      </w:r>
      <w:proofErr w:type="spellEnd"/>
      <w:r w:rsidR="00C051F1">
        <w:rPr>
          <w:spacing w:val="30"/>
        </w:rPr>
        <w:t xml:space="preserve"> </w:t>
      </w:r>
      <w:r w:rsidR="00C051F1">
        <w:t>1</w:t>
      </w:r>
      <w:r w:rsidR="00C051F1">
        <w:rPr>
          <w:spacing w:val="30"/>
        </w:rPr>
        <w:t xml:space="preserve"> </w:t>
      </w:r>
      <w:proofErr w:type="spellStart"/>
      <w:r w:rsidR="00C051F1">
        <w:t>mmol</w:t>
      </w:r>
      <w:proofErr w:type="spellEnd"/>
      <w:r w:rsidR="00C051F1">
        <w:t>/mL)</w:t>
      </w:r>
      <w:r w:rsidR="00C051F1">
        <w:rPr>
          <w:spacing w:val="35"/>
        </w:rPr>
        <w:t xml:space="preserve"> </w:t>
      </w:r>
      <w:r w:rsidR="00C051F1">
        <w:rPr>
          <w:spacing w:val="1"/>
        </w:rPr>
        <w:t>to</w:t>
      </w:r>
      <w:r w:rsidR="00C051F1">
        <w:rPr>
          <w:spacing w:val="30"/>
        </w:rPr>
        <w:t xml:space="preserve"> </w:t>
      </w:r>
      <w:r w:rsidR="00C051F1">
        <w:rPr>
          <w:spacing w:val="-2"/>
        </w:rPr>
        <w:t>include</w:t>
      </w:r>
      <w:r w:rsidR="00C051F1">
        <w:rPr>
          <w:spacing w:val="31"/>
        </w:rPr>
        <w:t xml:space="preserve"> </w:t>
      </w:r>
      <w:r w:rsidR="00C051F1">
        <w:t>paediatric</w:t>
      </w:r>
      <w:r w:rsidR="00C051F1">
        <w:rPr>
          <w:spacing w:val="26"/>
        </w:rPr>
        <w:t xml:space="preserve"> </w:t>
      </w:r>
      <w:r w:rsidR="00C051F1">
        <w:t>patients</w:t>
      </w:r>
      <w:r w:rsidR="00C051F1">
        <w:rPr>
          <w:spacing w:val="33"/>
        </w:rPr>
        <w:t xml:space="preserve"> </w:t>
      </w:r>
      <w:r w:rsidR="00C051F1">
        <w:rPr>
          <w:spacing w:val="-2"/>
        </w:rPr>
        <w:t>less</w:t>
      </w:r>
      <w:r w:rsidR="00C051F1">
        <w:rPr>
          <w:spacing w:val="29"/>
        </w:rPr>
        <w:t xml:space="preserve"> </w:t>
      </w:r>
      <w:r w:rsidR="00C051F1">
        <w:t>than</w:t>
      </w:r>
      <w:r w:rsidR="00C051F1">
        <w:rPr>
          <w:spacing w:val="34"/>
        </w:rPr>
        <w:t xml:space="preserve"> </w:t>
      </w:r>
      <w:r w:rsidR="00C051F1">
        <w:t>2</w:t>
      </w:r>
      <w:r w:rsidR="00C051F1">
        <w:rPr>
          <w:spacing w:val="31"/>
        </w:rPr>
        <w:t xml:space="preserve"> </w:t>
      </w:r>
      <w:r w:rsidR="00C051F1">
        <w:rPr>
          <w:spacing w:val="-3"/>
        </w:rPr>
        <w:t>years</w:t>
      </w:r>
      <w:r w:rsidR="00C051F1">
        <w:rPr>
          <w:spacing w:val="33"/>
        </w:rPr>
        <w:t xml:space="preserve"> </w:t>
      </w:r>
      <w:r w:rsidR="00C051F1">
        <w:t>of</w:t>
      </w:r>
      <w:r w:rsidR="00C051F1">
        <w:rPr>
          <w:spacing w:val="32"/>
        </w:rPr>
        <w:t xml:space="preserve"> </w:t>
      </w:r>
      <w:r w:rsidR="00C051F1">
        <w:t>age</w:t>
      </w:r>
      <w:r w:rsidR="00C051F1">
        <w:rPr>
          <w:spacing w:val="31"/>
        </w:rPr>
        <w:t xml:space="preserve"> </w:t>
      </w:r>
      <w:r w:rsidR="00C051F1">
        <w:t>(including</w:t>
      </w:r>
      <w:r w:rsidR="00C051F1">
        <w:rPr>
          <w:spacing w:val="24"/>
        </w:rPr>
        <w:t xml:space="preserve"> </w:t>
      </w:r>
      <w:r w:rsidR="00C051F1">
        <w:t>term</w:t>
      </w:r>
      <w:r w:rsidR="00C051F1">
        <w:rPr>
          <w:spacing w:val="61"/>
        </w:rPr>
        <w:t xml:space="preserve"> </w:t>
      </w:r>
      <w:r w:rsidR="00C051F1">
        <w:t>neonates</w:t>
      </w:r>
      <w:r w:rsidR="00C051F1">
        <w:rPr>
          <w:spacing w:val="38"/>
        </w:rPr>
        <w:t xml:space="preserve"> </w:t>
      </w:r>
      <w:r w:rsidR="00C051F1">
        <w:rPr>
          <w:spacing w:val="-3"/>
        </w:rPr>
        <w:t>and</w:t>
      </w:r>
      <w:r w:rsidR="00C051F1">
        <w:rPr>
          <w:spacing w:val="34"/>
        </w:rPr>
        <w:t xml:space="preserve"> </w:t>
      </w:r>
      <w:r w:rsidR="00C051F1">
        <w:t>toddlers</w:t>
      </w:r>
      <w:r w:rsidR="00C051F1">
        <w:rPr>
          <w:spacing w:val="38"/>
        </w:rPr>
        <w:t xml:space="preserve"> </w:t>
      </w:r>
      <w:r w:rsidR="00C051F1">
        <w:rPr>
          <w:spacing w:val="-2"/>
        </w:rPr>
        <w:t>23</w:t>
      </w:r>
      <w:r w:rsidR="00C051F1">
        <w:rPr>
          <w:spacing w:val="34"/>
        </w:rPr>
        <w:t xml:space="preserve"> </w:t>
      </w:r>
      <w:r w:rsidR="00C051F1">
        <w:t>months</w:t>
      </w:r>
      <w:r w:rsidR="00C051F1">
        <w:rPr>
          <w:spacing w:val="39"/>
        </w:rPr>
        <w:t xml:space="preserve"> </w:t>
      </w:r>
      <w:r w:rsidR="00C051F1">
        <w:t>of</w:t>
      </w:r>
      <w:r w:rsidR="00C051F1">
        <w:rPr>
          <w:spacing w:val="37"/>
        </w:rPr>
        <w:t xml:space="preserve"> </w:t>
      </w:r>
      <w:r w:rsidR="00C051F1">
        <w:rPr>
          <w:spacing w:val="-2"/>
        </w:rPr>
        <w:t>age)</w:t>
      </w:r>
      <w:r w:rsidR="00C051F1">
        <w:rPr>
          <w:spacing w:val="39"/>
        </w:rPr>
        <w:t xml:space="preserve"> </w:t>
      </w:r>
      <w:r w:rsidR="00C051F1">
        <w:rPr>
          <w:spacing w:val="-3"/>
        </w:rPr>
        <w:t>for</w:t>
      </w:r>
      <w:r w:rsidR="00C051F1">
        <w:rPr>
          <w:spacing w:val="38"/>
        </w:rPr>
        <w:t xml:space="preserve"> </w:t>
      </w:r>
      <w:r w:rsidR="00C051F1">
        <w:t>the</w:t>
      </w:r>
      <w:r w:rsidR="00C051F1">
        <w:rPr>
          <w:spacing w:val="30"/>
        </w:rPr>
        <w:t xml:space="preserve"> </w:t>
      </w:r>
      <w:r w:rsidR="00C051F1">
        <w:rPr>
          <w:spacing w:val="-2"/>
        </w:rPr>
        <w:t>same</w:t>
      </w:r>
      <w:r w:rsidR="00C051F1">
        <w:rPr>
          <w:spacing w:val="36"/>
        </w:rPr>
        <w:t xml:space="preserve"> </w:t>
      </w:r>
      <w:r w:rsidR="00C051F1">
        <w:t>indications</w:t>
      </w:r>
      <w:r w:rsidR="00C051F1">
        <w:rPr>
          <w:spacing w:val="38"/>
        </w:rPr>
        <w:t xml:space="preserve"> </w:t>
      </w:r>
      <w:r w:rsidR="00C051F1">
        <w:rPr>
          <w:spacing w:val="-4"/>
        </w:rPr>
        <w:t>approved</w:t>
      </w:r>
      <w:r w:rsidR="00C051F1">
        <w:rPr>
          <w:spacing w:val="39"/>
        </w:rPr>
        <w:t xml:space="preserve"> </w:t>
      </w:r>
      <w:r w:rsidR="00C051F1">
        <w:rPr>
          <w:spacing w:val="-3"/>
        </w:rPr>
        <w:t>by</w:t>
      </w:r>
      <w:r w:rsidR="00C051F1">
        <w:rPr>
          <w:spacing w:val="37"/>
        </w:rPr>
        <w:t xml:space="preserve"> </w:t>
      </w:r>
      <w:r w:rsidR="00C051F1">
        <w:rPr>
          <w:spacing w:val="-3"/>
        </w:rPr>
        <w:t>TGA</w:t>
      </w:r>
      <w:r w:rsidR="00C051F1">
        <w:rPr>
          <w:spacing w:val="3"/>
        </w:rPr>
        <w:t xml:space="preserve"> </w:t>
      </w:r>
      <w:r w:rsidR="00C051F1">
        <w:rPr>
          <w:spacing w:val="-3"/>
        </w:rPr>
        <w:t>for</w:t>
      </w:r>
      <w:r w:rsidR="00C051F1">
        <w:rPr>
          <w:spacing w:val="37"/>
        </w:rPr>
        <w:t xml:space="preserve"> </w:t>
      </w:r>
      <w:r w:rsidR="00C051F1">
        <w:t>adults,</w:t>
      </w:r>
      <w:r w:rsidR="00C051F1">
        <w:rPr>
          <w:spacing w:val="67"/>
        </w:rPr>
        <w:t xml:space="preserve"> </w:t>
      </w:r>
      <w:r w:rsidR="00C051F1">
        <w:t>adolescents</w:t>
      </w:r>
      <w:r w:rsidR="00C051F1">
        <w:rPr>
          <w:spacing w:val="1"/>
        </w:rPr>
        <w:t xml:space="preserve"> </w:t>
      </w:r>
      <w:r w:rsidR="00C051F1">
        <w:t>and</w:t>
      </w:r>
      <w:r w:rsidR="00C051F1">
        <w:rPr>
          <w:spacing w:val="2"/>
        </w:rPr>
        <w:t xml:space="preserve"> </w:t>
      </w:r>
      <w:r w:rsidR="00C051F1">
        <w:rPr>
          <w:spacing w:val="-2"/>
        </w:rPr>
        <w:t>children</w:t>
      </w:r>
      <w:r w:rsidR="00C051F1">
        <w:rPr>
          <w:spacing w:val="1"/>
        </w:rPr>
        <w:t xml:space="preserve"> </w:t>
      </w:r>
      <w:r w:rsidR="00C051F1">
        <w:rPr>
          <w:spacing w:val="-3"/>
        </w:rPr>
        <w:t>above</w:t>
      </w:r>
      <w:r w:rsidR="00C051F1">
        <w:t xml:space="preserve"> 2</w:t>
      </w:r>
      <w:r w:rsidR="00C051F1">
        <w:rPr>
          <w:spacing w:val="-3"/>
        </w:rPr>
        <w:t xml:space="preserve"> </w:t>
      </w:r>
      <w:r w:rsidR="00C051F1">
        <w:rPr>
          <w:spacing w:val="-2"/>
        </w:rPr>
        <w:t>years</w:t>
      </w:r>
      <w:r w:rsidR="00C051F1">
        <w:t xml:space="preserve"> </w:t>
      </w:r>
      <w:r w:rsidR="00C051F1">
        <w:rPr>
          <w:spacing w:val="-2"/>
        </w:rPr>
        <w:t>of</w:t>
      </w:r>
      <w:r w:rsidR="00C051F1">
        <w:t xml:space="preserve"> age</w:t>
      </w:r>
      <w:r w:rsidR="00C051F1">
        <w:rPr>
          <w:spacing w:val="2"/>
        </w:rPr>
        <w:t xml:space="preserve"> </w:t>
      </w:r>
      <w:r w:rsidR="0079733C">
        <w:t xml:space="preserve">on </w:t>
      </w:r>
      <w:r w:rsidR="00C051F1">
        <w:t>8</w:t>
      </w:r>
      <w:r w:rsidR="00C051F1">
        <w:rPr>
          <w:spacing w:val="-3"/>
        </w:rPr>
        <w:t xml:space="preserve"> </w:t>
      </w:r>
      <w:r w:rsidR="00C051F1">
        <w:t>April</w:t>
      </w:r>
      <w:r w:rsidR="00C051F1">
        <w:rPr>
          <w:spacing w:val="-2"/>
        </w:rPr>
        <w:t xml:space="preserve"> 2010.</w:t>
      </w:r>
      <w:bookmarkStart w:id="16" w:name="_Toc314842485"/>
      <w:bookmarkStart w:id="17" w:name="_Toc247691504"/>
    </w:p>
    <w:p w:rsidR="0079733C" w:rsidRPr="002B58D7" w:rsidRDefault="00BD2584" w:rsidP="0079733C">
      <w:proofErr w:type="spellStart"/>
      <w:r>
        <w:t>Gadovist</w:t>
      </w:r>
      <w:proofErr w:type="spellEnd"/>
      <w:r>
        <w:t>®</w:t>
      </w:r>
      <w:r w:rsidR="00275F3C">
        <w:t xml:space="preserve"> </w:t>
      </w:r>
      <w:proofErr w:type="gramStart"/>
      <w:r w:rsidR="00275F3C">
        <w:t xml:space="preserve">1.0 </w:t>
      </w:r>
      <w:r>
        <w:t xml:space="preserve"> is</w:t>
      </w:r>
      <w:proofErr w:type="gramEnd"/>
      <w:r>
        <w:t xml:space="preserve"> an</w:t>
      </w:r>
      <w:r>
        <w:rPr>
          <w:spacing w:val="1"/>
        </w:rPr>
        <w:t xml:space="preserve"> </w:t>
      </w:r>
      <w:r>
        <w:t>aqueous</w:t>
      </w:r>
      <w:r>
        <w:rPr>
          <w:spacing w:val="73"/>
        </w:rPr>
        <w:t xml:space="preserve"> </w:t>
      </w:r>
      <w:r>
        <w:rPr>
          <w:spacing w:val="-1"/>
        </w:rPr>
        <w:t>solution</w:t>
      </w:r>
      <w:r>
        <w:rPr>
          <w:spacing w:val="1"/>
        </w:rPr>
        <w:t xml:space="preserve"> </w:t>
      </w:r>
      <w:r>
        <w:rPr>
          <w:spacing w:val="-1"/>
        </w:rPr>
        <w:t xml:space="preserve">of </w:t>
      </w:r>
      <w:proofErr w:type="spellStart"/>
      <w:r>
        <w:t>gadobutrol</w:t>
      </w:r>
      <w:proofErr w:type="spellEnd"/>
      <w:r>
        <w:rPr>
          <w:spacing w:val="-3"/>
        </w:rPr>
        <w:t xml:space="preserve"> </w:t>
      </w:r>
      <w:r>
        <w:t>containing the</w:t>
      </w:r>
      <w:r>
        <w:rPr>
          <w:spacing w:val="-3"/>
        </w:rPr>
        <w:t xml:space="preserve"> </w:t>
      </w:r>
      <w:r>
        <w:rPr>
          <w:spacing w:val="-1"/>
        </w:rPr>
        <w:t>paramagnetic</w:t>
      </w:r>
      <w:r>
        <w:rPr>
          <w:spacing w:val="-7"/>
        </w:rPr>
        <w:t xml:space="preserve"> </w:t>
      </w:r>
      <w:r>
        <w:rPr>
          <w:spacing w:val="-1"/>
        </w:rPr>
        <w:t>gadolinium</w:t>
      </w:r>
      <w:r>
        <w:t xml:space="preserve"> (</w:t>
      </w:r>
      <w:proofErr w:type="spellStart"/>
      <w:r>
        <w:t>Gd</w:t>
      </w:r>
      <w:proofErr w:type="spellEnd"/>
      <w:r>
        <w:t>),</w:t>
      </w:r>
      <w:r>
        <w:rPr>
          <w:spacing w:val="-8"/>
        </w:rPr>
        <w:t xml:space="preserve"> </w:t>
      </w:r>
      <w:r>
        <w:rPr>
          <w:spacing w:val="-1"/>
        </w:rPr>
        <w:t>which</w:t>
      </w:r>
      <w:r>
        <w:rPr>
          <w:spacing w:val="-3"/>
        </w:rPr>
        <w:t xml:space="preserve"> </w:t>
      </w:r>
      <w:r>
        <w:t xml:space="preserve">is firmly </w:t>
      </w:r>
      <w:r>
        <w:rPr>
          <w:spacing w:val="-1"/>
        </w:rPr>
        <w:t>bound</w:t>
      </w:r>
      <w:r>
        <w:rPr>
          <w:spacing w:val="1"/>
        </w:rPr>
        <w:t xml:space="preserve"> </w:t>
      </w:r>
      <w:r>
        <w:t>in</w:t>
      </w:r>
      <w:r>
        <w:rPr>
          <w:spacing w:val="1"/>
        </w:rPr>
        <w:t xml:space="preserve"> </w:t>
      </w:r>
      <w:r>
        <w:t>an</w:t>
      </w:r>
      <w:r>
        <w:rPr>
          <w:spacing w:val="53"/>
        </w:rPr>
        <w:t xml:space="preserve"> </w:t>
      </w:r>
      <w:r>
        <w:t xml:space="preserve">electrically </w:t>
      </w:r>
      <w:r>
        <w:rPr>
          <w:spacing w:val="-1"/>
        </w:rPr>
        <w:t>neutral,</w:t>
      </w:r>
      <w:r>
        <w:rPr>
          <w:spacing w:val="2"/>
        </w:rPr>
        <w:t xml:space="preserve"> </w:t>
      </w:r>
      <w:r>
        <w:t>macrocyclic complex</w:t>
      </w:r>
      <w:r>
        <w:rPr>
          <w:spacing w:val="3"/>
        </w:rPr>
        <w:t xml:space="preserve"> </w:t>
      </w:r>
      <w:r>
        <w:rPr>
          <w:spacing w:val="-1"/>
        </w:rPr>
        <w:t xml:space="preserve">of </w:t>
      </w:r>
      <w:r>
        <w:rPr>
          <w:spacing w:val="-3"/>
        </w:rPr>
        <w:t>very</w:t>
      </w:r>
      <w:r>
        <w:rPr>
          <w:spacing w:val="3"/>
        </w:rPr>
        <w:t xml:space="preserve"> </w:t>
      </w:r>
      <w:r>
        <w:t>high</w:t>
      </w:r>
      <w:r>
        <w:rPr>
          <w:spacing w:val="-3"/>
        </w:rPr>
        <w:t xml:space="preserve"> </w:t>
      </w:r>
      <w:r>
        <w:t xml:space="preserve">kinetic </w:t>
      </w:r>
      <w:r>
        <w:rPr>
          <w:spacing w:val="-1"/>
        </w:rPr>
        <w:t>and</w:t>
      </w:r>
      <w:r>
        <w:rPr>
          <w:spacing w:val="1"/>
        </w:rPr>
        <w:t xml:space="preserve"> </w:t>
      </w:r>
      <w:r>
        <w:t xml:space="preserve">thermodynamic </w:t>
      </w:r>
      <w:r>
        <w:rPr>
          <w:spacing w:val="-3"/>
        </w:rPr>
        <w:t xml:space="preserve">stability. </w:t>
      </w:r>
      <w:r w:rsidR="00275F3C">
        <w:rPr>
          <w:spacing w:val="67"/>
        </w:rPr>
        <w:t xml:space="preserve"> </w:t>
      </w:r>
      <w:r w:rsidR="0079733C" w:rsidRPr="002B58D7">
        <w:t>The structural formula is shown below:</w:t>
      </w:r>
    </w:p>
    <w:p w:rsidR="0079733C" w:rsidRDefault="0079733C" w:rsidP="0079733C">
      <w:pPr>
        <w:pStyle w:val="FigureTitle"/>
      </w:pPr>
      <w:r>
        <w:t xml:space="preserve">Figure 1: Structural formula of </w:t>
      </w:r>
      <w:proofErr w:type="spellStart"/>
      <w:r>
        <w:t>Gadovist</w:t>
      </w:r>
      <w:proofErr w:type="spellEnd"/>
      <w:r w:rsidR="0071374D">
        <w:t xml:space="preserve"> 1.0</w:t>
      </w:r>
    </w:p>
    <w:p w:rsidR="0079733C" w:rsidRDefault="0079733C" w:rsidP="0079733C">
      <w:pPr>
        <w:rPr>
          <w:rFonts w:ascii="Times New Roman" w:hAnsi="Times New Roman"/>
          <w:sz w:val="24"/>
        </w:rPr>
      </w:pPr>
      <w:r>
        <w:rPr>
          <w:rFonts w:ascii="Times New Roman" w:hAnsi="Times New Roman"/>
          <w:noProof/>
          <w:sz w:val="24"/>
          <w:lang w:eastAsia="en-AU"/>
        </w:rPr>
        <w:drawing>
          <wp:inline distT="0" distB="0" distL="0" distR="0" wp14:anchorId="56EFC946" wp14:editId="480969AE">
            <wp:extent cx="2265523" cy="1671638"/>
            <wp:effectExtent l="0" t="0" r="1905" b="5080"/>
            <wp:docPr id="1" name="Picture 1" descr="Figure 1: Structural formula of Gadov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366" r="26645"/>
                    <a:stretch/>
                  </pic:blipFill>
                  <pic:spPr bwMode="auto">
                    <a:xfrm>
                      <a:off x="0" y="0"/>
                      <a:ext cx="2268210" cy="1673621"/>
                    </a:xfrm>
                    <a:prstGeom prst="rect">
                      <a:avLst/>
                    </a:prstGeom>
                    <a:noFill/>
                    <a:ln>
                      <a:noFill/>
                    </a:ln>
                    <a:extLst>
                      <a:ext uri="{53640926-AAD7-44D8-BBD7-CCE9431645EC}">
                        <a14:shadowObscured xmlns:a14="http://schemas.microsoft.com/office/drawing/2010/main"/>
                      </a:ext>
                    </a:extLst>
                  </pic:spPr>
                </pic:pic>
              </a:graphicData>
            </a:graphic>
          </wp:inline>
        </w:drawing>
      </w:r>
    </w:p>
    <w:p w:rsidR="00BD2584" w:rsidRPr="00B66ED3" w:rsidRDefault="00BD2584" w:rsidP="00BD2584">
      <w:proofErr w:type="spellStart"/>
      <w:r>
        <w:t>Gadovist</w:t>
      </w:r>
      <w:proofErr w:type="spellEnd"/>
      <w:r>
        <w:rPr>
          <w:spacing w:val="17"/>
          <w:position w:val="5"/>
          <w:sz w:val="14"/>
          <w:szCs w:val="14"/>
        </w:rPr>
        <w:t xml:space="preserve"> </w:t>
      </w:r>
      <w:r w:rsidR="007D6227">
        <w:t xml:space="preserve">1.0 </w:t>
      </w:r>
      <w:r>
        <w:rPr>
          <w:spacing w:val="-1"/>
        </w:rPr>
        <w:t>contains</w:t>
      </w:r>
      <w:r>
        <w:t xml:space="preserve"> 604.72</w:t>
      </w:r>
      <w:r>
        <w:rPr>
          <w:spacing w:val="-3"/>
        </w:rPr>
        <w:t xml:space="preserve"> </w:t>
      </w:r>
      <w:r>
        <w:rPr>
          <w:spacing w:val="-1"/>
        </w:rPr>
        <w:t>mg</w:t>
      </w:r>
      <w:r>
        <w:t xml:space="preserve"> </w:t>
      </w:r>
      <w:r>
        <w:rPr>
          <w:spacing w:val="-1"/>
        </w:rPr>
        <w:t xml:space="preserve">of </w:t>
      </w:r>
      <w:proofErr w:type="spellStart"/>
      <w:r w:rsidR="00301EB5">
        <w:rPr>
          <w:spacing w:val="-1"/>
        </w:rPr>
        <w:t>gadobutrol</w:t>
      </w:r>
      <w:proofErr w:type="spellEnd"/>
      <w:r>
        <w:rPr>
          <w:spacing w:val="2"/>
        </w:rPr>
        <w:t xml:space="preserve"> </w:t>
      </w:r>
      <w:r>
        <w:rPr>
          <w:spacing w:val="-1"/>
        </w:rPr>
        <w:t>and</w:t>
      </w:r>
      <w:r>
        <w:rPr>
          <w:spacing w:val="1"/>
        </w:rPr>
        <w:t xml:space="preserve"> </w:t>
      </w:r>
      <w:r w:rsidRPr="00B66ED3">
        <w:t xml:space="preserve">is injected IV. It behaves as an extracellular fluid space marker. After IV administration, </w:t>
      </w:r>
      <w:proofErr w:type="spellStart"/>
      <w:r w:rsidRPr="00B66ED3">
        <w:t>Gadovist</w:t>
      </w:r>
      <w:proofErr w:type="spellEnd"/>
      <w:r w:rsidRPr="00B66ED3">
        <w:t xml:space="preserve"> </w:t>
      </w:r>
      <w:r w:rsidR="00275F3C">
        <w:t xml:space="preserve">1.0 </w:t>
      </w:r>
      <w:r w:rsidRPr="00B66ED3">
        <w:t>shortens the T1 and T2 relaxation time</w:t>
      </w:r>
      <w:r w:rsidR="00F415B7">
        <w:rPr>
          <w:rStyle w:val="FootnoteReference"/>
        </w:rPr>
        <w:footnoteReference w:id="1"/>
      </w:r>
      <w:r w:rsidRPr="00B66ED3">
        <w:t xml:space="preserve"> due to the paramagnetic properties of Gd. In T1 weighted </w:t>
      </w:r>
      <w:r w:rsidR="00B66ED3" w:rsidRPr="00B66ED3">
        <w:t>magnetic resonance imaging (</w:t>
      </w:r>
      <w:r w:rsidRPr="00B66ED3">
        <w:t>MRI</w:t>
      </w:r>
      <w:r w:rsidR="00B66ED3" w:rsidRPr="00B66ED3">
        <w:t>)</w:t>
      </w:r>
      <w:r w:rsidRPr="00B66ED3">
        <w:t xml:space="preserve">, the T1 shortening is dominant, leading to an increase in signal intensity (called enhancement), with an almost linear dose proportionality within a wide dose range. </w:t>
      </w:r>
      <w:proofErr w:type="spellStart"/>
      <w:r w:rsidRPr="00B66ED3">
        <w:t>Gadovist</w:t>
      </w:r>
      <w:proofErr w:type="spellEnd"/>
      <w:r w:rsidR="00275F3C">
        <w:t xml:space="preserve"> 1.0</w:t>
      </w:r>
      <w:r w:rsidRPr="00B66ED3">
        <w:t xml:space="preserve"> is approved for diagnostic purposes only.</w:t>
      </w:r>
    </w:p>
    <w:p w:rsidR="002B58D7" w:rsidRPr="00B319C4" w:rsidRDefault="002B58D7" w:rsidP="002B58D7">
      <w:r w:rsidRPr="00B319C4">
        <w:t>Current</w:t>
      </w:r>
      <w:r>
        <w:t xml:space="preserve">ly </w:t>
      </w:r>
      <w:proofErr w:type="spellStart"/>
      <w:r>
        <w:t>Gadovist</w:t>
      </w:r>
      <w:proofErr w:type="spellEnd"/>
      <w:r w:rsidRPr="00B319C4">
        <w:t xml:space="preserve"> 1.0 is registered in adults, adolescents and children aged 2 years and older for:</w:t>
      </w:r>
    </w:p>
    <w:p w:rsidR="002B58D7" w:rsidRPr="002B58D7" w:rsidRDefault="002B58D7" w:rsidP="002B58D7">
      <w:pPr>
        <w:ind w:left="720"/>
        <w:rPr>
          <w:rFonts w:eastAsiaTheme="minorEastAsia"/>
          <w:i/>
          <w:lang w:eastAsia="en-AU"/>
        </w:rPr>
      </w:pPr>
      <w:r w:rsidRPr="002B58D7">
        <w:rPr>
          <w:rFonts w:eastAsiaTheme="minorEastAsia"/>
          <w:i/>
          <w:lang w:eastAsia="en-AU"/>
        </w:rPr>
        <w:t>Contrast enhancement in cranial and spinal magnetic resonance imaging (MRI)</w:t>
      </w:r>
    </w:p>
    <w:p w:rsidR="002B58D7" w:rsidRPr="002B58D7" w:rsidRDefault="002B58D7" w:rsidP="002B58D7">
      <w:pPr>
        <w:ind w:left="720"/>
        <w:rPr>
          <w:rFonts w:eastAsiaTheme="minorEastAsia"/>
          <w:i/>
          <w:lang w:eastAsia="en-AU"/>
        </w:rPr>
      </w:pPr>
      <w:r w:rsidRPr="002B58D7">
        <w:rPr>
          <w:rFonts w:eastAsiaTheme="minorEastAsia"/>
          <w:i/>
          <w:lang w:eastAsia="en-AU"/>
        </w:rPr>
        <w:t>Contrast enhancement in whole body MRI including head and neck region, thoracic space, breast, abdomen (pancreas, liver and spleen), pelvis (prostate, bladder and uterus), retroperitoneal space (kidney), extremities and musculoskeletal system</w:t>
      </w:r>
    </w:p>
    <w:p w:rsidR="002B58D7" w:rsidRPr="002B58D7" w:rsidRDefault="002B58D7" w:rsidP="002B58D7">
      <w:pPr>
        <w:ind w:left="720"/>
        <w:rPr>
          <w:rFonts w:eastAsiaTheme="minorEastAsia"/>
          <w:i/>
          <w:lang w:eastAsia="en-AU"/>
        </w:rPr>
      </w:pPr>
      <w:r w:rsidRPr="002B58D7">
        <w:rPr>
          <w:rFonts w:eastAsiaTheme="minorEastAsia"/>
          <w:i/>
          <w:lang w:eastAsia="en-AU"/>
        </w:rPr>
        <w:t>Use in first–pass MRI studies of cerebral perfusion</w:t>
      </w:r>
    </w:p>
    <w:p w:rsidR="002B58D7" w:rsidRPr="002B58D7" w:rsidRDefault="002B58D7" w:rsidP="002B58D7">
      <w:pPr>
        <w:ind w:left="720"/>
        <w:rPr>
          <w:rFonts w:eastAsiaTheme="minorEastAsia"/>
          <w:i/>
          <w:lang w:eastAsia="en-AU"/>
        </w:rPr>
      </w:pPr>
      <w:r w:rsidRPr="002B58D7">
        <w:rPr>
          <w:rFonts w:eastAsiaTheme="minorEastAsia"/>
          <w:i/>
          <w:lang w:eastAsia="en-AU"/>
        </w:rPr>
        <w:t>Contrast enhancement in magnetic resonance angiography (CE MRA)</w:t>
      </w:r>
    </w:p>
    <w:p w:rsidR="002B58D7" w:rsidRPr="002B58D7" w:rsidRDefault="002B58D7" w:rsidP="002B58D7">
      <w:pPr>
        <w:ind w:left="720"/>
        <w:rPr>
          <w:i/>
        </w:rPr>
      </w:pPr>
      <w:r w:rsidRPr="002B58D7">
        <w:rPr>
          <w:i/>
        </w:rPr>
        <w:t>Contrast enhancement in cardiac MRI including assessment of rest and pharmacological stress perfusion and delayed enhancement</w:t>
      </w:r>
    </w:p>
    <w:p w:rsidR="00B319C4" w:rsidRDefault="002B58D7" w:rsidP="002B58D7">
      <w:r>
        <w:t xml:space="preserve">The sponsor has proposed the following </w:t>
      </w:r>
      <w:r w:rsidR="00B319C4">
        <w:t>Paediatric</w:t>
      </w:r>
      <w:r w:rsidR="00B319C4">
        <w:rPr>
          <w:spacing w:val="25"/>
        </w:rPr>
        <w:t xml:space="preserve"> </w:t>
      </w:r>
      <w:r w:rsidR="00B319C4">
        <w:t>Dosage</w:t>
      </w:r>
    </w:p>
    <w:p w:rsidR="00B319C4" w:rsidRPr="002B58D7" w:rsidRDefault="00B319C4" w:rsidP="002B58D7">
      <w:pPr>
        <w:ind w:left="720"/>
        <w:rPr>
          <w:i/>
        </w:rPr>
      </w:pPr>
      <w:r w:rsidRPr="002B58D7">
        <w:rPr>
          <w:i/>
          <w:spacing w:val="-4"/>
        </w:rPr>
        <w:t>For</w:t>
      </w:r>
      <w:r w:rsidRPr="002B58D7">
        <w:rPr>
          <w:i/>
          <w:spacing w:val="41"/>
        </w:rPr>
        <w:t xml:space="preserve"> </w:t>
      </w:r>
      <w:r w:rsidRPr="002B58D7">
        <w:rPr>
          <w:i/>
        </w:rPr>
        <w:t>children of</w:t>
      </w:r>
      <w:r w:rsidRPr="002B58D7">
        <w:rPr>
          <w:i/>
          <w:spacing w:val="42"/>
        </w:rPr>
        <w:t xml:space="preserve"> </w:t>
      </w:r>
      <w:r w:rsidRPr="002B58D7">
        <w:rPr>
          <w:i/>
        </w:rPr>
        <w:t>all</w:t>
      </w:r>
      <w:r w:rsidRPr="002B58D7">
        <w:rPr>
          <w:i/>
          <w:spacing w:val="45"/>
        </w:rPr>
        <w:t xml:space="preserve"> </w:t>
      </w:r>
      <w:r w:rsidRPr="002B58D7">
        <w:rPr>
          <w:i/>
        </w:rPr>
        <w:t>ages</w:t>
      </w:r>
      <w:r w:rsidRPr="002B58D7">
        <w:rPr>
          <w:i/>
          <w:spacing w:val="43"/>
        </w:rPr>
        <w:t xml:space="preserve"> </w:t>
      </w:r>
      <w:r w:rsidRPr="002B58D7">
        <w:rPr>
          <w:i/>
        </w:rPr>
        <w:t>including</w:t>
      </w:r>
      <w:r w:rsidRPr="002B58D7">
        <w:rPr>
          <w:i/>
          <w:spacing w:val="44"/>
        </w:rPr>
        <w:t xml:space="preserve"> </w:t>
      </w:r>
      <w:r w:rsidRPr="002B58D7">
        <w:rPr>
          <w:i/>
        </w:rPr>
        <w:t>full</w:t>
      </w:r>
      <w:r w:rsidRPr="002B58D7">
        <w:rPr>
          <w:i/>
          <w:spacing w:val="39"/>
        </w:rPr>
        <w:t xml:space="preserve"> </w:t>
      </w:r>
      <w:r w:rsidRPr="002B58D7">
        <w:rPr>
          <w:i/>
        </w:rPr>
        <w:t>term</w:t>
      </w:r>
      <w:r w:rsidRPr="002B58D7">
        <w:rPr>
          <w:i/>
          <w:spacing w:val="40"/>
        </w:rPr>
        <w:t xml:space="preserve"> </w:t>
      </w:r>
      <w:r w:rsidRPr="002B58D7">
        <w:rPr>
          <w:i/>
        </w:rPr>
        <w:t>newborns</w:t>
      </w:r>
      <w:r w:rsidRPr="002B58D7">
        <w:rPr>
          <w:i/>
          <w:spacing w:val="44"/>
        </w:rPr>
        <w:t xml:space="preserve"> </w:t>
      </w:r>
      <w:r w:rsidRPr="002B58D7">
        <w:rPr>
          <w:i/>
        </w:rPr>
        <w:t>and</w:t>
      </w:r>
      <w:r w:rsidRPr="002B58D7">
        <w:rPr>
          <w:i/>
          <w:spacing w:val="45"/>
        </w:rPr>
        <w:t xml:space="preserve"> </w:t>
      </w:r>
      <w:r w:rsidRPr="002B58D7">
        <w:rPr>
          <w:i/>
        </w:rPr>
        <w:t>adolescents</w:t>
      </w:r>
      <w:r w:rsidRPr="002B58D7">
        <w:rPr>
          <w:i/>
          <w:spacing w:val="1"/>
        </w:rPr>
        <w:t xml:space="preserve"> </w:t>
      </w:r>
      <w:r w:rsidRPr="002B58D7">
        <w:rPr>
          <w:i/>
        </w:rPr>
        <w:t>the</w:t>
      </w:r>
      <w:r w:rsidRPr="002B58D7">
        <w:rPr>
          <w:i/>
          <w:spacing w:val="-3"/>
        </w:rPr>
        <w:t xml:space="preserve"> </w:t>
      </w:r>
      <w:r w:rsidRPr="002B58D7">
        <w:rPr>
          <w:i/>
        </w:rPr>
        <w:t>recommended</w:t>
      </w:r>
      <w:r w:rsidRPr="002B58D7">
        <w:rPr>
          <w:i/>
          <w:spacing w:val="2"/>
        </w:rPr>
        <w:t xml:space="preserve"> </w:t>
      </w:r>
      <w:r w:rsidRPr="002B58D7">
        <w:rPr>
          <w:i/>
        </w:rPr>
        <w:t>dose</w:t>
      </w:r>
      <w:r w:rsidRPr="002B58D7">
        <w:rPr>
          <w:i/>
          <w:spacing w:val="-3"/>
        </w:rPr>
        <w:t xml:space="preserve"> </w:t>
      </w:r>
      <w:r w:rsidRPr="002B58D7">
        <w:rPr>
          <w:i/>
        </w:rPr>
        <w:t>is</w:t>
      </w:r>
      <w:r w:rsidRPr="002B58D7">
        <w:rPr>
          <w:i/>
          <w:spacing w:val="1"/>
        </w:rPr>
        <w:t xml:space="preserve"> </w:t>
      </w:r>
      <w:r w:rsidRPr="002B58D7">
        <w:rPr>
          <w:i/>
        </w:rPr>
        <w:t>0.1</w:t>
      </w:r>
      <w:r w:rsidRPr="002B58D7">
        <w:rPr>
          <w:i/>
          <w:spacing w:val="-3"/>
        </w:rPr>
        <w:t xml:space="preserve"> </w:t>
      </w:r>
      <w:proofErr w:type="spellStart"/>
      <w:r w:rsidRPr="002B58D7">
        <w:rPr>
          <w:i/>
        </w:rPr>
        <w:t>mmol</w:t>
      </w:r>
      <w:proofErr w:type="spellEnd"/>
      <w:r w:rsidRPr="002B58D7">
        <w:rPr>
          <w:i/>
          <w:spacing w:val="2"/>
        </w:rPr>
        <w:t xml:space="preserve"> </w:t>
      </w:r>
      <w:proofErr w:type="spellStart"/>
      <w:r w:rsidRPr="002B58D7">
        <w:rPr>
          <w:i/>
        </w:rPr>
        <w:t>Gadovist</w:t>
      </w:r>
      <w:proofErr w:type="spellEnd"/>
      <w:r w:rsidRPr="002B58D7">
        <w:rPr>
          <w:i/>
          <w:spacing w:val="2"/>
        </w:rPr>
        <w:t xml:space="preserve"> </w:t>
      </w:r>
      <w:r w:rsidRPr="002B58D7">
        <w:rPr>
          <w:i/>
        </w:rPr>
        <w:t>1.0</w:t>
      </w:r>
      <w:r w:rsidRPr="002B58D7">
        <w:rPr>
          <w:i/>
          <w:spacing w:val="37"/>
        </w:rPr>
        <w:t xml:space="preserve"> </w:t>
      </w:r>
      <w:r w:rsidRPr="002B58D7">
        <w:rPr>
          <w:i/>
        </w:rPr>
        <w:t>per kg body weight</w:t>
      </w:r>
      <w:r w:rsidRPr="002B58D7">
        <w:rPr>
          <w:i/>
          <w:spacing w:val="2"/>
        </w:rPr>
        <w:t xml:space="preserve"> </w:t>
      </w:r>
      <w:r w:rsidRPr="002B58D7">
        <w:rPr>
          <w:i/>
        </w:rPr>
        <w:t>(equivalent</w:t>
      </w:r>
      <w:r w:rsidRPr="002B58D7">
        <w:rPr>
          <w:i/>
          <w:spacing w:val="2"/>
        </w:rPr>
        <w:t xml:space="preserve"> </w:t>
      </w:r>
      <w:r w:rsidRPr="002B58D7">
        <w:rPr>
          <w:i/>
        </w:rPr>
        <w:t>to 0.1</w:t>
      </w:r>
      <w:r w:rsidRPr="002B58D7">
        <w:rPr>
          <w:i/>
          <w:spacing w:val="-3"/>
        </w:rPr>
        <w:t xml:space="preserve"> </w:t>
      </w:r>
      <w:r w:rsidRPr="002B58D7">
        <w:rPr>
          <w:i/>
        </w:rPr>
        <w:t>mL</w:t>
      </w:r>
      <w:r w:rsidRPr="002B58D7">
        <w:rPr>
          <w:i/>
          <w:spacing w:val="1"/>
        </w:rPr>
        <w:t xml:space="preserve"> </w:t>
      </w:r>
      <w:proofErr w:type="spellStart"/>
      <w:r w:rsidRPr="002B58D7">
        <w:rPr>
          <w:i/>
        </w:rPr>
        <w:t>Gadovist</w:t>
      </w:r>
      <w:proofErr w:type="spellEnd"/>
      <w:r w:rsidRPr="002B58D7">
        <w:rPr>
          <w:i/>
          <w:spacing w:val="2"/>
        </w:rPr>
        <w:t xml:space="preserve"> </w:t>
      </w:r>
      <w:r w:rsidRPr="002B58D7">
        <w:rPr>
          <w:i/>
        </w:rPr>
        <w:t>1.0</w:t>
      </w:r>
      <w:r w:rsidRPr="002B58D7">
        <w:rPr>
          <w:i/>
          <w:spacing w:val="-3"/>
        </w:rPr>
        <w:t xml:space="preserve"> </w:t>
      </w:r>
      <w:r w:rsidRPr="002B58D7">
        <w:rPr>
          <w:i/>
        </w:rPr>
        <w:t>per</w:t>
      </w:r>
      <w:r w:rsidRPr="002B58D7">
        <w:rPr>
          <w:i/>
          <w:spacing w:val="4"/>
        </w:rPr>
        <w:t xml:space="preserve"> </w:t>
      </w:r>
      <w:r w:rsidRPr="002B58D7">
        <w:rPr>
          <w:i/>
        </w:rPr>
        <w:t>kg</w:t>
      </w:r>
      <w:r w:rsidRPr="002B58D7">
        <w:rPr>
          <w:i/>
          <w:spacing w:val="37"/>
        </w:rPr>
        <w:t xml:space="preserve"> </w:t>
      </w:r>
      <w:r w:rsidRPr="002B58D7">
        <w:rPr>
          <w:i/>
        </w:rPr>
        <w:t>body weight)</w:t>
      </w:r>
      <w:r w:rsidRPr="002B58D7">
        <w:rPr>
          <w:i/>
          <w:spacing w:val="1"/>
        </w:rPr>
        <w:t xml:space="preserve"> </w:t>
      </w:r>
      <w:r w:rsidRPr="002B58D7">
        <w:rPr>
          <w:i/>
          <w:spacing w:val="-3"/>
        </w:rPr>
        <w:t>for</w:t>
      </w:r>
      <w:r w:rsidRPr="002B58D7">
        <w:rPr>
          <w:i/>
        </w:rPr>
        <w:t xml:space="preserve"> all</w:t>
      </w:r>
      <w:r w:rsidRPr="002B58D7">
        <w:rPr>
          <w:i/>
          <w:spacing w:val="-3"/>
        </w:rPr>
        <w:t xml:space="preserve"> </w:t>
      </w:r>
      <w:r w:rsidRPr="002B58D7">
        <w:rPr>
          <w:i/>
        </w:rPr>
        <w:t>indications.</w:t>
      </w:r>
    </w:p>
    <w:p w:rsidR="00B319C4" w:rsidRPr="002B58D7" w:rsidRDefault="00B319C4" w:rsidP="002B58D7">
      <w:pPr>
        <w:ind w:left="720"/>
        <w:rPr>
          <w:i/>
        </w:rPr>
      </w:pPr>
      <w:r w:rsidRPr="002B58D7">
        <w:rPr>
          <w:i/>
        </w:rPr>
        <w:t>In</w:t>
      </w:r>
      <w:r w:rsidRPr="002B58D7">
        <w:rPr>
          <w:i/>
          <w:spacing w:val="39"/>
        </w:rPr>
        <w:t xml:space="preserve"> </w:t>
      </w:r>
      <w:r w:rsidRPr="002B58D7">
        <w:rPr>
          <w:i/>
        </w:rPr>
        <w:t>newborns</w:t>
      </w:r>
      <w:r w:rsidRPr="002B58D7">
        <w:rPr>
          <w:i/>
          <w:spacing w:val="38"/>
        </w:rPr>
        <w:t xml:space="preserve"> </w:t>
      </w:r>
      <w:r w:rsidRPr="002B58D7">
        <w:rPr>
          <w:i/>
          <w:spacing w:val="-3"/>
        </w:rPr>
        <w:t>and</w:t>
      </w:r>
      <w:r w:rsidRPr="002B58D7">
        <w:rPr>
          <w:i/>
          <w:spacing w:val="40"/>
        </w:rPr>
        <w:t xml:space="preserve"> </w:t>
      </w:r>
      <w:r w:rsidRPr="002B58D7">
        <w:rPr>
          <w:i/>
        </w:rPr>
        <w:t>infants</w:t>
      </w:r>
      <w:r w:rsidRPr="002B58D7">
        <w:rPr>
          <w:i/>
          <w:spacing w:val="33"/>
        </w:rPr>
        <w:t xml:space="preserve"> </w:t>
      </w:r>
      <w:r w:rsidRPr="002B58D7">
        <w:rPr>
          <w:i/>
        </w:rPr>
        <w:t>up</w:t>
      </w:r>
      <w:r w:rsidRPr="002B58D7">
        <w:rPr>
          <w:i/>
          <w:spacing w:val="35"/>
        </w:rPr>
        <w:t xml:space="preserve"> </w:t>
      </w:r>
      <w:r w:rsidRPr="002B58D7">
        <w:rPr>
          <w:i/>
          <w:spacing w:val="1"/>
        </w:rPr>
        <w:t>to</w:t>
      </w:r>
      <w:r w:rsidRPr="002B58D7">
        <w:rPr>
          <w:i/>
          <w:spacing w:val="35"/>
        </w:rPr>
        <w:t xml:space="preserve"> </w:t>
      </w:r>
      <w:r w:rsidRPr="002B58D7">
        <w:rPr>
          <w:i/>
        </w:rPr>
        <w:t>1</w:t>
      </w:r>
      <w:r w:rsidRPr="002B58D7">
        <w:rPr>
          <w:i/>
          <w:spacing w:val="34"/>
        </w:rPr>
        <w:t xml:space="preserve"> </w:t>
      </w:r>
      <w:r w:rsidRPr="002B58D7">
        <w:rPr>
          <w:i/>
          <w:spacing w:val="-3"/>
        </w:rPr>
        <w:t>year</w:t>
      </w:r>
      <w:r w:rsidRPr="002B58D7">
        <w:rPr>
          <w:i/>
          <w:spacing w:val="38"/>
        </w:rPr>
        <w:t xml:space="preserve"> </w:t>
      </w:r>
      <w:r w:rsidRPr="002B58D7">
        <w:rPr>
          <w:i/>
        </w:rPr>
        <w:t>of</w:t>
      </w:r>
      <w:r w:rsidRPr="002B58D7">
        <w:rPr>
          <w:i/>
          <w:spacing w:val="37"/>
        </w:rPr>
        <w:t xml:space="preserve"> </w:t>
      </w:r>
      <w:r w:rsidRPr="002B58D7">
        <w:rPr>
          <w:i/>
        </w:rPr>
        <w:t>age,</w:t>
      </w:r>
      <w:r w:rsidRPr="002B58D7">
        <w:rPr>
          <w:i/>
          <w:spacing w:val="36"/>
        </w:rPr>
        <w:t xml:space="preserve"> </w:t>
      </w:r>
      <w:proofErr w:type="spellStart"/>
      <w:r w:rsidRPr="002B58D7">
        <w:rPr>
          <w:i/>
        </w:rPr>
        <w:t>Gadovist</w:t>
      </w:r>
      <w:proofErr w:type="spellEnd"/>
      <w:r w:rsidRPr="002B58D7">
        <w:rPr>
          <w:i/>
          <w:spacing w:val="39"/>
        </w:rPr>
        <w:t xml:space="preserve"> </w:t>
      </w:r>
      <w:r w:rsidRPr="002B58D7">
        <w:rPr>
          <w:i/>
        </w:rPr>
        <w:t>1.0</w:t>
      </w:r>
      <w:r w:rsidRPr="002B58D7">
        <w:rPr>
          <w:i/>
          <w:spacing w:val="41"/>
        </w:rPr>
        <w:t xml:space="preserve"> </w:t>
      </w:r>
      <w:r w:rsidRPr="002B58D7">
        <w:rPr>
          <w:i/>
        </w:rPr>
        <w:t>should</w:t>
      </w:r>
      <w:r w:rsidRPr="002B58D7">
        <w:rPr>
          <w:i/>
          <w:spacing w:val="11"/>
        </w:rPr>
        <w:t xml:space="preserve"> </w:t>
      </w:r>
      <w:r w:rsidRPr="002B58D7">
        <w:rPr>
          <w:i/>
          <w:spacing w:val="-3"/>
        </w:rPr>
        <w:t>only</w:t>
      </w:r>
      <w:r w:rsidRPr="002B58D7">
        <w:rPr>
          <w:i/>
          <w:spacing w:val="8"/>
        </w:rPr>
        <w:t xml:space="preserve"> </w:t>
      </w:r>
      <w:r w:rsidRPr="002B58D7">
        <w:rPr>
          <w:i/>
        </w:rPr>
        <w:t>be</w:t>
      </w:r>
      <w:r w:rsidRPr="002B58D7">
        <w:rPr>
          <w:i/>
          <w:spacing w:val="6"/>
        </w:rPr>
        <w:t xml:space="preserve"> </w:t>
      </w:r>
      <w:r w:rsidRPr="002B58D7">
        <w:rPr>
          <w:i/>
        </w:rPr>
        <w:t>used</w:t>
      </w:r>
      <w:r w:rsidRPr="002B58D7">
        <w:rPr>
          <w:i/>
          <w:spacing w:val="11"/>
        </w:rPr>
        <w:t xml:space="preserve"> </w:t>
      </w:r>
      <w:r w:rsidRPr="002B58D7">
        <w:rPr>
          <w:i/>
        </w:rPr>
        <w:t>after</w:t>
      </w:r>
      <w:r w:rsidRPr="002B58D7">
        <w:rPr>
          <w:i/>
          <w:spacing w:val="8"/>
        </w:rPr>
        <w:t xml:space="preserve"> </w:t>
      </w:r>
      <w:r w:rsidRPr="002B58D7">
        <w:rPr>
          <w:i/>
          <w:spacing w:val="-3"/>
        </w:rPr>
        <w:t>careful</w:t>
      </w:r>
      <w:r w:rsidRPr="002B58D7">
        <w:rPr>
          <w:i/>
          <w:spacing w:val="6"/>
        </w:rPr>
        <w:t xml:space="preserve"> </w:t>
      </w:r>
      <w:r w:rsidRPr="002B58D7">
        <w:rPr>
          <w:i/>
        </w:rPr>
        <w:t>consideration</w:t>
      </w:r>
      <w:r w:rsidRPr="002B58D7">
        <w:rPr>
          <w:i/>
          <w:spacing w:val="10"/>
        </w:rPr>
        <w:t xml:space="preserve"> </w:t>
      </w:r>
      <w:r w:rsidRPr="002B58D7">
        <w:rPr>
          <w:i/>
        </w:rPr>
        <w:t>at</w:t>
      </w:r>
      <w:r w:rsidRPr="002B58D7">
        <w:rPr>
          <w:i/>
          <w:spacing w:val="11"/>
        </w:rPr>
        <w:t xml:space="preserve"> </w:t>
      </w:r>
      <w:r w:rsidRPr="002B58D7">
        <w:rPr>
          <w:i/>
        </w:rPr>
        <w:t>a</w:t>
      </w:r>
      <w:r w:rsidRPr="002B58D7">
        <w:rPr>
          <w:i/>
          <w:spacing w:val="1"/>
        </w:rPr>
        <w:t xml:space="preserve"> </w:t>
      </w:r>
      <w:r w:rsidRPr="002B58D7">
        <w:rPr>
          <w:i/>
        </w:rPr>
        <w:t>dose</w:t>
      </w:r>
      <w:r w:rsidRPr="002B58D7">
        <w:rPr>
          <w:i/>
          <w:spacing w:val="6"/>
        </w:rPr>
        <w:t xml:space="preserve"> </w:t>
      </w:r>
      <w:r w:rsidRPr="002B58D7">
        <w:rPr>
          <w:i/>
        </w:rPr>
        <w:t>not</w:t>
      </w:r>
      <w:r w:rsidRPr="002B58D7">
        <w:rPr>
          <w:i/>
          <w:spacing w:val="39"/>
        </w:rPr>
        <w:t xml:space="preserve"> </w:t>
      </w:r>
      <w:r w:rsidRPr="002B58D7">
        <w:rPr>
          <w:i/>
        </w:rPr>
        <w:t>exceeding</w:t>
      </w:r>
      <w:r w:rsidRPr="002B58D7">
        <w:rPr>
          <w:i/>
          <w:spacing w:val="43"/>
        </w:rPr>
        <w:t xml:space="preserve"> </w:t>
      </w:r>
      <w:r w:rsidRPr="002B58D7">
        <w:rPr>
          <w:i/>
        </w:rPr>
        <w:t>0.1mmol/kg</w:t>
      </w:r>
      <w:r w:rsidRPr="002B58D7">
        <w:rPr>
          <w:i/>
          <w:spacing w:val="42"/>
        </w:rPr>
        <w:t xml:space="preserve"> </w:t>
      </w:r>
      <w:r w:rsidRPr="002B58D7">
        <w:rPr>
          <w:i/>
        </w:rPr>
        <w:t>body</w:t>
      </w:r>
      <w:r w:rsidRPr="002B58D7">
        <w:rPr>
          <w:i/>
          <w:spacing w:val="42"/>
        </w:rPr>
        <w:t xml:space="preserve"> </w:t>
      </w:r>
      <w:r w:rsidRPr="002B58D7">
        <w:rPr>
          <w:i/>
        </w:rPr>
        <w:t>weight.</w:t>
      </w:r>
      <w:r w:rsidRPr="002B58D7">
        <w:rPr>
          <w:i/>
          <w:spacing w:val="34"/>
        </w:rPr>
        <w:t xml:space="preserve"> </w:t>
      </w:r>
      <w:r w:rsidRPr="002B58D7">
        <w:rPr>
          <w:i/>
        </w:rPr>
        <w:t>More</w:t>
      </w:r>
      <w:r w:rsidRPr="002B58D7">
        <w:rPr>
          <w:i/>
          <w:spacing w:val="45"/>
        </w:rPr>
        <w:t xml:space="preserve"> </w:t>
      </w:r>
      <w:r w:rsidRPr="002B58D7">
        <w:rPr>
          <w:i/>
        </w:rPr>
        <w:t>than</w:t>
      </w:r>
      <w:r w:rsidRPr="002B58D7">
        <w:rPr>
          <w:i/>
          <w:spacing w:val="48"/>
        </w:rPr>
        <w:t xml:space="preserve"> </w:t>
      </w:r>
      <w:r w:rsidRPr="002B58D7">
        <w:rPr>
          <w:i/>
        </w:rPr>
        <w:t>one</w:t>
      </w:r>
      <w:r w:rsidRPr="002B58D7">
        <w:rPr>
          <w:i/>
          <w:spacing w:val="39"/>
        </w:rPr>
        <w:t xml:space="preserve"> </w:t>
      </w:r>
      <w:r w:rsidRPr="002B58D7">
        <w:rPr>
          <w:i/>
        </w:rPr>
        <w:t>dose</w:t>
      </w:r>
      <w:r w:rsidRPr="002B58D7">
        <w:rPr>
          <w:i/>
          <w:spacing w:val="41"/>
        </w:rPr>
        <w:t xml:space="preserve"> </w:t>
      </w:r>
      <w:r w:rsidRPr="002B58D7">
        <w:rPr>
          <w:i/>
        </w:rPr>
        <w:t>should</w:t>
      </w:r>
      <w:r w:rsidRPr="002B58D7">
        <w:rPr>
          <w:i/>
          <w:spacing w:val="15"/>
        </w:rPr>
        <w:t xml:space="preserve"> </w:t>
      </w:r>
      <w:r w:rsidRPr="002B58D7">
        <w:rPr>
          <w:i/>
        </w:rPr>
        <w:t>not</w:t>
      </w:r>
      <w:r w:rsidRPr="002B58D7">
        <w:rPr>
          <w:i/>
          <w:spacing w:val="15"/>
        </w:rPr>
        <w:t xml:space="preserve"> </w:t>
      </w:r>
      <w:r w:rsidRPr="002B58D7">
        <w:rPr>
          <w:i/>
        </w:rPr>
        <w:t>be</w:t>
      </w:r>
      <w:r w:rsidRPr="002B58D7">
        <w:rPr>
          <w:i/>
          <w:spacing w:val="11"/>
        </w:rPr>
        <w:t xml:space="preserve"> </w:t>
      </w:r>
      <w:r w:rsidRPr="002B58D7">
        <w:rPr>
          <w:i/>
        </w:rPr>
        <w:t>used</w:t>
      </w:r>
      <w:r w:rsidRPr="002B58D7">
        <w:rPr>
          <w:i/>
          <w:spacing w:val="15"/>
        </w:rPr>
        <w:t xml:space="preserve"> </w:t>
      </w:r>
      <w:r w:rsidRPr="002B58D7">
        <w:rPr>
          <w:i/>
        </w:rPr>
        <w:t>unless</w:t>
      </w:r>
      <w:r w:rsidRPr="002B58D7">
        <w:rPr>
          <w:i/>
          <w:spacing w:val="14"/>
        </w:rPr>
        <w:t xml:space="preserve"> </w:t>
      </w:r>
      <w:r w:rsidRPr="002B58D7">
        <w:rPr>
          <w:i/>
        </w:rPr>
        <w:t>the</w:t>
      </w:r>
      <w:r w:rsidRPr="002B58D7">
        <w:rPr>
          <w:i/>
          <w:spacing w:val="11"/>
        </w:rPr>
        <w:t xml:space="preserve"> </w:t>
      </w:r>
      <w:r w:rsidRPr="002B58D7">
        <w:rPr>
          <w:i/>
        </w:rPr>
        <w:t>interval</w:t>
      </w:r>
      <w:r w:rsidRPr="002B58D7">
        <w:rPr>
          <w:i/>
          <w:spacing w:val="11"/>
        </w:rPr>
        <w:t xml:space="preserve"> </w:t>
      </w:r>
      <w:r w:rsidRPr="002B58D7">
        <w:rPr>
          <w:i/>
        </w:rPr>
        <w:t>between</w:t>
      </w:r>
      <w:r w:rsidRPr="002B58D7">
        <w:rPr>
          <w:i/>
          <w:spacing w:val="15"/>
        </w:rPr>
        <w:t xml:space="preserve"> </w:t>
      </w:r>
      <w:r w:rsidRPr="002B58D7">
        <w:rPr>
          <w:i/>
        </w:rPr>
        <w:t>injections</w:t>
      </w:r>
      <w:r w:rsidRPr="002B58D7">
        <w:rPr>
          <w:i/>
          <w:spacing w:val="14"/>
        </w:rPr>
        <w:t xml:space="preserve"> </w:t>
      </w:r>
      <w:r w:rsidRPr="002B58D7">
        <w:rPr>
          <w:i/>
        </w:rPr>
        <w:t>is at</w:t>
      </w:r>
      <w:r w:rsidRPr="002B58D7">
        <w:rPr>
          <w:i/>
          <w:spacing w:val="2"/>
        </w:rPr>
        <w:t xml:space="preserve"> </w:t>
      </w:r>
      <w:r w:rsidRPr="002B58D7">
        <w:rPr>
          <w:i/>
        </w:rPr>
        <w:t>least</w:t>
      </w:r>
      <w:r w:rsidRPr="002B58D7">
        <w:rPr>
          <w:i/>
          <w:spacing w:val="2"/>
        </w:rPr>
        <w:t xml:space="preserve"> </w:t>
      </w:r>
      <w:r w:rsidRPr="002B58D7">
        <w:rPr>
          <w:i/>
        </w:rPr>
        <w:t>7</w:t>
      </w:r>
      <w:r w:rsidRPr="002B58D7">
        <w:rPr>
          <w:i/>
          <w:spacing w:val="-3"/>
        </w:rPr>
        <w:t xml:space="preserve"> </w:t>
      </w:r>
      <w:r w:rsidRPr="002B58D7">
        <w:rPr>
          <w:i/>
        </w:rPr>
        <w:t>days.</w:t>
      </w:r>
    </w:p>
    <w:p w:rsidR="008E7846" w:rsidRPr="003F31A2" w:rsidRDefault="00386150" w:rsidP="00D13943">
      <w:pPr>
        <w:pStyle w:val="Heading3"/>
      </w:pPr>
      <w:bookmarkStart w:id="18" w:name="_Toc474333537"/>
      <w:r>
        <w:lastRenderedPageBreak/>
        <w:t>Regulatory s</w:t>
      </w:r>
      <w:r w:rsidR="008E7846">
        <w:t>tatus</w:t>
      </w:r>
      <w:bookmarkEnd w:id="16"/>
      <w:bookmarkEnd w:id="17"/>
      <w:bookmarkEnd w:id="18"/>
    </w:p>
    <w:p w:rsidR="002B58D7" w:rsidRDefault="00940A89" w:rsidP="00C051F1">
      <w:bookmarkStart w:id="19" w:name="_Toc247691505"/>
      <w:bookmarkStart w:id="20" w:name="_Toc314842486"/>
      <w:r w:rsidRPr="00940A89">
        <w:t>The product received initial registration on the Australian Register of Therapeutic Goods (ARTG) on</w:t>
      </w:r>
      <w:r w:rsidR="002B58D7">
        <w:t xml:space="preserve"> </w:t>
      </w:r>
      <w:r w:rsidR="0079733C">
        <w:t>2 December 1998</w:t>
      </w:r>
      <w:r w:rsidR="002B58D7">
        <w:t>.</w:t>
      </w:r>
    </w:p>
    <w:p w:rsidR="00C051F1" w:rsidRDefault="00C051F1" w:rsidP="00C051F1">
      <w:r>
        <w:t>A</w:t>
      </w:r>
      <w:r>
        <w:rPr>
          <w:spacing w:val="14"/>
        </w:rPr>
        <w:t xml:space="preserve"> </w:t>
      </w:r>
      <w:r>
        <w:rPr>
          <w:spacing w:val="-2"/>
        </w:rPr>
        <w:t>similar</w:t>
      </w:r>
      <w:r>
        <w:rPr>
          <w:spacing w:val="13"/>
        </w:rPr>
        <w:t xml:space="preserve"> </w:t>
      </w:r>
      <w:r>
        <w:t>application</w:t>
      </w:r>
      <w:r>
        <w:rPr>
          <w:spacing w:val="15"/>
        </w:rPr>
        <w:t xml:space="preserve"> </w:t>
      </w:r>
      <w:r>
        <w:rPr>
          <w:spacing w:val="-3"/>
        </w:rPr>
        <w:t>for</w:t>
      </w:r>
      <w:r>
        <w:rPr>
          <w:spacing w:val="13"/>
        </w:rPr>
        <w:t xml:space="preserve"> </w:t>
      </w:r>
      <w:r>
        <w:rPr>
          <w:spacing w:val="-2"/>
        </w:rPr>
        <w:t>extension</w:t>
      </w:r>
      <w:r>
        <w:rPr>
          <w:spacing w:val="15"/>
        </w:rPr>
        <w:t xml:space="preserve"> </w:t>
      </w:r>
      <w:r>
        <w:t>of</w:t>
      </w:r>
      <w:r>
        <w:rPr>
          <w:spacing w:val="14"/>
        </w:rPr>
        <w:t xml:space="preserve"> </w:t>
      </w:r>
      <w:r>
        <w:t>indication</w:t>
      </w:r>
      <w:r>
        <w:rPr>
          <w:spacing w:val="10"/>
        </w:rPr>
        <w:t xml:space="preserve"> </w:t>
      </w:r>
      <w:r>
        <w:rPr>
          <w:spacing w:val="-2"/>
        </w:rPr>
        <w:t>was</w:t>
      </w:r>
      <w:r>
        <w:rPr>
          <w:spacing w:val="14"/>
        </w:rPr>
        <w:t xml:space="preserve"> </w:t>
      </w:r>
      <w:r>
        <w:rPr>
          <w:spacing w:val="-3"/>
        </w:rPr>
        <w:t>approved</w:t>
      </w:r>
      <w:r>
        <w:rPr>
          <w:spacing w:val="15"/>
        </w:rPr>
        <w:t xml:space="preserve"> </w:t>
      </w:r>
      <w:r>
        <w:t>in</w:t>
      </w:r>
      <w:r>
        <w:rPr>
          <w:spacing w:val="15"/>
        </w:rPr>
        <w:t xml:space="preserve"> </w:t>
      </w:r>
      <w:r>
        <w:t>the</w:t>
      </w:r>
      <w:r>
        <w:rPr>
          <w:spacing w:val="11"/>
        </w:rPr>
        <w:t xml:space="preserve"> </w:t>
      </w:r>
      <w:r>
        <w:rPr>
          <w:spacing w:val="-2"/>
        </w:rPr>
        <w:t>USA</w:t>
      </w:r>
      <w:r>
        <w:rPr>
          <w:spacing w:val="15"/>
        </w:rPr>
        <w:t xml:space="preserve"> </w:t>
      </w:r>
      <w:r>
        <w:t>on</w:t>
      </w:r>
      <w:r>
        <w:rPr>
          <w:spacing w:val="15"/>
        </w:rPr>
        <w:t xml:space="preserve"> </w:t>
      </w:r>
      <w:r>
        <w:rPr>
          <w:spacing w:val="1"/>
        </w:rPr>
        <w:t>29</w:t>
      </w:r>
      <w:r>
        <w:rPr>
          <w:spacing w:val="30"/>
          <w:position w:val="5"/>
          <w:sz w:val="14"/>
          <w:szCs w:val="14"/>
        </w:rPr>
        <w:t xml:space="preserve"> </w:t>
      </w:r>
      <w:r>
        <w:rPr>
          <w:spacing w:val="-2"/>
        </w:rPr>
        <w:t>December</w:t>
      </w:r>
      <w:r>
        <w:rPr>
          <w:spacing w:val="13"/>
        </w:rPr>
        <w:t xml:space="preserve"> </w:t>
      </w:r>
      <w:r>
        <w:t>2014.</w:t>
      </w:r>
      <w:r>
        <w:rPr>
          <w:spacing w:val="65"/>
        </w:rPr>
        <w:t xml:space="preserve"> </w:t>
      </w:r>
      <w:r>
        <w:rPr>
          <w:spacing w:val="-2"/>
        </w:rPr>
        <w:t>The</w:t>
      </w:r>
      <w:r>
        <w:rPr>
          <w:spacing w:val="11"/>
        </w:rPr>
        <w:t xml:space="preserve"> </w:t>
      </w:r>
      <w:r>
        <w:rPr>
          <w:spacing w:val="-2"/>
        </w:rPr>
        <w:t>proposed</w:t>
      </w:r>
      <w:r>
        <w:rPr>
          <w:spacing w:val="20"/>
        </w:rPr>
        <w:t xml:space="preserve"> </w:t>
      </w:r>
      <w:r>
        <w:rPr>
          <w:spacing w:val="-2"/>
        </w:rPr>
        <w:t>extension</w:t>
      </w:r>
      <w:r>
        <w:rPr>
          <w:spacing w:val="15"/>
        </w:rPr>
        <w:t xml:space="preserve"> </w:t>
      </w:r>
      <w:r>
        <w:t>of</w:t>
      </w:r>
      <w:r>
        <w:rPr>
          <w:spacing w:val="14"/>
        </w:rPr>
        <w:t xml:space="preserve"> </w:t>
      </w:r>
      <w:r>
        <w:t>indication</w:t>
      </w:r>
      <w:r>
        <w:rPr>
          <w:spacing w:val="15"/>
        </w:rPr>
        <w:t xml:space="preserve"> </w:t>
      </w:r>
      <w:r>
        <w:rPr>
          <w:spacing w:val="-2"/>
        </w:rPr>
        <w:t>has</w:t>
      </w:r>
      <w:r>
        <w:rPr>
          <w:spacing w:val="14"/>
        </w:rPr>
        <w:t xml:space="preserve"> </w:t>
      </w:r>
      <w:r>
        <w:rPr>
          <w:spacing w:val="-2"/>
        </w:rPr>
        <w:t>also</w:t>
      </w:r>
      <w:r>
        <w:rPr>
          <w:spacing w:val="16"/>
        </w:rPr>
        <w:t xml:space="preserve"> </w:t>
      </w:r>
      <w:r>
        <w:t>been</w:t>
      </w:r>
      <w:r>
        <w:rPr>
          <w:spacing w:val="15"/>
        </w:rPr>
        <w:t xml:space="preserve"> </w:t>
      </w:r>
      <w:r>
        <w:rPr>
          <w:spacing w:val="-3"/>
        </w:rPr>
        <w:t>approved</w:t>
      </w:r>
      <w:r>
        <w:rPr>
          <w:spacing w:val="20"/>
        </w:rPr>
        <w:t xml:space="preserve"> </w:t>
      </w:r>
      <w:r>
        <w:rPr>
          <w:spacing w:val="-2"/>
        </w:rPr>
        <w:t>recently</w:t>
      </w:r>
      <w:r>
        <w:rPr>
          <w:spacing w:val="13"/>
        </w:rPr>
        <w:t xml:space="preserve"> </w:t>
      </w:r>
      <w:r>
        <w:t>in</w:t>
      </w:r>
      <w:r>
        <w:rPr>
          <w:spacing w:val="15"/>
        </w:rPr>
        <w:t xml:space="preserve"> </w:t>
      </w:r>
      <w:r>
        <w:t>the</w:t>
      </w:r>
      <w:r>
        <w:rPr>
          <w:spacing w:val="11"/>
        </w:rPr>
        <w:t xml:space="preserve"> </w:t>
      </w:r>
      <w:r w:rsidR="006A003E">
        <w:t>EU</w:t>
      </w:r>
      <w:r>
        <w:rPr>
          <w:spacing w:val="2"/>
        </w:rPr>
        <w:t>,</w:t>
      </w:r>
      <w:r>
        <w:rPr>
          <w:spacing w:val="11"/>
        </w:rPr>
        <w:t xml:space="preserve"> </w:t>
      </w:r>
      <w:r>
        <w:t>Canada,</w:t>
      </w:r>
      <w:r>
        <w:rPr>
          <w:spacing w:val="69"/>
        </w:rPr>
        <w:t xml:space="preserve"> </w:t>
      </w:r>
      <w:r>
        <w:rPr>
          <w:spacing w:val="-2"/>
        </w:rPr>
        <w:t>Singapore</w:t>
      </w:r>
      <w:r>
        <w:rPr>
          <w:spacing w:val="-3"/>
        </w:rPr>
        <w:t xml:space="preserve"> </w:t>
      </w:r>
      <w:r>
        <w:t>and</w:t>
      </w:r>
      <w:r>
        <w:rPr>
          <w:spacing w:val="2"/>
        </w:rPr>
        <w:t xml:space="preserve"> </w:t>
      </w:r>
      <w:r>
        <w:rPr>
          <w:spacing w:val="-2"/>
        </w:rPr>
        <w:t>New</w:t>
      </w:r>
      <w:r>
        <w:rPr>
          <w:spacing w:val="1"/>
        </w:rPr>
        <w:t xml:space="preserve"> </w:t>
      </w:r>
      <w:r>
        <w:t>Zealand</w:t>
      </w:r>
      <w:r w:rsidR="006A003E">
        <w:t xml:space="preserve"> (see Table 1)</w:t>
      </w:r>
      <w:r>
        <w:t>.</w:t>
      </w:r>
      <w:r>
        <w:rPr>
          <w:spacing w:val="-2"/>
        </w:rPr>
        <w:t xml:space="preserve"> The</w:t>
      </w:r>
      <w:r>
        <w:rPr>
          <w:spacing w:val="2"/>
        </w:rPr>
        <w:t xml:space="preserve"> </w:t>
      </w:r>
      <w:r>
        <w:t>updated</w:t>
      </w:r>
      <w:r>
        <w:rPr>
          <w:spacing w:val="2"/>
        </w:rPr>
        <w:t xml:space="preserve"> </w:t>
      </w:r>
      <w:r>
        <w:t>indication</w:t>
      </w:r>
      <w:r>
        <w:rPr>
          <w:spacing w:val="-4"/>
        </w:rPr>
        <w:t xml:space="preserve"> </w:t>
      </w:r>
      <w:r>
        <w:t>allows</w:t>
      </w:r>
      <w:r>
        <w:rPr>
          <w:spacing w:val="1"/>
        </w:rPr>
        <w:t xml:space="preserve"> </w:t>
      </w:r>
      <w:r>
        <w:t>the</w:t>
      </w:r>
      <w:r>
        <w:rPr>
          <w:spacing w:val="-3"/>
        </w:rPr>
        <w:t xml:space="preserve"> </w:t>
      </w:r>
      <w:r>
        <w:t>use</w:t>
      </w:r>
      <w:r>
        <w:rPr>
          <w:spacing w:val="-3"/>
        </w:rPr>
        <w:t xml:space="preserve"> </w:t>
      </w:r>
      <w:r>
        <w:rPr>
          <w:spacing w:val="-2"/>
        </w:rPr>
        <w:t>of</w:t>
      </w:r>
      <w:r>
        <w:rPr>
          <w:spacing w:val="5"/>
        </w:rPr>
        <w:t xml:space="preserve"> </w:t>
      </w:r>
      <w:proofErr w:type="spellStart"/>
      <w:r>
        <w:rPr>
          <w:spacing w:val="-2"/>
        </w:rPr>
        <w:t>Gadovist</w:t>
      </w:r>
      <w:proofErr w:type="spellEnd"/>
      <w:r>
        <w:rPr>
          <w:spacing w:val="2"/>
        </w:rPr>
        <w:t xml:space="preserve"> </w:t>
      </w:r>
      <w:r w:rsidR="00275F3C">
        <w:rPr>
          <w:spacing w:val="2"/>
        </w:rPr>
        <w:t xml:space="preserve">1.0 </w:t>
      </w:r>
      <w:r>
        <w:t>in</w:t>
      </w:r>
      <w:r>
        <w:rPr>
          <w:spacing w:val="1"/>
        </w:rPr>
        <w:t xml:space="preserve"> </w:t>
      </w:r>
      <w:r>
        <w:t>the</w:t>
      </w:r>
      <w:r>
        <w:rPr>
          <w:spacing w:val="-3"/>
        </w:rPr>
        <w:t xml:space="preserve"> </w:t>
      </w:r>
      <w:r>
        <w:t>paediatric</w:t>
      </w:r>
      <w:r>
        <w:rPr>
          <w:spacing w:val="-2"/>
        </w:rPr>
        <w:t xml:space="preserve"> </w:t>
      </w:r>
      <w:r>
        <w:t>age</w:t>
      </w:r>
      <w:r>
        <w:rPr>
          <w:spacing w:val="77"/>
        </w:rPr>
        <w:t xml:space="preserve"> </w:t>
      </w:r>
      <w:r>
        <w:rPr>
          <w:spacing w:val="-2"/>
        </w:rPr>
        <w:t xml:space="preserve">groups, </w:t>
      </w:r>
      <w:r>
        <w:t>including</w:t>
      </w:r>
      <w:r>
        <w:rPr>
          <w:spacing w:val="-4"/>
        </w:rPr>
        <w:t xml:space="preserve"> </w:t>
      </w:r>
      <w:r>
        <w:t>term</w:t>
      </w:r>
      <w:r>
        <w:rPr>
          <w:spacing w:val="-2"/>
        </w:rPr>
        <w:t xml:space="preserve"> </w:t>
      </w:r>
      <w:r>
        <w:t>neonates.</w:t>
      </w:r>
    </w:p>
    <w:p w:rsidR="00841DB1" w:rsidRDefault="00C051F1" w:rsidP="00C051F1">
      <w:pPr>
        <w:pStyle w:val="BodyText"/>
        <w:kinsoku w:val="0"/>
        <w:overflowPunct w:val="0"/>
        <w:spacing w:before="121"/>
        <w:ind w:left="0" w:right="291"/>
        <w:rPr>
          <w:spacing w:val="-1"/>
        </w:rPr>
      </w:pPr>
      <w:r>
        <w:rPr>
          <w:spacing w:val="-1"/>
        </w:rPr>
        <w:t>I</w:t>
      </w:r>
      <w:r w:rsidR="00841DB1">
        <w:rPr>
          <w:spacing w:val="-1"/>
        </w:rPr>
        <w:t xml:space="preserve">n April 2016, the FDA approved Bayer’s application to extend the indications to </w:t>
      </w:r>
      <w:r w:rsidR="00841DB1">
        <w:t>include</w:t>
      </w:r>
      <w:r w:rsidR="00841DB1">
        <w:rPr>
          <w:spacing w:val="-1"/>
        </w:rPr>
        <w:t xml:space="preserve"> magnetic resonance angiography</w:t>
      </w:r>
      <w:r w:rsidR="00841DB1">
        <w:rPr>
          <w:spacing w:val="34"/>
        </w:rPr>
        <w:t xml:space="preserve"> </w:t>
      </w:r>
      <w:r w:rsidR="00841DB1">
        <w:rPr>
          <w:spacing w:val="-1"/>
        </w:rPr>
        <w:t>(MRA) in adults and paediatrics patients (including term neonates</w:t>
      </w:r>
      <w:r w:rsidR="006A003E">
        <w:rPr>
          <w:spacing w:val="-1"/>
        </w:rPr>
        <w:t>; see red text in Table 1</w:t>
      </w:r>
      <w:r w:rsidR="00841DB1">
        <w:rPr>
          <w:spacing w:val="-1"/>
        </w:rPr>
        <w:t>).</w:t>
      </w:r>
    </w:p>
    <w:p w:rsidR="00BD2584" w:rsidRDefault="00BD2584" w:rsidP="00BD2584">
      <w:pPr>
        <w:rPr>
          <w:sz w:val="18"/>
          <w:szCs w:val="18"/>
        </w:rPr>
      </w:pPr>
      <w:r>
        <w:t>The</w:t>
      </w:r>
      <w:r>
        <w:rPr>
          <w:spacing w:val="-3"/>
        </w:rPr>
        <w:t xml:space="preserve"> s</w:t>
      </w:r>
      <w:r>
        <w:t>ponsor</w:t>
      </w:r>
      <w:r>
        <w:rPr>
          <w:spacing w:val="-1"/>
        </w:rPr>
        <w:t xml:space="preserve"> indicates</w:t>
      </w:r>
      <w:r>
        <w:t xml:space="preserve"> </w:t>
      </w:r>
      <w:r>
        <w:rPr>
          <w:spacing w:val="-1"/>
        </w:rPr>
        <w:t>that</w:t>
      </w:r>
      <w:r>
        <w:rPr>
          <w:spacing w:val="1"/>
        </w:rPr>
        <w:t xml:space="preserve"> </w:t>
      </w:r>
      <w:r>
        <w:rPr>
          <w:spacing w:val="-1"/>
        </w:rPr>
        <w:t>since</w:t>
      </w:r>
      <w:r>
        <w:rPr>
          <w:spacing w:val="-3"/>
        </w:rPr>
        <w:t xml:space="preserve"> 1999</w:t>
      </w:r>
      <w:r>
        <w:rPr>
          <w:spacing w:val="2"/>
        </w:rPr>
        <w:t xml:space="preserve"> </w:t>
      </w:r>
      <w:proofErr w:type="spellStart"/>
      <w:r>
        <w:rPr>
          <w:spacing w:val="-1"/>
        </w:rPr>
        <w:t>Gadovist</w:t>
      </w:r>
      <w:proofErr w:type="spellEnd"/>
      <w:r>
        <w:rPr>
          <w:spacing w:val="-1"/>
          <w:position w:val="5"/>
          <w:sz w:val="14"/>
          <w:szCs w:val="14"/>
        </w:rPr>
        <w:t xml:space="preserve"> </w:t>
      </w:r>
      <w:r w:rsidR="007D6227">
        <w:t xml:space="preserve">1.0 </w:t>
      </w:r>
      <w:r>
        <w:t xml:space="preserve">has </w:t>
      </w:r>
      <w:r>
        <w:rPr>
          <w:spacing w:val="-1"/>
        </w:rPr>
        <w:t>been</w:t>
      </w:r>
      <w:r>
        <w:t xml:space="preserve"> </w:t>
      </w:r>
      <w:r>
        <w:rPr>
          <w:spacing w:val="-3"/>
        </w:rPr>
        <w:t>approved</w:t>
      </w:r>
      <w:r>
        <w:rPr>
          <w:spacing w:val="1"/>
        </w:rPr>
        <w:t xml:space="preserve"> </w:t>
      </w:r>
      <w:r>
        <w:rPr>
          <w:spacing w:val="-1"/>
        </w:rPr>
        <w:t>and</w:t>
      </w:r>
      <w:r>
        <w:rPr>
          <w:spacing w:val="53"/>
        </w:rPr>
        <w:t xml:space="preserve"> </w:t>
      </w:r>
      <w:r>
        <w:t>marketed</w:t>
      </w:r>
      <w:r>
        <w:rPr>
          <w:spacing w:val="1"/>
        </w:rPr>
        <w:t xml:space="preserve"> </w:t>
      </w:r>
      <w:r>
        <w:t>in</w:t>
      </w:r>
      <w:r>
        <w:rPr>
          <w:spacing w:val="1"/>
        </w:rPr>
        <w:t xml:space="preserve"> </w:t>
      </w:r>
      <w:r>
        <w:rPr>
          <w:spacing w:val="-4"/>
        </w:rPr>
        <w:t>over</w:t>
      </w:r>
      <w:r>
        <w:rPr>
          <w:spacing w:val="-1"/>
        </w:rPr>
        <w:t xml:space="preserve"> 100</w:t>
      </w:r>
      <w:r>
        <w:rPr>
          <w:spacing w:val="-3"/>
        </w:rPr>
        <w:t xml:space="preserve"> </w:t>
      </w:r>
      <w:r>
        <w:rPr>
          <w:spacing w:val="-1"/>
        </w:rPr>
        <w:t>countries</w:t>
      </w:r>
      <w:r>
        <w:t xml:space="preserve"> </w:t>
      </w:r>
      <w:r>
        <w:rPr>
          <w:spacing w:val="-1"/>
        </w:rPr>
        <w:t>and</w:t>
      </w:r>
      <w:r>
        <w:rPr>
          <w:spacing w:val="1"/>
        </w:rPr>
        <w:t xml:space="preserve"> </w:t>
      </w:r>
      <w:r>
        <w:t>has been</w:t>
      </w:r>
      <w:r>
        <w:rPr>
          <w:spacing w:val="1"/>
        </w:rPr>
        <w:t xml:space="preserve"> </w:t>
      </w:r>
      <w:r>
        <w:rPr>
          <w:spacing w:val="-3"/>
        </w:rPr>
        <w:t>proven</w:t>
      </w:r>
      <w:r>
        <w:rPr>
          <w:spacing w:val="1"/>
        </w:rPr>
        <w:t xml:space="preserve"> to</w:t>
      </w:r>
      <w:r>
        <w:rPr>
          <w:spacing w:val="-3"/>
        </w:rPr>
        <w:t xml:space="preserve"> </w:t>
      </w:r>
      <w:r>
        <w:rPr>
          <w:spacing w:val="-1"/>
        </w:rPr>
        <w:t>be</w:t>
      </w:r>
      <w:r>
        <w:rPr>
          <w:spacing w:val="-3"/>
        </w:rPr>
        <w:t xml:space="preserve"> </w:t>
      </w:r>
      <w:r>
        <w:t>safe</w:t>
      </w:r>
      <w:r>
        <w:rPr>
          <w:spacing w:val="-3"/>
        </w:rPr>
        <w:t xml:space="preserve"> </w:t>
      </w:r>
      <w:r>
        <w:rPr>
          <w:spacing w:val="-1"/>
        </w:rPr>
        <w:t>and</w:t>
      </w:r>
      <w:r>
        <w:rPr>
          <w:spacing w:val="1"/>
        </w:rPr>
        <w:t xml:space="preserve"> </w:t>
      </w:r>
      <w:r>
        <w:rPr>
          <w:spacing w:val="-3"/>
        </w:rPr>
        <w:t xml:space="preserve">effective </w:t>
      </w:r>
      <w:r>
        <w:t>in</w:t>
      </w:r>
      <w:r>
        <w:rPr>
          <w:spacing w:val="1"/>
        </w:rPr>
        <w:t xml:space="preserve"> </w:t>
      </w:r>
      <w:r>
        <w:rPr>
          <w:spacing w:val="-1"/>
        </w:rPr>
        <w:t>clinical</w:t>
      </w:r>
      <w:r>
        <w:rPr>
          <w:spacing w:val="-3"/>
        </w:rPr>
        <w:t xml:space="preserve"> </w:t>
      </w:r>
      <w:r>
        <w:rPr>
          <w:spacing w:val="-1"/>
        </w:rPr>
        <w:t>trials</w:t>
      </w:r>
      <w:r>
        <w:t xml:space="preserve"> at</w:t>
      </w:r>
      <w:r>
        <w:rPr>
          <w:spacing w:val="1"/>
        </w:rPr>
        <w:t xml:space="preserve"> </w:t>
      </w:r>
      <w:r>
        <w:rPr>
          <w:spacing w:val="-1"/>
        </w:rPr>
        <w:t>doses</w:t>
      </w:r>
      <w:r>
        <w:rPr>
          <w:spacing w:val="67"/>
        </w:rPr>
        <w:t xml:space="preserve"> </w:t>
      </w:r>
      <w:r>
        <w:rPr>
          <w:spacing w:val="-1"/>
        </w:rPr>
        <w:t>ranging</w:t>
      </w:r>
      <w:r>
        <w:t xml:space="preserve"> from 0.1</w:t>
      </w:r>
      <w:r>
        <w:rPr>
          <w:spacing w:val="-3"/>
        </w:rPr>
        <w:t xml:space="preserve"> </w:t>
      </w:r>
      <w:r>
        <w:rPr>
          <w:spacing w:val="1"/>
        </w:rPr>
        <w:t>to</w:t>
      </w:r>
      <w:r>
        <w:rPr>
          <w:spacing w:val="-3"/>
        </w:rPr>
        <w:t xml:space="preserve"> </w:t>
      </w:r>
      <w:r>
        <w:t>0.3</w:t>
      </w:r>
      <w:r>
        <w:rPr>
          <w:spacing w:val="2"/>
        </w:rPr>
        <w:t xml:space="preserve"> </w:t>
      </w:r>
      <w:proofErr w:type="spellStart"/>
      <w:r>
        <w:rPr>
          <w:spacing w:val="-1"/>
        </w:rPr>
        <w:t>mmol</w:t>
      </w:r>
      <w:proofErr w:type="spellEnd"/>
      <w:r>
        <w:rPr>
          <w:spacing w:val="-1"/>
        </w:rPr>
        <w:t>/kg</w:t>
      </w:r>
      <w:r>
        <w:rPr>
          <w:spacing w:val="1"/>
        </w:rPr>
        <w:t xml:space="preserve"> </w:t>
      </w:r>
      <w:r>
        <w:rPr>
          <w:spacing w:val="-1"/>
        </w:rPr>
        <w:t>and</w:t>
      </w:r>
      <w:r>
        <w:rPr>
          <w:spacing w:val="-3"/>
        </w:rPr>
        <w:t xml:space="preserve"> </w:t>
      </w:r>
      <w:r>
        <w:t>the</w:t>
      </w:r>
      <w:r>
        <w:rPr>
          <w:spacing w:val="-3"/>
        </w:rPr>
        <w:t xml:space="preserve"> </w:t>
      </w:r>
      <w:r>
        <w:rPr>
          <w:spacing w:val="-1"/>
        </w:rPr>
        <w:t>standard</w:t>
      </w:r>
      <w:r>
        <w:rPr>
          <w:spacing w:val="-3"/>
        </w:rPr>
        <w:t xml:space="preserve"> </w:t>
      </w:r>
      <w:r>
        <w:rPr>
          <w:spacing w:val="-1"/>
        </w:rPr>
        <w:t>dose</w:t>
      </w:r>
      <w:r>
        <w:rPr>
          <w:spacing w:val="-3"/>
        </w:rPr>
        <w:t xml:space="preserve"> </w:t>
      </w:r>
      <w:r>
        <w:rPr>
          <w:spacing w:val="-1"/>
        </w:rPr>
        <w:t>of 0.1</w:t>
      </w:r>
      <w:r>
        <w:rPr>
          <w:spacing w:val="-3"/>
        </w:rPr>
        <w:t xml:space="preserve"> </w:t>
      </w:r>
      <w:proofErr w:type="spellStart"/>
      <w:r>
        <w:rPr>
          <w:spacing w:val="-1"/>
        </w:rPr>
        <w:t>mmol</w:t>
      </w:r>
      <w:proofErr w:type="spellEnd"/>
      <w:r>
        <w:rPr>
          <w:spacing w:val="-1"/>
        </w:rPr>
        <w:t>/kg</w:t>
      </w:r>
      <w:r w:rsidR="00B66ED3">
        <w:t xml:space="preserve"> </w:t>
      </w:r>
      <w:r>
        <w:t>in</w:t>
      </w:r>
      <w:r>
        <w:rPr>
          <w:spacing w:val="1"/>
        </w:rPr>
        <w:t xml:space="preserve"> </w:t>
      </w:r>
      <w:r>
        <w:rPr>
          <w:spacing w:val="-1"/>
        </w:rPr>
        <w:t>paediatric</w:t>
      </w:r>
      <w:r>
        <w:t xml:space="preserve"> </w:t>
      </w:r>
      <w:r>
        <w:rPr>
          <w:spacing w:val="-1"/>
        </w:rPr>
        <w:t>population</w:t>
      </w:r>
      <w:r>
        <w:rPr>
          <w:spacing w:val="1"/>
        </w:rPr>
        <w:t xml:space="preserve"> </w:t>
      </w:r>
      <w:r>
        <w:t>2</w:t>
      </w:r>
      <w:r>
        <w:rPr>
          <w:spacing w:val="49"/>
        </w:rPr>
        <w:t xml:space="preserve"> </w:t>
      </w:r>
      <w:r>
        <w:rPr>
          <w:spacing w:val="-3"/>
        </w:rPr>
        <w:t>years</w:t>
      </w:r>
      <w:r>
        <w:rPr>
          <w:spacing w:val="-1"/>
        </w:rPr>
        <w:t xml:space="preserve"> and</w:t>
      </w:r>
      <w:r>
        <w:rPr>
          <w:spacing w:val="1"/>
        </w:rPr>
        <w:t xml:space="preserve"> </w:t>
      </w:r>
      <w:r>
        <w:rPr>
          <w:spacing w:val="-5"/>
        </w:rPr>
        <w:t>older.</w:t>
      </w:r>
    </w:p>
    <w:p w:rsidR="006A003E" w:rsidRDefault="006A003E" w:rsidP="006A003E">
      <w:pPr>
        <w:pStyle w:val="TableTitle"/>
      </w:pPr>
      <w:r>
        <w:t>Table 1: International regulatory status</w:t>
      </w:r>
    </w:p>
    <w:tbl>
      <w:tblPr>
        <w:tblStyle w:val="TableTGAblue"/>
        <w:tblW w:w="9322" w:type="dxa"/>
        <w:tblLayout w:type="fixed"/>
        <w:tblLook w:val="04A0" w:firstRow="1" w:lastRow="0" w:firstColumn="1" w:lastColumn="0" w:noHBand="0" w:noVBand="1"/>
      </w:tblPr>
      <w:tblGrid>
        <w:gridCol w:w="2235"/>
        <w:gridCol w:w="1701"/>
        <w:gridCol w:w="5386"/>
      </w:tblGrid>
      <w:tr w:rsidR="006A003E" w:rsidTr="004133BA">
        <w:trPr>
          <w:cnfStyle w:val="100000000000" w:firstRow="1" w:lastRow="0" w:firstColumn="0" w:lastColumn="0" w:oddVBand="0" w:evenVBand="0" w:oddHBand="0" w:evenHBand="0" w:firstRowFirstColumn="0" w:firstRowLastColumn="0" w:lastRowFirstColumn="0" w:lastRowLastColumn="0"/>
        </w:trPr>
        <w:tc>
          <w:tcPr>
            <w:tcW w:w="2235" w:type="dxa"/>
          </w:tcPr>
          <w:p w:rsidR="006A003E" w:rsidRPr="00CB107D" w:rsidRDefault="006A003E" w:rsidP="004133BA">
            <w:r w:rsidRPr="00CB107D">
              <w:t>Country/region</w:t>
            </w:r>
          </w:p>
        </w:tc>
        <w:tc>
          <w:tcPr>
            <w:tcW w:w="1701" w:type="dxa"/>
          </w:tcPr>
          <w:p w:rsidR="006A003E" w:rsidRPr="00CB107D" w:rsidRDefault="006A003E" w:rsidP="004133BA">
            <w:r w:rsidRPr="00CB107D">
              <w:t>Status</w:t>
            </w:r>
            <w:r w:rsidRPr="00CB107D">
              <w:rPr>
                <w:w w:val="99"/>
              </w:rPr>
              <w:t xml:space="preserve"> </w:t>
            </w:r>
            <w:r w:rsidRPr="00CB107D">
              <w:rPr>
                <w:w w:val="95"/>
              </w:rPr>
              <w:t>(approved)</w:t>
            </w:r>
          </w:p>
        </w:tc>
        <w:tc>
          <w:tcPr>
            <w:tcW w:w="5386" w:type="dxa"/>
          </w:tcPr>
          <w:p w:rsidR="006A003E" w:rsidRPr="00CB107D" w:rsidRDefault="006A003E" w:rsidP="004133BA">
            <w:r w:rsidRPr="00CB107D">
              <w:rPr>
                <w:w w:val="95"/>
              </w:rPr>
              <w:t>Indications</w:t>
            </w:r>
            <w:r w:rsidRPr="00CB107D">
              <w:rPr>
                <w:spacing w:val="20"/>
                <w:w w:val="99"/>
              </w:rPr>
              <w:t xml:space="preserve"> </w:t>
            </w:r>
            <w:r w:rsidRPr="00CB107D">
              <w:rPr>
                <w:w w:val="95"/>
              </w:rPr>
              <w:t>(approved)</w:t>
            </w:r>
          </w:p>
        </w:tc>
      </w:tr>
      <w:tr w:rsidR="006A003E" w:rsidTr="004133BA">
        <w:tc>
          <w:tcPr>
            <w:tcW w:w="2235" w:type="dxa"/>
          </w:tcPr>
          <w:p w:rsidR="006A003E" w:rsidRPr="00841DB1" w:rsidRDefault="006A003E" w:rsidP="004133BA">
            <w:r w:rsidRPr="00841DB1">
              <w:rPr>
                <w:spacing w:val="-1"/>
              </w:rPr>
              <w:t>EU</w:t>
            </w:r>
            <w:r>
              <w:rPr>
                <w:spacing w:val="-1"/>
              </w:rPr>
              <w:t xml:space="preserve"> </w:t>
            </w:r>
            <w:r w:rsidRPr="00841DB1">
              <w:t>Mutual</w:t>
            </w:r>
            <w:r w:rsidRPr="00841DB1">
              <w:rPr>
                <w:spacing w:val="-9"/>
              </w:rPr>
              <w:t xml:space="preserve"> </w:t>
            </w:r>
            <w:r w:rsidRPr="00841DB1">
              <w:t>recognition</w:t>
            </w:r>
            <w:r w:rsidRPr="00841DB1">
              <w:rPr>
                <w:w w:val="99"/>
              </w:rPr>
              <w:t xml:space="preserve"> </w:t>
            </w:r>
            <w:r w:rsidRPr="00841DB1">
              <w:t>procedure,</w:t>
            </w:r>
            <w:r w:rsidRPr="00841DB1">
              <w:rPr>
                <w:w w:val="99"/>
              </w:rPr>
              <w:t xml:space="preserve"> </w:t>
            </w:r>
            <w:r w:rsidRPr="00841DB1">
              <w:rPr>
                <w:spacing w:val="-1"/>
              </w:rPr>
              <w:t>Germany</w:t>
            </w:r>
          </w:p>
        </w:tc>
        <w:tc>
          <w:tcPr>
            <w:tcW w:w="1701" w:type="dxa"/>
          </w:tcPr>
          <w:p w:rsidR="006A003E" w:rsidRPr="00841DB1" w:rsidRDefault="006A003E" w:rsidP="004133BA">
            <w:r w:rsidRPr="00841DB1">
              <w:t>2</w:t>
            </w:r>
            <w:r w:rsidRPr="00841DB1">
              <w:rPr>
                <w:spacing w:val="-5"/>
              </w:rPr>
              <w:t xml:space="preserve"> </w:t>
            </w:r>
            <w:r w:rsidRPr="00841DB1">
              <w:t>July</w:t>
            </w:r>
            <w:r w:rsidRPr="00841DB1">
              <w:rPr>
                <w:spacing w:val="-5"/>
              </w:rPr>
              <w:t xml:space="preserve"> </w:t>
            </w:r>
            <w:r w:rsidRPr="00841DB1">
              <w:t>2015</w:t>
            </w:r>
          </w:p>
        </w:tc>
        <w:tc>
          <w:tcPr>
            <w:tcW w:w="5386" w:type="dxa"/>
          </w:tcPr>
          <w:p w:rsidR="006A003E" w:rsidRPr="00CB107D" w:rsidRDefault="006A003E" w:rsidP="004133BA">
            <w:r w:rsidRPr="00CB107D">
              <w:t>This</w:t>
            </w:r>
            <w:r w:rsidRPr="00CB107D">
              <w:rPr>
                <w:spacing w:val="-6"/>
              </w:rPr>
              <w:t xml:space="preserve"> </w:t>
            </w:r>
            <w:r w:rsidRPr="00CB107D">
              <w:t>medicinal</w:t>
            </w:r>
            <w:r w:rsidRPr="00CB107D">
              <w:rPr>
                <w:spacing w:val="-5"/>
              </w:rPr>
              <w:t xml:space="preserve"> </w:t>
            </w:r>
            <w:r w:rsidRPr="00CB107D">
              <w:t>product</w:t>
            </w:r>
            <w:r w:rsidRPr="00CB107D">
              <w:rPr>
                <w:spacing w:val="-6"/>
              </w:rPr>
              <w:t xml:space="preserve"> </w:t>
            </w:r>
            <w:r w:rsidRPr="00CB107D">
              <w:t>is</w:t>
            </w:r>
            <w:r w:rsidRPr="00CB107D">
              <w:rPr>
                <w:spacing w:val="-5"/>
              </w:rPr>
              <w:t xml:space="preserve"> </w:t>
            </w:r>
            <w:r w:rsidRPr="00CB107D">
              <w:t>for</w:t>
            </w:r>
            <w:r w:rsidRPr="00CB107D">
              <w:rPr>
                <w:spacing w:val="-5"/>
              </w:rPr>
              <w:t xml:space="preserve"> </w:t>
            </w:r>
            <w:r w:rsidRPr="00CB107D">
              <w:t>diagnostic</w:t>
            </w:r>
            <w:r w:rsidRPr="00CB107D">
              <w:rPr>
                <w:spacing w:val="-6"/>
              </w:rPr>
              <w:t xml:space="preserve"> </w:t>
            </w:r>
            <w:r w:rsidRPr="00CB107D">
              <w:t>use</w:t>
            </w:r>
            <w:r w:rsidRPr="00CB107D">
              <w:rPr>
                <w:spacing w:val="-5"/>
              </w:rPr>
              <w:t xml:space="preserve"> </w:t>
            </w:r>
            <w:r w:rsidRPr="00CB107D">
              <w:t>only.</w:t>
            </w:r>
            <w:r w:rsidRPr="00CB107D">
              <w:rPr>
                <w:spacing w:val="-6"/>
              </w:rPr>
              <w:t xml:space="preserve"> </w:t>
            </w:r>
            <w:proofErr w:type="spellStart"/>
            <w:r w:rsidRPr="00CB107D">
              <w:t>Gadovist</w:t>
            </w:r>
            <w:proofErr w:type="spellEnd"/>
            <w:r w:rsidRPr="00CB107D">
              <w:rPr>
                <w:spacing w:val="-5"/>
              </w:rPr>
              <w:t xml:space="preserve"> </w:t>
            </w:r>
            <w:r w:rsidRPr="00CB107D">
              <w:t>is</w:t>
            </w:r>
            <w:r w:rsidRPr="00CB107D">
              <w:rPr>
                <w:w w:val="99"/>
              </w:rPr>
              <w:t xml:space="preserve"> </w:t>
            </w:r>
            <w:r w:rsidRPr="00CB107D">
              <w:t>indicated</w:t>
            </w:r>
            <w:r w:rsidRPr="00CB107D">
              <w:rPr>
                <w:spacing w:val="-5"/>
              </w:rPr>
              <w:t xml:space="preserve"> </w:t>
            </w:r>
            <w:r w:rsidRPr="00CB107D">
              <w:t>in</w:t>
            </w:r>
            <w:r w:rsidRPr="00CB107D">
              <w:rPr>
                <w:spacing w:val="-5"/>
              </w:rPr>
              <w:t xml:space="preserve"> </w:t>
            </w:r>
            <w:r w:rsidRPr="00CB107D">
              <w:t>adults</w:t>
            </w:r>
            <w:r w:rsidRPr="00CB107D">
              <w:rPr>
                <w:spacing w:val="-5"/>
              </w:rPr>
              <w:t xml:space="preserve"> </w:t>
            </w:r>
            <w:r w:rsidRPr="00CB107D">
              <w:t>and</w:t>
            </w:r>
            <w:r w:rsidRPr="00CB107D">
              <w:rPr>
                <w:spacing w:val="-4"/>
              </w:rPr>
              <w:t xml:space="preserve"> </w:t>
            </w:r>
            <w:r w:rsidRPr="00CB107D">
              <w:t>children</w:t>
            </w:r>
            <w:r w:rsidRPr="00CB107D">
              <w:rPr>
                <w:spacing w:val="-5"/>
              </w:rPr>
              <w:t xml:space="preserve"> </w:t>
            </w:r>
            <w:r w:rsidRPr="00CB107D">
              <w:t>of</w:t>
            </w:r>
            <w:r w:rsidRPr="00CB107D">
              <w:rPr>
                <w:spacing w:val="-5"/>
              </w:rPr>
              <w:t xml:space="preserve"> </w:t>
            </w:r>
            <w:r w:rsidRPr="00CB107D">
              <w:t>all</w:t>
            </w:r>
            <w:r w:rsidRPr="00CB107D">
              <w:rPr>
                <w:spacing w:val="-5"/>
              </w:rPr>
              <w:t xml:space="preserve"> </w:t>
            </w:r>
            <w:r w:rsidRPr="00CB107D">
              <w:t>ages (including</w:t>
            </w:r>
            <w:r w:rsidRPr="00CB107D">
              <w:rPr>
                <w:spacing w:val="-9"/>
              </w:rPr>
              <w:t xml:space="preserve"> </w:t>
            </w:r>
            <w:r w:rsidRPr="00CB107D">
              <w:t>term</w:t>
            </w:r>
            <w:r w:rsidRPr="00CB107D">
              <w:rPr>
                <w:spacing w:val="-8"/>
              </w:rPr>
              <w:t xml:space="preserve"> </w:t>
            </w:r>
            <w:r w:rsidRPr="00CB107D">
              <w:t>neonates)</w:t>
            </w:r>
            <w:r w:rsidRPr="00CB107D">
              <w:rPr>
                <w:spacing w:val="-8"/>
              </w:rPr>
              <w:t xml:space="preserve"> </w:t>
            </w:r>
            <w:r w:rsidRPr="00CB107D">
              <w:t>for:</w:t>
            </w:r>
          </w:p>
          <w:p w:rsidR="006A003E" w:rsidRPr="00CB107D" w:rsidRDefault="006A003E" w:rsidP="004133BA">
            <w:r w:rsidRPr="00CB107D">
              <w:t>Contrast</w:t>
            </w:r>
            <w:r w:rsidRPr="00CB107D">
              <w:rPr>
                <w:spacing w:val="-8"/>
              </w:rPr>
              <w:t xml:space="preserve"> </w:t>
            </w:r>
            <w:r w:rsidRPr="00CB107D">
              <w:t>enhancement</w:t>
            </w:r>
            <w:r w:rsidRPr="00CB107D">
              <w:rPr>
                <w:spacing w:val="-7"/>
              </w:rPr>
              <w:t xml:space="preserve"> </w:t>
            </w:r>
            <w:r w:rsidRPr="00CB107D">
              <w:t>in</w:t>
            </w:r>
            <w:r w:rsidRPr="00CB107D">
              <w:rPr>
                <w:spacing w:val="-7"/>
              </w:rPr>
              <w:t xml:space="preserve"> </w:t>
            </w:r>
            <w:r w:rsidRPr="00CB107D">
              <w:t>cranial</w:t>
            </w:r>
            <w:r w:rsidRPr="00CB107D">
              <w:rPr>
                <w:spacing w:val="-7"/>
              </w:rPr>
              <w:t xml:space="preserve"> </w:t>
            </w:r>
            <w:r w:rsidRPr="00CB107D">
              <w:t>and</w:t>
            </w:r>
            <w:r w:rsidRPr="00CB107D">
              <w:rPr>
                <w:spacing w:val="-8"/>
              </w:rPr>
              <w:t xml:space="preserve"> </w:t>
            </w:r>
            <w:r w:rsidRPr="00CB107D">
              <w:t>spinal</w:t>
            </w:r>
            <w:r w:rsidRPr="00CB107D">
              <w:rPr>
                <w:spacing w:val="-3"/>
              </w:rPr>
              <w:t xml:space="preserve"> </w:t>
            </w:r>
            <w:r w:rsidRPr="00CB107D">
              <w:t>magnetic</w:t>
            </w:r>
            <w:r w:rsidRPr="00CB107D">
              <w:rPr>
                <w:spacing w:val="21"/>
                <w:w w:val="99"/>
              </w:rPr>
              <w:t xml:space="preserve"> </w:t>
            </w:r>
            <w:r w:rsidRPr="00CB107D">
              <w:t>resonance</w:t>
            </w:r>
            <w:r w:rsidRPr="00CB107D">
              <w:rPr>
                <w:spacing w:val="-11"/>
              </w:rPr>
              <w:t xml:space="preserve"> </w:t>
            </w:r>
            <w:r w:rsidRPr="00CB107D">
              <w:t>imaging</w:t>
            </w:r>
            <w:r w:rsidRPr="00CB107D">
              <w:rPr>
                <w:spacing w:val="-11"/>
              </w:rPr>
              <w:t xml:space="preserve"> </w:t>
            </w:r>
            <w:r w:rsidRPr="00CB107D">
              <w:t>(MRI).</w:t>
            </w:r>
          </w:p>
          <w:p w:rsidR="006A003E" w:rsidRPr="00CB107D" w:rsidRDefault="006A003E" w:rsidP="004133BA">
            <w:r w:rsidRPr="00CB107D">
              <w:t>Contrast</w:t>
            </w:r>
            <w:r w:rsidRPr="00CB107D">
              <w:rPr>
                <w:spacing w:val="-6"/>
              </w:rPr>
              <w:t xml:space="preserve"> </w:t>
            </w:r>
            <w:r w:rsidRPr="00CB107D">
              <w:t>enhanced</w:t>
            </w:r>
            <w:r w:rsidRPr="00CB107D">
              <w:rPr>
                <w:spacing w:val="-5"/>
              </w:rPr>
              <w:t xml:space="preserve"> </w:t>
            </w:r>
            <w:r w:rsidRPr="00CB107D">
              <w:t>MRI</w:t>
            </w:r>
            <w:r w:rsidRPr="00CB107D">
              <w:rPr>
                <w:spacing w:val="-5"/>
              </w:rPr>
              <w:t xml:space="preserve"> </w:t>
            </w:r>
            <w:r w:rsidRPr="00CB107D">
              <w:t>of</w:t>
            </w:r>
            <w:r w:rsidRPr="00CB107D">
              <w:rPr>
                <w:spacing w:val="-5"/>
              </w:rPr>
              <w:t xml:space="preserve"> </w:t>
            </w:r>
            <w:r w:rsidRPr="00CB107D">
              <w:t>liver</w:t>
            </w:r>
            <w:r w:rsidRPr="00CB107D">
              <w:rPr>
                <w:spacing w:val="-5"/>
              </w:rPr>
              <w:t xml:space="preserve"> </w:t>
            </w:r>
            <w:r w:rsidRPr="00CB107D">
              <w:t>or</w:t>
            </w:r>
            <w:r w:rsidRPr="00CB107D">
              <w:rPr>
                <w:spacing w:val="-5"/>
              </w:rPr>
              <w:t xml:space="preserve"> </w:t>
            </w:r>
            <w:r w:rsidRPr="00CB107D">
              <w:rPr>
                <w:spacing w:val="-1"/>
              </w:rPr>
              <w:t>kidneys</w:t>
            </w:r>
            <w:r w:rsidRPr="00CB107D">
              <w:rPr>
                <w:spacing w:val="-5"/>
              </w:rPr>
              <w:t xml:space="preserve"> </w:t>
            </w:r>
            <w:r w:rsidRPr="00CB107D">
              <w:t>in</w:t>
            </w:r>
            <w:r w:rsidRPr="00CB107D">
              <w:rPr>
                <w:spacing w:val="-5"/>
              </w:rPr>
              <w:t xml:space="preserve"> </w:t>
            </w:r>
            <w:r w:rsidRPr="00CB107D">
              <w:t>patients</w:t>
            </w:r>
            <w:r w:rsidRPr="00CB107D">
              <w:rPr>
                <w:spacing w:val="-5"/>
              </w:rPr>
              <w:t xml:space="preserve"> </w:t>
            </w:r>
            <w:r w:rsidRPr="00CB107D">
              <w:t>with</w:t>
            </w:r>
            <w:r w:rsidRPr="00CB107D">
              <w:rPr>
                <w:spacing w:val="22"/>
                <w:w w:val="99"/>
              </w:rPr>
              <w:t xml:space="preserve"> </w:t>
            </w:r>
            <w:r w:rsidRPr="00CB107D">
              <w:t>high</w:t>
            </w:r>
            <w:r w:rsidRPr="00CB107D">
              <w:rPr>
                <w:spacing w:val="-6"/>
              </w:rPr>
              <w:t xml:space="preserve"> </w:t>
            </w:r>
            <w:r w:rsidRPr="00CB107D">
              <w:t>suspicion</w:t>
            </w:r>
            <w:r w:rsidRPr="00CB107D">
              <w:rPr>
                <w:spacing w:val="-5"/>
              </w:rPr>
              <w:t xml:space="preserve"> </w:t>
            </w:r>
            <w:r w:rsidRPr="00CB107D">
              <w:t>or</w:t>
            </w:r>
            <w:r w:rsidRPr="00CB107D">
              <w:rPr>
                <w:spacing w:val="-6"/>
              </w:rPr>
              <w:t xml:space="preserve"> </w:t>
            </w:r>
            <w:r w:rsidRPr="00CB107D">
              <w:t>evidence</w:t>
            </w:r>
            <w:r w:rsidRPr="00CB107D">
              <w:rPr>
                <w:spacing w:val="-5"/>
              </w:rPr>
              <w:t xml:space="preserve"> </w:t>
            </w:r>
            <w:r w:rsidRPr="00CB107D">
              <w:t>of</w:t>
            </w:r>
            <w:r w:rsidRPr="00CB107D">
              <w:rPr>
                <w:spacing w:val="-5"/>
              </w:rPr>
              <w:t xml:space="preserve"> </w:t>
            </w:r>
            <w:r w:rsidRPr="00CB107D">
              <w:t>having</w:t>
            </w:r>
            <w:r w:rsidRPr="00CB107D">
              <w:rPr>
                <w:spacing w:val="-6"/>
              </w:rPr>
              <w:t xml:space="preserve"> </w:t>
            </w:r>
            <w:r w:rsidRPr="00CB107D">
              <w:t>focal</w:t>
            </w:r>
            <w:r w:rsidRPr="00CB107D">
              <w:rPr>
                <w:spacing w:val="-5"/>
              </w:rPr>
              <w:t xml:space="preserve"> </w:t>
            </w:r>
            <w:r w:rsidRPr="00CB107D">
              <w:t>lesions</w:t>
            </w:r>
            <w:r w:rsidRPr="00CB107D">
              <w:rPr>
                <w:spacing w:val="-5"/>
              </w:rPr>
              <w:t xml:space="preserve"> </w:t>
            </w:r>
            <w:r w:rsidRPr="00CB107D">
              <w:t>to</w:t>
            </w:r>
            <w:r w:rsidRPr="00CB107D">
              <w:rPr>
                <w:spacing w:val="-6"/>
              </w:rPr>
              <w:t xml:space="preserve"> </w:t>
            </w:r>
            <w:r w:rsidRPr="00CB107D">
              <w:t>classify</w:t>
            </w:r>
            <w:r w:rsidRPr="00CB107D">
              <w:rPr>
                <w:w w:val="99"/>
              </w:rPr>
              <w:t xml:space="preserve"> </w:t>
            </w:r>
            <w:r w:rsidRPr="00CB107D">
              <w:t>these</w:t>
            </w:r>
            <w:r w:rsidRPr="00CB107D">
              <w:rPr>
                <w:spacing w:val="-7"/>
              </w:rPr>
              <w:t xml:space="preserve"> </w:t>
            </w:r>
            <w:r w:rsidRPr="00CB107D">
              <w:t>lesions</w:t>
            </w:r>
            <w:r w:rsidRPr="00CB107D">
              <w:rPr>
                <w:spacing w:val="-6"/>
              </w:rPr>
              <w:t xml:space="preserve"> </w:t>
            </w:r>
            <w:r w:rsidRPr="00CB107D">
              <w:t>as</w:t>
            </w:r>
            <w:r w:rsidRPr="00CB107D">
              <w:rPr>
                <w:spacing w:val="-6"/>
              </w:rPr>
              <w:t xml:space="preserve"> </w:t>
            </w:r>
            <w:r w:rsidRPr="00CB107D">
              <w:t>benign</w:t>
            </w:r>
            <w:r w:rsidRPr="00CB107D">
              <w:rPr>
                <w:spacing w:val="-6"/>
              </w:rPr>
              <w:t xml:space="preserve"> </w:t>
            </w:r>
            <w:r w:rsidRPr="00CB107D">
              <w:t>or</w:t>
            </w:r>
            <w:r w:rsidRPr="00CB107D">
              <w:rPr>
                <w:spacing w:val="-6"/>
              </w:rPr>
              <w:t xml:space="preserve"> </w:t>
            </w:r>
            <w:r w:rsidRPr="00CB107D">
              <w:t>malignant.</w:t>
            </w:r>
          </w:p>
          <w:p w:rsidR="006A003E" w:rsidRPr="00CB107D" w:rsidRDefault="006A003E" w:rsidP="004133BA">
            <w:r w:rsidRPr="00CB107D">
              <w:t>Contrast</w:t>
            </w:r>
            <w:r w:rsidRPr="00CB107D">
              <w:rPr>
                <w:spacing w:val="-10"/>
              </w:rPr>
              <w:t xml:space="preserve"> </w:t>
            </w:r>
            <w:r w:rsidRPr="00CB107D">
              <w:t>enhancement</w:t>
            </w:r>
            <w:r w:rsidRPr="00CB107D">
              <w:rPr>
                <w:spacing w:val="-10"/>
              </w:rPr>
              <w:t xml:space="preserve"> </w:t>
            </w:r>
            <w:r w:rsidRPr="00CB107D">
              <w:t>in</w:t>
            </w:r>
            <w:r w:rsidRPr="00CB107D">
              <w:rPr>
                <w:spacing w:val="-10"/>
              </w:rPr>
              <w:t xml:space="preserve"> </w:t>
            </w:r>
            <w:r w:rsidRPr="00CB107D">
              <w:t>magnetic</w:t>
            </w:r>
            <w:r w:rsidRPr="00CB107D">
              <w:rPr>
                <w:spacing w:val="-10"/>
              </w:rPr>
              <w:t xml:space="preserve"> </w:t>
            </w:r>
            <w:r w:rsidRPr="00CB107D">
              <w:t>resonance</w:t>
            </w:r>
            <w:r w:rsidRPr="00CB107D">
              <w:rPr>
                <w:spacing w:val="-10"/>
              </w:rPr>
              <w:t xml:space="preserve"> </w:t>
            </w:r>
            <w:r w:rsidRPr="00CB107D">
              <w:t>angiography</w:t>
            </w:r>
            <w:r w:rsidRPr="00CB107D">
              <w:rPr>
                <w:w w:val="99"/>
              </w:rPr>
              <w:t xml:space="preserve"> </w:t>
            </w:r>
            <w:r w:rsidRPr="00CB107D">
              <w:rPr>
                <w:spacing w:val="-1"/>
              </w:rPr>
              <w:t>(CE-MRA).</w:t>
            </w:r>
          </w:p>
          <w:p w:rsidR="006A003E" w:rsidRPr="00CB107D" w:rsidRDefault="006A003E" w:rsidP="004133BA">
            <w:proofErr w:type="spellStart"/>
            <w:r w:rsidRPr="00CB107D">
              <w:t>Gadovist</w:t>
            </w:r>
            <w:proofErr w:type="spellEnd"/>
            <w:r w:rsidRPr="00CB107D">
              <w:rPr>
                <w:spacing w:val="-5"/>
              </w:rPr>
              <w:t xml:space="preserve"> </w:t>
            </w:r>
            <w:r w:rsidRPr="00CB107D">
              <w:t>can</w:t>
            </w:r>
            <w:r w:rsidRPr="00CB107D">
              <w:rPr>
                <w:spacing w:val="-5"/>
              </w:rPr>
              <w:t xml:space="preserve"> </w:t>
            </w:r>
            <w:r w:rsidRPr="00CB107D">
              <w:t>also</w:t>
            </w:r>
            <w:r w:rsidRPr="00CB107D">
              <w:rPr>
                <w:spacing w:val="-4"/>
              </w:rPr>
              <w:t xml:space="preserve"> </w:t>
            </w:r>
            <w:r w:rsidRPr="00CB107D">
              <w:t>be</w:t>
            </w:r>
            <w:r w:rsidRPr="00CB107D">
              <w:rPr>
                <w:spacing w:val="-5"/>
              </w:rPr>
              <w:t xml:space="preserve"> </w:t>
            </w:r>
            <w:r w:rsidRPr="00CB107D">
              <w:t>used</w:t>
            </w:r>
            <w:r w:rsidRPr="00CB107D">
              <w:rPr>
                <w:spacing w:val="-4"/>
              </w:rPr>
              <w:t xml:space="preserve"> </w:t>
            </w:r>
            <w:r w:rsidRPr="00CB107D">
              <w:t>for</w:t>
            </w:r>
            <w:r w:rsidRPr="00CB107D">
              <w:rPr>
                <w:spacing w:val="-5"/>
              </w:rPr>
              <w:t xml:space="preserve"> </w:t>
            </w:r>
            <w:r w:rsidRPr="00CB107D">
              <w:t>MR</w:t>
            </w:r>
            <w:r w:rsidRPr="00CB107D">
              <w:rPr>
                <w:spacing w:val="-4"/>
              </w:rPr>
              <w:t xml:space="preserve"> </w:t>
            </w:r>
            <w:r w:rsidRPr="00CB107D">
              <w:t>Imaging</w:t>
            </w:r>
            <w:r w:rsidRPr="00CB107D">
              <w:rPr>
                <w:spacing w:val="-5"/>
              </w:rPr>
              <w:t xml:space="preserve"> </w:t>
            </w:r>
            <w:r w:rsidRPr="00CB107D">
              <w:t>of</w:t>
            </w:r>
            <w:r w:rsidRPr="00CB107D">
              <w:rPr>
                <w:spacing w:val="-5"/>
              </w:rPr>
              <w:t xml:space="preserve"> </w:t>
            </w:r>
            <w:r w:rsidRPr="00CB107D">
              <w:t>pathologies</w:t>
            </w:r>
            <w:r w:rsidRPr="00CB107D">
              <w:rPr>
                <w:spacing w:val="-4"/>
              </w:rPr>
              <w:t xml:space="preserve"> </w:t>
            </w:r>
            <w:r w:rsidRPr="00CB107D">
              <w:t>of</w:t>
            </w:r>
            <w:r w:rsidRPr="00CB107D">
              <w:rPr>
                <w:spacing w:val="-5"/>
              </w:rPr>
              <w:t xml:space="preserve"> </w:t>
            </w:r>
            <w:r w:rsidRPr="00CB107D">
              <w:t>the</w:t>
            </w:r>
            <w:r w:rsidRPr="00CB107D">
              <w:rPr>
                <w:w w:val="99"/>
              </w:rPr>
              <w:t xml:space="preserve"> </w:t>
            </w:r>
            <w:r w:rsidRPr="00CB107D">
              <w:t>whole</w:t>
            </w:r>
            <w:r w:rsidRPr="00CB107D">
              <w:rPr>
                <w:spacing w:val="-7"/>
              </w:rPr>
              <w:t xml:space="preserve"> </w:t>
            </w:r>
            <w:r w:rsidRPr="00CB107D">
              <w:t>body.</w:t>
            </w:r>
            <w:r w:rsidRPr="00CB107D">
              <w:rPr>
                <w:spacing w:val="-6"/>
              </w:rPr>
              <w:t xml:space="preserve"> </w:t>
            </w:r>
            <w:r w:rsidRPr="00CB107D">
              <w:t>It</w:t>
            </w:r>
            <w:r w:rsidRPr="00CB107D">
              <w:rPr>
                <w:spacing w:val="-7"/>
              </w:rPr>
              <w:t xml:space="preserve"> </w:t>
            </w:r>
            <w:r w:rsidRPr="00CB107D">
              <w:t>facilitates</w:t>
            </w:r>
            <w:r w:rsidRPr="00CB107D">
              <w:rPr>
                <w:spacing w:val="-6"/>
              </w:rPr>
              <w:t xml:space="preserve"> </w:t>
            </w:r>
            <w:r w:rsidRPr="00CB107D">
              <w:t>visualisation</w:t>
            </w:r>
            <w:r w:rsidRPr="00CB107D">
              <w:rPr>
                <w:spacing w:val="-6"/>
              </w:rPr>
              <w:t xml:space="preserve"> </w:t>
            </w:r>
            <w:r w:rsidRPr="00CB107D">
              <w:t>of</w:t>
            </w:r>
            <w:r w:rsidRPr="00CB107D">
              <w:rPr>
                <w:spacing w:val="-7"/>
              </w:rPr>
              <w:t xml:space="preserve"> </w:t>
            </w:r>
            <w:r w:rsidRPr="00CB107D">
              <w:t>abnormal</w:t>
            </w:r>
            <w:r w:rsidRPr="00CB107D">
              <w:rPr>
                <w:spacing w:val="-6"/>
              </w:rPr>
              <w:t xml:space="preserve"> </w:t>
            </w:r>
            <w:r w:rsidRPr="00CB107D">
              <w:t>structures</w:t>
            </w:r>
            <w:r w:rsidRPr="00CB107D">
              <w:rPr>
                <w:spacing w:val="-6"/>
              </w:rPr>
              <w:t xml:space="preserve"> </w:t>
            </w:r>
            <w:r w:rsidRPr="00CB107D">
              <w:t>or</w:t>
            </w:r>
            <w:r w:rsidRPr="00CB107D">
              <w:rPr>
                <w:w w:val="99"/>
              </w:rPr>
              <w:t xml:space="preserve"> </w:t>
            </w:r>
            <w:r w:rsidRPr="00CB107D">
              <w:t>lesions</w:t>
            </w:r>
            <w:r w:rsidRPr="00CB107D">
              <w:rPr>
                <w:spacing w:val="-6"/>
              </w:rPr>
              <w:t xml:space="preserve"> </w:t>
            </w:r>
            <w:r w:rsidRPr="00CB107D">
              <w:t>and</w:t>
            </w:r>
            <w:r w:rsidRPr="00CB107D">
              <w:rPr>
                <w:spacing w:val="-6"/>
              </w:rPr>
              <w:t xml:space="preserve"> </w:t>
            </w:r>
            <w:r w:rsidRPr="00CB107D">
              <w:t>helps</w:t>
            </w:r>
            <w:r w:rsidRPr="00CB107D">
              <w:rPr>
                <w:spacing w:val="-6"/>
              </w:rPr>
              <w:t xml:space="preserve"> </w:t>
            </w:r>
            <w:r w:rsidRPr="00CB107D">
              <w:t>in</w:t>
            </w:r>
            <w:r w:rsidRPr="00CB107D">
              <w:rPr>
                <w:spacing w:val="-6"/>
              </w:rPr>
              <w:t xml:space="preserve"> </w:t>
            </w:r>
            <w:r w:rsidRPr="00CB107D">
              <w:t>the</w:t>
            </w:r>
            <w:r w:rsidRPr="00CB107D">
              <w:rPr>
                <w:spacing w:val="-6"/>
              </w:rPr>
              <w:t xml:space="preserve"> </w:t>
            </w:r>
            <w:r w:rsidRPr="00CB107D">
              <w:t>differentiation</w:t>
            </w:r>
            <w:r w:rsidRPr="00CB107D">
              <w:rPr>
                <w:spacing w:val="-6"/>
              </w:rPr>
              <w:t xml:space="preserve"> </w:t>
            </w:r>
            <w:r w:rsidRPr="00CB107D">
              <w:t>between</w:t>
            </w:r>
            <w:r w:rsidRPr="00CB107D">
              <w:rPr>
                <w:spacing w:val="-7"/>
              </w:rPr>
              <w:t xml:space="preserve"> </w:t>
            </w:r>
            <w:r w:rsidRPr="00CB107D">
              <w:t>healthy</w:t>
            </w:r>
            <w:r w:rsidRPr="00CB107D">
              <w:rPr>
                <w:spacing w:val="-6"/>
              </w:rPr>
              <w:t xml:space="preserve"> </w:t>
            </w:r>
            <w:r w:rsidRPr="00CB107D">
              <w:t>and</w:t>
            </w:r>
            <w:r w:rsidRPr="00CB107D">
              <w:rPr>
                <w:w w:val="99"/>
              </w:rPr>
              <w:t xml:space="preserve"> </w:t>
            </w:r>
            <w:r w:rsidRPr="00CB107D">
              <w:t>pathological</w:t>
            </w:r>
            <w:r w:rsidRPr="00CB107D">
              <w:rPr>
                <w:spacing w:val="-17"/>
              </w:rPr>
              <w:t xml:space="preserve"> </w:t>
            </w:r>
            <w:r w:rsidRPr="00CB107D">
              <w:t>tissue.</w:t>
            </w:r>
          </w:p>
        </w:tc>
      </w:tr>
      <w:tr w:rsidR="006A003E" w:rsidTr="004133BA">
        <w:tc>
          <w:tcPr>
            <w:tcW w:w="2235" w:type="dxa"/>
          </w:tcPr>
          <w:p w:rsidR="006A003E" w:rsidRPr="00841DB1" w:rsidRDefault="006A003E" w:rsidP="004133BA">
            <w:r w:rsidRPr="00841DB1">
              <w:rPr>
                <w:spacing w:val="-1"/>
              </w:rPr>
              <w:t>USA</w:t>
            </w:r>
          </w:p>
        </w:tc>
        <w:tc>
          <w:tcPr>
            <w:tcW w:w="1701" w:type="dxa"/>
          </w:tcPr>
          <w:p w:rsidR="006A003E" w:rsidRPr="00841DB1" w:rsidRDefault="006A003E" w:rsidP="004133BA">
            <w:r w:rsidRPr="00841DB1">
              <w:rPr>
                <w:spacing w:val="-1"/>
              </w:rPr>
              <w:t>26</w:t>
            </w:r>
            <w:r w:rsidRPr="00841DB1">
              <w:rPr>
                <w:spacing w:val="-7"/>
              </w:rPr>
              <w:t xml:space="preserve"> </w:t>
            </w:r>
            <w:r w:rsidRPr="00841DB1">
              <w:rPr>
                <w:spacing w:val="-1"/>
              </w:rPr>
              <w:t>April</w:t>
            </w:r>
            <w:r w:rsidRPr="00841DB1">
              <w:rPr>
                <w:spacing w:val="-7"/>
              </w:rPr>
              <w:t xml:space="preserve"> </w:t>
            </w:r>
            <w:r w:rsidRPr="00841DB1">
              <w:rPr>
                <w:spacing w:val="-1"/>
              </w:rPr>
              <w:t>2016</w:t>
            </w:r>
          </w:p>
        </w:tc>
        <w:tc>
          <w:tcPr>
            <w:tcW w:w="5386" w:type="dxa"/>
          </w:tcPr>
          <w:p w:rsidR="006A003E" w:rsidRPr="00032DEB" w:rsidRDefault="006A003E" w:rsidP="004133BA">
            <w:pPr>
              <w:rPr>
                <w:color w:val="auto"/>
              </w:rPr>
            </w:pPr>
            <w:r w:rsidRPr="00032DEB">
              <w:rPr>
                <w:color w:val="auto"/>
              </w:rPr>
              <w:t>Magnetic</w:t>
            </w:r>
            <w:r w:rsidRPr="00032DEB">
              <w:rPr>
                <w:color w:val="auto"/>
                <w:spacing w:val="-7"/>
              </w:rPr>
              <w:t xml:space="preserve"> </w:t>
            </w:r>
            <w:r w:rsidRPr="00032DEB">
              <w:rPr>
                <w:color w:val="auto"/>
              </w:rPr>
              <w:t>Resonance</w:t>
            </w:r>
            <w:r w:rsidRPr="00032DEB">
              <w:rPr>
                <w:color w:val="auto"/>
                <w:spacing w:val="-7"/>
              </w:rPr>
              <w:t xml:space="preserve"> </w:t>
            </w:r>
            <w:r w:rsidRPr="00032DEB">
              <w:rPr>
                <w:color w:val="auto"/>
              </w:rPr>
              <w:t>Imaging</w:t>
            </w:r>
            <w:r w:rsidRPr="00032DEB">
              <w:rPr>
                <w:color w:val="auto"/>
                <w:spacing w:val="-7"/>
              </w:rPr>
              <w:t xml:space="preserve"> </w:t>
            </w:r>
            <w:r w:rsidRPr="00032DEB">
              <w:rPr>
                <w:color w:val="auto"/>
              </w:rPr>
              <w:t>(MRI)</w:t>
            </w:r>
            <w:r w:rsidRPr="00032DEB">
              <w:rPr>
                <w:color w:val="auto"/>
                <w:spacing w:val="-7"/>
              </w:rPr>
              <w:t xml:space="preserve"> </w:t>
            </w:r>
            <w:r w:rsidRPr="00032DEB">
              <w:rPr>
                <w:color w:val="auto"/>
              </w:rPr>
              <w:t>of</w:t>
            </w:r>
            <w:r w:rsidRPr="00032DEB">
              <w:rPr>
                <w:color w:val="auto"/>
                <w:spacing w:val="-7"/>
              </w:rPr>
              <w:t xml:space="preserve"> </w:t>
            </w:r>
            <w:r w:rsidRPr="00032DEB">
              <w:rPr>
                <w:color w:val="auto"/>
              </w:rPr>
              <w:t>the</w:t>
            </w:r>
            <w:r w:rsidRPr="00032DEB">
              <w:rPr>
                <w:color w:val="auto"/>
                <w:spacing w:val="-7"/>
              </w:rPr>
              <w:t xml:space="preserve"> </w:t>
            </w:r>
            <w:r w:rsidRPr="00032DEB">
              <w:rPr>
                <w:color w:val="auto"/>
              </w:rPr>
              <w:t>Central</w:t>
            </w:r>
            <w:r w:rsidRPr="00032DEB">
              <w:rPr>
                <w:color w:val="auto"/>
                <w:spacing w:val="-7"/>
              </w:rPr>
              <w:t xml:space="preserve"> </w:t>
            </w:r>
            <w:r w:rsidRPr="00032DEB">
              <w:rPr>
                <w:color w:val="auto"/>
              </w:rPr>
              <w:t>Nervous</w:t>
            </w:r>
            <w:r w:rsidRPr="00032DEB">
              <w:rPr>
                <w:color w:val="auto"/>
                <w:w w:val="99"/>
              </w:rPr>
              <w:t xml:space="preserve"> </w:t>
            </w:r>
            <w:r w:rsidRPr="00032DEB">
              <w:rPr>
                <w:color w:val="auto"/>
                <w:spacing w:val="-1"/>
              </w:rPr>
              <w:t>System</w:t>
            </w:r>
            <w:r w:rsidRPr="00032DEB">
              <w:rPr>
                <w:color w:val="auto"/>
                <w:spacing w:val="-13"/>
              </w:rPr>
              <w:t xml:space="preserve"> </w:t>
            </w:r>
            <w:r w:rsidRPr="00032DEB">
              <w:rPr>
                <w:color w:val="auto"/>
              </w:rPr>
              <w:t>(CNS):</w:t>
            </w:r>
          </w:p>
          <w:p w:rsidR="006A003E" w:rsidRPr="00032DEB" w:rsidRDefault="006A003E" w:rsidP="004133BA">
            <w:pPr>
              <w:rPr>
                <w:color w:val="auto"/>
              </w:rPr>
            </w:pPr>
            <w:proofErr w:type="spellStart"/>
            <w:r w:rsidRPr="00032DEB">
              <w:rPr>
                <w:color w:val="auto"/>
              </w:rPr>
              <w:t>Gadavist</w:t>
            </w:r>
            <w:proofErr w:type="spellEnd"/>
            <w:r w:rsidRPr="00032DEB">
              <w:rPr>
                <w:color w:val="auto"/>
                <w:spacing w:val="-7"/>
              </w:rPr>
              <w:t xml:space="preserve"> </w:t>
            </w:r>
            <w:r w:rsidRPr="00032DEB">
              <w:rPr>
                <w:color w:val="auto"/>
              </w:rPr>
              <w:t>is</w:t>
            </w:r>
            <w:r w:rsidRPr="00032DEB">
              <w:rPr>
                <w:color w:val="auto"/>
                <w:spacing w:val="-6"/>
              </w:rPr>
              <w:t xml:space="preserve"> </w:t>
            </w:r>
            <w:r w:rsidRPr="00032DEB">
              <w:rPr>
                <w:color w:val="auto"/>
              </w:rPr>
              <w:t>indicated</w:t>
            </w:r>
            <w:r w:rsidRPr="00032DEB">
              <w:rPr>
                <w:color w:val="auto"/>
                <w:spacing w:val="-7"/>
              </w:rPr>
              <w:t xml:space="preserve"> </w:t>
            </w:r>
            <w:r w:rsidRPr="00032DEB">
              <w:rPr>
                <w:color w:val="auto"/>
              </w:rPr>
              <w:t>for</w:t>
            </w:r>
            <w:r w:rsidRPr="00032DEB">
              <w:rPr>
                <w:color w:val="auto"/>
                <w:spacing w:val="-6"/>
              </w:rPr>
              <w:t xml:space="preserve"> </w:t>
            </w:r>
            <w:r w:rsidRPr="00032DEB">
              <w:rPr>
                <w:color w:val="auto"/>
              </w:rPr>
              <w:t>use</w:t>
            </w:r>
            <w:r w:rsidRPr="00032DEB">
              <w:rPr>
                <w:color w:val="auto"/>
                <w:spacing w:val="-6"/>
              </w:rPr>
              <w:t xml:space="preserve"> </w:t>
            </w:r>
            <w:r w:rsidRPr="00032DEB">
              <w:rPr>
                <w:color w:val="auto"/>
              </w:rPr>
              <w:t>with</w:t>
            </w:r>
            <w:r w:rsidRPr="00032DEB">
              <w:rPr>
                <w:color w:val="auto"/>
                <w:spacing w:val="-7"/>
              </w:rPr>
              <w:t xml:space="preserve"> </w:t>
            </w:r>
            <w:r w:rsidRPr="00032DEB">
              <w:rPr>
                <w:color w:val="auto"/>
              </w:rPr>
              <w:t>magnetic</w:t>
            </w:r>
            <w:r w:rsidRPr="00032DEB">
              <w:rPr>
                <w:color w:val="auto"/>
                <w:spacing w:val="-6"/>
              </w:rPr>
              <w:t xml:space="preserve"> </w:t>
            </w:r>
            <w:r w:rsidRPr="00032DEB">
              <w:rPr>
                <w:color w:val="auto"/>
              </w:rPr>
              <w:t>resonance</w:t>
            </w:r>
            <w:r w:rsidRPr="00032DEB">
              <w:rPr>
                <w:color w:val="auto"/>
                <w:spacing w:val="-6"/>
              </w:rPr>
              <w:t xml:space="preserve"> </w:t>
            </w:r>
            <w:r w:rsidRPr="00032DEB">
              <w:rPr>
                <w:color w:val="auto"/>
              </w:rPr>
              <w:t>imaging</w:t>
            </w:r>
            <w:r w:rsidRPr="00032DEB">
              <w:rPr>
                <w:color w:val="auto"/>
                <w:w w:val="99"/>
              </w:rPr>
              <w:t xml:space="preserve"> </w:t>
            </w:r>
            <w:r w:rsidRPr="00032DEB">
              <w:rPr>
                <w:color w:val="auto"/>
              </w:rPr>
              <w:t>(MRI)</w:t>
            </w:r>
            <w:r w:rsidRPr="00032DEB">
              <w:rPr>
                <w:color w:val="auto"/>
                <w:spacing w:val="-6"/>
              </w:rPr>
              <w:t xml:space="preserve"> </w:t>
            </w:r>
            <w:r w:rsidRPr="00032DEB">
              <w:rPr>
                <w:color w:val="auto"/>
              </w:rPr>
              <w:t>in</w:t>
            </w:r>
            <w:r w:rsidRPr="00032DEB">
              <w:rPr>
                <w:color w:val="auto"/>
                <w:spacing w:val="-6"/>
              </w:rPr>
              <w:t xml:space="preserve"> </w:t>
            </w:r>
            <w:r w:rsidRPr="00032DEB">
              <w:rPr>
                <w:color w:val="auto"/>
              </w:rPr>
              <w:t>adult</w:t>
            </w:r>
            <w:r w:rsidRPr="00032DEB">
              <w:rPr>
                <w:color w:val="auto"/>
                <w:spacing w:val="-6"/>
              </w:rPr>
              <w:t xml:space="preserve"> </w:t>
            </w:r>
            <w:r w:rsidRPr="00032DEB">
              <w:rPr>
                <w:color w:val="auto"/>
              </w:rPr>
              <w:t>and</w:t>
            </w:r>
            <w:r w:rsidRPr="00032DEB">
              <w:rPr>
                <w:color w:val="auto"/>
                <w:spacing w:val="-6"/>
              </w:rPr>
              <w:t xml:space="preserve"> </w:t>
            </w:r>
            <w:proofErr w:type="spellStart"/>
            <w:r w:rsidRPr="00032DEB">
              <w:rPr>
                <w:color w:val="auto"/>
              </w:rPr>
              <w:t>pediatric</w:t>
            </w:r>
            <w:proofErr w:type="spellEnd"/>
            <w:r w:rsidRPr="00032DEB">
              <w:rPr>
                <w:color w:val="auto"/>
                <w:spacing w:val="-5"/>
              </w:rPr>
              <w:t xml:space="preserve"> </w:t>
            </w:r>
            <w:r w:rsidRPr="00032DEB">
              <w:rPr>
                <w:color w:val="auto"/>
              </w:rPr>
              <w:t>patients</w:t>
            </w:r>
            <w:r w:rsidRPr="00032DEB">
              <w:rPr>
                <w:color w:val="auto"/>
                <w:spacing w:val="-6"/>
              </w:rPr>
              <w:t xml:space="preserve"> </w:t>
            </w:r>
            <w:r w:rsidRPr="00032DEB">
              <w:rPr>
                <w:color w:val="auto"/>
              </w:rPr>
              <w:t>(including</w:t>
            </w:r>
            <w:r w:rsidRPr="00032DEB">
              <w:rPr>
                <w:color w:val="auto"/>
                <w:spacing w:val="-6"/>
              </w:rPr>
              <w:t xml:space="preserve"> </w:t>
            </w:r>
            <w:r w:rsidRPr="00032DEB">
              <w:rPr>
                <w:color w:val="auto"/>
              </w:rPr>
              <w:t>term</w:t>
            </w:r>
            <w:r w:rsidRPr="00032DEB">
              <w:rPr>
                <w:color w:val="auto"/>
                <w:spacing w:val="-6"/>
              </w:rPr>
              <w:t xml:space="preserve"> </w:t>
            </w:r>
            <w:r w:rsidRPr="00032DEB">
              <w:rPr>
                <w:color w:val="auto"/>
              </w:rPr>
              <w:t>neonates)</w:t>
            </w:r>
            <w:r w:rsidRPr="00032DEB">
              <w:rPr>
                <w:color w:val="auto"/>
                <w:spacing w:val="-5"/>
              </w:rPr>
              <w:t xml:space="preserve"> </w:t>
            </w:r>
            <w:r w:rsidRPr="00032DEB">
              <w:rPr>
                <w:color w:val="auto"/>
              </w:rPr>
              <w:t>to</w:t>
            </w:r>
            <w:r w:rsidRPr="00032DEB">
              <w:rPr>
                <w:color w:val="auto"/>
                <w:w w:val="99"/>
              </w:rPr>
              <w:t xml:space="preserve"> </w:t>
            </w:r>
            <w:r w:rsidRPr="00032DEB">
              <w:rPr>
                <w:color w:val="auto"/>
              </w:rPr>
              <w:t>detect</w:t>
            </w:r>
            <w:r w:rsidRPr="00032DEB">
              <w:rPr>
                <w:color w:val="auto"/>
                <w:spacing w:val="-7"/>
              </w:rPr>
              <w:t xml:space="preserve"> </w:t>
            </w:r>
            <w:r w:rsidRPr="00032DEB">
              <w:rPr>
                <w:color w:val="auto"/>
              </w:rPr>
              <w:t>and</w:t>
            </w:r>
            <w:r w:rsidRPr="00032DEB">
              <w:rPr>
                <w:color w:val="auto"/>
                <w:spacing w:val="-6"/>
              </w:rPr>
              <w:t xml:space="preserve"> </w:t>
            </w:r>
            <w:r w:rsidRPr="00032DEB">
              <w:rPr>
                <w:color w:val="auto"/>
              </w:rPr>
              <w:t>visualize</w:t>
            </w:r>
            <w:r w:rsidRPr="00032DEB">
              <w:rPr>
                <w:color w:val="auto"/>
                <w:spacing w:val="-6"/>
              </w:rPr>
              <w:t xml:space="preserve"> </w:t>
            </w:r>
            <w:r w:rsidRPr="00032DEB">
              <w:rPr>
                <w:color w:val="auto"/>
              </w:rPr>
              <w:t>areas</w:t>
            </w:r>
            <w:r w:rsidRPr="00032DEB">
              <w:rPr>
                <w:color w:val="auto"/>
                <w:spacing w:val="-6"/>
              </w:rPr>
              <w:t xml:space="preserve"> </w:t>
            </w:r>
            <w:r w:rsidRPr="00032DEB">
              <w:rPr>
                <w:color w:val="auto"/>
              </w:rPr>
              <w:t>with</w:t>
            </w:r>
            <w:r w:rsidRPr="00032DEB">
              <w:rPr>
                <w:color w:val="auto"/>
                <w:spacing w:val="-6"/>
              </w:rPr>
              <w:t xml:space="preserve"> </w:t>
            </w:r>
            <w:r w:rsidRPr="00032DEB">
              <w:rPr>
                <w:color w:val="auto"/>
              </w:rPr>
              <w:t>disrupted</w:t>
            </w:r>
            <w:r w:rsidRPr="00032DEB">
              <w:rPr>
                <w:color w:val="auto"/>
                <w:spacing w:val="-6"/>
              </w:rPr>
              <w:t xml:space="preserve"> </w:t>
            </w:r>
            <w:r w:rsidRPr="00032DEB">
              <w:rPr>
                <w:color w:val="auto"/>
              </w:rPr>
              <w:t>blood</w:t>
            </w:r>
            <w:r w:rsidRPr="00032DEB">
              <w:rPr>
                <w:color w:val="auto"/>
                <w:spacing w:val="-6"/>
              </w:rPr>
              <w:t xml:space="preserve"> </w:t>
            </w:r>
            <w:r w:rsidRPr="00032DEB">
              <w:rPr>
                <w:color w:val="auto"/>
              </w:rPr>
              <w:t>brain</w:t>
            </w:r>
            <w:r w:rsidRPr="00032DEB">
              <w:rPr>
                <w:color w:val="auto"/>
                <w:spacing w:val="-6"/>
              </w:rPr>
              <w:t xml:space="preserve"> </w:t>
            </w:r>
            <w:r w:rsidRPr="00032DEB">
              <w:rPr>
                <w:color w:val="auto"/>
              </w:rPr>
              <w:t>barrier</w:t>
            </w:r>
            <w:r w:rsidRPr="00032DEB">
              <w:rPr>
                <w:color w:val="auto"/>
                <w:spacing w:val="25"/>
                <w:w w:val="99"/>
              </w:rPr>
              <w:t xml:space="preserve"> </w:t>
            </w:r>
            <w:r w:rsidRPr="00032DEB">
              <w:rPr>
                <w:color w:val="auto"/>
              </w:rPr>
              <w:t>(BBB)</w:t>
            </w:r>
            <w:r w:rsidRPr="00032DEB">
              <w:rPr>
                <w:color w:val="auto"/>
                <w:spacing w:val="-7"/>
              </w:rPr>
              <w:t xml:space="preserve"> </w:t>
            </w:r>
            <w:r w:rsidRPr="00032DEB">
              <w:rPr>
                <w:color w:val="auto"/>
              </w:rPr>
              <w:t>and/or</w:t>
            </w:r>
            <w:r w:rsidRPr="00032DEB">
              <w:rPr>
                <w:color w:val="auto"/>
                <w:spacing w:val="-7"/>
              </w:rPr>
              <w:t xml:space="preserve"> </w:t>
            </w:r>
            <w:r w:rsidRPr="00032DEB">
              <w:rPr>
                <w:color w:val="auto"/>
              </w:rPr>
              <w:t>abnormal</w:t>
            </w:r>
            <w:r w:rsidRPr="00032DEB">
              <w:rPr>
                <w:color w:val="auto"/>
                <w:spacing w:val="-6"/>
              </w:rPr>
              <w:t xml:space="preserve"> </w:t>
            </w:r>
            <w:r w:rsidRPr="00032DEB">
              <w:rPr>
                <w:color w:val="auto"/>
              </w:rPr>
              <w:t>vascularity</w:t>
            </w:r>
            <w:r w:rsidRPr="00032DEB">
              <w:rPr>
                <w:color w:val="auto"/>
                <w:spacing w:val="-7"/>
              </w:rPr>
              <w:t xml:space="preserve"> </w:t>
            </w:r>
            <w:r w:rsidRPr="00032DEB">
              <w:rPr>
                <w:color w:val="auto"/>
              </w:rPr>
              <w:t>of</w:t>
            </w:r>
            <w:r w:rsidRPr="00032DEB">
              <w:rPr>
                <w:color w:val="auto"/>
                <w:spacing w:val="-7"/>
              </w:rPr>
              <w:t xml:space="preserve"> </w:t>
            </w:r>
            <w:r w:rsidRPr="00032DEB">
              <w:rPr>
                <w:color w:val="auto"/>
              </w:rPr>
              <w:t>the</w:t>
            </w:r>
            <w:r w:rsidRPr="00032DEB">
              <w:rPr>
                <w:color w:val="auto"/>
                <w:spacing w:val="-6"/>
              </w:rPr>
              <w:t xml:space="preserve"> </w:t>
            </w:r>
            <w:r w:rsidRPr="00032DEB">
              <w:rPr>
                <w:color w:val="auto"/>
              </w:rPr>
              <w:t>central</w:t>
            </w:r>
            <w:r w:rsidRPr="00032DEB">
              <w:rPr>
                <w:color w:val="auto"/>
                <w:spacing w:val="-7"/>
              </w:rPr>
              <w:t xml:space="preserve"> </w:t>
            </w:r>
            <w:r w:rsidRPr="00032DEB">
              <w:rPr>
                <w:color w:val="auto"/>
              </w:rPr>
              <w:t>nervous</w:t>
            </w:r>
            <w:r w:rsidRPr="00032DEB">
              <w:rPr>
                <w:color w:val="auto"/>
                <w:w w:val="99"/>
              </w:rPr>
              <w:t xml:space="preserve"> </w:t>
            </w:r>
            <w:r w:rsidRPr="00032DEB">
              <w:rPr>
                <w:color w:val="auto"/>
                <w:spacing w:val="-1"/>
              </w:rPr>
              <w:t>system.</w:t>
            </w:r>
          </w:p>
          <w:p w:rsidR="006A003E" w:rsidRPr="00032DEB" w:rsidRDefault="006A003E" w:rsidP="004133BA">
            <w:pPr>
              <w:rPr>
                <w:color w:val="auto"/>
              </w:rPr>
            </w:pPr>
            <w:r w:rsidRPr="00032DEB">
              <w:rPr>
                <w:color w:val="auto"/>
              </w:rPr>
              <w:t>MRI</w:t>
            </w:r>
            <w:r w:rsidRPr="00032DEB">
              <w:rPr>
                <w:color w:val="auto"/>
                <w:spacing w:val="-5"/>
              </w:rPr>
              <w:t xml:space="preserve"> </w:t>
            </w:r>
            <w:r w:rsidRPr="00032DEB">
              <w:rPr>
                <w:color w:val="auto"/>
              </w:rPr>
              <w:t>of</w:t>
            </w:r>
            <w:r w:rsidRPr="00032DEB">
              <w:rPr>
                <w:color w:val="auto"/>
                <w:spacing w:val="-5"/>
              </w:rPr>
              <w:t xml:space="preserve"> </w:t>
            </w:r>
            <w:r w:rsidRPr="00032DEB">
              <w:rPr>
                <w:color w:val="auto"/>
              </w:rPr>
              <w:t>the</w:t>
            </w:r>
            <w:r w:rsidRPr="00032DEB">
              <w:rPr>
                <w:color w:val="auto"/>
                <w:spacing w:val="-5"/>
              </w:rPr>
              <w:t xml:space="preserve"> </w:t>
            </w:r>
            <w:r w:rsidRPr="00032DEB">
              <w:rPr>
                <w:color w:val="auto"/>
              </w:rPr>
              <w:t>Breast:</w:t>
            </w:r>
          </w:p>
          <w:p w:rsidR="006A003E" w:rsidRPr="00032DEB" w:rsidRDefault="006A003E" w:rsidP="004133BA">
            <w:pPr>
              <w:rPr>
                <w:color w:val="auto"/>
              </w:rPr>
            </w:pPr>
            <w:proofErr w:type="spellStart"/>
            <w:r w:rsidRPr="00032DEB">
              <w:rPr>
                <w:color w:val="auto"/>
              </w:rPr>
              <w:t>Gadavist</w:t>
            </w:r>
            <w:proofErr w:type="spellEnd"/>
            <w:r w:rsidRPr="00032DEB">
              <w:rPr>
                <w:color w:val="auto"/>
                <w:spacing w:val="-5"/>
              </w:rPr>
              <w:t xml:space="preserve"> </w:t>
            </w:r>
            <w:r w:rsidRPr="00032DEB">
              <w:rPr>
                <w:color w:val="auto"/>
              </w:rPr>
              <w:t>is</w:t>
            </w:r>
            <w:r w:rsidRPr="00032DEB">
              <w:rPr>
                <w:color w:val="auto"/>
                <w:spacing w:val="-5"/>
              </w:rPr>
              <w:t xml:space="preserve"> </w:t>
            </w:r>
            <w:r w:rsidRPr="00032DEB">
              <w:rPr>
                <w:color w:val="auto"/>
              </w:rPr>
              <w:t>indicated</w:t>
            </w:r>
            <w:r w:rsidRPr="00032DEB">
              <w:rPr>
                <w:color w:val="auto"/>
                <w:spacing w:val="-5"/>
              </w:rPr>
              <w:t xml:space="preserve"> </w:t>
            </w:r>
            <w:r w:rsidRPr="00032DEB">
              <w:rPr>
                <w:color w:val="auto"/>
              </w:rPr>
              <w:t>for</w:t>
            </w:r>
            <w:r w:rsidRPr="00032DEB">
              <w:rPr>
                <w:color w:val="auto"/>
                <w:spacing w:val="-5"/>
              </w:rPr>
              <w:t xml:space="preserve"> </w:t>
            </w:r>
            <w:r w:rsidRPr="00032DEB">
              <w:rPr>
                <w:color w:val="auto"/>
              </w:rPr>
              <w:t>use</w:t>
            </w:r>
            <w:r w:rsidRPr="00032DEB">
              <w:rPr>
                <w:color w:val="auto"/>
                <w:spacing w:val="-5"/>
              </w:rPr>
              <w:t xml:space="preserve"> </w:t>
            </w:r>
            <w:r w:rsidRPr="00032DEB">
              <w:rPr>
                <w:color w:val="auto"/>
              </w:rPr>
              <w:t>with</w:t>
            </w:r>
            <w:r w:rsidRPr="00032DEB">
              <w:rPr>
                <w:color w:val="auto"/>
                <w:spacing w:val="-5"/>
              </w:rPr>
              <w:t xml:space="preserve"> </w:t>
            </w:r>
            <w:r w:rsidRPr="00032DEB">
              <w:rPr>
                <w:color w:val="auto"/>
              </w:rPr>
              <w:t>MRI</w:t>
            </w:r>
            <w:r w:rsidRPr="00032DEB">
              <w:rPr>
                <w:color w:val="auto"/>
                <w:spacing w:val="-5"/>
              </w:rPr>
              <w:t xml:space="preserve"> </w:t>
            </w:r>
            <w:r w:rsidRPr="00032DEB">
              <w:rPr>
                <w:color w:val="auto"/>
              </w:rPr>
              <w:t>to</w:t>
            </w:r>
            <w:r w:rsidRPr="00032DEB">
              <w:rPr>
                <w:color w:val="auto"/>
                <w:spacing w:val="-5"/>
              </w:rPr>
              <w:t xml:space="preserve"> </w:t>
            </w:r>
            <w:r w:rsidRPr="00032DEB">
              <w:rPr>
                <w:color w:val="auto"/>
              </w:rPr>
              <w:t>assess</w:t>
            </w:r>
            <w:r w:rsidRPr="00032DEB">
              <w:rPr>
                <w:color w:val="auto"/>
                <w:spacing w:val="-5"/>
              </w:rPr>
              <w:t xml:space="preserve"> </w:t>
            </w:r>
            <w:r w:rsidRPr="00032DEB">
              <w:rPr>
                <w:color w:val="auto"/>
              </w:rPr>
              <w:t>the</w:t>
            </w:r>
            <w:r w:rsidRPr="00032DEB">
              <w:rPr>
                <w:color w:val="auto"/>
                <w:spacing w:val="-4"/>
              </w:rPr>
              <w:t xml:space="preserve"> </w:t>
            </w:r>
            <w:r w:rsidRPr="00032DEB">
              <w:rPr>
                <w:color w:val="auto"/>
              </w:rPr>
              <w:t>presence</w:t>
            </w:r>
            <w:r w:rsidRPr="00032DEB">
              <w:rPr>
                <w:color w:val="auto"/>
                <w:w w:val="99"/>
              </w:rPr>
              <w:t xml:space="preserve"> </w:t>
            </w:r>
            <w:r w:rsidRPr="00032DEB">
              <w:rPr>
                <w:color w:val="auto"/>
              </w:rPr>
              <w:t>and</w:t>
            </w:r>
            <w:r w:rsidRPr="00032DEB">
              <w:rPr>
                <w:color w:val="auto"/>
                <w:spacing w:val="-7"/>
              </w:rPr>
              <w:t xml:space="preserve"> </w:t>
            </w:r>
            <w:r w:rsidRPr="00032DEB">
              <w:rPr>
                <w:color w:val="auto"/>
              </w:rPr>
              <w:t>extent</w:t>
            </w:r>
            <w:r w:rsidRPr="00032DEB">
              <w:rPr>
                <w:color w:val="auto"/>
                <w:spacing w:val="-6"/>
              </w:rPr>
              <w:t xml:space="preserve"> </w:t>
            </w:r>
            <w:r w:rsidRPr="00032DEB">
              <w:rPr>
                <w:color w:val="auto"/>
              </w:rPr>
              <w:t>of</w:t>
            </w:r>
            <w:r w:rsidRPr="00032DEB">
              <w:rPr>
                <w:color w:val="auto"/>
                <w:spacing w:val="-7"/>
              </w:rPr>
              <w:t xml:space="preserve"> </w:t>
            </w:r>
            <w:r w:rsidRPr="00032DEB">
              <w:rPr>
                <w:color w:val="auto"/>
              </w:rPr>
              <w:t>malignant</w:t>
            </w:r>
            <w:r w:rsidRPr="00032DEB">
              <w:rPr>
                <w:color w:val="auto"/>
                <w:spacing w:val="-6"/>
              </w:rPr>
              <w:t xml:space="preserve"> </w:t>
            </w:r>
            <w:r w:rsidRPr="00032DEB">
              <w:rPr>
                <w:color w:val="auto"/>
              </w:rPr>
              <w:t>breast</w:t>
            </w:r>
            <w:r w:rsidRPr="00032DEB">
              <w:rPr>
                <w:color w:val="auto"/>
                <w:spacing w:val="-7"/>
              </w:rPr>
              <w:t xml:space="preserve"> </w:t>
            </w:r>
            <w:r w:rsidRPr="00032DEB">
              <w:rPr>
                <w:color w:val="auto"/>
              </w:rPr>
              <w:t>disease.</w:t>
            </w:r>
          </w:p>
          <w:p w:rsidR="006A003E" w:rsidRPr="00032DEB" w:rsidRDefault="006A003E" w:rsidP="004133BA">
            <w:pPr>
              <w:rPr>
                <w:color w:val="auto"/>
              </w:rPr>
            </w:pPr>
            <w:r w:rsidRPr="00032DEB">
              <w:rPr>
                <w:color w:val="auto"/>
              </w:rPr>
              <w:lastRenderedPageBreak/>
              <w:t>Magnetic</w:t>
            </w:r>
            <w:r w:rsidRPr="00032DEB">
              <w:rPr>
                <w:color w:val="auto"/>
                <w:spacing w:val="-13"/>
              </w:rPr>
              <w:t xml:space="preserve"> </w:t>
            </w:r>
            <w:r w:rsidRPr="00032DEB">
              <w:rPr>
                <w:color w:val="auto"/>
              </w:rPr>
              <w:t>Resonance</w:t>
            </w:r>
            <w:r w:rsidRPr="00032DEB">
              <w:rPr>
                <w:color w:val="auto"/>
                <w:spacing w:val="-12"/>
              </w:rPr>
              <w:t xml:space="preserve"> </w:t>
            </w:r>
            <w:r w:rsidRPr="00032DEB">
              <w:rPr>
                <w:color w:val="auto"/>
                <w:spacing w:val="-1"/>
              </w:rPr>
              <w:t>Angiography</w:t>
            </w:r>
            <w:r w:rsidRPr="00032DEB">
              <w:rPr>
                <w:color w:val="auto"/>
                <w:spacing w:val="-12"/>
              </w:rPr>
              <w:t xml:space="preserve"> </w:t>
            </w:r>
            <w:r w:rsidRPr="00032DEB">
              <w:rPr>
                <w:color w:val="auto"/>
                <w:spacing w:val="-2"/>
              </w:rPr>
              <w:t>(MRA)</w:t>
            </w:r>
          </w:p>
          <w:p w:rsidR="006A003E" w:rsidRPr="00032DEB" w:rsidRDefault="006A003E" w:rsidP="004133BA">
            <w:pPr>
              <w:rPr>
                <w:color w:val="auto"/>
              </w:rPr>
            </w:pPr>
            <w:proofErr w:type="spellStart"/>
            <w:r w:rsidRPr="00032DEB">
              <w:rPr>
                <w:color w:val="auto"/>
              </w:rPr>
              <w:t>Gadavist</w:t>
            </w:r>
            <w:proofErr w:type="spellEnd"/>
            <w:r w:rsidRPr="00032DEB">
              <w:rPr>
                <w:color w:val="auto"/>
                <w:spacing w:val="-5"/>
              </w:rPr>
              <w:t xml:space="preserve"> </w:t>
            </w:r>
            <w:r w:rsidRPr="00032DEB">
              <w:rPr>
                <w:color w:val="auto"/>
              </w:rPr>
              <w:t>is</w:t>
            </w:r>
            <w:r w:rsidRPr="00032DEB">
              <w:rPr>
                <w:color w:val="auto"/>
                <w:spacing w:val="-7"/>
              </w:rPr>
              <w:t xml:space="preserve"> </w:t>
            </w:r>
            <w:r w:rsidRPr="00032DEB">
              <w:rPr>
                <w:color w:val="auto"/>
              </w:rPr>
              <w:t>indicated</w:t>
            </w:r>
            <w:r w:rsidRPr="00032DEB">
              <w:rPr>
                <w:color w:val="auto"/>
                <w:spacing w:val="-6"/>
              </w:rPr>
              <w:t xml:space="preserve"> </w:t>
            </w:r>
            <w:r w:rsidRPr="00032DEB">
              <w:rPr>
                <w:color w:val="auto"/>
              </w:rPr>
              <w:t>for</w:t>
            </w:r>
            <w:r w:rsidRPr="00032DEB">
              <w:rPr>
                <w:color w:val="auto"/>
                <w:spacing w:val="-7"/>
              </w:rPr>
              <w:t xml:space="preserve"> </w:t>
            </w:r>
            <w:r w:rsidRPr="00032DEB">
              <w:rPr>
                <w:color w:val="auto"/>
              </w:rPr>
              <w:t>use</w:t>
            </w:r>
            <w:r w:rsidRPr="00032DEB">
              <w:rPr>
                <w:color w:val="auto"/>
                <w:spacing w:val="-7"/>
              </w:rPr>
              <w:t xml:space="preserve"> </w:t>
            </w:r>
            <w:r w:rsidRPr="00032DEB">
              <w:rPr>
                <w:color w:val="auto"/>
              </w:rPr>
              <w:t>in</w:t>
            </w:r>
            <w:r w:rsidRPr="00032DEB">
              <w:rPr>
                <w:color w:val="auto"/>
                <w:spacing w:val="-6"/>
              </w:rPr>
              <w:t xml:space="preserve"> </w:t>
            </w:r>
            <w:r w:rsidRPr="00032DEB">
              <w:rPr>
                <w:color w:val="auto"/>
              </w:rPr>
              <w:t>magnetic</w:t>
            </w:r>
            <w:r w:rsidRPr="00032DEB">
              <w:rPr>
                <w:color w:val="auto"/>
                <w:spacing w:val="-7"/>
              </w:rPr>
              <w:t xml:space="preserve"> </w:t>
            </w:r>
            <w:r w:rsidRPr="00032DEB">
              <w:rPr>
                <w:color w:val="auto"/>
              </w:rPr>
              <w:t>resonance</w:t>
            </w:r>
            <w:r w:rsidRPr="00032DEB">
              <w:rPr>
                <w:color w:val="auto"/>
                <w:spacing w:val="-6"/>
              </w:rPr>
              <w:t xml:space="preserve"> </w:t>
            </w:r>
            <w:r w:rsidRPr="00032DEB">
              <w:rPr>
                <w:color w:val="auto"/>
              </w:rPr>
              <w:t>angiography</w:t>
            </w:r>
            <w:r w:rsidRPr="00032DEB">
              <w:rPr>
                <w:color w:val="auto"/>
                <w:w w:val="99"/>
              </w:rPr>
              <w:t xml:space="preserve"> </w:t>
            </w:r>
            <w:r w:rsidRPr="00032DEB">
              <w:rPr>
                <w:color w:val="auto"/>
              </w:rPr>
              <w:t>(MRA)</w:t>
            </w:r>
            <w:r w:rsidRPr="00032DEB">
              <w:rPr>
                <w:color w:val="auto"/>
                <w:spacing w:val="-6"/>
              </w:rPr>
              <w:t xml:space="preserve"> </w:t>
            </w:r>
            <w:r w:rsidRPr="00032DEB">
              <w:rPr>
                <w:color w:val="auto"/>
              </w:rPr>
              <w:t>in</w:t>
            </w:r>
            <w:r w:rsidRPr="00032DEB">
              <w:rPr>
                <w:color w:val="auto"/>
                <w:spacing w:val="-7"/>
              </w:rPr>
              <w:t xml:space="preserve"> </w:t>
            </w:r>
            <w:r w:rsidRPr="00032DEB">
              <w:rPr>
                <w:color w:val="auto"/>
              </w:rPr>
              <w:t>adult</w:t>
            </w:r>
            <w:r w:rsidRPr="00032DEB">
              <w:rPr>
                <w:color w:val="auto"/>
                <w:spacing w:val="-6"/>
              </w:rPr>
              <w:t xml:space="preserve"> </w:t>
            </w:r>
            <w:r w:rsidRPr="00032DEB">
              <w:rPr>
                <w:color w:val="auto"/>
              </w:rPr>
              <w:t>and</w:t>
            </w:r>
            <w:r w:rsidRPr="00032DEB">
              <w:rPr>
                <w:color w:val="auto"/>
                <w:spacing w:val="-6"/>
              </w:rPr>
              <w:t xml:space="preserve"> </w:t>
            </w:r>
            <w:proofErr w:type="spellStart"/>
            <w:r w:rsidRPr="00032DEB">
              <w:rPr>
                <w:color w:val="auto"/>
              </w:rPr>
              <w:t>pediatric</w:t>
            </w:r>
            <w:proofErr w:type="spellEnd"/>
            <w:r w:rsidRPr="00032DEB">
              <w:rPr>
                <w:color w:val="auto"/>
                <w:spacing w:val="-6"/>
              </w:rPr>
              <w:t xml:space="preserve"> </w:t>
            </w:r>
            <w:r w:rsidRPr="00032DEB">
              <w:rPr>
                <w:color w:val="auto"/>
              </w:rPr>
              <w:t>patients</w:t>
            </w:r>
            <w:r w:rsidRPr="00032DEB">
              <w:rPr>
                <w:color w:val="auto"/>
                <w:spacing w:val="-6"/>
              </w:rPr>
              <w:t xml:space="preserve"> </w:t>
            </w:r>
            <w:r w:rsidRPr="00032DEB">
              <w:rPr>
                <w:color w:val="auto"/>
              </w:rPr>
              <w:t>(including</w:t>
            </w:r>
            <w:r w:rsidRPr="00032DEB">
              <w:rPr>
                <w:color w:val="auto"/>
                <w:spacing w:val="-6"/>
              </w:rPr>
              <w:t xml:space="preserve"> </w:t>
            </w:r>
            <w:r w:rsidRPr="00032DEB">
              <w:rPr>
                <w:color w:val="auto"/>
              </w:rPr>
              <w:t>term neonates)</w:t>
            </w:r>
            <w:r w:rsidRPr="00032DEB">
              <w:rPr>
                <w:color w:val="auto"/>
                <w:spacing w:val="-7"/>
              </w:rPr>
              <w:t xml:space="preserve"> </w:t>
            </w:r>
            <w:r w:rsidRPr="00032DEB">
              <w:rPr>
                <w:color w:val="auto"/>
              </w:rPr>
              <w:t>to</w:t>
            </w:r>
            <w:r w:rsidRPr="00032DEB">
              <w:rPr>
                <w:color w:val="auto"/>
                <w:spacing w:val="-6"/>
              </w:rPr>
              <w:t xml:space="preserve"> </w:t>
            </w:r>
            <w:r w:rsidRPr="00032DEB">
              <w:rPr>
                <w:color w:val="auto"/>
              </w:rPr>
              <w:t>evaluate</w:t>
            </w:r>
            <w:r w:rsidRPr="00032DEB">
              <w:rPr>
                <w:color w:val="auto"/>
                <w:spacing w:val="-7"/>
              </w:rPr>
              <w:t xml:space="preserve"> </w:t>
            </w:r>
            <w:r w:rsidRPr="00032DEB">
              <w:rPr>
                <w:color w:val="auto"/>
              </w:rPr>
              <w:t>known</w:t>
            </w:r>
            <w:r w:rsidRPr="00032DEB">
              <w:rPr>
                <w:color w:val="auto"/>
                <w:spacing w:val="-6"/>
              </w:rPr>
              <w:t xml:space="preserve"> </w:t>
            </w:r>
            <w:r w:rsidRPr="00032DEB">
              <w:rPr>
                <w:color w:val="auto"/>
              </w:rPr>
              <w:t>or</w:t>
            </w:r>
            <w:r w:rsidRPr="00032DEB">
              <w:rPr>
                <w:color w:val="auto"/>
                <w:spacing w:val="-7"/>
              </w:rPr>
              <w:t xml:space="preserve"> </w:t>
            </w:r>
            <w:r w:rsidRPr="00032DEB">
              <w:rPr>
                <w:color w:val="auto"/>
              </w:rPr>
              <w:t>suspected</w:t>
            </w:r>
            <w:r w:rsidRPr="00032DEB">
              <w:rPr>
                <w:color w:val="auto"/>
                <w:spacing w:val="-6"/>
              </w:rPr>
              <w:t xml:space="preserve"> </w:t>
            </w:r>
            <w:r w:rsidRPr="00032DEB">
              <w:rPr>
                <w:color w:val="auto"/>
              </w:rPr>
              <w:t>supra-aortic</w:t>
            </w:r>
            <w:r w:rsidRPr="00032DEB">
              <w:rPr>
                <w:color w:val="auto"/>
                <w:spacing w:val="-7"/>
              </w:rPr>
              <w:t xml:space="preserve"> </w:t>
            </w:r>
            <w:r w:rsidRPr="00032DEB">
              <w:rPr>
                <w:color w:val="auto"/>
              </w:rPr>
              <w:t>or</w:t>
            </w:r>
            <w:r w:rsidRPr="00032DEB">
              <w:rPr>
                <w:color w:val="auto"/>
                <w:spacing w:val="-6"/>
              </w:rPr>
              <w:t xml:space="preserve"> </w:t>
            </w:r>
            <w:r w:rsidRPr="00032DEB">
              <w:rPr>
                <w:color w:val="auto"/>
              </w:rPr>
              <w:t>renal</w:t>
            </w:r>
            <w:r w:rsidRPr="00032DEB">
              <w:rPr>
                <w:color w:val="auto"/>
                <w:spacing w:val="24"/>
                <w:w w:val="99"/>
              </w:rPr>
              <w:t xml:space="preserve"> </w:t>
            </w:r>
            <w:r w:rsidRPr="00032DEB">
              <w:rPr>
                <w:color w:val="auto"/>
              </w:rPr>
              <w:t>artery</w:t>
            </w:r>
            <w:r w:rsidRPr="00032DEB">
              <w:rPr>
                <w:color w:val="auto"/>
                <w:spacing w:val="-13"/>
              </w:rPr>
              <w:t xml:space="preserve"> </w:t>
            </w:r>
            <w:r w:rsidRPr="00032DEB">
              <w:rPr>
                <w:color w:val="auto"/>
              </w:rPr>
              <w:t>disease.</w:t>
            </w:r>
          </w:p>
        </w:tc>
      </w:tr>
      <w:tr w:rsidR="006A003E" w:rsidTr="004133BA">
        <w:tc>
          <w:tcPr>
            <w:tcW w:w="2235" w:type="dxa"/>
          </w:tcPr>
          <w:p w:rsidR="006A003E" w:rsidRPr="00841DB1" w:rsidRDefault="006A003E" w:rsidP="004133BA">
            <w:r w:rsidRPr="00841DB1">
              <w:lastRenderedPageBreak/>
              <w:t>Canada</w:t>
            </w:r>
          </w:p>
        </w:tc>
        <w:tc>
          <w:tcPr>
            <w:tcW w:w="1701" w:type="dxa"/>
          </w:tcPr>
          <w:p w:rsidR="006A003E" w:rsidRPr="00841DB1" w:rsidRDefault="006A003E" w:rsidP="004133BA">
            <w:r w:rsidRPr="00841DB1">
              <w:rPr>
                <w:spacing w:val="-1"/>
              </w:rPr>
              <w:t>12</w:t>
            </w:r>
            <w:r w:rsidRPr="00841DB1">
              <w:rPr>
                <w:spacing w:val="-9"/>
              </w:rPr>
              <w:t xml:space="preserve"> </w:t>
            </w:r>
            <w:r w:rsidRPr="00841DB1">
              <w:rPr>
                <w:spacing w:val="-1"/>
              </w:rPr>
              <w:t>August</w:t>
            </w:r>
            <w:r w:rsidRPr="00841DB1">
              <w:rPr>
                <w:spacing w:val="-8"/>
              </w:rPr>
              <w:t xml:space="preserve"> </w:t>
            </w:r>
            <w:r w:rsidRPr="00841DB1">
              <w:rPr>
                <w:spacing w:val="-1"/>
              </w:rPr>
              <w:t>2015</w:t>
            </w:r>
          </w:p>
        </w:tc>
        <w:tc>
          <w:tcPr>
            <w:tcW w:w="5386" w:type="dxa"/>
          </w:tcPr>
          <w:p w:rsidR="006A003E" w:rsidRPr="00032DEB" w:rsidRDefault="006A003E" w:rsidP="004133BA">
            <w:pPr>
              <w:rPr>
                <w:color w:val="auto"/>
              </w:rPr>
            </w:pPr>
            <w:proofErr w:type="spellStart"/>
            <w:r w:rsidRPr="00032DEB">
              <w:rPr>
                <w:color w:val="auto"/>
              </w:rPr>
              <w:t>Gadovist</w:t>
            </w:r>
            <w:proofErr w:type="spellEnd"/>
            <w:r w:rsidRPr="00032DEB">
              <w:rPr>
                <w:color w:val="auto"/>
                <w:spacing w:val="-7"/>
              </w:rPr>
              <w:t xml:space="preserve"> </w:t>
            </w:r>
            <w:r w:rsidRPr="00032DEB">
              <w:rPr>
                <w:color w:val="auto"/>
              </w:rPr>
              <w:t>1.0</w:t>
            </w:r>
            <w:r w:rsidRPr="00032DEB">
              <w:rPr>
                <w:color w:val="auto"/>
                <w:spacing w:val="-7"/>
              </w:rPr>
              <w:t xml:space="preserve"> </w:t>
            </w:r>
            <w:r w:rsidRPr="00032DEB">
              <w:rPr>
                <w:color w:val="auto"/>
              </w:rPr>
              <w:t>(</w:t>
            </w:r>
            <w:proofErr w:type="spellStart"/>
            <w:r w:rsidRPr="00032DEB">
              <w:rPr>
                <w:color w:val="auto"/>
              </w:rPr>
              <w:t>gadobutrol</w:t>
            </w:r>
            <w:proofErr w:type="spellEnd"/>
            <w:r w:rsidRPr="00032DEB">
              <w:rPr>
                <w:color w:val="auto"/>
              </w:rPr>
              <w:t>)</w:t>
            </w:r>
            <w:r w:rsidRPr="00032DEB">
              <w:rPr>
                <w:color w:val="auto"/>
                <w:spacing w:val="-6"/>
              </w:rPr>
              <w:t xml:space="preserve"> </w:t>
            </w:r>
            <w:r w:rsidRPr="00032DEB">
              <w:rPr>
                <w:color w:val="auto"/>
              </w:rPr>
              <w:t>is</w:t>
            </w:r>
            <w:r w:rsidRPr="00032DEB">
              <w:rPr>
                <w:color w:val="auto"/>
                <w:spacing w:val="-7"/>
              </w:rPr>
              <w:t xml:space="preserve"> </w:t>
            </w:r>
            <w:r w:rsidRPr="00032DEB">
              <w:rPr>
                <w:color w:val="auto"/>
              </w:rPr>
              <w:t>a</w:t>
            </w:r>
            <w:r w:rsidRPr="00032DEB">
              <w:rPr>
                <w:color w:val="auto"/>
                <w:spacing w:val="-7"/>
              </w:rPr>
              <w:t xml:space="preserve"> </w:t>
            </w:r>
            <w:r w:rsidRPr="00032DEB">
              <w:rPr>
                <w:color w:val="auto"/>
              </w:rPr>
              <w:t>medicinal</w:t>
            </w:r>
            <w:r w:rsidRPr="00032DEB">
              <w:rPr>
                <w:color w:val="auto"/>
                <w:spacing w:val="-6"/>
              </w:rPr>
              <w:t xml:space="preserve"> </w:t>
            </w:r>
            <w:r w:rsidRPr="00032DEB">
              <w:rPr>
                <w:color w:val="auto"/>
              </w:rPr>
              <w:t>product</w:t>
            </w:r>
            <w:r w:rsidRPr="00032DEB">
              <w:rPr>
                <w:color w:val="auto"/>
                <w:spacing w:val="-7"/>
              </w:rPr>
              <w:t xml:space="preserve"> </w:t>
            </w:r>
            <w:r w:rsidRPr="00032DEB">
              <w:rPr>
                <w:color w:val="auto"/>
              </w:rPr>
              <w:t>for</w:t>
            </w:r>
            <w:r w:rsidRPr="00032DEB">
              <w:rPr>
                <w:color w:val="auto"/>
                <w:spacing w:val="-6"/>
              </w:rPr>
              <w:t xml:space="preserve"> </w:t>
            </w:r>
            <w:r w:rsidRPr="00032DEB">
              <w:rPr>
                <w:color w:val="auto"/>
              </w:rPr>
              <w:t>diagnostic</w:t>
            </w:r>
            <w:r w:rsidRPr="00032DEB">
              <w:rPr>
                <w:color w:val="auto"/>
                <w:w w:val="99"/>
              </w:rPr>
              <w:t xml:space="preserve"> </w:t>
            </w:r>
            <w:r w:rsidRPr="00032DEB">
              <w:rPr>
                <w:color w:val="auto"/>
              </w:rPr>
              <w:t>use</w:t>
            </w:r>
            <w:r w:rsidRPr="00032DEB">
              <w:rPr>
                <w:color w:val="auto"/>
                <w:spacing w:val="-8"/>
              </w:rPr>
              <w:t xml:space="preserve"> </w:t>
            </w:r>
            <w:r w:rsidRPr="00032DEB">
              <w:rPr>
                <w:color w:val="auto"/>
              </w:rPr>
              <w:t>only.</w:t>
            </w:r>
          </w:p>
          <w:p w:rsidR="006A003E" w:rsidRPr="00032DEB" w:rsidRDefault="006A003E" w:rsidP="004133BA">
            <w:pPr>
              <w:rPr>
                <w:color w:val="auto"/>
              </w:rPr>
            </w:pPr>
            <w:proofErr w:type="spellStart"/>
            <w:r w:rsidRPr="00032DEB">
              <w:rPr>
                <w:color w:val="auto"/>
              </w:rPr>
              <w:t>Gadovist</w:t>
            </w:r>
            <w:proofErr w:type="spellEnd"/>
            <w:r w:rsidRPr="00032DEB">
              <w:rPr>
                <w:color w:val="auto"/>
                <w:spacing w:val="-6"/>
              </w:rPr>
              <w:t xml:space="preserve"> </w:t>
            </w:r>
            <w:r w:rsidRPr="00032DEB">
              <w:rPr>
                <w:color w:val="auto"/>
              </w:rPr>
              <w:t>1.0</w:t>
            </w:r>
            <w:r w:rsidRPr="00032DEB">
              <w:rPr>
                <w:color w:val="auto"/>
                <w:spacing w:val="-6"/>
              </w:rPr>
              <w:t xml:space="preserve"> </w:t>
            </w:r>
            <w:r w:rsidRPr="00032DEB">
              <w:rPr>
                <w:color w:val="auto"/>
              </w:rPr>
              <w:t>(</w:t>
            </w:r>
            <w:proofErr w:type="spellStart"/>
            <w:r w:rsidRPr="00032DEB">
              <w:rPr>
                <w:color w:val="auto"/>
              </w:rPr>
              <w:t>gadobutrol</w:t>
            </w:r>
            <w:proofErr w:type="spellEnd"/>
            <w:r w:rsidRPr="00032DEB">
              <w:rPr>
                <w:color w:val="auto"/>
              </w:rPr>
              <w:t>)</w:t>
            </w:r>
            <w:r w:rsidRPr="00032DEB">
              <w:rPr>
                <w:color w:val="auto"/>
                <w:spacing w:val="-6"/>
              </w:rPr>
              <w:t xml:space="preserve"> </w:t>
            </w:r>
            <w:r w:rsidRPr="00032DEB">
              <w:rPr>
                <w:color w:val="auto"/>
              </w:rPr>
              <w:t>is</w:t>
            </w:r>
            <w:r w:rsidRPr="00032DEB">
              <w:rPr>
                <w:color w:val="auto"/>
                <w:spacing w:val="-6"/>
              </w:rPr>
              <w:t xml:space="preserve"> </w:t>
            </w:r>
            <w:r w:rsidRPr="00032DEB">
              <w:rPr>
                <w:color w:val="auto"/>
              </w:rPr>
              <w:t>indicated</w:t>
            </w:r>
            <w:r w:rsidRPr="00032DEB">
              <w:rPr>
                <w:color w:val="auto"/>
                <w:spacing w:val="-6"/>
              </w:rPr>
              <w:t xml:space="preserve"> </w:t>
            </w:r>
            <w:r w:rsidRPr="00032DEB">
              <w:rPr>
                <w:color w:val="auto"/>
              </w:rPr>
              <w:t>in</w:t>
            </w:r>
            <w:r w:rsidRPr="00032DEB">
              <w:rPr>
                <w:color w:val="auto"/>
                <w:spacing w:val="-5"/>
              </w:rPr>
              <w:t xml:space="preserve"> </w:t>
            </w:r>
            <w:r w:rsidRPr="00032DEB">
              <w:rPr>
                <w:color w:val="auto"/>
              </w:rPr>
              <w:t>adults</w:t>
            </w:r>
            <w:r w:rsidRPr="00032DEB">
              <w:rPr>
                <w:color w:val="auto"/>
                <w:spacing w:val="-6"/>
              </w:rPr>
              <w:t xml:space="preserve"> </w:t>
            </w:r>
            <w:r w:rsidRPr="00032DEB">
              <w:rPr>
                <w:color w:val="auto"/>
              </w:rPr>
              <w:t>and</w:t>
            </w:r>
            <w:r w:rsidRPr="00032DEB">
              <w:rPr>
                <w:color w:val="auto"/>
                <w:spacing w:val="-6"/>
              </w:rPr>
              <w:t xml:space="preserve"> </w:t>
            </w:r>
            <w:r w:rsidRPr="00032DEB">
              <w:rPr>
                <w:color w:val="auto"/>
              </w:rPr>
              <w:t>children</w:t>
            </w:r>
            <w:r w:rsidRPr="00032DEB">
              <w:rPr>
                <w:color w:val="auto"/>
                <w:spacing w:val="-6"/>
              </w:rPr>
              <w:t xml:space="preserve"> </w:t>
            </w:r>
            <w:r w:rsidRPr="00032DEB">
              <w:rPr>
                <w:color w:val="auto"/>
              </w:rPr>
              <w:t>of</w:t>
            </w:r>
            <w:r w:rsidRPr="00032DEB">
              <w:rPr>
                <w:color w:val="auto"/>
                <w:w w:val="99"/>
              </w:rPr>
              <w:t xml:space="preserve"> </w:t>
            </w:r>
            <w:r w:rsidRPr="00032DEB">
              <w:rPr>
                <w:color w:val="auto"/>
              </w:rPr>
              <w:t>all</w:t>
            </w:r>
            <w:r w:rsidRPr="00032DEB">
              <w:rPr>
                <w:color w:val="auto"/>
                <w:spacing w:val="-6"/>
              </w:rPr>
              <w:t xml:space="preserve"> </w:t>
            </w:r>
            <w:r w:rsidRPr="00032DEB">
              <w:rPr>
                <w:color w:val="auto"/>
              </w:rPr>
              <w:t>ages</w:t>
            </w:r>
            <w:r w:rsidRPr="00032DEB">
              <w:rPr>
                <w:color w:val="auto"/>
                <w:spacing w:val="-6"/>
              </w:rPr>
              <w:t xml:space="preserve"> </w:t>
            </w:r>
            <w:r w:rsidRPr="00032DEB">
              <w:rPr>
                <w:color w:val="auto"/>
              </w:rPr>
              <w:t>including</w:t>
            </w:r>
            <w:r w:rsidRPr="00032DEB">
              <w:rPr>
                <w:color w:val="auto"/>
                <w:spacing w:val="-6"/>
              </w:rPr>
              <w:t xml:space="preserve"> </w:t>
            </w:r>
            <w:r w:rsidRPr="00032DEB">
              <w:rPr>
                <w:color w:val="auto"/>
              </w:rPr>
              <w:t>term</w:t>
            </w:r>
            <w:r w:rsidRPr="00032DEB">
              <w:rPr>
                <w:color w:val="auto"/>
                <w:spacing w:val="-6"/>
              </w:rPr>
              <w:t xml:space="preserve"> </w:t>
            </w:r>
            <w:r w:rsidRPr="00032DEB">
              <w:rPr>
                <w:color w:val="auto"/>
              </w:rPr>
              <w:t>newborns</w:t>
            </w:r>
            <w:r w:rsidRPr="00032DEB">
              <w:rPr>
                <w:color w:val="auto"/>
                <w:spacing w:val="-6"/>
              </w:rPr>
              <w:t xml:space="preserve"> </w:t>
            </w:r>
            <w:r w:rsidRPr="00032DEB">
              <w:rPr>
                <w:color w:val="auto"/>
              </w:rPr>
              <w:t>for:</w:t>
            </w:r>
          </w:p>
          <w:p w:rsidR="006A003E" w:rsidRPr="00032DEB" w:rsidRDefault="006A003E" w:rsidP="004133BA">
            <w:pPr>
              <w:rPr>
                <w:color w:val="auto"/>
              </w:rPr>
            </w:pPr>
            <w:r w:rsidRPr="00032DEB">
              <w:rPr>
                <w:color w:val="auto"/>
              </w:rPr>
              <w:t>Contrast</w:t>
            </w:r>
            <w:r w:rsidRPr="00032DEB">
              <w:rPr>
                <w:color w:val="auto"/>
                <w:spacing w:val="-8"/>
              </w:rPr>
              <w:t xml:space="preserve"> </w:t>
            </w:r>
            <w:r w:rsidRPr="00032DEB">
              <w:rPr>
                <w:color w:val="auto"/>
              </w:rPr>
              <w:t>enhancement</w:t>
            </w:r>
            <w:r w:rsidRPr="00032DEB">
              <w:rPr>
                <w:color w:val="auto"/>
                <w:spacing w:val="-7"/>
              </w:rPr>
              <w:t xml:space="preserve"> </w:t>
            </w:r>
            <w:r w:rsidRPr="00032DEB">
              <w:rPr>
                <w:color w:val="auto"/>
              </w:rPr>
              <w:t>during</w:t>
            </w:r>
            <w:r w:rsidRPr="00032DEB">
              <w:rPr>
                <w:color w:val="auto"/>
                <w:spacing w:val="-7"/>
              </w:rPr>
              <w:t xml:space="preserve"> </w:t>
            </w:r>
            <w:r w:rsidRPr="00032DEB">
              <w:rPr>
                <w:color w:val="auto"/>
              </w:rPr>
              <w:t>cranial</w:t>
            </w:r>
            <w:r w:rsidRPr="00032DEB">
              <w:rPr>
                <w:color w:val="auto"/>
                <w:spacing w:val="-7"/>
              </w:rPr>
              <w:t xml:space="preserve"> </w:t>
            </w:r>
            <w:r w:rsidRPr="00032DEB">
              <w:rPr>
                <w:color w:val="auto"/>
              </w:rPr>
              <w:t>and</w:t>
            </w:r>
            <w:r w:rsidRPr="00032DEB">
              <w:rPr>
                <w:color w:val="auto"/>
                <w:spacing w:val="-5"/>
              </w:rPr>
              <w:t xml:space="preserve"> </w:t>
            </w:r>
            <w:r w:rsidRPr="00032DEB">
              <w:rPr>
                <w:color w:val="auto"/>
              </w:rPr>
              <w:t>spinal</w:t>
            </w:r>
            <w:r w:rsidRPr="00032DEB">
              <w:rPr>
                <w:color w:val="auto"/>
                <w:spacing w:val="-7"/>
              </w:rPr>
              <w:t xml:space="preserve"> </w:t>
            </w:r>
            <w:r w:rsidRPr="00032DEB">
              <w:rPr>
                <w:color w:val="auto"/>
              </w:rPr>
              <w:t>MRI</w:t>
            </w:r>
            <w:r w:rsidRPr="00032DEB">
              <w:rPr>
                <w:color w:val="auto"/>
                <w:w w:val="99"/>
              </w:rPr>
              <w:t xml:space="preserve"> </w:t>
            </w:r>
            <w:r w:rsidRPr="00032DEB">
              <w:rPr>
                <w:color w:val="auto"/>
              </w:rPr>
              <w:t>investigations</w:t>
            </w:r>
            <w:r w:rsidRPr="00032DEB">
              <w:rPr>
                <w:color w:val="auto"/>
                <w:spacing w:val="-11"/>
              </w:rPr>
              <w:t xml:space="preserve"> </w:t>
            </w:r>
            <w:r w:rsidRPr="00032DEB">
              <w:rPr>
                <w:color w:val="auto"/>
              </w:rPr>
              <w:t>and</w:t>
            </w:r>
            <w:r w:rsidRPr="00032DEB">
              <w:rPr>
                <w:color w:val="auto"/>
                <w:spacing w:val="-11"/>
              </w:rPr>
              <w:t xml:space="preserve"> </w:t>
            </w:r>
            <w:r w:rsidRPr="00032DEB">
              <w:rPr>
                <w:color w:val="auto"/>
              </w:rPr>
              <w:t>for</w:t>
            </w:r>
            <w:r w:rsidRPr="00032DEB">
              <w:rPr>
                <w:color w:val="auto"/>
                <w:spacing w:val="-10"/>
              </w:rPr>
              <w:t xml:space="preserve"> </w:t>
            </w:r>
            <w:r w:rsidRPr="00032DEB">
              <w:rPr>
                <w:color w:val="auto"/>
              </w:rPr>
              <w:t>contrast-enhanced</w:t>
            </w:r>
            <w:r w:rsidRPr="00032DEB">
              <w:rPr>
                <w:color w:val="auto"/>
                <w:spacing w:val="-11"/>
              </w:rPr>
              <w:t xml:space="preserve"> </w:t>
            </w:r>
            <w:r w:rsidRPr="00032DEB">
              <w:rPr>
                <w:color w:val="auto"/>
              </w:rPr>
              <w:t>magnetic</w:t>
            </w:r>
            <w:r w:rsidRPr="00032DEB">
              <w:rPr>
                <w:color w:val="auto"/>
                <w:spacing w:val="22"/>
                <w:w w:val="99"/>
              </w:rPr>
              <w:t xml:space="preserve"> </w:t>
            </w:r>
            <w:r w:rsidRPr="00032DEB">
              <w:rPr>
                <w:color w:val="auto"/>
              </w:rPr>
              <w:t>resonance</w:t>
            </w:r>
            <w:r w:rsidRPr="00032DEB">
              <w:rPr>
                <w:color w:val="auto"/>
                <w:spacing w:val="-10"/>
              </w:rPr>
              <w:t xml:space="preserve"> </w:t>
            </w:r>
            <w:r w:rsidRPr="00032DEB">
              <w:rPr>
                <w:color w:val="auto"/>
              </w:rPr>
              <w:t>angiography</w:t>
            </w:r>
            <w:r w:rsidRPr="00032DEB">
              <w:rPr>
                <w:color w:val="auto"/>
                <w:spacing w:val="-9"/>
              </w:rPr>
              <w:t xml:space="preserve"> </w:t>
            </w:r>
            <w:r w:rsidRPr="00032DEB">
              <w:rPr>
                <w:color w:val="auto"/>
              </w:rPr>
              <w:t>(CE-MRA).</w:t>
            </w:r>
            <w:r w:rsidRPr="00032DEB">
              <w:rPr>
                <w:color w:val="auto"/>
                <w:spacing w:val="-9"/>
              </w:rPr>
              <w:t xml:space="preserve"> </w:t>
            </w:r>
            <w:proofErr w:type="gramStart"/>
            <w:r w:rsidRPr="00032DEB">
              <w:rPr>
                <w:color w:val="auto"/>
              </w:rPr>
              <w:t>see</w:t>
            </w:r>
            <w:proofErr w:type="gramEnd"/>
            <w:r w:rsidRPr="00032DEB">
              <w:rPr>
                <w:color w:val="auto"/>
                <w:spacing w:val="-9"/>
              </w:rPr>
              <w:t xml:space="preserve"> </w:t>
            </w:r>
            <w:r w:rsidRPr="00032DEB">
              <w:rPr>
                <w:color w:val="auto"/>
              </w:rPr>
              <w:t>Dosage</w:t>
            </w:r>
            <w:r w:rsidRPr="00032DEB">
              <w:rPr>
                <w:color w:val="auto"/>
                <w:spacing w:val="-9"/>
              </w:rPr>
              <w:t xml:space="preserve"> a</w:t>
            </w:r>
            <w:r w:rsidRPr="00032DEB">
              <w:rPr>
                <w:color w:val="auto"/>
              </w:rPr>
              <w:t>nd</w:t>
            </w:r>
            <w:r w:rsidRPr="00032DEB">
              <w:rPr>
                <w:color w:val="auto"/>
                <w:spacing w:val="21"/>
                <w:w w:val="99"/>
              </w:rPr>
              <w:t xml:space="preserve"> </w:t>
            </w:r>
            <w:r w:rsidRPr="00032DEB">
              <w:rPr>
                <w:color w:val="auto"/>
                <w:spacing w:val="-1"/>
              </w:rPr>
              <w:t>Administration</w:t>
            </w:r>
            <w:r w:rsidRPr="00032DEB">
              <w:rPr>
                <w:color w:val="auto"/>
                <w:spacing w:val="-9"/>
              </w:rPr>
              <w:t xml:space="preserve"> </w:t>
            </w:r>
            <w:r w:rsidRPr="00032DEB">
              <w:rPr>
                <w:color w:val="auto"/>
              </w:rPr>
              <w:t>–</w:t>
            </w:r>
            <w:r w:rsidRPr="00032DEB">
              <w:rPr>
                <w:color w:val="auto"/>
                <w:spacing w:val="-10"/>
              </w:rPr>
              <w:t xml:space="preserve"> </w:t>
            </w:r>
            <w:r w:rsidRPr="00032DEB">
              <w:rPr>
                <w:color w:val="auto"/>
              </w:rPr>
              <w:t>Recommended</w:t>
            </w:r>
            <w:r w:rsidRPr="00032DEB">
              <w:rPr>
                <w:color w:val="auto"/>
                <w:spacing w:val="-9"/>
              </w:rPr>
              <w:t xml:space="preserve"> </w:t>
            </w:r>
            <w:r w:rsidRPr="00032DEB">
              <w:rPr>
                <w:color w:val="auto"/>
              </w:rPr>
              <w:t>Dose</w:t>
            </w:r>
            <w:r w:rsidRPr="00032DEB">
              <w:rPr>
                <w:color w:val="auto"/>
                <w:spacing w:val="-10"/>
              </w:rPr>
              <w:t xml:space="preserve"> </w:t>
            </w:r>
            <w:r w:rsidRPr="00032DEB">
              <w:rPr>
                <w:color w:val="auto"/>
              </w:rPr>
              <w:t>and</w:t>
            </w:r>
            <w:r w:rsidRPr="00032DEB">
              <w:rPr>
                <w:color w:val="auto"/>
                <w:spacing w:val="-9"/>
              </w:rPr>
              <w:t xml:space="preserve"> </w:t>
            </w:r>
            <w:r w:rsidRPr="00032DEB">
              <w:rPr>
                <w:color w:val="auto"/>
              </w:rPr>
              <w:t>Dosage</w:t>
            </w:r>
            <w:r w:rsidRPr="00032DEB">
              <w:rPr>
                <w:color w:val="auto"/>
                <w:spacing w:val="26"/>
                <w:w w:val="99"/>
              </w:rPr>
              <w:t xml:space="preserve"> </w:t>
            </w:r>
            <w:r w:rsidRPr="00032DEB">
              <w:rPr>
                <w:color w:val="auto"/>
              </w:rPr>
              <w:t>Adjustment</w:t>
            </w:r>
            <w:r w:rsidRPr="00032DEB">
              <w:rPr>
                <w:color w:val="auto"/>
                <w:spacing w:val="-10"/>
              </w:rPr>
              <w:t xml:space="preserve"> </w:t>
            </w:r>
            <w:r w:rsidRPr="00032DEB">
              <w:rPr>
                <w:color w:val="auto"/>
              </w:rPr>
              <w:t>for</w:t>
            </w:r>
            <w:r w:rsidRPr="00032DEB">
              <w:rPr>
                <w:color w:val="auto"/>
                <w:spacing w:val="-11"/>
              </w:rPr>
              <w:t xml:space="preserve"> </w:t>
            </w:r>
            <w:r w:rsidRPr="00032DEB">
              <w:rPr>
                <w:color w:val="auto"/>
              </w:rPr>
              <w:t>specific</w:t>
            </w:r>
            <w:r w:rsidRPr="00032DEB">
              <w:rPr>
                <w:color w:val="auto"/>
                <w:spacing w:val="-10"/>
              </w:rPr>
              <w:t xml:space="preserve"> </w:t>
            </w:r>
            <w:r w:rsidRPr="00032DEB">
              <w:rPr>
                <w:color w:val="auto"/>
              </w:rPr>
              <w:t>dosage</w:t>
            </w:r>
            <w:r w:rsidRPr="00032DEB">
              <w:rPr>
                <w:color w:val="auto"/>
                <w:spacing w:val="-10"/>
              </w:rPr>
              <w:t xml:space="preserve"> </w:t>
            </w:r>
            <w:r w:rsidRPr="00032DEB">
              <w:rPr>
                <w:color w:val="auto"/>
              </w:rPr>
              <w:t>recommendations.</w:t>
            </w:r>
          </w:p>
          <w:p w:rsidR="006A003E" w:rsidRPr="00032DEB" w:rsidRDefault="006A003E" w:rsidP="004133BA">
            <w:pPr>
              <w:rPr>
                <w:color w:val="auto"/>
              </w:rPr>
            </w:pPr>
            <w:r w:rsidRPr="00032DEB">
              <w:rPr>
                <w:color w:val="auto"/>
              </w:rPr>
              <w:t>Contrast</w:t>
            </w:r>
            <w:r w:rsidRPr="00032DEB">
              <w:rPr>
                <w:color w:val="auto"/>
                <w:spacing w:val="-6"/>
              </w:rPr>
              <w:t xml:space="preserve"> </w:t>
            </w:r>
            <w:r w:rsidRPr="00032DEB">
              <w:rPr>
                <w:color w:val="auto"/>
              </w:rPr>
              <w:t>enhanced</w:t>
            </w:r>
            <w:r w:rsidRPr="00032DEB">
              <w:rPr>
                <w:color w:val="auto"/>
                <w:spacing w:val="-5"/>
              </w:rPr>
              <w:t xml:space="preserve"> </w:t>
            </w:r>
            <w:r w:rsidRPr="00032DEB">
              <w:rPr>
                <w:color w:val="auto"/>
              </w:rPr>
              <w:t>MRI</w:t>
            </w:r>
            <w:r w:rsidRPr="00032DEB">
              <w:rPr>
                <w:color w:val="auto"/>
                <w:spacing w:val="-5"/>
              </w:rPr>
              <w:t xml:space="preserve"> </w:t>
            </w:r>
            <w:r w:rsidRPr="00032DEB">
              <w:rPr>
                <w:color w:val="auto"/>
              </w:rPr>
              <w:t>of</w:t>
            </w:r>
            <w:r w:rsidRPr="00032DEB">
              <w:rPr>
                <w:color w:val="auto"/>
                <w:spacing w:val="-5"/>
              </w:rPr>
              <w:t xml:space="preserve"> </w:t>
            </w:r>
            <w:r w:rsidRPr="00032DEB">
              <w:rPr>
                <w:color w:val="auto"/>
              </w:rPr>
              <w:t>the</w:t>
            </w:r>
            <w:r w:rsidRPr="00032DEB">
              <w:rPr>
                <w:color w:val="auto"/>
                <w:spacing w:val="-5"/>
              </w:rPr>
              <w:t xml:space="preserve"> </w:t>
            </w:r>
            <w:r w:rsidRPr="00032DEB">
              <w:rPr>
                <w:color w:val="auto"/>
              </w:rPr>
              <w:t>breast</w:t>
            </w:r>
            <w:r w:rsidRPr="00032DEB">
              <w:rPr>
                <w:color w:val="auto"/>
                <w:spacing w:val="-5"/>
              </w:rPr>
              <w:t xml:space="preserve"> </w:t>
            </w:r>
            <w:r w:rsidRPr="00032DEB">
              <w:rPr>
                <w:color w:val="auto"/>
              </w:rPr>
              <w:t>to</w:t>
            </w:r>
            <w:r w:rsidRPr="00032DEB">
              <w:rPr>
                <w:color w:val="auto"/>
                <w:spacing w:val="-5"/>
              </w:rPr>
              <w:t xml:space="preserve"> </w:t>
            </w:r>
            <w:r w:rsidRPr="00032DEB">
              <w:rPr>
                <w:color w:val="auto"/>
              </w:rPr>
              <w:t>assess</w:t>
            </w:r>
            <w:r w:rsidRPr="00032DEB">
              <w:rPr>
                <w:color w:val="auto"/>
                <w:spacing w:val="-5"/>
              </w:rPr>
              <w:t xml:space="preserve"> </w:t>
            </w:r>
            <w:r w:rsidRPr="00032DEB">
              <w:rPr>
                <w:color w:val="auto"/>
              </w:rPr>
              <w:t>the</w:t>
            </w:r>
            <w:r w:rsidRPr="00032DEB">
              <w:rPr>
                <w:color w:val="auto"/>
                <w:w w:val="99"/>
              </w:rPr>
              <w:t xml:space="preserve"> </w:t>
            </w:r>
            <w:r w:rsidRPr="00032DEB">
              <w:rPr>
                <w:color w:val="auto"/>
              </w:rPr>
              <w:t>presence</w:t>
            </w:r>
            <w:r w:rsidRPr="00032DEB">
              <w:rPr>
                <w:color w:val="auto"/>
                <w:spacing w:val="-6"/>
              </w:rPr>
              <w:t xml:space="preserve"> </w:t>
            </w:r>
            <w:r w:rsidRPr="00032DEB">
              <w:rPr>
                <w:color w:val="auto"/>
              </w:rPr>
              <w:t>and</w:t>
            </w:r>
            <w:r w:rsidRPr="00032DEB">
              <w:rPr>
                <w:color w:val="auto"/>
                <w:spacing w:val="-6"/>
              </w:rPr>
              <w:t xml:space="preserve"> </w:t>
            </w:r>
            <w:r w:rsidRPr="00032DEB">
              <w:rPr>
                <w:color w:val="auto"/>
              </w:rPr>
              <w:t>extent</w:t>
            </w:r>
            <w:r w:rsidRPr="00032DEB">
              <w:rPr>
                <w:color w:val="auto"/>
                <w:spacing w:val="-6"/>
              </w:rPr>
              <w:t xml:space="preserve"> </w:t>
            </w:r>
            <w:r w:rsidRPr="00032DEB">
              <w:rPr>
                <w:color w:val="auto"/>
              </w:rPr>
              <w:t>of</w:t>
            </w:r>
            <w:r w:rsidRPr="00032DEB">
              <w:rPr>
                <w:color w:val="auto"/>
                <w:spacing w:val="-6"/>
              </w:rPr>
              <w:t xml:space="preserve"> </w:t>
            </w:r>
            <w:r w:rsidRPr="00032DEB">
              <w:rPr>
                <w:color w:val="auto"/>
              </w:rPr>
              <w:t>malignant</w:t>
            </w:r>
            <w:r w:rsidRPr="00032DEB">
              <w:rPr>
                <w:color w:val="auto"/>
                <w:spacing w:val="-6"/>
              </w:rPr>
              <w:t xml:space="preserve"> </w:t>
            </w:r>
            <w:r w:rsidRPr="00032DEB">
              <w:rPr>
                <w:color w:val="auto"/>
              </w:rPr>
              <w:t>breast</w:t>
            </w:r>
            <w:r w:rsidRPr="00032DEB">
              <w:rPr>
                <w:color w:val="auto"/>
                <w:spacing w:val="-6"/>
              </w:rPr>
              <w:t xml:space="preserve"> </w:t>
            </w:r>
            <w:r w:rsidRPr="00032DEB">
              <w:rPr>
                <w:color w:val="auto"/>
              </w:rPr>
              <w:t>disease,</w:t>
            </w:r>
            <w:r w:rsidRPr="00032DEB">
              <w:rPr>
                <w:color w:val="auto"/>
                <w:spacing w:val="-6"/>
              </w:rPr>
              <w:t xml:space="preserve"> </w:t>
            </w:r>
            <w:r w:rsidRPr="00032DEB">
              <w:rPr>
                <w:color w:val="auto"/>
              </w:rPr>
              <w:t>and</w:t>
            </w:r>
            <w:r w:rsidRPr="00032DEB">
              <w:rPr>
                <w:color w:val="auto"/>
                <w:spacing w:val="-6"/>
              </w:rPr>
              <w:t xml:space="preserve"> </w:t>
            </w:r>
            <w:r w:rsidRPr="00032DEB">
              <w:rPr>
                <w:color w:val="auto"/>
              </w:rPr>
              <w:t>MRI</w:t>
            </w:r>
            <w:r w:rsidRPr="00032DEB">
              <w:rPr>
                <w:color w:val="auto"/>
                <w:spacing w:val="21"/>
                <w:w w:val="99"/>
              </w:rPr>
              <w:t xml:space="preserve"> </w:t>
            </w:r>
            <w:r w:rsidRPr="00032DEB">
              <w:rPr>
                <w:color w:val="auto"/>
              </w:rPr>
              <w:t>of</w:t>
            </w:r>
            <w:r w:rsidRPr="00032DEB">
              <w:rPr>
                <w:color w:val="auto"/>
                <w:spacing w:val="-6"/>
              </w:rPr>
              <w:t xml:space="preserve"> </w:t>
            </w:r>
            <w:r w:rsidRPr="00032DEB">
              <w:rPr>
                <w:color w:val="auto"/>
              </w:rPr>
              <w:t>the</w:t>
            </w:r>
            <w:r w:rsidRPr="00032DEB">
              <w:rPr>
                <w:color w:val="auto"/>
                <w:spacing w:val="-5"/>
              </w:rPr>
              <w:t xml:space="preserve"> </w:t>
            </w:r>
            <w:r w:rsidRPr="00032DEB">
              <w:rPr>
                <w:color w:val="auto"/>
              </w:rPr>
              <w:t>kidney.</w:t>
            </w:r>
          </w:p>
          <w:p w:rsidR="006A003E" w:rsidRPr="00032DEB" w:rsidRDefault="006A003E" w:rsidP="004133BA">
            <w:pPr>
              <w:rPr>
                <w:color w:val="auto"/>
              </w:rPr>
            </w:pPr>
            <w:proofErr w:type="spellStart"/>
            <w:r w:rsidRPr="00032DEB">
              <w:rPr>
                <w:color w:val="auto"/>
              </w:rPr>
              <w:t>Gadovist</w:t>
            </w:r>
            <w:proofErr w:type="spellEnd"/>
            <w:r w:rsidRPr="00032DEB">
              <w:rPr>
                <w:color w:val="auto"/>
                <w:spacing w:val="-6"/>
              </w:rPr>
              <w:t xml:space="preserve"> </w:t>
            </w:r>
            <w:r w:rsidRPr="00032DEB">
              <w:rPr>
                <w:color w:val="auto"/>
              </w:rPr>
              <w:t>1.0</w:t>
            </w:r>
            <w:r w:rsidRPr="00032DEB">
              <w:rPr>
                <w:color w:val="auto"/>
                <w:spacing w:val="-6"/>
              </w:rPr>
              <w:t xml:space="preserve"> </w:t>
            </w:r>
            <w:r w:rsidRPr="00032DEB">
              <w:rPr>
                <w:color w:val="auto"/>
              </w:rPr>
              <w:t>is</w:t>
            </w:r>
            <w:r w:rsidRPr="00032DEB">
              <w:rPr>
                <w:color w:val="auto"/>
                <w:spacing w:val="-5"/>
              </w:rPr>
              <w:t xml:space="preserve"> </w:t>
            </w:r>
            <w:r w:rsidRPr="00032DEB">
              <w:rPr>
                <w:color w:val="auto"/>
              </w:rPr>
              <w:t>particularly</w:t>
            </w:r>
            <w:r w:rsidRPr="00032DEB">
              <w:rPr>
                <w:color w:val="auto"/>
                <w:spacing w:val="-6"/>
              </w:rPr>
              <w:t xml:space="preserve"> </w:t>
            </w:r>
            <w:r w:rsidRPr="00032DEB">
              <w:rPr>
                <w:color w:val="auto"/>
              </w:rPr>
              <w:t>suited</w:t>
            </w:r>
            <w:r w:rsidRPr="00032DEB">
              <w:rPr>
                <w:color w:val="auto"/>
                <w:spacing w:val="-6"/>
              </w:rPr>
              <w:t xml:space="preserve"> </w:t>
            </w:r>
            <w:r w:rsidRPr="00032DEB">
              <w:rPr>
                <w:color w:val="auto"/>
              </w:rPr>
              <w:t>for</w:t>
            </w:r>
            <w:r w:rsidRPr="00032DEB">
              <w:rPr>
                <w:color w:val="auto"/>
                <w:spacing w:val="-5"/>
              </w:rPr>
              <w:t xml:space="preserve"> </w:t>
            </w:r>
            <w:r w:rsidRPr="00032DEB">
              <w:rPr>
                <w:color w:val="auto"/>
              </w:rPr>
              <w:t>cases</w:t>
            </w:r>
            <w:r w:rsidRPr="00032DEB">
              <w:rPr>
                <w:color w:val="auto"/>
                <w:spacing w:val="-6"/>
              </w:rPr>
              <w:t xml:space="preserve"> </w:t>
            </w:r>
            <w:r w:rsidRPr="00032DEB">
              <w:rPr>
                <w:color w:val="auto"/>
              </w:rPr>
              <w:t>where</w:t>
            </w:r>
            <w:r w:rsidRPr="00032DEB">
              <w:rPr>
                <w:color w:val="auto"/>
                <w:spacing w:val="-6"/>
              </w:rPr>
              <w:t xml:space="preserve"> </w:t>
            </w:r>
            <w:r w:rsidRPr="00032DEB">
              <w:rPr>
                <w:color w:val="auto"/>
              </w:rPr>
              <w:t>the</w:t>
            </w:r>
            <w:r w:rsidRPr="00032DEB">
              <w:rPr>
                <w:color w:val="auto"/>
                <w:w w:val="99"/>
              </w:rPr>
              <w:t xml:space="preserve"> </w:t>
            </w:r>
            <w:r w:rsidRPr="00032DEB">
              <w:rPr>
                <w:color w:val="auto"/>
              </w:rPr>
              <w:t>exclusion</w:t>
            </w:r>
            <w:r w:rsidRPr="00032DEB">
              <w:rPr>
                <w:color w:val="auto"/>
                <w:spacing w:val="-8"/>
              </w:rPr>
              <w:t xml:space="preserve"> </w:t>
            </w:r>
            <w:r w:rsidRPr="00032DEB">
              <w:rPr>
                <w:color w:val="auto"/>
              </w:rPr>
              <w:t>or</w:t>
            </w:r>
            <w:r w:rsidRPr="00032DEB">
              <w:rPr>
                <w:color w:val="auto"/>
                <w:spacing w:val="-8"/>
              </w:rPr>
              <w:t xml:space="preserve"> </w:t>
            </w:r>
            <w:r w:rsidRPr="00032DEB">
              <w:rPr>
                <w:color w:val="auto"/>
              </w:rPr>
              <w:t>demonstration</w:t>
            </w:r>
            <w:r w:rsidRPr="00032DEB">
              <w:rPr>
                <w:color w:val="auto"/>
                <w:spacing w:val="-7"/>
              </w:rPr>
              <w:t xml:space="preserve"> </w:t>
            </w:r>
            <w:r w:rsidRPr="00032DEB">
              <w:rPr>
                <w:color w:val="auto"/>
              </w:rPr>
              <w:t>of</w:t>
            </w:r>
            <w:r w:rsidRPr="00032DEB">
              <w:rPr>
                <w:color w:val="auto"/>
                <w:spacing w:val="-8"/>
              </w:rPr>
              <w:t xml:space="preserve"> </w:t>
            </w:r>
            <w:r w:rsidRPr="00032DEB">
              <w:rPr>
                <w:color w:val="auto"/>
              </w:rPr>
              <w:t>additional</w:t>
            </w:r>
            <w:r w:rsidRPr="00032DEB">
              <w:rPr>
                <w:color w:val="auto"/>
                <w:spacing w:val="-7"/>
              </w:rPr>
              <w:t xml:space="preserve"> </w:t>
            </w:r>
            <w:r w:rsidRPr="00032DEB">
              <w:rPr>
                <w:color w:val="auto"/>
              </w:rPr>
              <w:t>pathology</w:t>
            </w:r>
            <w:r w:rsidRPr="00032DEB">
              <w:rPr>
                <w:color w:val="auto"/>
                <w:spacing w:val="-8"/>
              </w:rPr>
              <w:t xml:space="preserve"> </w:t>
            </w:r>
            <w:r w:rsidRPr="00032DEB">
              <w:rPr>
                <w:color w:val="auto"/>
              </w:rPr>
              <w:t>may</w:t>
            </w:r>
            <w:r w:rsidRPr="00032DEB">
              <w:rPr>
                <w:color w:val="auto"/>
                <w:w w:val="99"/>
              </w:rPr>
              <w:t xml:space="preserve"> </w:t>
            </w:r>
            <w:r w:rsidRPr="00032DEB">
              <w:rPr>
                <w:color w:val="auto"/>
              </w:rPr>
              <w:t>influence</w:t>
            </w:r>
            <w:r w:rsidRPr="00032DEB">
              <w:rPr>
                <w:color w:val="auto"/>
                <w:spacing w:val="-6"/>
              </w:rPr>
              <w:t xml:space="preserve"> </w:t>
            </w:r>
            <w:r w:rsidRPr="00032DEB">
              <w:rPr>
                <w:color w:val="auto"/>
              </w:rPr>
              <w:t>the</w:t>
            </w:r>
            <w:r w:rsidRPr="00032DEB">
              <w:rPr>
                <w:color w:val="auto"/>
                <w:spacing w:val="-6"/>
              </w:rPr>
              <w:t xml:space="preserve"> </w:t>
            </w:r>
            <w:r w:rsidRPr="00032DEB">
              <w:rPr>
                <w:color w:val="auto"/>
              </w:rPr>
              <w:t>choice</w:t>
            </w:r>
            <w:r w:rsidRPr="00032DEB">
              <w:rPr>
                <w:color w:val="auto"/>
                <w:spacing w:val="-6"/>
              </w:rPr>
              <w:t xml:space="preserve"> </w:t>
            </w:r>
            <w:r w:rsidRPr="00032DEB">
              <w:rPr>
                <w:color w:val="auto"/>
              </w:rPr>
              <w:t>of</w:t>
            </w:r>
            <w:r w:rsidRPr="00032DEB">
              <w:rPr>
                <w:color w:val="auto"/>
                <w:spacing w:val="-6"/>
              </w:rPr>
              <w:t xml:space="preserve"> </w:t>
            </w:r>
            <w:r w:rsidRPr="00032DEB">
              <w:rPr>
                <w:color w:val="auto"/>
              </w:rPr>
              <w:t>therapy</w:t>
            </w:r>
            <w:r w:rsidRPr="00032DEB">
              <w:rPr>
                <w:color w:val="auto"/>
                <w:spacing w:val="-6"/>
              </w:rPr>
              <w:t xml:space="preserve"> </w:t>
            </w:r>
            <w:r w:rsidRPr="00032DEB">
              <w:rPr>
                <w:color w:val="auto"/>
              </w:rPr>
              <w:t>or</w:t>
            </w:r>
            <w:r w:rsidRPr="00032DEB">
              <w:rPr>
                <w:color w:val="auto"/>
                <w:spacing w:val="-6"/>
              </w:rPr>
              <w:t xml:space="preserve"> </w:t>
            </w:r>
            <w:r w:rsidRPr="00032DEB">
              <w:rPr>
                <w:color w:val="auto"/>
              </w:rPr>
              <w:t>patient</w:t>
            </w:r>
            <w:r w:rsidRPr="00032DEB">
              <w:rPr>
                <w:color w:val="auto"/>
                <w:spacing w:val="-6"/>
              </w:rPr>
              <w:t xml:space="preserve"> </w:t>
            </w:r>
            <w:r w:rsidRPr="00032DEB">
              <w:rPr>
                <w:color w:val="auto"/>
              </w:rPr>
              <w:t>management,</w:t>
            </w:r>
            <w:r w:rsidRPr="00032DEB">
              <w:rPr>
                <w:color w:val="auto"/>
                <w:spacing w:val="-6"/>
              </w:rPr>
              <w:t xml:space="preserve"> </w:t>
            </w:r>
            <w:r w:rsidRPr="00032DEB">
              <w:rPr>
                <w:color w:val="auto"/>
              </w:rPr>
              <w:t>for</w:t>
            </w:r>
            <w:r w:rsidRPr="00032DEB">
              <w:rPr>
                <w:color w:val="auto"/>
                <w:w w:val="99"/>
              </w:rPr>
              <w:t xml:space="preserve"> </w:t>
            </w:r>
            <w:r w:rsidRPr="00032DEB">
              <w:rPr>
                <w:color w:val="auto"/>
              </w:rPr>
              <w:t>detection</w:t>
            </w:r>
            <w:r w:rsidRPr="00032DEB">
              <w:rPr>
                <w:color w:val="auto"/>
                <w:spacing w:val="-6"/>
              </w:rPr>
              <w:t xml:space="preserve"> </w:t>
            </w:r>
            <w:r w:rsidRPr="00032DEB">
              <w:rPr>
                <w:color w:val="auto"/>
              </w:rPr>
              <w:t>of</w:t>
            </w:r>
            <w:r w:rsidRPr="00032DEB">
              <w:rPr>
                <w:color w:val="auto"/>
                <w:spacing w:val="-5"/>
              </w:rPr>
              <w:t xml:space="preserve"> </w:t>
            </w:r>
            <w:r w:rsidRPr="00032DEB">
              <w:rPr>
                <w:color w:val="auto"/>
              </w:rPr>
              <w:t>very</w:t>
            </w:r>
            <w:r w:rsidRPr="00032DEB">
              <w:rPr>
                <w:color w:val="auto"/>
                <w:spacing w:val="-8"/>
              </w:rPr>
              <w:t xml:space="preserve"> </w:t>
            </w:r>
            <w:r w:rsidRPr="00032DEB">
              <w:rPr>
                <w:color w:val="auto"/>
              </w:rPr>
              <w:t>small</w:t>
            </w:r>
            <w:r w:rsidRPr="00032DEB">
              <w:rPr>
                <w:color w:val="auto"/>
                <w:spacing w:val="-6"/>
              </w:rPr>
              <w:t xml:space="preserve"> </w:t>
            </w:r>
            <w:r w:rsidRPr="00032DEB">
              <w:rPr>
                <w:color w:val="auto"/>
              </w:rPr>
              <w:t>lesions</w:t>
            </w:r>
            <w:r w:rsidRPr="00032DEB">
              <w:rPr>
                <w:color w:val="auto"/>
                <w:spacing w:val="-5"/>
              </w:rPr>
              <w:t xml:space="preserve"> </w:t>
            </w:r>
            <w:r w:rsidRPr="00032DEB">
              <w:rPr>
                <w:color w:val="auto"/>
              </w:rPr>
              <w:t>and</w:t>
            </w:r>
            <w:r w:rsidRPr="00032DEB">
              <w:rPr>
                <w:color w:val="auto"/>
                <w:spacing w:val="-5"/>
              </w:rPr>
              <w:t xml:space="preserve"> </w:t>
            </w:r>
            <w:r w:rsidRPr="00032DEB">
              <w:rPr>
                <w:color w:val="auto"/>
              </w:rPr>
              <w:t>for</w:t>
            </w:r>
            <w:r w:rsidRPr="00032DEB">
              <w:rPr>
                <w:color w:val="auto"/>
                <w:spacing w:val="-6"/>
              </w:rPr>
              <w:t xml:space="preserve"> </w:t>
            </w:r>
            <w:r w:rsidRPr="00032DEB">
              <w:rPr>
                <w:color w:val="auto"/>
              </w:rPr>
              <w:t>visualization</w:t>
            </w:r>
            <w:r w:rsidRPr="00032DEB">
              <w:rPr>
                <w:color w:val="auto"/>
                <w:spacing w:val="-5"/>
              </w:rPr>
              <w:t xml:space="preserve"> </w:t>
            </w:r>
            <w:r w:rsidRPr="00032DEB">
              <w:rPr>
                <w:color w:val="auto"/>
              </w:rPr>
              <w:t>of</w:t>
            </w:r>
            <w:r w:rsidRPr="00032DEB">
              <w:rPr>
                <w:color w:val="auto"/>
                <w:w w:val="99"/>
              </w:rPr>
              <w:t xml:space="preserve"> </w:t>
            </w:r>
            <w:proofErr w:type="spellStart"/>
            <w:r w:rsidRPr="00032DEB">
              <w:rPr>
                <w:color w:val="auto"/>
              </w:rPr>
              <w:t>tumors</w:t>
            </w:r>
            <w:proofErr w:type="spellEnd"/>
            <w:r w:rsidRPr="00032DEB">
              <w:rPr>
                <w:color w:val="auto"/>
                <w:spacing w:val="-5"/>
              </w:rPr>
              <w:t xml:space="preserve"> </w:t>
            </w:r>
            <w:r w:rsidRPr="00032DEB">
              <w:rPr>
                <w:color w:val="auto"/>
              </w:rPr>
              <w:t>that</w:t>
            </w:r>
            <w:r w:rsidRPr="00032DEB">
              <w:rPr>
                <w:color w:val="auto"/>
                <w:spacing w:val="-5"/>
              </w:rPr>
              <w:t xml:space="preserve"> </w:t>
            </w:r>
            <w:r w:rsidRPr="00032DEB">
              <w:rPr>
                <w:color w:val="auto"/>
              </w:rPr>
              <w:t>do</w:t>
            </w:r>
            <w:r w:rsidRPr="00032DEB">
              <w:rPr>
                <w:color w:val="auto"/>
                <w:spacing w:val="-5"/>
              </w:rPr>
              <w:t xml:space="preserve"> </w:t>
            </w:r>
            <w:r w:rsidRPr="00032DEB">
              <w:rPr>
                <w:color w:val="auto"/>
              </w:rPr>
              <w:t>not</w:t>
            </w:r>
            <w:r w:rsidRPr="00032DEB">
              <w:rPr>
                <w:color w:val="auto"/>
                <w:spacing w:val="-5"/>
              </w:rPr>
              <w:t xml:space="preserve"> </w:t>
            </w:r>
            <w:r w:rsidRPr="00032DEB">
              <w:rPr>
                <w:color w:val="auto"/>
              </w:rPr>
              <w:t>readily</w:t>
            </w:r>
            <w:r w:rsidRPr="00032DEB">
              <w:rPr>
                <w:color w:val="auto"/>
                <w:spacing w:val="-5"/>
              </w:rPr>
              <w:t xml:space="preserve"> </w:t>
            </w:r>
            <w:r w:rsidRPr="00032DEB">
              <w:rPr>
                <w:color w:val="auto"/>
              </w:rPr>
              <w:t>take</w:t>
            </w:r>
            <w:r w:rsidRPr="00032DEB">
              <w:rPr>
                <w:color w:val="auto"/>
                <w:spacing w:val="-5"/>
              </w:rPr>
              <w:t xml:space="preserve"> </w:t>
            </w:r>
            <w:r w:rsidRPr="00032DEB">
              <w:rPr>
                <w:color w:val="auto"/>
              </w:rPr>
              <w:t>up</w:t>
            </w:r>
            <w:r w:rsidRPr="00032DEB">
              <w:rPr>
                <w:color w:val="auto"/>
                <w:spacing w:val="-5"/>
              </w:rPr>
              <w:t xml:space="preserve"> </w:t>
            </w:r>
            <w:r w:rsidRPr="00032DEB">
              <w:rPr>
                <w:color w:val="auto"/>
              </w:rPr>
              <w:t>contrast</w:t>
            </w:r>
            <w:r w:rsidRPr="00032DEB">
              <w:rPr>
                <w:color w:val="auto"/>
                <w:spacing w:val="-5"/>
              </w:rPr>
              <w:t xml:space="preserve"> </w:t>
            </w:r>
            <w:r w:rsidRPr="00032DEB">
              <w:rPr>
                <w:color w:val="auto"/>
              </w:rPr>
              <w:t>media.</w:t>
            </w:r>
          </w:p>
          <w:p w:rsidR="006A003E" w:rsidRPr="00032DEB" w:rsidRDefault="006A003E" w:rsidP="004133BA">
            <w:pPr>
              <w:rPr>
                <w:color w:val="auto"/>
              </w:rPr>
            </w:pPr>
            <w:proofErr w:type="spellStart"/>
            <w:r w:rsidRPr="00032DEB">
              <w:rPr>
                <w:color w:val="auto"/>
              </w:rPr>
              <w:t>Gadovist</w:t>
            </w:r>
            <w:proofErr w:type="spellEnd"/>
            <w:r w:rsidRPr="00032DEB">
              <w:rPr>
                <w:color w:val="auto"/>
                <w:spacing w:val="-6"/>
              </w:rPr>
              <w:t xml:space="preserve"> </w:t>
            </w:r>
            <w:r w:rsidRPr="00032DEB">
              <w:rPr>
                <w:color w:val="auto"/>
              </w:rPr>
              <w:t>1.0</w:t>
            </w:r>
            <w:r w:rsidRPr="00032DEB">
              <w:rPr>
                <w:color w:val="auto"/>
                <w:spacing w:val="-5"/>
              </w:rPr>
              <w:t xml:space="preserve"> </w:t>
            </w:r>
            <w:r w:rsidRPr="00032DEB">
              <w:rPr>
                <w:color w:val="auto"/>
              </w:rPr>
              <w:t>is</w:t>
            </w:r>
            <w:r w:rsidRPr="00032DEB">
              <w:rPr>
                <w:color w:val="auto"/>
                <w:spacing w:val="-5"/>
              </w:rPr>
              <w:t xml:space="preserve"> </w:t>
            </w:r>
            <w:r w:rsidRPr="00032DEB">
              <w:rPr>
                <w:color w:val="auto"/>
              </w:rPr>
              <w:t>also</w:t>
            </w:r>
            <w:r w:rsidRPr="00032DEB">
              <w:rPr>
                <w:color w:val="auto"/>
                <w:spacing w:val="-5"/>
              </w:rPr>
              <w:t xml:space="preserve"> </w:t>
            </w:r>
            <w:r w:rsidRPr="00032DEB">
              <w:rPr>
                <w:color w:val="auto"/>
              </w:rPr>
              <w:t>suited</w:t>
            </w:r>
            <w:r w:rsidRPr="00032DEB">
              <w:rPr>
                <w:color w:val="auto"/>
                <w:spacing w:val="-5"/>
              </w:rPr>
              <w:t xml:space="preserve"> </w:t>
            </w:r>
            <w:r w:rsidRPr="00032DEB">
              <w:rPr>
                <w:color w:val="auto"/>
              </w:rPr>
              <w:t>for</w:t>
            </w:r>
            <w:r w:rsidRPr="00032DEB">
              <w:rPr>
                <w:color w:val="auto"/>
                <w:spacing w:val="-5"/>
              </w:rPr>
              <w:t xml:space="preserve"> </w:t>
            </w:r>
            <w:r w:rsidRPr="00032DEB">
              <w:rPr>
                <w:color w:val="auto"/>
              </w:rPr>
              <w:t>perfusion</w:t>
            </w:r>
            <w:r w:rsidRPr="00032DEB">
              <w:rPr>
                <w:color w:val="auto"/>
                <w:spacing w:val="-5"/>
              </w:rPr>
              <w:t xml:space="preserve"> </w:t>
            </w:r>
            <w:r w:rsidRPr="00032DEB">
              <w:rPr>
                <w:color w:val="auto"/>
              </w:rPr>
              <w:t>studies</w:t>
            </w:r>
            <w:r w:rsidRPr="00032DEB">
              <w:rPr>
                <w:color w:val="auto"/>
                <w:spacing w:val="-5"/>
              </w:rPr>
              <w:t xml:space="preserve"> </w:t>
            </w:r>
            <w:r w:rsidRPr="00032DEB">
              <w:rPr>
                <w:color w:val="auto"/>
              </w:rPr>
              <w:t>for</w:t>
            </w:r>
            <w:r w:rsidRPr="00032DEB">
              <w:rPr>
                <w:color w:val="auto"/>
                <w:spacing w:val="-5"/>
              </w:rPr>
              <w:t xml:space="preserve"> </w:t>
            </w:r>
            <w:r w:rsidRPr="00032DEB">
              <w:rPr>
                <w:color w:val="auto"/>
              </w:rPr>
              <w:t>the</w:t>
            </w:r>
            <w:r w:rsidRPr="00032DEB">
              <w:rPr>
                <w:color w:val="auto"/>
                <w:w w:val="99"/>
              </w:rPr>
              <w:t xml:space="preserve"> </w:t>
            </w:r>
            <w:r w:rsidRPr="00032DEB">
              <w:rPr>
                <w:color w:val="auto"/>
              </w:rPr>
              <w:t>diagnosis</w:t>
            </w:r>
            <w:r w:rsidRPr="00032DEB">
              <w:rPr>
                <w:color w:val="auto"/>
                <w:spacing w:val="-7"/>
              </w:rPr>
              <w:t xml:space="preserve"> </w:t>
            </w:r>
            <w:r w:rsidRPr="00032DEB">
              <w:rPr>
                <w:color w:val="auto"/>
              </w:rPr>
              <w:t>of</w:t>
            </w:r>
            <w:r w:rsidRPr="00032DEB">
              <w:rPr>
                <w:color w:val="auto"/>
                <w:spacing w:val="-6"/>
              </w:rPr>
              <w:t xml:space="preserve"> </w:t>
            </w:r>
            <w:r w:rsidRPr="00032DEB">
              <w:rPr>
                <w:color w:val="auto"/>
              </w:rPr>
              <w:t>stroke,</w:t>
            </w:r>
            <w:r w:rsidRPr="00032DEB">
              <w:rPr>
                <w:color w:val="auto"/>
                <w:spacing w:val="-6"/>
              </w:rPr>
              <w:t xml:space="preserve"> </w:t>
            </w:r>
            <w:r w:rsidRPr="00032DEB">
              <w:rPr>
                <w:color w:val="auto"/>
              </w:rPr>
              <w:t>detection</w:t>
            </w:r>
            <w:r w:rsidRPr="00032DEB">
              <w:rPr>
                <w:color w:val="auto"/>
                <w:spacing w:val="-6"/>
              </w:rPr>
              <w:t xml:space="preserve"> </w:t>
            </w:r>
            <w:r w:rsidRPr="00032DEB">
              <w:rPr>
                <w:color w:val="auto"/>
              </w:rPr>
              <w:t>of</w:t>
            </w:r>
            <w:r w:rsidRPr="00032DEB">
              <w:rPr>
                <w:color w:val="auto"/>
                <w:spacing w:val="-6"/>
              </w:rPr>
              <w:t xml:space="preserve"> </w:t>
            </w:r>
            <w:r w:rsidRPr="00032DEB">
              <w:rPr>
                <w:color w:val="auto"/>
              </w:rPr>
              <w:t>focal</w:t>
            </w:r>
            <w:r w:rsidRPr="00032DEB">
              <w:rPr>
                <w:color w:val="auto"/>
                <w:spacing w:val="-6"/>
              </w:rPr>
              <w:t xml:space="preserve"> </w:t>
            </w:r>
            <w:r w:rsidRPr="00032DEB">
              <w:rPr>
                <w:color w:val="auto"/>
              </w:rPr>
              <w:t>cerebral</w:t>
            </w:r>
            <w:r w:rsidRPr="00032DEB">
              <w:rPr>
                <w:color w:val="auto"/>
                <w:spacing w:val="-6"/>
              </w:rPr>
              <w:t xml:space="preserve"> </w:t>
            </w:r>
            <w:r w:rsidRPr="00032DEB">
              <w:rPr>
                <w:color w:val="auto"/>
              </w:rPr>
              <w:t>ischemia</w:t>
            </w:r>
            <w:r w:rsidRPr="00032DEB">
              <w:rPr>
                <w:color w:val="auto"/>
                <w:spacing w:val="-6"/>
              </w:rPr>
              <w:t xml:space="preserve"> </w:t>
            </w:r>
            <w:r w:rsidRPr="00032DEB">
              <w:rPr>
                <w:color w:val="auto"/>
              </w:rPr>
              <w:t xml:space="preserve">and </w:t>
            </w:r>
            <w:proofErr w:type="spellStart"/>
            <w:r w:rsidRPr="00032DEB">
              <w:rPr>
                <w:color w:val="auto"/>
              </w:rPr>
              <w:t>tumor</w:t>
            </w:r>
            <w:proofErr w:type="spellEnd"/>
            <w:r w:rsidRPr="00032DEB">
              <w:rPr>
                <w:color w:val="auto"/>
                <w:spacing w:val="-14"/>
              </w:rPr>
              <w:t xml:space="preserve"> </w:t>
            </w:r>
            <w:r w:rsidRPr="00032DEB">
              <w:rPr>
                <w:color w:val="auto"/>
              </w:rPr>
              <w:t>perfusion.</w:t>
            </w:r>
          </w:p>
        </w:tc>
      </w:tr>
      <w:tr w:rsidR="006A003E" w:rsidTr="004133BA">
        <w:tc>
          <w:tcPr>
            <w:tcW w:w="2235" w:type="dxa"/>
          </w:tcPr>
          <w:p w:rsidR="006A003E" w:rsidRPr="00841DB1" w:rsidRDefault="006A003E" w:rsidP="004133BA">
            <w:r w:rsidRPr="00841DB1">
              <w:t>New</w:t>
            </w:r>
            <w:r w:rsidRPr="00841DB1">
              <w:rPr>
                <w:spacing w:val="-12"/>
              </w:rPr>
              <w:t xml:space="preserve"> </w:t>
            </w:r>
            <w:r w:rsidRPr="00841DB1">
              <w:t>Zealand</w:t>
            </w:r>
          </w:p>
        </w:tc>
        <w:tc>
          <w:tcPr>
            <w:tcW w:w="1701" w:type="dxa"/>
          </w:tcPr>
          <w:p w:rsidR="006A003E" w:rsidRPr="00841DB1" w:rsidRDefault="006A003E" w:rsidP="004133BA">
            <w:r w:rsidRPr="00841DB1">
              <w:t>4</w:t>
            </w:r>
            <w:r w:rsidRPr="00841DB1">
              <w:rPr>
                <w:spacing w:val="-9"/>
              </w:rPr>
              <w:t xml:space="preserve"> </w:t>
            </w:r>
            <w:r w:rsidRPr="00841DB1">
              <w:rPr>
                <w:spacing w:val="-1"/>
              </w:rPr>
              <w:t>February</w:t>
            </w:r>
            <w:r w:rsidRPr="00841DB1">
              <w:rPr>
                <w:spacing w:val="-15"/>
              </w:rPr>
              <w:t xml:space="preserve"> </w:t>
            </w:r>
            <w:r w:rsidRPr="00841DB1">
              <w:rPr>
                <w:spacing w:val="-1"/>
              </w:rPr>
              <w:t>2016</w:t>
            </w:r>
          </w:p>
        </w:tc>
        <w:tc>
          <w:tcPr>
            <w:tcW w:w="5386" w:type="dxa"/>
          </w:tcPr>
          <w:p w:rsidR="006A003E" w:rsidRPr="00032DEB" w:rsidRDefault="006A003E" w:rsidP="004133BA">
            <w:pPr>
              <w:rPr>
                <w:color w:val="auto"/>
              </w:rPr>
            </w:pPr>
            <w:r w:rsidRPr="00032DEB">
              <w:rPr>
                <w:color w:val="auto"/>
              </w:rPr>
              <w:t>This</w:t>
            </w:r>
            <w:r w:rsidRPr="00032DEB">
              <w:rPr>
                <w:color w:val="auto"/>
                <w:spacing w:val="-6"/>
              </w:rPr>
              <w:t xml:space="preserve"> </w:t>
            </w:r>
            <w:r w:rsidRPr="00032DEB">
              <w:rPr>
                <w:color w:val="auto"/>
              </w:rPr>
              <w:t>medicinal</w:t>
            </w:r>
            <w:r w:rsidRPr="00032DEB">
              <w:rPr>
                <w:color w:val="auto"/>
                <w:spacing w:val="-6"/>
              </w:rPr>
              <w:t xml:space="preserve"> </w:t>
            </w:r>
            <w:r w:rsidRPr="00032DEB">
              <w:rPr>
                <w:color w:val="auto"/>
              </w:rPr>
              <w:t>product</w:t>
            </w:r>
            <w:r w:rsidRPr="00032DEB">
              <w:rPr>
                <w:color w:val="auto"/>
                <w:spacing w:val="-5"/>
              </w:rPr>
              <w:t xml:space="preserve"> </w:t>
            </w:r>
            <w:r w:rsidRPr="00032DEB">
              <w:rPr>
                <w:color w:val="auto"/>
              </w:rPr>
              <w:t>is</w:t>
            </w:r>
            <w:r w:rsidRPr="00032DEB">
              <w:rPr>
                <w:color w:val="auto"/>
                <w:spacing w:val="-6"/>
              </w:rPr>
              <w:t xml:space="preserve"> </w:t>
            </w:r>
            <w:r w:rsidRPr="00032DEB">
              <w:rPr>
                <w:color w:val="auto"/>
              </w:rPr>
              <w:t>for</w:t>
            </w:r>
            <w:r w:rsidRPr="00032DEB">
              <w:rPr>
                <w:color w:val="auto"/>
                <w:spacing w:val="-5"/>
              </w:rPr>
              <w:t xml:space="preserve"> </w:t>
            </w:r>
            <w:r w:rsidRPr="00032DEB">
              <w:rPr>
                <w:color w:val="auto"/>
              </w:rPr>
              <w:t>diagnostic</w:t>
            </w:r>
            <w:r w:rsidRPr="00032DEB">
              <w:rPr>
                <w:color w:val="auto"/>
                <w:spacing w:val="-6"/>
              </w:rPr>
              <w:t xml:space="preserve"> </w:t>
            </w:r>
            <w:r w:rsidRPr="00032DEB">
              <w:rPr>
                <w:color w:val="auto"/>
              </w:rPr>
              <w:t>use</w:t>
            </w:r>
            <w:r w:rsidRPr="00032DEB">
              <w:rPr>
                <w:color w:val="auto"/>
                <w:spacing w:val="-6"/>
              </w:rPr>
              <w:t xml:space="preserve"> </w:t>
            </w:r>
            <w:r w:rsidRPr="00032DEB">
              <w:rPr>
                <w:color w:val="auto"/>
              </w:rPr>
              <w:t>only.</w:t>
            </w:r>
          </w:p>
          <w:p w:rsidR="006A003E" w:rsidRPr="00032DEB" w:rsidRDefault="006A003E" w:rsidP="004133BA">
            <w:pPr>
              <w:rPr>
                <w:color w:val="auto"/>
              </w:rPr>
            </w:pPr>
            <w:proofErr w:type="spellStart"/>
            <w:r w:rsidRPr="00032DEB">
              <w:rPr>
                <w:color w:val="auto"/>
              </w:rPr>
              <w:t>Gadovist</w:t>
            </w:r>
            <w:proofErr w:type="spellEnd"/>
            <w:r w:rsidRPr="00032DEB">
              <w:rPr>
                <w:color w:val="auto"/>
                <w:spacing w:val="-5"/>
              </w:rPr>
              <w:t xml:space="preserve"> </w:t>
            </w:r>
            <w:r w:rsidRPr="00032DEB">
              <w:rPr>
                <w:color w:val="auto"/>
              </w:rPr>
              <w:t>1.0</w:t>
            </w:r>
            <w:r w:rsidRPr="00032DEB">
              <w:rPr>
                <w:color w:val="auto"/>
                <w:spacing w:val="-5"/>
              </w:rPr>
              <w:t xml:space="preserve"> </w:t>
            </w:r>
            <w:r w:rsidRPr="00032DEB">
              <w:rPr>
                <w:color w:val="auto"/>
              </w:rPr>
              <w:t>is</w:t>
            </w:r>
            <w:r w:rsidRPr="00032DEB">
              <w:rPr>
                <w:color w:val="auto"/>
                <w:spacing w:val="-4"/>
              </w:rPr>
              <w:t xml:space="preserve"> </w:t>
            </w:r>
            <w:r w:rsidRPr="00032DEB">
              <w:rPr>
                <w:color w:val="auto"/>
              </w:rPr>
              <w:t>indicated</w:t>
            </w:r>
            <w:r w:rsidRPr="00032DEB">
              <w:rPr>
                <w:color w:val="auto"/>
                <w:spacing w:val="-5"/>
              </w:rPr>
              <w:t xml:space="preserve"> </w:t>
            </w:r>
            <w:r w:rsidRPr="00032DEB">
              <w:rPr>
                <w:color w:val="auto"/>
              </w:rPr>
              <w:t>in</w:t>
            </w:r>
            <w:r w:rsidRPr="00032DEB">
              <w:rPr>
                <w:color w:val="auto"/>
                <w:spacing w:val="-4"/>
              </w:rPr>
              <w:t xml:space="preserve"> </w:t>
            </w:r>
            <w:r w:rsidRPr="00032DEB">
              <w:rPr>
                <w:color w:val="auto"/>
              </w:rPr>
              <w:t>adults</w:t>
            </w:r>
            <w:r w:rsidRPr="00032DEB">
              <w:rPr>
                <w:color w:val="auto"/>
                <w:spacing w:val="-5"/>
              </w:rPr>
              <w:t xml:space="preserve"> </w:t>
            </w:r>
            <w:r w:rsidRPr="00032DEB">
              <w:rPr>
                <w:color w:val="auto"/>
              </w:rPr>
              <w:t>and</w:t>
            </w:r>
            <w:r w:rsidRPr="00032DEB">
              <w:rPr>
                <w:color w:val="auto"/>
                <w:spacing w:val="-4"/>
              </w:rPr>
              <w:t xml:space="preserve"> </w:t>
            </w:r>
            <w:r w:rsidRPr="00032DEB">
              <w:rPr>
                <w:color w:val="auto"/>
              </w:rPr>
              <w:t>children</w:t>
            </w:r>
            <w:r w:rsidRPr="00032DEB">
              <w:rPr>
                <w:color w:val="auto"/>
                <w:spacing w:val="-5"/>
              </w:rPr>
              <w:t xml:space="preserve"> </w:t>
            </w:r>
            <w:r w:rsidRPr="00032DEB">
              <w:rPr>
                <w:color w:val="auto"/>
              </w:rPr>
              <w:t>of</w:t>
            </w:r>
            <w:r w:rsidRPr="00032DEB">
              <w:rPr>
                <w:color w:val="auto"/>
                <w:spacing w:val="-4"/>
              </w:rPr>
              <w:t xml:space="preserve"> </w:t>
            </w:r>
            <w:r w:rsidRPr="00032DEB">
              <w:rPr>
                <w:color w:val="auto"/>
              </w:rPr>
              <w:t>all</w:t>
            </w:r>
            <w:r w:rsidRPr="00032DEB">
              <w:rPr>
                <w:color w:val="auto"/>
                <w:spacing w:val="-5"/>
              </w:rPr>
              <w:t xml:space="preserve"> </w:t>
            </w:r>
            <w:r w:rsidRPr="00032DEB">
              <w:rPr>
                <w:color w:val="auto"/>
              </w:rPr>
              <w:t>ages</w:t>
            </w:r>
            <w:r w:rsidRPr="00032DEB">
              <w:rPr>
                <w:color w:val="auto"/>
                <w:w w:val="99"/>
              </w:rPr>
              <w:t xml:space="preserve"> </w:t>
            </w:r>
            <w:r w:rsidRPr="00032DEB">
              <w:rPr>
                <w:color w:val="auto"/>
              </w:rPr>
              <w:t>including</w:t>
            </w:r>
            <w:r w:rsidRPr="00032DEB">
              <w:rPr>
                <w:color w:val="auto"/>
                <w:spacing w:val="-9"/>
              </w:rPr>
              <w:t xml:space="preserve"> </w:t>
            </w:r>
            <w:r w:rsidRPr="00032DEB">
              <w:rPr>
                <w:color w:val="auto"/>
              </w:rPr>
              <w:t>full-term</w:t>
            </w:r>
            <w:r w:rsidRPr="00032DEB">
              <w:rPr>
                <w:color w:val="auto"/>
                <w:spacing w:val="-9"/>
              </w:rPr>
              <w:t xml:space="preserve"> </w:t>
            </w:r>
            <w:r w:rsidRPr="00032DEB">
              <w:rPr>
                <w:color w:val="auto"/>
              </w:rPr>
              <w:t>newborns</w:t>
            </w:r>
            <w:r w:rsidRPr="00032DEB">
              <w:rPr>
                <w:color w:val="auto"/>
                <w:spacing w:val="-7"/>
              </w:rPr>
              <w:t xml:space="preserve"> </w:t>
            </w:r>
            <w:r w:rsidRPr="00032DEB">
              <w:rPr>
                <w:color w:val="auto"/>
              </w:rPr>
              <w:t>for:</w:t>
            </w:r>
          </w:p>
          <w:p w:rsidR="006A003E" w:rsidRPr="00032DEB" w:rsidRDefault="006A003E" w:rsidP="004133BA">
            <w:pPr>
              <w:rPr>
                <w:color w:val="auto"/>
              </w:rPr>
            </w:pPr>
            <w:r w:rsidRPr="00032DEB">
              <w:rPr>
                <w:color w:val="auto"/>
              </w:rPr>
              <w:t>Contrast</w:t>
            </w:r>
            <w:r w:rsidRPr="00032DEB">
              <w:rPr>
                <w:color w:val="auto"/>
                <w:spacing w:val="-8"/>
              </w:rPr>
              <w:t xml:space="preserve"> </w:t>
            </w:r>
            <w:r w:rsidRPr="00032DEB">
              <w:rPr>
                <w:color w:val="auto"/>
              </w:rPr>
              <w:t>enhancement</w:t>
            </w:r>
            <w:r w:rsidRPr="00032DEB">
              <w:rPr>
                <w:color w:val="auto"/>
                <w:spacing w:val="-8"/>
              </w:rPr>
              <w:t xml:space="preserve"> </w:t>
            </w:r>
            <w:r w:rsidRPr="00032DEB">
              <w:rPr>
                <w:color w:val="auto"/>
              </w:rPr>
              <w:t>in</w:t>
            </w:r>
            <w:r w:rsidRPr="00032DEB">
              <w:rPr>
                <w:color w:val="auto"/>
                <w:spacing w:val="-7"/>
              </w:rPr>
              <w:t xml:space="preserve"> </w:t>
            </w:r>
            <w:r w:rsidRPr="00032DEB">
              <w:rPr>
                <w:color w:val="auto"/>
              </w:rPr>
              <w:t>cranial</w:t>
            </w:r>
            <w:r w:rsidRPr="00032DEB">
              <w:rPr>
                <w:color w:val="auto"/>
                <w:spacing w:val="-8"/>
              </w:rPr>
              <w:t xml:space="preserve"> </w:t>
            </w:r>
            <w:r w:rsidRPr="00032DEB">
              <w:rPr>
                <w:color w:val="auto"/>
              </w:rPr>
              <w:t>and</w:t>
            </w:r>
            <w:r w:rsidRPr="00032DEB">
              <w:rPr>
                <w:color w:val="auto"/>
                <w:spacing w:val="-7"/>
              </w:rPr>
              <w:t xml:space="preserve"> </w:t>
            </w:r>
            <w:r w:rsidRPr="00032DEB">
              <w:rPr>
                <w:color w:val="auto"/>
              </w:rPr>
              <w:t>spinal</w:t>
            </w:r>
            <w:r w:rsidRPr="00032DEB">
              <w:rPr>
                <w:color w:val="auto"/>
                <w:spacing w:val="-8"/>
              </w:rPr>
              <w:t xml:space="preserve"> </w:t>
            </w:r>
            <w:r w:rsidRPr="00032DEB">
              <w:rPr>
                <w:color w:val="auto"/>
              </w:rPr>
              <w:t>magnetic</w:t>
            </w:r>
            <w:r w:rsidRPr="00032DEB">
              <w:rPr>
                <w:color w:val="auto"/>
                <w:spacing w:val="-8"/>
              </w:rPr>
              <w:t xml:space="preserve"> </w:t>
            </w:r>
            <w:r w:rsidRPr="00032DEB">
              <w:rPr>
                <w:color w:val="auto"/>
              </w:rPr>
              <w:t>resonance</w:t>
            </w:r>
            <w:r w:rsidRPr="00032DEB">
              <w:rPr>
                <w:color w:val="auto"/>
                <w:w w:val="99"/>
              </w:rPr>
              <w:t xml:space="preserve"> </w:t>
            </w:r>
            <w:r w:rsidRPr="00032DEB">
              <w:rPr>
                <w:color w:val="auto"/>
              </w:rPr>
              <w:t>imaging</w:t>
            </w:r>
            <w:r w:rsidRPr="00032DEB">
              <w:rPr>
                <w:color w:val="auto"/>
                <w:spacing w:val="-14"/>
              </w:rPr>
              <w:t xml:space="preserve"> </w:t>
            </w:r>
            <w:r w:rsidRPr="00032DEB">
              <w:rPr>
                <w:color w:val="auto"/>
              </w:rPr>
              <w:t>(MRI).</w:t>
            </w:r>
          </w:p>
          <w:p w:rsidR="006A003E" w:rsidRPr="00032DEB" w:rsidRDefault="006A003E" w:rsidP="004133BA">
            <w:pPr>
              <w:rPr>
                <w:color w:val="auto"/>
              </w:rPr>
            </w:pPr>
            <w:r w:rsidRPr="00032DEB">
              <w:rPr>
                <w:color w:val="auto"/>
              </w:rPr>
              <w:t>For</w:t>
            </w:r>
            <w:r w:rsidRPr="00032DEB">
              <w:rPr>
                <w:color w:val="auto"/>
                <w:spacing w:val="-6"/>
              </w:rPr>
              <w:t xml:space="preserve"> </w:t>
            </w:r>
            <w:r w:rsidRPr="00032DEB">
              <w:rPr>
                <w:color w:val="auto"/>
              </w:rPr>
              <w:t>spinal</w:t>
            </w:r>
            <w:r w:rsidRPr="00032DEB">
              <w:rPr>
                <w:color w:val="auto"/>
                <w:spacing w:val="-6"/>
              </w:rPr>
              <w:t xml:space="preserve"> </w:t>
            </w:r>
            <w:r w:rsidRPr="00032DEB">
              <w:rPr>
                <w:color w:val="auto"/>
              </w:rPr>
              <w:t>MRI</w:t>
            </w:r>
            <w:r w:rsidRPr="00032DEB">
              <w:rPr>
                <w:color w:val="auto"/>
                <w:spacing w:val="-5"/>
              </w:rPr>
              <w:t xml:space="preserve"> </w:t>
            </w:r>
            <w:r w:rsidRPr="00032DEB">
              <w:rPr>
                <w:color w:val="auto"/>
              </w:rPr>
              <w:t>this</w:t>
            </w:r>
            <w:r w:rsidRPr="00032DEB">
              <w:rPr>
                <w:color w:val="auto"/>
                <w:spacing w:val="-6"/>
              </w:rPr>
              <w:t xml:space="preserve"> </w:t>
            </w:r>
            <w:r w:rsidRPr="00032DEB">
              <w:rPr>
                <w:color w:val="auto"/>
              </w:rPr>
              <w:t>includes:</w:t>
            </w:r>
            <w:r w:rsidRPr="00032DEB">
              <w:rPr>
                <w:color w:val="auto"/>
                <w:spacing w:val="-5"/>
              </w:rPr>
              <w:t xml:space="preserve"> </w:t>
            </w:r>
            <w:r w:rsidRPr="00032DEB">
              <w:rPr>
                <w:color w:val="auto"/>
              </w:rPr>
              <w:t>Differentiation</w:t>
            </w:r>
            <w:r w:rsidRPr="00032DEB">
              <w:rPr>
                <w:color w:val="auto"/>
                <w:spacing w:val="-6"/>
              </w:rPr>
              <w:t xml:space="preserve"> </w:t>
            </w:r>
            <w:r w:rsidRPr="00032DEB">
              <w:rPr>
                <w:color w:val="auto"/>
              </w:rPr>
              <w:t>of</w:t>
            </w:r>
            <w:r w:rsidRPr="00032DEB">
              <w:rPr>
                <w:color w:val="auto"/>
                <w:spacing w:val="-6"/>
              </w:rPr>
              <w:t xml:space="preserve"> </w:t>
            </w:r>
            <w:r w:rsidRPr="00032DEB">
              <w:rPr>
                <w:color w:val="auto"/>
              </w:rPr>
              <w:t>intra-</w:t>
            </w:r>
            <w:r w:rsidRPr="00032DEB">
              <w:rPr>
                <w:color w:val="auto"/>
                <w:spacing w:val="-5"/>
              </w:rPr>
              <w:t xml:space="preserve"> </w:t>
            </w:r>
            <w:r w:rsidRPr="00032DEB">
              <w:rPr>
                <w:color w:val="auto"/>
              </w:rPr>
              <w:t>and</w:t>
            </w:r>
            <w:r w:rsidRPr="00032DEB">
              <w:rPr>
                <w:color w:val="auto"/>
                <w:spacing w:val="23"/>
                <w:w w:val="99"/>
              </w:rPr>
              <w:t xml:space="preserve"> </w:t>
            </w:r>
            <w:proofErr w:type="spellStart"/>
            <w:r w:rsidRPr="00032DEB">
              <w:rPr>
                <w:color w:val="auto"/>
              </w:rPr>
              <w:t>extramedullary</w:t>
            </w:r>
            <w:proofErr w:type="spellEnd"/>
            <w:r w:rsidRPr="00032DEB">
              <w:rPr>
                <w:color w:val="auto"/>
                <w:spacing w:val="-11"/>
              </w:rPr>
              <w:t xml:space="preserve"> </w:t>
            </w:r>
            <w:r w:rsidRPr="00032DEB">
              <w:rPr>
                <w:color w:val="auto"/>
                <w:spacing w:val="-1"/>
              </w:rPr>
              <w:t>tumours,</w:t>
            </w:r>
            <w:r w:rsidRPr="00032DEB">
              <w:rPr>
                <w:color w:val="auto"/>
                <w:spacing w:val="-7"/>
              </w:rPr>
              <w:t xml:space="preserve"> </w:t>
            </w:r>
            <w:r w:rsidRPr="00032DEB">
              <w:rPr>
                <w:color w:val="auto"/>
              </w:rPr>
              <w:t>demonstration</w:t>
            </w:r>
            <w:r w:rsidRPr="00032DEB">
              <w:rPr>
                <w:color w:val="auto"/>
                <w:spacing w:val="-8"/>
              </w:rPr>
              <w:t xml:space="preserve"> </w:t>
            </w:r>
            <w:r w:rsidRPr="00032DEB">
              <w:rPr>
                <w:color w:val="auto"/>
              </w:rPr>
              <w:t>of</w:t>
            </w:r>
            <w:r w:rsidRPr="00032DEB">
              <w:rPr>
                <w:color w:val="auto"/>
                <w:spacing w:val="-7"/>
              </w:rPr>
              <w:t xml:space="preserve"> </w:t>
            </w:r>
            <w:r w:rsidRPr="00032DEB">
              <w:rPr>
                <w:color w:val="auto"/>
              </w:rPr>
              <w:t>solid</w:t>
            </w:r>
            <w:r w:rsidRPr="00032DEB">
              <w:rPr>
                <w:color w:val="auto"/>
                <w:spacing w:val="-8"/>
              </w:rPr>
              <w:t xml:space="preserve"> </w:t>
            </w:r>
            <w:r w:rsidRPr="00032DEB">
              <w:rPr>
                <w:color w:val="auto"/>
              </w:rPr>
              <w:t>tumour</w:t>
            </w:r>
            <w:r w:rsidRPr="00032DEB">
              <w:rPr>
                <w:color w:val="auto"/>
                <w:spacing w:val="-7"/>
              </w:rPr>
              <w:t xml:space="preserve"> </w:t>
            </w:r>
            <w:r w:rsidRPr="00032DEB">
              <w:rPr>
                <w:color w:val="auto"/>
              </w:rPr>
              <w:t>areas</w:t>
            </w:r>
            <w:r w:rsidRPr="00032DEB">
              <w:rPr>
                <w:color w:val="auto"/>
                <w:spacing w:val="-8"/>
              </w:rPr>
              <w:t xml:space="preserve"> </w:t>
            </w:r>
            <w:r w:rsidRPr="00032DEB">
              <w:rPr>
                <w:color w:val="auto"/>
              </w:rPr>
              <w:t>in</w:t>
            </w:r>
            <w:r w:rsidRPr="00032DEB">
              <w:rPr>
                <w:color w:val="auto"/>
                <w:spacing w:val="30"/>
                <w:w w:val="99"/>
              </w:rPr>
              <w:t xml:space="preserve"> </w:t>
            </w:r>
            <w:r w:rsidRPr="00032DEB">
              <w:rPr>
                <w:color w:val="auto"/>
              </w:rPr>
              <w:t>known</w:t>
            </w:r>
            <w:r w:rsidRPr="00032DEB">
              <w:rPr>
                <w:color w:val="auto"/>
                <w:spacing w:val="-9"/>
              </w:rPr>
              <w:t xml:space="preserve"> </w:t>
            </w:r>
            <w:r w:rsidRPr="00032DEB">
              <w:rPr>
                <w:color w:val="auto"/>
              </w:rPr>
              <w:t>syrinx,</w:t>
            </w:r>
            <w:r w:rsidRPr="00032DEB">
              <w:rPr>
                <w:color w:val="auto"/>
                <w:spacing w:val="-9"/>
              </w:rPr>
              <w:t xml:space="preserve"> </w:t>
            </w:r>
            <w:r w:rsidRPr="00032DEB">
              <w:rPr>
                <w:color w:val="auto"/>
              </w:rPr>
              <w:t>determination</w:t>
            </w:r>
            <w:r w:rsidRPr="00032DEB">
              <w:rPr>
                <w:color w:val="auto"/>
                <w:spacing w:val="-8"/>
              </w:rPr>
              <w:t xml:space="preserve"> </w:t>
            </w:r>
            <w:r w:rsidRPr="00032DEB">
              <w:rPr>
                <w:color w:val="auto"/>
              </w:rPr>
              <w:t>of</w:t>
            </w:r>
            <w:r w:rsidRPr="00032DEB">
              <w:rPr>
                <w:color w:val="auto"/>
                <w:spacing w:val="-9"/>
              </w:rPr>
              <w:t xml:space="preserve"> </w:t>
            </w:r>
            <w:r w:rsidRPr="00032DEB">
              <w:rPr>
                <w:color w:val="auto"/>
              </w:rPr>
              <w:t>intramedullary</w:t>
            </w:r>
            <w:r w:rsidRPr="00032DEB">
              <w:rPr>
                <w:color w:val="auto"/>
                <w:spacing w:val="-11"/>
              </w:rPr>
              <w:t xml:space="preserve"> </w:t>
            </w:r>
            <w:r w:rsidRPr="00032DEB">
              <w:rPr>
                <w:color w:val="auto"/>
                <w:spacing w:val="-1"/>
              </w:rPr>
              <w:t>tumour</w:t>
            </w:r>
            <w:r w:rsidRPr="00032DEB">
              <w:rPr>
                <w:color w:val="auto"/>
                <w:spacing w:val="-9"/>
              </w:rPr>
              <w:t xml:space="preserve"> </w:t>
            </w:r>
            <w:r w:rsidRPr="00032DEB">
              <w:rPr>
                <w:color w:val="auto"/>
              </w:rPr>
              <w:t>spread.</w:t>
            </w:r>
          </w:p>
          <w:p w:rsidR="006A003E" w:rsidRPr="00032DEB" w:rsidRDefault="006A003E" w:rsidP="004133BA">
            <w:pPr>
              <w:rPr>
                <w:color w:val="auto"/>
              </w:rPr>
            </w:pPr>
            <w:proofErr w:type="spellStart"/>
            <w:r w:rsidRPr="00032DEB">
              <w:rPr>
                <w:color w:val="auto"/>
              </w:rPr>
              <w:t>Gadovist</w:t>
            </w:r>
            <w:proofErr w:type="spellEnd"/>
            <w:r w:rsidRPr="00032DEB">
              <w:rPr>
                <w:color w:val="auto"/>
                <w:spacing w:val="-6"/>
              </w:rPr>
              <w:t xml:space="preserve"> </w:t>
            </w:r>
            <w:r w:rsidRPr="00032DEB">
              <w:rPr>
                <w:color w:val="auto"/>
              </w:rPr>
              <w:t>1.0</w:t>
            </w:r>
            <w:r w:rsidRPr="00032DEB">
              <w:rPr>
                <w:color w:val="auto"/>
                <w:spacing w:val="-6"/>
              </w:rPr>
              <w:t xml:space="preserve"> </w:t>
            </w:r>
            <w:r w:rsidRPr="00032DEB">
              <w:rPr>
                <w:color w:val="auto"/>
              </w:rPr>
              <w:t>is</w:t>
            </w:r>
            <w:r w:rsidRPr="00032DEB">
              <w:rPr>
                <w:color w:val="auto"/>
                <w:spacing w:val="-5"/>
              </w:rPr>
              <w:t xml:space="preserve"> </w:t>
            </w:r>
            <w:r w:rsidRPr="00032DEB">
              <w:rPr>
                <w:color w:val="auto"/>
              </w:rPr>
              <w:t>especially</w:t>
            </w:r>
            <w:r w:rsidRPr="00032DEB">
              <w:rPr>
                <w:color w:val="auto"/>
                <w:spacing w:val="-6"/>
              </w:rPr>
              <w:t xml:space="preserve"> </w:t>
            </w:r>
            <w:r w:rsidRPr="00032DEB">
              <w:rPr>
                <w:color w:val="auto"/>
              </w:rPr>
              <w:t>suited</w:t>
            </w:r>
            <w:r w:rsidRPr="00032DEB">
              <w:rPr>
                <w:color w:val="auto"/>
                <w:spacing w:val="-6"/>
              </w:rPr>
              <w:t xml:space="preserve"> </w:t>
            </w:r>
            <w:r w:rsidRPr="00032DEB">
              <w:rPr>
                <w:color w:val="auto"/>
              </w:rPr>
              <w:t>for</w:t>
            </w:r>
            <w:r w:rsidRPr="00032DEB">
              <w:rPr>
                <w:color w:val="auto"/>
                <w:spacing w:val="-5"/>
              </w:rPr>
              <w:t xml:space="preserve"> </w:t>
            </w:r>
            <w:r w:rsidRPr="00032DEB">
              <w:rPr>
                <w:color w:val="auto"/>
              </w:rPr>
              <w:t>high</w:t>
            </w:r>
            <w:r w:rsidRPr="00032DEB">
              <w:rPr>
                <w:color w:val="auto"/>
                <w:spacing w:val="-6"/>
              </w:rPr>
              <w:t xml:space="preserve"> </w:t>
            </w:r>
            <w:r w:rsidRPr="00032DEB">
              <w:rPr>
                <w:color w:val="auto"/>
              </w:rPr>
              <w:t>dose</w:t>
            </w:r>
            <w:r w:rsidRPr="00032DEB">
              <w:rPr>
                <w:color w:val="auto"/>
                <w:spacing w:val="-6"/>
              </w:rPr>
              <w:t xml:space="preserve"> </w:t>
            </w:r>
            <w:r w:rsidRPr="00032DEB">
              <w:rPr>
                <w:color w:val="auto"/>
              </w:rPr>
              <w:t>indications,</w:t>
            </w:r>
            <w:r w:rsidRPr="00032DEB">
              <w:rPr>
                <w:color w:val="auto"/>
                <w:spacing w:val="-5"/>
              </w:rPr>
              <w:t xml:space="preserve"> </w:t>
            </w:r>
            <w:r w:rsidRPr="00032DEB">
              <w:rPr>
                <w:color w:val="auto"/>
              </w:rPr>
              <w:t>such</w:t>
            </w:r>
            <w:r w:rsidRPr="00032DEB">
              <w:rPr>
                <w:color w:val="auto"/>
                <w:w w:val="99"/>
              </w:rPr>
              <w:t xml:space="preserve"> </w:t>
            </w:r>
            <w:r w:rsidRPr="00032DEB">
              <w:rPr>
                <w:color w:val="auto"/>
              </w:rPr>
              <w:t>as</w:t>
            </w:r>
            <w:r w:rsidRPr="00032DEB">
              <w:rPr>
                <w:color w:val="auto"/>
                <w:spacing w:val="-6"/>
              </w:rPr>
              <w:t xml:space="preserve"> </w:t>
            </w:r>
            <w:r w:rsidRPr="00032DEB">
              <w:rPr>
                <w:color w:val="auto"/>
              </w:rPr>
              <w:t>cases</w:t>
            </w:r>
            <w:r w:rsidRPr="00032DEB">
              <w:rPr>
                <w:color w:val="auto"/>
                <w:spacing w:val="-6"/>
              </w:rPr>
              <w:t xml:space="preserve"> </w:t>
            </w:r>
            <w:r w:rsidRPr="00032DEB">
              <w:rPr>
                <w:color w:val="auto"/>
              </w:rPr>
              <w:t>where</w:t>
            </w:r>
            <w:r w:rsidRPr="00032DEB">
              <w:rPr>
                <w:color w:val="auto"/>
                <w:spacing w:val="-6"/>
              </w:rPr>
              <w:t xml:space="preserve"> </w:t>
            </w:r>
            <w:r w:rsidRPr="00032DEB">
              <w:rPr>
                <w:color w:val="auto"/>
              </w:rPr>
              <w:t>the</w:t>
            </w:r>
            <w:r w:rsidRPr="00032DEB">
              <w:rPr>
                <w:color w:val="auto"/>
                <w:spacing w:val="-5"/>
              </w:rPr>
              <w:t xml:space="preserve"> </w:t>
            </w:r>
            <w:r w:rsidRPr="00032DEB">
              <w:rPr>
                <w:color w:val="auto"/>
              </w:rPr>
              <w:t>exclusion</w:t>
            </w:r>
            <w:r w:rsidRPr="00032DEB">
              <w:rPr>
                <w:color w:val="auto"/>
                <w:spacing w:val="-6"/>
              </w:rPr>
              <w:t xml:space="preserve"> </w:t>
            </w:r>
            <w:r w:rsidRPr="00032DEB">
              <w:rPr>
                <w:color w:val="auto"/>
              </w:rPr>
              <w:t>or</w:t>
            </w:r>
            <w:r w:rsidRPr="00032DEB">
              <w:rPr>
                <w:color w:val="auto"/>
                <w:spacing w:val="-6"/>
              </w:rPr>
              <w:t xml:space="preserve"> </w:t>
            </w:r>
            <w:r w:rsidRPr="00032DEB">
              <w:rPr>
                <w:color w:val="auto"/>
              </w:rPr>
              <w:t>demonstration</w:t>
            </w:r>
            <w:r w:rsidRPr="00032DEB">
              <w:rPr>
                <w:color w:val="auto"/>
                <w:spacing w:val="-6"/>
              </w:rPr>
              <w:t xml:space="preserve"> </w:t>
            </w:r>
            <w:r w:rsidRPr="00032DEB">
              <w:rPr>
                <w:color w:val="auto"/>
              </w:rPr>
              <w:t>of</w:t>
            </w:r>
            <w:r w:rsidRPr="00032DEB">
              <w:rPr>
                <w:color w:val="auto"/>
                <w:spacing w:val="-5"/>
              </w:rPr>
              <w:t xml:space="preserve"> </w:t>
            </w:r>
            <w:r w:rsidRPr="00032DEB">
              <w:rPr>
                <w:color w:val="auto"/>
              </w:rPr>
              <w:t>additional</w:t>
            </w:r>
            <w:r w:rsidRPr="00032DEB">
              <w:rPr>
                <w:color w:val="auto"/>
                <w:spacing w:val="-6"/>
              </w:rPr>
              <w:t xml:space="preserve"> </w:t>
            </w:r>
            <w:r w:rsidRPr="00032DEB">
              <w:rPr>
                <w:color w:val="auto"/>
              </w:rPr>
              <w:t>foci</w:t>
            </w:r>
            <w:r w:rsidRPr="00032DEB">
              <w:rPr>
                <w:color w:val="auto"/>
                <w:spacing w:val="21"/>
                <w:w w:val="99"/>
              </w:rPr>
              <w:t xml:space="preserve"> </w:t>
            </w:r>
            <w:r w:rsidRPr="00032DEB">
              <w:rPr>
                <w:color w:val="auto"/>
              </w:rPr>
              <w:t>may</w:t>
            </w:r>
            <w:r w:rsidRPr="00032DEB">
              <w:rPr>
                <w:color w:val="auto"/>
                <w:spacing w:val="-7"/>
              </w:rPr>
              <w:t xml:space="preserve"> </w:t>
            </w:r>
            <w:r w:rsidRPr="00032DEB">
              <w:rPr>
                <w:color w:val="auto"/>
              </w:rPr>
              <w:t>influence</w:t>
            </w:r>
            <w:r w:rsidRPr="00032DEB">
              <w:rPr>
                <w:color w:val="auto"/>
                <w:spacing w:val="-6"/>
              </w:rPr>
              <w:t xml:space="preserve"> </w:t>
            </w:r>
            <w:r w:rsidRPr="00032DEB">
              <w:rPr>
                <w:color w:val="auto"/>
              </w:rPr>
              <w:t>the</w:t>
            </w:r>
            <w:r w:rsidRPr="00032DEB">
              <w:rPr>
                <w:color w:val="auto"/>
                <w:spacing w:val="-7"/>
              </w:rPr>
              <w:t xml:space="preserve"> </w:t>
            </w:r>
            <w:r w:rsidRPr="00032DEB">
              <w:rPr>
                <w:color w:val="auto"/>
              </w:rPr>
              <w:t>therapy</w:t>
            </w:r>
            <w:r w:rsidRPr="00032DEB">
              <w:rPr>
                <w:color w:val="auto"/>
                <w:spacing w:val="-6"/>
              </w:rPr>
              <w:t xml:space="preserve"> </w:t>
            </w:r>
            <w:r w:rsidRPr="00032DEB">
              <w:rPr>
                <w:color w:val="auto"/>
              </w:rPr>
              <w:t>or</w:t>
            </w:r>
            <w:r w:rsidRPr="00032DEB">
              <w:rPr>
                <w:color w:val="auto"/>
                <w:spacing w:val="-7"/>
              </w:rPr>
              <w:t xml:space="preserve"> </w:t>
            </w:r>
            <w:r w:rsidRPr="00032DEB">
              <w:rPr>
                <w:color w:val="auto"/>
              </w:rPr>
              <w:t>patient</w:t>
            </w:r>
            <w:r w:rsidRPr="00032DEB">
              <w:rPr>
                <w:color w:val="auto"/>
                <w:spacing w:val="-6"/>
              </w:rPr>
              <w:t xml:space="preserve"> </w:t>
            </w:r>
            <w:r w:rsidRPr="00032DEB">
              <w:rPr>
                <w:color w:val="auto"/>
              </w:rPr>
              <w:t>management,</w:t>
            </w:r>
            <w:r w:rsidRPr="00032DEB">
              <w:rPr>
                <w:color w:val="auto"/>
                <w:spacing w:val="-7"/>
              </w:rPr>
              <w:t xml:space="preserve"> </w:t>
            </w:r>
            <w:r w:rsidRPr="00032DEB">
              <w:rPr>
                <w:color w:val="auto"/>
              </w:rPr>
              <w:t>for</w:t>
            </w:r>
            <w:r w:rsidRPr="00032DEB">
              <w:rPr>
                <w:color w:val="auto"/>
                <w:spacing w:val="-6"/>
              </w:rPr>
              <w:t xml:space="preserve"> </w:t>
            </w:r>
            <w:r w:rsidRPr="00032DEB">
              <w:rPr>
                <w:color w:val="auto"/>
              </w:rPr>
              <w:t>detection</w:t>
            </w:r>
            <w:r w:rsidRPr="00032DEB">
              <w:rPr>
                <w:color w:val="auto"/>
                <w:spacing w:val="21"/>
                <w:w w:val="99"/>
              </w:rPr>
              <w:t xml:space="preserve"> </w:t>
            </w:r>
            <w:r w:rsidRPr="00032DEB">
              <w:rPr>
                <w:color w:val="auto"/>
              </w:rPr>
              <w:t>of</w:t>
            </w:r>
            <w:r w:rsidRPr="00032DEB">
              <w:rPr>
                <w:color w:val="auto"/>
                <w:spacing w:val="-5"/>
              </w:rPr>
              <w:t xml:space="preserve"> </w:t>
            </w:r>
            <w:r w:rsidRPr="00032DEB">
              <w:rPr>
                <w:color w:val="auto"/>
              </w:rPr>
              <w:t>very</w:t>
            </w:r>
            <w:r w:rsidRPr="00032DEB">
              <w:rPr>
                <w:color w:val="auto"/>
                <w:spacing w:val="-4"/>
              </w:rPr>
              <w:t xml:space="preserve"> </w:t>
            </w:r>
            <w:r w:rsidRPr="00032DEB">
              <w:rPr>
                <w:color w:val="auto"/>
              </w:rPr>
              <w:t>small</w:t>
            </w:r>
            <w:r w:rsidRPr="00032DEB">
              <w:rPr>
                <w:color w:val="auto"/>
                <w:spacing w:val="-5"/>
              </w:rPr>
              <w:t xml:space="preserve"> </w:t>
            </w:r>
            <w:r w:rsidRPr="00032DEB">
              <w:rPr>
                <w:color w:val="auto"/>
              </w:rPr>
              <w:t>lesions</w:t>
            </w:r>
            <w:r w:rsidRPr="00032DEB">
              <w:rPr>
                <w:color w:val="auto"/>
                <w:spacing w:val="-4"/>
              </w:rPr>
              <w:t xml:space="preserve"> </w:t>
            </w:r>
            <w:r w:rsidRPr="00032DEB">
              <w:rPr>
                <w:color w:val="auto"/>
              </w:rPr>
              <w:t>and</w:t>
            </w:r>
            <w:r w:rsidRPr="00032DEB">
              <w:rPr>
                <w:color w:val="auto"/>
                <w:spacing w:val="-5"/>
              </w:rPr>
              <w:t xml:space="preserve"> </w:t>
            </w:r>
            <w:r w:rsidRPr="00032DEB">
              <w:rPr>
                <w:color w:val="auto"/>
              </w:rPr>
              <w:t>for</w:t>
            </w:r>
            <w:r w:rsidRPr="00032DEB">
              <w:rPr>
                <w:color w:val="auto"/>
                <w:spacing w:val="-4"/>
              </w:rPr>
              <w:t xml:space="preserve"> </w:t>
            </w:r>
            <w:r w:rsidRPr="00032DEB">
              <w:rPr>
                <w:color w:val="auto"/>
              </w:rPr>
              <w:t>visualisation</w:t>
            </w:r>
            <w:r w:rsidRPr="00032DEB">
              <w:rPr>
                <w:color w:val="auto"/>
                <w:spacing w:val="-5"/>
              </w:rPr>
              <w:t xml:space="preserve"> </w:t>
            </w:r>
            <w:r w:rsidRPr="00032DEB">
              <w:rPr>
                <w:color w:val="auto"/>
              </w:rPr>
              <w:t>of</w:t>
            </w:r>
            <w:r w:rsidRPr="00032DEB">
              <w:rPr>
                <w:color w:val="auto"/>
                <w:spacing w:val="-4"/>
              </w:rPr>
              <w:t xml:space="preserve"> </w:t>
            </w:r>
            <w:r w:rsidRPr="00032DEB">
              <w:rPr>
                <w:color w:val="auto"/>
              </w:rPr>
              <w:t>lesions</w:t>
            </w:r>
            <w:r w:rsidRPr="00032DEB">
              <w:rPr>
                <w:color w:val="auto"/>
                <w:spacing w:val="-5"/>
              </w:rPr>
              <w:t xml:space="preserve"> </w:t>
            </w:r>
            <w:r w:rsidRPr="00032DEB">
              <w:rPr>
                <w:color w:val="auto"/>
              </w:rPr>
              <w:t>that</w:t>
            </w:r>
            <w:r w:rsidRPr="00032DEB">
              <w:rPr>
                <w:color w:val="auto"/>
                <w:spacing w:val="-4"/>
              </w:rPr>
              <w:t xml:space="preserve"> </w:t>
            </w:r>
            <w:r w:rsidRPr="00032DEB">
              <w:rPr>
                <w:color w:val="auto"/>
              </w:rPr>
              <w:t>do</w:t>
            </w:r>
            <w:r w:rsidRPr="00032DEB">
              <w:rPr>
                <w:color w:val="auto"/>
                <w:spacing w:val="-5"/>
              </w:rPr>
              <w:t xml:space="preserve"> </w:t>
            </w:r>
            <w:r w:rsidRPr="00032DEB">
              <w:rPr>
                <w:color w:val="auto"/>
              </w:rPr>
              <w:t>not</w:t>
            </w:r>
            <w:r w:rsidRPr="00032DEB">
              <w:rPr>
                <w:color w:val="auto"/>
                <w:w w:val="99"/>
              </w:rPr>
              <w:t xml:space="preserve"> </w:t>
            </w:r>
            <w:r w:rsidRPr="00032DEB">
              <w:rPr>
                <w:color w:val="auto"/>
              </w:rPr>
              <w:t>readily</w:t>
            </w:r>
            <w:r w:rsidRPr="00032DEB">
              <w:rPr>
                <w:color w:val="auto"/>
                <w:spacing w:val="-7"/>
              </w:rPr>
              <w:t xml:space="preserve"> </w:t>
            </w:r>
            <w:r w:rsidRPr="00032DEB">
              <w:rPr>
                <w:color w:val="auto"/>
              </w:rPr>
              <w:t>take</w:t>
            </w:r>
            <w:r w:rsidRPr="00032DEB">
              <w:rPr>
                <w:color w:val="auto"/>
                <w:spacing w:val="-6"/>
              </w:rPr>
              <w:t xml:space="preserve"> </w:t>
            </w:r>
            <w:r w:rsidRPr="00032DEB">
              <w:rPr>
                <w:color w:val="auto"/>
              </w:rPr>
              <w:t>up</w:t>
            </w:r>
            <w:r w:rsidRPr="00032DEB">
              <w:rPr>
                <w:color w:val="auto"/>
                <w:spacing w:val="-6"/>
              </w:rPr>
              <w:t xml:space="preserve"> </w:t>
            </w:r>
            <w:r w:rsidRPr="00032DEB">
              <w:rPr>
                <w:color w:val="auto"/>
              </w:rPr>
              <w:t>contrast</w:t>
            </w:r>
            <w:r w:rsidRPr="00032DEB">
              <w:rPr>
                <w:color w:val="auto"/>
                <w:spacing w:val="-6"/>
              </w:rPr>
              <w:t xml:space="preserve"> </w:t>
            </w:r>
            <w:r w:rsidRPr="00032DEB">
              <w:rPr>
                <w:color w:val="auto"/>
              </w:rPr>
              <w:t>media.</w:t>
            </w:r>
          </w:p>
          <w:p w:rsidR="006A003E" w:rsidRPr="00032DEB" w:rsidRDefault="006A003E" w:rsidP="004133BA">
            <w:pPr>
              <w:rPr>
                <w:color w:val="auto"/>
              </w:rPr>
            </w:pPr>
            <w:proofErr w:type="spellStart"/>
            <w:r w:rsidRPr="00032DEB">
              <w:rPr>
                <w:color w:val="auto"/>
              </w:rPr>
              <w:t>Gadovist</w:t>
            </w:r>
            <w:proofErr w:type="spellEnd"/>
            <w:r w:rsidRPr="00032DEB">
              <w:rPr>
                <w:color w:val="auto"/>
                <w:spacing w:val="-5"/>
              </w:rPr>
              <w:t xml:space="preserve"> </w:t>
            </w:r>
            <w:r w:rsidRPr="00032DEB">
              <w:rPr>
                <w:color w:val="auto"/>
              </w:rPr>
              <w:t>1.0</w:t>
            </w:r>
            <w:r w:rsidRPr="00032DEB">
              <w:rPr>
                <w:color w:val="auto"/>
                <w:spacing w:val="-5"/>
              </w:rPr>
              <w:t xml:space="preserve"> </w:t>
            </w:r>
            <w:r w:rsidRPr="00032DEB">
              <w:rPr>
                <w:color w:val="auto"/>
              </w:rPr>
              <w:t>is</w:t>
            </w:r>
            <w:r w:rsidRPr="00032DEB">
              <w:rPr>
                <w:color w:val="auto"/>
                <w:spacing w:val="-5"/>
              </w:rPr>
              <w:t xml:space="preserve"> </w:t>
            </w:r>
            <w:r w:rsidRPr="00032DEB">
              <w:rPr>
                <w:color w:val="auto"/>
              </w:rPr>
              <w:t>also</w:t>
            </w:r>
            <w:r w:rsidRPr="00032DEB">
              <w:rPr>
                <w:color w:val="auto"/>
                <w:spacing w:val="-5"/>
              </w:rPr>
              <w:t xml:space="preserve"> </w:t>
            </w:r>
            <w:r w:rsidRPr="00032DEB">
              <w:rPr>
                <w:color w:val="auto"/>
              </w:rPr>
              <w:t>indicated</w:t>
            </w:r>
            <w:r w:rsidRPr="00032DEB">
              <w:rPr>
                <w:color w:val="auto"/>
                <w:spacing w:val="-5"/>
              </w:rPr>
              <w:t xml:space="preserve"> </w:t>
            </w:r>
            <w:r w:rsidRPr="00032DEB">
              <w:rPr>
                <w:color w:val="auto"/>
              </w:rPr>
              <w:t>for</w:t>
            </w:r>
            <w:r w:rsidRPr="00032DEB">
              <w:rPr>
                <w:color w:val="auto"/>
                <w:spacing w:val="-5"/>
              </w:rPr>
              <w:t xml:space="preserve"> </w:t>
            </w:r>
            <w:r w:rsidRPr="00032DEB">
              <w:rPr>
                <w:color w:val="auto"/>
              </w:rPr>
              <w:t>perfusion</w:t>
            </w:r>
            <w:r w:rsidRPr="00032DEB">
              <w:rPr>
                <w:color w:val="auto"/>
                <w:spacing w:val="-5"/>
              </w:rPr>
              <w:t xml:space="preserve"> </w:t>
            </w:r>
            <w:r w:rsidRPr="00032DEB">
              <w:rPr>
                <w:color w:val="auto"/>
              </w:rPr>
              <w:t>studies</w:t>
            </w:r>
            <w:r w:rsidRPr="00032DEB">
              <w:rPr>
                <w:color w:val="auto"/>
                <w:spacing w:val="-5"/>
              </w:rPr>
              <w:t xml:space="preserve"> </w:t>
            </w:r>
            <w:r w:rsidRPr="00032DEB">
              <w:rPr>
                <w:color w:val="auto"/>
              </w:rPr>
              <w:t>such</w:t>
            </w:r>
            <w:r w:rsidRPr="00032DEB">
              <w:rPr>
                <w:color w:val="auto"/>
                <w:spacing w:val="-5"/>
              </w:rPr>
              <w:t xml:space="preserve"> </w:t>
            </w:r>
            <w:r w:rsidRPr="00032DEB">
              <w:rPr>
                <w:color w:val="auto"/>
              </w:rPr>
              <w:t>as</w:t>
            </w:r>
            <w:r w:rsidRPr="00032DEB">
              <w:rPr>
                <w:color w:val="auto"/>
                <w:spacing w:val="-5"/>
              </w:rPr>
              <w:t xml:space="preserve"> </w:t>
            </w:r>
            <w:r w:rsidRPr="00032DEB">
              <w:rPr>
                <w:color w:val="auto"/>
              </w:rPr>
              <w:t>the</w:t>
            </w:r>
            <w:r w:rsidRPr="00032DEB">
              <w:rPr>
                <w:color w:val="auto"/>
                <w:spacing w:val="22"/>
                <w:w w:val="99"/>
              </w:rPr>
              <w:t xml:space="preserve"> </w:t>
            </w:r>
            <w:r w:rsidRPr="00032DEB">
              <w:rPr>
                <w:color w:val="auto"/>
              </w:rPr>
              <w:t>diagnosis</w:t>
            </w:r>
            <w:r w:rsidRPr="00032DEB">
              <w:rPr>
                <w:color w:val="auto"/>
                <w:spacing w:val="-7"/>
              </w:rPr>
              <w:t xml:space="preserve"> </w:t>
            </w:r>
            <w:r w:rsidRPr="00032DEB">
              <w:rPr>
                <w:color w:val="auto"/>
              </w:rPr>
              <w:t>of</w:t>
            </w:r>
            <w:r w:rsidRPr="00032DEB">
              <w:rPr>
                <w:color w:val="auto"/>
                <w:spacing w:val="-6"/>
              </w:rPr>
              <w:t xml:space="preserve"> </w:t>
            </w:r>
            <w:r w:rsidRPr="00032DEB">
              <w:rPr>
                <w:color w:val="auto"/>
              </w:rPr>
              <w:t>stroke,</w:t>
            </w:r>
            <w:r w:rsidRPr="00032DEB">
              <w:rPr>
                <w:color w:val="auto"/>
                <w:spacing w:val="-6"/>
              </w:rPr>
              <w:t xml:space="preserve"> </w:t>
            </w:r>
            <w:r w:rsidRPr="00032DEB">
              <w:rPr>
                <w:color w:val="auto"/>
              </w:rPr>
              <w:t>the</w:t>
            </w:r>
            <w:r w:rsidRPr="00032DEB">
              <w:rPr>
                <w:color w:val="auto"/>
                <w:spacing w:val="-6"/>
              </w:rPr>
              <w:t xml:space="preserve"> </w:t>
            </w:r>
            <w:r w:rsidRPr="00032DEB">
              <w:rPr>
                <w:color w:val="auto"/>
              </w:rPr>
              <w:t>detection</w:t>
            </w:r>
            <w:r w:rsidRPr="00032DEB">
              <w:rPr>
                <w:color w:val="auto"/>
                <w:spacing w:val="-6"/>
              </w:rPr>
              <w:t xml:space="preserve"> </w:t>
            </w:r>
            <w:r w:rsidRPr="00032DEB">
              <w:rPr>
                <w:color w:val="auto"/>
              </w:rPr>
              <w:t>of</w:t>
            </w:r>
            <w:r w:rsidRPr="00032DEB">
              <w:rPr>
                <w:color w:val="auto"/>
                <w:spacing w:val="-6"/>
              </w:rPr>
              <w:t xml:space="preserve"> </w:t>
            </w:r>
            <w:r w:rsidRPr="00032DEB">
              <w:rPr>
                <w:color w:val="auto"/>
              </w:rPr>
              <w:lastRenderedPageBreak/>
              <w:t>focal</w:t>
            </w:r>
            <w:r w:rsidRPr="00032DEB">
              <w:rPr>
                <w:color w:val="auto"/>
                <w:spacing w:val="-6"/>
              </w:rPr>
              <w:t xml:space="preserve"> </w:t>
            </w:r>
            <w:r w:rsidRPr="00032DEB">
              <w:rPr>
                <w:color w:val="auto"/>
              </w:rPr>
              <w:t>cerebral</w:t>
            </w:r>
            <w:r w:rsidRPr="00032DEB">
              <w:rPr>
                <w:color w:val="auto"/>
                <w:spacing w:val="-7"/>
              </w:rPr>
              <w:t xml:space="preserve"> </w:t>
            </w:r>
            <w:proofErr w:type="spellStart"/>
            <w:r w:rsidRPr="00032DEB">
              <w:rPr>
                <w:color w:val="auto"/>
              </w:rPr>
              <w:t>ischaemia</w:t>
            </w:r>
            <w:proofErr w:type="spellEnd"/>
            <w:r w:rsidRPr="00032DEB">
              <w:rPr>
                <w:color w:val="auto"/>
                <w:w w:val="99"/>
              </w:rPr>
              <w:t xml:space="preserve"> </w:t>
            </w:r>
            <w:r w:rsidRPr="00032DEB">
              <w:rPr>
                <w:color w:val="auto"/>
              </w:rPr>
              <w:t>and</w:t>
            </w:r>
            <w:r w:rsidRPr="00032DEB">
              <w:rPr>
                <w:color w:val="auto"/>
                <w:spacing w:val="-10"/>
              </w:rPr>
              <w:t xml:space="preserve"> </w:t>
            </w:r>
            <w:r w:rsidRPr="00032DEB">
              <w:rPr>
                <w:color w:val="auto"/>
              </w:rPr>
              <w:t>tumour</w:t>
            </w:r>
            <w:r w:rsidRPr="00032DEB">
              <w:rPr>
                <w:color w:val="auto"/>
                <w:spacing w:val="-9"/>
              </w:rPr>
              <w:t xml:space="preserve"> </w:t>
            </w:r>
            <w:r w:rsidRPr="00032DEB">
              <w:rPr>
                <w:color w:val="auto"/>
              </w:rPr>
              <w:t>perfusion.</w:t>
            </w:r>
          </w:p>
          <w:p w:rsidR="006A003E" w:rsidRPr="00032DEB" w:rsidRDefault="006A003E" w:rsidP="004133BA">
            <w:pPr>
              <w:rPr>
                <w:color w:val="auto"/>
              </w:rPr>
            </w:pPr>
            <w:r w:rsidRPr="00032DEB">
              <w:rPr>
                <w:color w:val="auto"/>
              </w:rPr>
              <w:t>Contrast</w:t>
            </w:r>
            <w:r w:rsidRPr="00032DEB">
              <w:rPr>
                <w:color w:val="auto"/>
                <w:spacing w:val="-7"/>
              </w:rPr>
              <w:t xml:space="preserve"> </w:t>
            </w:r>
            <w:r w:rsidRPr="00032DEB">
              <w:rPr>
                <w:color w:val="auto"/>
              </w:rPr>
              <w:t>enhancement</w:t>
            </w:r>
            <w:r w:rsidRPr="00032DEB">
              <w:rPr>
                <w:color w:val="auto"/>
                <w:spacing w:val="-6"/>
              </w:rPr>
              <w:t xml:space="preserve"> </w:t>
            </w:r>
            <w:r w:rsidRPr="00032DEB">
              <w:rPr>
                <w:color w:val="auto"/>
              </w:rPr>
              <w:t>in</w:t>
            </w:r>
            <w:r w:rsidRPr="00032DEB">
              <w:rPr>
                <w:color w:val="auto"/>
                <w:spacing w:val="-6"/>
              </w:rPr>
              <w:t xml:space="preserve"> </w:t>
            </w:r>
            <w:r w:rsidRPr="00032DEB">
              <w:rPr>
                <w:color w:val="auto"/>
              </w:rPr>
              <w:t>whole</w:t>
            </w:r>
            <w:r w:rsidRPr="00032DEB">
              <w:rPr>
                <w:color w:val="auto"/>
                <w:spacing w:val="-7"/>
              </w:rPr>
              <w:t xml:space="preserve"> </w:t>
            </w:r>
            <w:r w:rsidRPr="00032DEB">
              <w:rPr>
                <w:color w:val="auto"/>
              </w:rPr>
              <w:t>body</w:t>
            </w:r>
            <w:r w:rsidRPr="00032DEB">
              <w:rPr>
                <w:color w:val="auto"/>
                <w:spacing w:val="-6"/>
              </w:rPr>
              <w:t xml:space="preserve"> </w:t>
            </w:r>
            <w:r w:rsidRPr="00032DEB">
              <w:rPr>
                <w:color w:val="auto"/>
              </w:rPr>
              <w:t>MRI</w:t>
            </w:r>
            <w:r w:rsidRPr="00032DEB">
              <w:rPr>
                <w:color w:val="auto"/>
                <w:spacing w:val="-6"/>
              </w:rPr>
              <w:t xml:space="preserve"> </w:t>
            </w:r>
            <w:r w:rsidRPr="00032DEB">
              <w:rPr>
                <w:color w:val="auto"/>
              </w:rPr>
              <w:t>including</w:t>
            </w:r>
            <w:r w:rsidRPr="00032DEB">
              <w:rPr>
                <w:color w:val="auto"/>
                <w:spacing w:val="-6"/>
              </w:rPr>
              <w:t xml:space="preserve"> </w:t>
            </w:r>
            <w:r w:rsidRPr="00032DEB">
              <w:rPr>
                <w:color w:val="auto"/>
              </w:rPr>
              <w:t>head</w:t>
            </w:r>
            <w:r w:rsidRPr="00032DEB">
              <w:rPr>
                <w:color w:val="auto"/>
                <w:spacing w:val="-7"/>
              </w:rPr>
              <w:t xml:space="preserve"> </w:t>
            </w:r>
            <w:r w:rsidRPr="00032DEB">
              <w:rPr>
                <w:color w:val="auto"/>
              </w:rPr>
              <w:t>and</w:t>
            </w:r>
            <w:r w:rsidRPr="00032DEB">
              <w:rPr>
                <w:color w:val="auto"/>
                <w:w w:val="99"/>
              </w:rPr>
              <w:t xml:space="preserve"> </w:t>
            </w:r>
            <w:r w:rsidRPr="00032DEB">
              <w:rPr>
                <w:color w:val="auto"/>
              </w:rPr>
              <w:t>neck</w:t>
            </w:r>
            <w:r w:rsidRPr="00032DEB">
              <w:rPr>
                <w:color w:val="auto"/>
                <w:spacing w:val="-8"/>
              </w:rPr>
              <w:t xml:space="preserve"> </w:t>
            </w:r>
            <w:r w:rsidRPr="00032DEB">
              <w:rPr>
                <w:color w:val="auto"/>
              </w:rPr>
              <w:t>region,</w:t>
            </w:r>
            <w:r w:rsidRPr="00032DEB">
              <w:rPr>
                <w:color w:val="auto"/>
                <w:spacing w:val="-7"/>
              </w:rPr>
              <w:t xml:space="preserve"> </w:t>
            </w:r>
            <w:r w:rsidRPr="00032DEB">
              <w:rPr>
                <w:color w:val="auto"/>
              </w:rPr>
              <w:t>thoracic</w:t>
            </w:r>
            <w:r w:rsidRPr="00032DEB">
              <w:rPr>
                <w:color w:val="auto"/>
                <w:spacing w:val="-7"/>
              </w:rPr>
              <w:t xml:space="preserve"> </w:t>
            </w:r>
            <w:r w:rsidRPr="00032DEB">
              <w:rPr>
                <w:color w:val="auto"/>
              </w:rPr>
              <w:t>space,</w:t>
            </w:r>
            <w:r w:rsidRPr="00032DEB">
              <w:rPr>
                <w:color w:val="auto"/>
                <w:spacing w:val="-8"/>
              </w:rPr>
              <w:t xml:space="preserve"> </w:t>
            </w:r>
            <w:r w:rsidRPr="00032DEB">
              <w:rPr>
                <w:color w:val="auto"/>
              </w:rPr>
              <w:t>breast,</w:t>
            </w:r>
            <w:r w:rsidRPr="00032DEB">
              <w:rPr>
                <w:color w:val="auto"/>
                <w:spacing w:val="-7"/>
              </w:rPr>
              <w:t xml:space="preserve"> </w:t>
            </w:r>
            <w:r w:rsidRPr="00032DEB">
              <w:rPr>
                <w:color w:val="auto"/>
              </w:rPr>
              <w:t>abdomen</w:t>
            </w:r>
            <w:r w:rsidRPr="00032DEB">
              <w:rPr>
                <w:color w:val="auto"/>
                <w:spacing w:val="-7"/>
              </w:rPr>
              <w:t xml:space="preserve"> </w:t>
            </w:r>
            <w:r w:rsidRPr="00032DEB">
              <w:rPr>
                <w:color w:val="auto"/>
              </w:rPr>
              <w:t>(pancreas,</w:t>
            </w:r>
            <w:r w:rsidRPr="00032DEB">
              <w:rPr>
                <w:color w:val="auto"/>
                <w:spacing w:val="-7"/>
              </w:rPr>
              <w:t xml:space="preserve"> </w:t>
            </w:r>
            <w:r w:rsidRPr="00032DEB">
              <w:rPr>
                <w:color w:val="auto"/>
              </w:rPr>
              <w:t>liver</w:t>
            </w:r>
            <w:r w:rsidRPr="00032DEB">
              <w:rPr>
                <w:color w:val="auto"/>
                <w:w w:val="99"/>
              </w:rPr>
              <w:t xml:space="preserve"> </w:t>
            </w:r>
            <w:r w:rsidRPr="00032DEB">
              <w:rPr>
                <w:color w:val="auto"/>
              </w:rPr>
              <w:t>and</w:t>
            </w:r>
            <w:r w:rsidRPr="00032DEB">
              <w:rPr>
                <w:color w:val="auto"/>
                <w:spacing w:val="-7"/>
              </w:rPr>
              <w:t xml:space="preserve"> </w:t>
            </w:r>
            <w:r w:rsidRPr="00032DEB">
              <w:rPr>
                <w:color w:val="auto"/>
              </w:rPr>
              <w:t>spleen),</w:t>
            </w:r>
            <w:r w:rsidRPr="00032DEB">
              <w:rPr>
                <w:color w:val="auto"/>
                <w:spacing w:val="-7"/>
              </w:rPr>
              <w:t xml:space="preserve"> </w:t>
            </w:r>
            <w:r w:rsidRPr="00032DEB">
              <w:rPr>
                <w:color w:val="auto"/>
              </w:rPr>
              <w:t>pelvis</w:t>
            </w:r>
            <w:r w:rsidRPr="00032DEB">
              <w:rPr>
                <w:color w:val="auto"/>
                <w:spacing w:val="-7"/>
              </w:rPr>
              <w:t xml:space="preserve"> </w:t>
            </w:r>
            <w:r w:rsidRPr="00032DEB">
              <w:rPr>
                <w:color w:val="auto"/>
              </w:rPr>
              <w:t>(prostate,</w:t>
            </w:r>
            <w:r w:rsidRPr="00032DEB">
              <w:rPr>
                <w:color w:val="auto"/>
                <w:spacing w:val="-7"/>
              </w:rPr>
              <w:t xml:space="preserve"> </w:t>
            </w:r>
            <w:r w:rsidRPr="00032DEB">
              <w:rPr>
                <w:color w:val="auto"/>
              </w:rPr>
              <w:t>bladder</w:t>
            </w:r>
            <w:r w:rsidRPr="00032DEB">
              <w:rPr>
                <w:color w:val="auto"/>
                <w:spacing w:val="-6"/>
              </w:rPr>
              <w:t xml:space="preserve"> </w:t>
            </w:r>
            <w:r w:rsidRPr="00032DEB">
              <w:rPr>
                <w:color w:val="auto"/>
              </w:rPr>
              <w:t>and</w:t>
            </w:r>
            <w:r w:rsidRPr="00032DEB">
              <w:rPr>
                <w:color w:val="auto"/>
                <w:spacing w:val="-7"/>
              </w:rPr>
              <w:t xml:space="preserve"> </w:t>
            </w:r>
            <w:r w:rsidRPr="00032DEB">
              <w:rPr>
                <w:color w:val="auto"/>
              </w:rPr>
              <w:t>uterus),</w:t>
            </w:r>
            <w:r w:rsidRPr="00032DEB">
              <w:rPr>
                <w:color w:val="auto"/>
                <w:w w:val="99"/>
              </w:rPr>
              <w:t xml:space="preserve"> </w:t>
            </w:r>
            <w:r w:rsidRPr="00032DEB">
              <w:rPr>
                <w:color w:val="auto"/>
              </w:rPr>
              <w:t>retroperitoneal</w:t>
            </w:r>
            <w:r w:rsidRPr="00032DEB">
              <w:rPr>
                <w:color w:val="auto"/>
                <w:spacing w:val="-11"/>
              </w:rPr>
              <w:t xml:space="preserve"> </w:t>
            </w:r>
            <w:r w:rsidRPr="00032DEB">
              <w:rPr>
                <w:color w:val="auto"/>
              </w:rPr>
              <w:t>space</w:t>
            </w:r>
            <w:r w:rsidRPr="00032DEB">
              <w:rPr>
                <w:color w:val="auto"/>
                <w:spacing w:val="-11"/>
              </w:rPr>
              <w:t xml:space="preserve"> </w:t>
            </w:r>
            <w:r w:rsidRPr="00032DEB">
              <w:rPr>
                <w:color w:val="auto"/>
              </w:rPr>
              <w:t>(kidney),</w:t>
            </w:r>
            <w:r w:rsidRPr="00032DEB">
              <w:rPr>
                <w:color w:val="auto"/>
                <w:spacing w:val="-10"/>
              </w:rPr>
              <w:t xml:space="preserve"> </w:t>
            </w:r>
            <w:r w:rsidRPr="00032DEB">
              <w:rPr>
                <w:color w:val="auto"/>
              </w:rPr>
              <w:t>extremities</w:t>
            </w:r>
            <w:r w:rsidRPr="00032DEB">
              <w:rPr>
                <w:color w:val="auto"/>
                <w:spacing w:val="-11"/>
              </w:rPr>
              <w:t xml:space="preserve"> </w:t>
            </w:r>
            <w:r w:rsidRPr="00032DEB">
              <w:rPr>
                <w:color w:val="auto"/>
              </w:rPr>
              <w:t>and</w:t>
            </w:r>
            <w:r w:rsidRPr="00032DEB">
              <w:rPr>
                <w:color w:val="auto"/>
                <w:spacing w:val="-11"/>
              </w:rPr>
              <w:t xml:space="preserve"> </w:t>
            </w:r>
            <w:r w:rsidRPr="00032DEB">
              <w:rPr>
                <w:color w:val="auto"/>
              </w:rPr>
              <w:t>musculoskeletal</w:t>
            </w:r>
            <w:r w:rsidRPr="00032DEB">
              <w:rPr>
                <w:color w:val="auto"/>
                <w:w w:val="99"/>
              </w:rPr>
              <w:t xml:space="preserve"> </w:t>
            </w:r>
            <w:r w:rsidRPr="00032DEB">
              <w:rPr>
                <w:color w:val="auto"/>
                <w:spacing w:val="-1"/>
              </w:rPr>
              <w:t>system.</w:t>
            </w:r>
          </w:p>
          <w:p w:rsidR="006A003E" w:rsidRPr="00032DEB" w:rsidRDefault="006A003E" w:rsidP="004133BA">
            <w:pPr>
              <w:rPr>
                <w:color w:val="auto"/>
              </w:rPr>
            </w:pPr>
            <w:r w:rsidRPr="00032DEB">
              <w:rPr>
                <w:color w:val="auto"/>
              </w:rPr>
              <w:t>Contrast</w:t>
            </w:r>
            <w:r w:rsidRPr="00032DEB">
              <w:rPr>
                <w:color w:val="auto"/>
                <w:spacing w:val="-9"/>
              </w:rPr>
              <w:t xml:space="preserve"> </w:t>
            </w:r>
            <w:r w:rsidRPr="00032DEB">
              <w:rPr>
                <w:color w:val="auto"/>
              </w:rPr>
              <w:t>enhancement</w:t>
            </w:r>
            <w:r w:rsidRPr="00032DEB">
              <w:rPr>
                <w:color w:val="auto"/>
                <w:spacing w:val="-9"/>
              </w:rPr>
              <w:t xml:space="preserve"> </w:t>
            </w:r>
            <w:r w:rsidRPr="00032DEB">
              <w:rPr>
                <w:color w:val="auto"/>
              </w:rPr>
              <w:t>in</w:t>
            </w:r>
            <w:r w:rsidRPr="00032DEB">
              <w:rPr>
                <w:color w:val="auto"/>
                <w:spacing w:val="-9"/>
              </w:rPr>
              <w:t xml:space="preserve"> </w:t>
            </w:r>
            <w:r w:rsidRPr="00032DEB">
              <w:rPr>
                <w:color w:val="auto"/>
              </w:rPr>
              <w:t>magnetic</w:t>
            </w:r>
            <w:r w:rsidRPr="00032DEB">
              <w:rPr>
                <w:color w:val="auto"/>
                <w:spacing w:val="-9"/>
              </w:rPr>
              <w:t xml:space="preserve"> </w:t>
            </w:r>
            <w:r w:rsidRPr="00032DEB">
              <w:rPr>
                <w:color w:val="auto"/>
              </w:rPr>
              <w:t>resonance</w:t>
            </w:r>
            <w:r w:rsidRPr="00032DEB">
              <w:rPr>
                <w:color w:val="auto"/>
                <w:spacing w:val="-9"/>
              </w:rPr>
              <w:t xml:space="preserve"> </w:t>
            </w:r>
            <w:r w:rsidRPr="00032DEB">
              <w:rPr>
                <w:color w:val="auto"/>
              </w:rPr>
              <w:t>angiography</w:t>
            </w:r>
            <w:r w:rsidRPr="00032DEB">
              <w:rPr>
                <w:color w:val="auto"/>
                <w:spacing w:val="-9"/>
              </w:rPr>
              <w:t xml:space="preserve"> </w:t>
            </w:r>
            <w:r w:rsidRPr="00032DEB">
              <w:rPr>
                <w:color w:val="auto"/>
              </w:rPr>
              <w:t>(CE</w:t>
            </w:r>
            <w:r w:rsidRPr="00032DEB">
              <w:rPr>
                <w:color w:val="auto"/>
                <w:w w:val="99"/>
              </w:rPr>
              <w:t xml:space="preserve"> </w:t>
            </w:r>
            <w:r w:rsidRPr="00032DEB">
              <w:rPr>
                <w:color w:val="auto"/>
                <w:spacing w:val="-1"/>
              </w:rPr>
              <w:t>MRA).</w:t>
            </w:r>
          </w:p>
          <w:p w:rsidR="006A003E" w:rsidRPr="00032DEB" w:rsidRDefault="006A003E" w:rsidP="004133BA">
            <w:pPr>
              <w:rPr>
                <w:color w:val="auto"/>
              </w:rPr>
            </w:pPr>
            <w:r w:rsidRPr="00032DEB">
              <w:rPr>
                <w:color w:val="auto"/>
              </w:rPr>
              <w:t>Contrast</w:t>
            </w:r>
            <w:r w:rsidRPr="00032DEB">
              <w:rPr>
                <w:color w:val="auto"/>
                <w:spacing w:val="-8"/>
              </w:rPr>
              <w:t xml:space="preserve"> </w:t>
            </w:r>
            <w:r w:rsidRPr="00032DEB">
              <w:rPr>
                <w:color w:val="auto"/>
              </w:rPr>
              <w:t>enhancement</w:t>
            </w:r>
            <w:r w:rsidRPr="00032DEB">
              <w:rPr>
                <w:color w:val="auto"/>
                <w:spacing w:val="-7"/>
              </w:rPr>
              <w:t xml:space="preserve"> </w:t>
            </w:r>
            <w:r w:rsidRPr="00032DEB">
              <w:rPr>
                <w:color w:val="auto"/>
              </w:rPr>
              <w:t>in</w:t>
            </w:r>
            <w:r w:rsidRPr="00032DEB">
              <w:rPr>
                <w:color w:val="auto"/>
                <w:spacing w:val="-8"/>
              </w:rPr>
              <w:t xml:space="preserve"> </w:t>
            </w:r>
            <w:r w:rsidRPr="00032DEB">
              <w:rPr>
                <w:color w:val="auto"/>
              </w:rPr>
              <w:t>cardiac</w:t>
            </w:r>
            <w:r w:rsidRPr="00032DEB">
              <w:rPr>
                <w:color w:val="auto"/>
                <w:spacing w:val="-7"/>
              </w:rPr>
              <w:t xml:space="preserve"> </w:t>
            </w:r>
            <w:r w:rsidRPr="00032DEB">
              <w:rPr>
                <w:color w:val="auto"/>
              </w:rPr>
              <w:t>MRI</w:t>
            </w:r>
            <w:r w:rsidRPr="00032DEB">
              <w:rPr>
                <w:color w:val="auto"/>
                <w:spacing w:val="-7"/>
              </w:rPr>
              <w:t xml:space="preserve"> </w:t>
            </w:r>
            <w:r w:rsidRPr="00032DEB">
              <w:rPr>
                <w:color w:val="auto"/>
              </w:rPr>
              <w:t>including</w:t>
            </w:r>
            <w:r w:rsidRPr="00032DEB">
              <w:rPr>
                <w:color w:val="auto"/>
                <w:spacing w:val="-8"/>
              </w:rPr>
              <w:t xml:space="preserve"> </w:t>
            </w:r>
            <w:r w:rsidRPr="00032DEB">
              <w:rPr>
                <w:color w:val="auto"/>
              </w:rPr>
              <w:t>assessment</w:t>
            </w:r>
            <w:r w:rsidRPr="00032DEB">
              <w:rPr>
                <w:color w:val="auto"/>
                <w:spacing w:val="-7"/>
              </w:rPr>
              <w:t xml:space="preserve"> </w:t>
            </w:r>
            <w:r w:rsidRPr="00032DEB">
              <w:rPr>
                <w:color w:val="auto"/>
              </w:rPr>
              <w:t>of</w:t>
            </w:r>
            <w:r w:rsidRPr="00032DEB">
              <w:rPr>
                <w:color w:val="auto"/>
                <w:w w:val="99"/>
              </w:rPr>
              <w:t xml:space="preserve"> </w:t>
            </w:r>
            <w:r w:rsidRPr="00032DEB">
              <w:rPr>
                <w:color w:val="auto"/>
              </w:rPr>
              <w:t>rest</w:t>
            </w:r>
            <w:r w:rsidRPr="00032DEB">
              <w:rPr>
                <w:color w:val="auto"/>
                <w:spacing w:val="-8"/>
              </w:rPr>
              <w:t xml:space="preserve"> </w:t>
            </w:r>
            <w:r w:rsidRPr="00032DEB">
              <w:rPr>
                <w:color w:val="auto"/>
              </w:rPr>
              <w:t>and</w:t>
            </w:r>
            <w:r w:rsidRPr="00032DEB">
              <w:rPr>
                <w:color w:val="auto"/>
                <w:spacing w:val="-8"/>
              </w:rPr>
              <w:t xml:space="preserve"> </w:t>
            </w:r>
            <w:r w:rsidRPr="00032DEB">
              <w:rPr>
                <w:color w:val="auto"/>
              </w:rPr>
              <w:t>pharmacological</w:t>
            </w:r>
            <w:r w:rsidRPr="00032DEB">
              <w:rPr>
                <w:color w:val="auto"/>
                <w:spacing w:val="-7"/>
              </w:rPr>
              <w:t xml:space="preserve"> </w:t>
            </w:r>
            <w:r w:rsidRPr="00032DEB">
              <w:rPr>
                <w:color w:val="auto"/>
              </w:rPr>
              <w:t>stress</w:t>
            </w:r>
            <w:r w:rsidRPr="00032DEB">
              <w:rPr>
                <w:color w:val="auto"/>
                <w:spacing w:val="-8"/>
              </w:rPr>
              <w:t xml:space="preserve"> </w:t>
            </w:r>
            <w:r w:rsidRPr="00032DEB">
              <w:rPr>
                <w:color w:val="auto"/>
              </w:rPr>
              <w:t>perfusion</w:t>
            </w:r>
            <w:r w:rsidRPr="00032DEB">
              <w:rPr>
                <w:color w:val="auto"/>
                <w:spacing w:val="-7"/>
              </w:rPr>
              <w:t xml:space="preserve"> </w:t>
            </w:r>
            <w:r w:rsidRPr="00032DEB">
              <w:rPr>
                <w:color w:val="auto"/>
              </w:rPr>
              <w:t>and</w:t>
            </w:r>
            <w:r w:rsidRPr="00032DEB">
              <w:rPr>
                <w:color w:val="auto"/>
                <w:spacing w:val="-8"/>
              </w:rPr>
              <w:t xml:space="preserve"> </w:t>
            </w:r>
            <w:r w:rsidRPr="00032DEB">
              <w:rPr>
                <w:color w:val="auto"/>
              </w:rPr>
              <w:t>delayed</w:t>
            </w:r>
            <w:r w:rsidRPr="00032DEB">
              <w:rPr>
                <w:color w:val="auto"/>
                <w:w w:val="99"/>
              </w:rPr>
              <w:t xml:space="preserve"> </w:t>
            </w:r>
            <w:r w:rsidRPr="00032DEB">
              <w:rPr>
                <w:color w:val="auto"/>
              </w:rPr>
              <w:t>enhancement.</w:t>
            </w:r>
          </w:p>
        </w:tc>
      </w:tr>
      <w:tr w:rsidR="006A003E" w:rsidTr="004133BA">
        <w:tc>
          <w:tcPr>
            <w:tcW w:w="2235" w:type="dxa"/>
          </w:tcPr>
          <w:p w:rsidR="006A003E" w:rsidRPr="00841DB1" w:rsidRDefault="006A003E" w:rsidP="004133BA">
            <w:r w:rsidRPr="00841DB1">
              <w:rPr>
                <w:spacing w:val="-1"/>
              </w:rPr>
              <w:lastRenderedPageBreak/>
              <w:t>Singapore</w:t>
            </w:r>
          </w:p>
        </w:tc>
        <w:tc>
          <w:tcPr>
            <w:tcW w:w="1701" w:type="dxa"/>
          </w:tcPr>
          <w:p w:rsidR="006A003E" w:rsidRPr="00841DB1" w:rsidRDefault="006A003E" w:rsidP="004133BA">
            <w:r w:rsidRPr="00841DB1">
              <w:rPr>
                <w:spacing w:val="-1"/>
              </w:rPr>
              <w:t>19</w:t>
            </w:r>
            <w:r w:rsidRPr="00841DB1">
              <w:rPr>
                <w:spacing w:val="-14"/>
              </w:rPr>
              <w:t xml:space="preserve"> </w:t>
            </w:r>
            <w:r w:rsidRPr="00841DB1">
              <w:rPr>
                <w:spacing w:val="-1"/>
              </w:rPr>
              <w:t>November</w:t>
            </w:r>
          </w:p>
          <w:p w:rsidR="006A003E" w:rsidRPr="00841DB1" w:rsidRDefault="006A003E" w:rsidP="004133BA">
            <w:r w:rsidRPr="00841DB1">
              <w:rPr>
                <w:spacing w:val="-1"/>
              </w:rPr>
              <w:t>2015</w:t>
            </w:r>
          </w:p>
        </w:tc>
        <w:tc>
          <w:tcPr>
            <w:tcW w:w="5386" w:type="dxa"/>
          </w:tcPr>
          <w:p w:rsidR="006A003E" w:rsidRPr="00032DEB" w:rsidRDefault="006A003E" w:rsidP="004133BA">
            <w:pPr>
              <w:rPr>
                <w:color w:val="auto"/>
              </w:rPr>
            </w:pPr>
            <w:r w:rsidRPr="00032DEB">
              <w:rPr>
                <w:color w:val="auto"/>
              </w:rPr>
              <w:t>This</w:t>
            </w:r>
            <w:r w:rsidRPr="00032DEB">
              <w:rPr>
                <w:color w:val="auto"/>
                <w:spacing w:val="-6"/>
              </w:rPr>
              <w:t xml:space="preserve"> </w:t>
            </w:r>
            <w:r w:rsidRPr="00032DEB">
              <w:rPr>
                <w:color w:val="auto"/>
              </w:rPr>
              <w:t>medicinal</w:t>
            </w:r>
            <w:r w:rsidRPr="00032DEB">
              <w:rPr>
                <w:color w:val="auto"/>
                <w:spacing w:val="-6"/>
              </w:rPr>
              <w:t xml:space="preserve"> </w:t>
            </w:r>
            <w:r w:rsidRPr="00032DEB">
              <w:rPr>
                <w:color w:val="auto"/>
              </w:rPr>
              <w:t>product</w:t>
            </w:r>
            <w:r w:rsidRPr="00032DEB">
              <w:rPr>
                <w:color w:val="auto"/>
                <w:spacing w:val="-5"/>
              </w:rPr>
              <w:t xml:space="preserve"> </w:t>
            </w:r>
            <w:r w:rsidRPr="00032DEB">
              <w:rPr>
                <w:color w:val="auto"/>
              </w:rPr>
              <w:t>is</w:t>
            </w:r>
            <w:r w:rsidRPr="00032DEB">
              <w:rPr>
                <w:color w:val="auto"/>
                <w:spacing w:val="-6"/>
              </w:rPr>
              <w:t xml:space="preserve"> </w:t>
            </w:r>
            <w:r w:rsidRPr="00032DEB">
              <w:rPr>
                <w:color w:val="auto"/>
              </w:rPr>
              <w:t>for</w:t>
            </w:r>
            <w:r w:rsidRPr="00032DEB">
              <w:rPr>
                <w:color w:val="auto"/>
                <w:spacing w:val="-5"/>
              </w:rPr>
              <w:t xml:space="preserve"> </w:t>
            </w:r>
            <w:r w:rsidRPr="00032DEB">
              <w:rPr>
                <w:color w:val="auto"/>
              </w:rPr>
              <w:t>diagnostic</w:t>
            </w:r>
            <w:r w:rsidRPr="00032DEB">
              <w:rPr>
                <w:color w:val="auto"/>
                <w:spacing w:val="-6"/>
              </w:rPr>
              <w:t xml:space="preserve"> </w:t>
            </w:r>
            <w:r w:rsidRPr="00032DEB">
              <w:rPr>
                <w:color w:val="auto"/>
              </w:rPr>
              <w:t>use</w:t>
            </w:r>
            <w:r w:rsidRPr="00032DEB">
              <w:rPr>
                <w:color w:val="auto"/>
                <w:spacing w:val="-6"/>
              </w:rPr>
              <w:t xml:space="preserve"> </w:t>
            </w:r>
            <w:r w:rsidRPr="00032DEB">
              <w:rPr>
                <w:color w:val="auto"/>
              </w:rPr>
              <w:t>only.</w:t>
            </w:r>
          </w:p>
          <w:p w:rsidR="006A003E" w:rsidRPr="00032DEB" w:rsidRDefault="006A003E" w:rsidP="004133BA">
            <w:pPr>
              <w:rPr>
                <w:color w:val="auto"/>
              </w:rPr>
            </w:pPr>
            <w:proofErr w:type="spellStart"/>
            <w:r w:rsidRPr="00032DEB">
              <w:rPr>
                <w:color w:val="auto"/>
              </w:rPr>
              <w:t>Gadovist</w:t>
            </w:r>
            <w:proofErr w:type="spellEnd"/>
            <w:r w:rsidRPr="00032DEB">
              <w:rPr>
                <w:color w:val="auto"/>
                <w:spacing w:val="6"/>
              </w:rPr>
              <w:t xml:space="preserve"> </w:t>
            </w:r>
            <w:r w:rsidRPr="00032DEB">
              <w:rPr>
                <w:color w:val="auto"/>
              </w:rPr>
              <w:t>is</w:t>
            </w:r>
            <w:r w:rsidRPr="00032DEB">
              <w:rPr>
                <w:color w:val="auto"/>
                <w:spacing w:val="6"/>
              </w:rPr>
              <w:t xml:space="preserve"> </w:t>
            </w:r>
            <w:r w:rsidRPr="00032DEB">
              <w:rPr>
                <w:color w:val="auto"/>
              </w:rPr>
              <w:t>indicated</w:t>
            </w:r>
            <w:r w:rsidRPr="00032DEB">
              <w:rPr>
                <w:color w:val="auto"/>
                <w:spacing w:val="7"/>
              </w:rPr>
              <w:t xml:space="preserve"> </w:t>
            </w:r>
            <w:r w:rsidRPr="00032DEB">
              <w:rPr>
                <w:color w:val="auto"/>
              </w:rPr>
              <w:t>in</w:t>
            </w:r>
            <w:r w:rsidRPr="00032DEB">
              <w:rPr>
                <w:color w:val="auto"/>
                <w:spacing w:val="7"/>
              </w:rPr>
              <w:t xml:space="preserve"> </w:t>
            </w:r>
            <w:r w:rsidRPr="00032DEB">
              <w:rPr>
                <w:color w:val="auto"/>
              </w:rPr>
              <w:t>adults</w:t>
            </w:r>
            <w:r w:rsidRPr="00032DEB">
              <w:rPr>
                <w:color w:val="auto"/>
                <w:spacing w:val="7"/>
              </w:rPr>
              <w:t xml:space="preserve"> </w:t>
            </w:r>
            <w:r w:rsidRPr="00032DEB">
              <w:rPr>
                <w:color w:val="auto"/>
              </w:rPr>
              <w:t>and</w:t>
            </w:r>
            <w:r w:rsidRPr="00032DEB">
              <w:rPr>
                <w:color w:val="auto"/>
                <w:spacing w:val="7"/>
              </w:rPr>
              <w:t xml:space="preserve"> </w:t>
            </w:r>
            <w:r w:rsidRPr="00032DEB">
              <w:rPr>
                <w:color w:val="auto"/>
              </w:rPr>
              <w:t>children</w:t>
            </w:r>
            <w:r w:rsidRPr="00032DEB">
              <w:rPr>
                <w:color w:val="auto"/>
                <w:spacing w:val="7"/>
              </w:rPr>
              <w:t xml:space="preserve"> </w:t>
            </w:r>
            <w:r w:rsidRPr="00032DEB">
              <w:rPr>
                <w:color w:val="auto"/>
              </w:rPr>
              <w:t>of</w:t>
            </w:r>
            <w:r w:rsidRPr="00032DEB">
              <w:rPr>
                <w:color w:val="auto"/>
                <w:spacing w:val="7"/>
              </w:rPr>
              <w:t xml:space="preserve"> </w:t>
            </w:r>
            <w:r w:rsidRPr="00032DEB">
              <w:rPr>
                <w:color w:val="auto"/>
              </w:rPr>
              <w:t>all</w:t>
            </w:r>
            <w:r w:rsidRPr="00032DEB">
              <w:rPr>
                <w:color w:val="auto"/>
                <w:spacing w:val="6"/>
              </w:rPr>
              <w:t xml:space="preserve"> </w:t>
            </w:r>
            <w:r w:rsidRPr="00032DEB">
              <w:rPr>
                <w:color w:val="auto"/>
              </w:rPr>
              <w:t>ages</w:t>
            </w:r>
            <w:r w:rsidRPr="00032DEB">
              <w:rPr>
                <w:color w:val="auto"/>
                <w:spacing w:val="7"/>
              </w:rPr>
              <w:t xml:space="preserve"> </w:t>
            </w:r>
            <w:r w:rsidRPr="00032DEB">
              <w:rPr>
                <w:color w:val="auto"/>
              </w:rPr>
              <w:t>including</w:t>
            </w:r>
            <w:r w:rsidRPr="00032DEB">
              <w:rPr>
                <w:color w:val="auto"/>
                <w:w w:val="99"/>
              </w:rPr>
              <w:t xml:space="preserve"> </w:t>
            </w:r>
            <w:r w:rsidRPr="00032DEB">
              <w:rPr>
                <w:color w:val="auto"/>
                <w:spacing w:val="-1"/>
              </w:rPr>
              <w:t>full-term</w:t>
            </w:r>
            <w:r w:rsidRPr="00032DEB">
              <w:rPr>
                <w:color w:val="auto"/>
                <w:spacing w:val="-17"/>
              </w:rPr>
              <w:t xml:space="preserve"> </w:t>
            </w:r>
            <w:r w:rsidRPr="00032DEB">
              <w:rPr>
                <w:color w:val="auto"/>
              </w:rPr>
              <w:t>newborns:</w:t>
            </w:r>
          </w:p>
          <w:p w:rsidR="006A003E" w:rsidRPr="00032DEB" w:rsidRDefault="006A003E" w:rsidP="004133BA">
            <w:pPr>
              <w:rPr>
                <w:color w:val="auto"/>
              </w:rPr>
            </w:pPr>
            <w:r w:rsidRPr="00032DEB">
              <w:rPr>
                <w:color w:val="auto"/>
              </w:rPr>
              <w:t xml:space="preserve">Contrast enhancement </w:t>
            </w:r>
            <w:r w:rsidRPr="00032DEB">
              <w:rPr>
                <w:color w:val="auto"/>
                <w:spacing w:val="-1"/>
              </w:rPr>
              <w:t>in</w:t>
            </w:r>
            <w:r w:rsidRPr="00032DEB">
              <w:rPr>
                <w:color w:val="auto"/>
              </w:rPr>
              <w:t xml:space="preserve"> cranial </w:t>
            </w:r>
            <w:r w:rsidRPr="00032DEB">
              <w:rPr>
                <w:color w:val="auto"/>
                <w:spacing w:val="-1"/>
              </w:rPr>
              <w:t>and</w:t>
            </w:r>
            <w:r w:rsidRPr="00032DEB">
              <w:rPr>
                <w:color w:val="auto"/>
              </w:rPr>
              <w:t xml:space="preserve"> spinal magnetic</w:t>
            </w:r>
            <w:r w:rsidRPr="00032DEB">
              <w:rPr>
                <w:color w:val="auto"/>
                <w:spacing w:val="23"/>
                <w:w w:val="99"/>
              </w:rPr>
              <w:t xml:space="preserve"> </w:t>
            </w:r>
            <w:r w:rsidRPr="00032DEB">
              <w:rPr>
                <w:color w:val="auto"/>
              </w:rPr>
              <w:t>resonance</w:t>
            </w:r>
            <w:r w:rsidRPr="00032DEB">
              <w:rPr>
                <w:color w:val="auto"/>
                <w:spacing w:val="-11"/>
              </w:rPr>
              <w:t xml:space="preserve"> </w:t>
            </w:r>
            <w:r w:rsidRPr="00032DEB">
              <w:rPr>
                <w:color w:val="auto"/>
              </w:rPr>
              <w:t>imaging</w:t>
            </w:r>
            <w:r w:rsidRPr="00032DEB">
              <w:rPr>
                <w:color w:val="auto"/>
                <w:spacing w:val="-11"/>
              </w:rPr>
              <w:t xml:space="preserve"> </w:t>
            </w:r>
            <w:r w:rsidRPr="00032DEB">
              <w:rPr>
                <w:color w:val="auto"/>
              </w:rPr>
              <w:t>(MRI).</w:t>
            </w:r>
          </w:p>
          <w:p w:rsidR="006A003E" w:rsidRPr="00032DEB" w:rsidRDefault="006A003E" w:rsidP="004133BA">
            <w:pPr>
              <w:rPr>
                <w:color w:val="auto"/>
              </w:rPr>
            </w:pPr>
            <w:r w:rsidRPr="00032DEB">
              <w:rPr>
                <w:color w:val="auto"/>
              </w:rPr>
              <w:t>Contrast</w:t>
            </w:r>
            <w:r w:rsidRPr="00032DEB">
              <w:rPr>
                <w:color w:val="auto"/>
                <w:spacing w:val="1"/>
              </w:rPr>
              <w:t xml:space="preserve"> </w:t>
            </w:r>
            <w:r w:rsidRPr="00032DEB">
              <w:rPr>
                <w:color w:val="auto"/>
              </w:rPr>
              <w:t>enhanced</w:t>
            </w:r>
            <w:r w:rsidRPr="00032DEB">
              <w:rPr>
                <w:color w:val="auto"/>
                <w:spacing w:val="2"/>
              </w:rPr>
              <w:t xml:space="preserve"> </w:t>
            </w:r>
            <w:r w:rsidRPr="00032DEB">
              <w:rPr>
                <w:color w:val="auto"/>
                <w:spacing w:val="-1"/>
              </w:rPr>
              <w:t>MRI</w:t>
            </w:r>
            <w:r w:rsidRPr="00032DEB">
              <w:rPr>
                <w:color w:val="auto"/>
                <w:spacing w:val="1"/>
              </w:rPr>
              <w:t xml:space="preserve"> of </w:t>
            </w:r>
            <w:r w:rsidRPr="00032DEB">
              <w:rPr>
                <w:color w:val="auto"/>
                <w:spacing w:val="-1"/>
              </w:rPr>
              <w:t xml:space="preserve">liver </w:t>
            </w:r>
            <w:r w:rsidRPr="00032DEB">
              <w:rPr>
                <w:color w:val="auto"/>
              </w:rPr>
              <w:t xml:space="preserve">or </w:t>
            </w:r>
            <w:r w:rsidRPr="00032DEB">
              <w:rPr>
                <w:color w:val="auto"/>
                <w:spacing w:val="-1"/>
              </w:rPr>
              <w:t>kidneys</w:t>
            </w:r>
            <w:r w:rsidRPr="00032DEB">
              <w:rPr>
                <w:color w:val="auto"/>
              </w:rPr>
              <w:t xml:space="preserve"> in patients </w:t>
            </w:r>
            <w:r w:rsidRPr="00032DEB">
              <w:rPr>
                <w:color w:val="auto"/>
                <w:spacing w:val="-1"/>
              </w:rPr>
              <w:t>with</w:t>
            </w:r>
            <w:r w:rsidRPr="00032DEB">
              <w:rPr>
                <w:color w:val="auto"/>
                <w:spacing w:val="1"/>
              </w:rPr>
              <w:t xml:space="preserve"> </w:t>
            </w:r>
            <w:r w:rsidRPr="00032DEB">
              <w:rPr>
                <w:color w:val="auto"/>
              </w:rPr>
              <w:t>high</w:t>
            </w:r>
            <w:r w:rsidRPr="00032DEB">
              <w:rPr>
                <w:color w:val="auto"/>
                <w:spacing w:val="29"/>
                <w:w w:val="99"/>
              </w:rPr>
              <w:t xml:space="preserve"> </w:t>
            </w:r>
            <w:r w:rsidRPr="00032DEB">
              <w:rPr>
                <w:color w:val="auto"/>
              </w:rPr>
              <w:t>suspicion</w:t>
            </w:r>
            <w:r w:rsidRPr="00032DEB">
              <w:rPr>
                <w:color w:val="auto"/>
                <w:spacing w:val="55"/>
              </w:rPr>
              <w:t xml:space="preserve"> </w:t>
            </w:r>
            <w:r w:rsidRPr="00032DEB">
              <w:rPr>
                <w:color w:val="auto"/>
              </w:rPr>
              <w:t>or</w:t>
            </w:r>
            <w:r w:rsidRPr="00032DEB">
              <w:rPr>
                <w:color w:val="auto"/>
                <w:spacing w:val="54"/>
              </w:rPr>
              <w:t xml:space="preserve"> </w:t>
            </w:r>
            <w:r w:rsidRPr="00032DEB">
              <w:rPr>
                <w:color w:val="auto"/>
              </w:rPr>
              <w:t>evidence</w:t>
            </w:r>
            <w:r w:rsidRPr="00032DEB">
              <w:rPr>
                <w:color w:val="auto"/>
                <w:spacing w:val="1"/>
              </w:rPr>
              <w:t xml:space="preserve"> </w:t>
            </w:r>
            <w:r w:rsidRPr="00032DEB">
              <w:rPr>
                <w:color w:val="auto"/>
              </w:rPr>
              <w:t>of</w:t>
            </w:r>
            <w:r w:rsidRPr="00032DEB">
              <w:rPr>
                <w:color w:val="auto"/>
                <w:spacing w:val="55"/>
              </w:rPr>
              <w:t xml:space="preserve"> </w:t>
            </w:r>
            <w:r w:rsidRPr="00032DEB">
              <w:rPr>
                <w:color w:val="auto"/>
              </w:rPr>
              <w:t>having</w:t>
            </w:r>
            <w:r w:rsidRPr="00032DEB">
              <w:rPr>
                <w:color w:val="auto"/>
                <w:spacing w:val="54"/>
              </w:rPr>
              <w:t xml:space="preserve"> </w:t>
            </w:r>
            <w:r w:rsidRPr="00032DEB">
              <w:rPr>
                <w:color w:val="auto"/>
              </w:rPr>
              <w:t>focal</w:t>
            </w:r>
            <w:r w:rsidRPr="00032DEB">
              <w:rPr>
                <w:color w:val="auto"/>
                <w:spacing w:val="54"/>
              </w:rPr>
              <w:t xml:space="preserve"> </w:t>
            </w:r>
            <w:r w:rsidRPr="00032DEB">
              <w:rPr>
                <w:color w:val="auto"/>
              </w:rPr>
              <w:t xml:space="preserve">lesions </w:t>
            </w:r>
            <w:r w:rsidRPr="00032DEB">
              <w:rPr>
                <w:color w:val="auto"/>
                <w:spacing w:val="-1"/>
              </w:rPr>
              <w:t>to</w:t>
            </w:r>
            <w:r w:rsidRPr="00032DEB">
              <w:rPr>
                <w:color w:val="auto"/>
                <w:spacing w:val="53"/>
              </w:rPr>
              <w:t xml:space="preserve"> </w:t>
            </w:r>
            <w:r w:rsidRPr="00032DEB">
              <w:rPr>
                <w:color w:val="auto"/>
              </w:rPr>
              <w:t>classify these</w:t>
            </w:r>
            <w:r w:rsidRPr="00032DEB">
              <w:rPr>
                <w:color w:val="auto"/>
                <w:spacing w:val="-7"/>
              </w:rPr>
              <w:t xml:space="preserve"> </w:t>
            </w:r>
            <w:r w:rsidRPr="00032DEB">
              <w:rPr>
                <w:color w:val="auto"/>
              </w:rPr>
              <w:t>lesions</w:t>
            </w:r>
            <w:r w:rsidRPr="00032DEB">
              <w:rPr>
                <w:color w:val="auto"/>
                <w:spacing w:val="-6"/>
              </w:rPr>
              <w:t xml:space="preserve"> </w:t>
            </w:r>
            <w:r w:rsidRPr="00032DEB">
              <w:rPr>
                <w:color w:val="auto"/>
              </w:rPr>
              <w:t>as</w:t>
            </w:r>
            <w:r w:rsidRPr="00032DEB">
              <w:rPr>
                <w:color w:val="auto"/>
                <w:spacing w:val="-6"/>
              </w:rPr>
              <w:t xml:space="preserve"> </w:t>
            </w:r>
            <w:r w:rsidRPr="00032DEB">
              <w:rPr>
                <w:color w:val="auto"/>
              </w:rPr>
              <w:t>benign</w:t>
            </w:r>
            <w:r w:rsidRPr="00032DEB">
              <w:rPr>
                <w:color w:val="auto"/>
                <w:spacing w:val="-6"/>
              </w:rPr>
              <w:t xml:space="preserve"> </w:t>
            </w:r>
            <w:r w:rsidRPr="00032DEB">
              <w:rPr>
                <w:color w:val="auto"/>
              </w:rPr>
              <w:t>or</w:t>
            </w:r>
            <w:r w:rsidRPr="00032DEB">
              <w:rPr>
                <w:color w:val="auto"/>
                <w:spacing w:val="-6"/>
              </w:rPr>
              <w:t xml:space="preserve"> </w:t>
            </w:r>
            <w:r w:rsidRPr="00032DEB">
              <w:rPr>
                <w:color w:val="auto"/>
              </w:rPr>
              <w:t>malignant.</w:t>
            </w:r>
          </w:p>
          <w:p w:rsidR="006A003E" w:rsidRPr="00032DEB" w:rsidRDefault="006A003E" w:rsidP="004133BA">
            <w:pPr>
              <w:rPr>
                <w:color w:val="auto"/>
              </w:rPr>
            </w:pPr>
            <w:r w:rsidRPr="00032DEB">
              <w:rPr>
                <w:color w:val="auto"/>
              </w:rPr>
              <w:t>Contrast</w:t>
            </w:r>
            <w:r w:rsidRPr="00032DEB">
              <w:rPr>
                <w:color w:val="auto"/>
                <w:spacing w:val="33"/>
              </w:rPr>
              <w:t xml:space="preserve"> </w:t>
            </w:r>
            <w:r w:rsidRPr="00032DEB">
              <w:rPr>
                <w:color w:val="auto"/>
              </w:rPr>
              <w:t>enhancement</w:t>
            </w:r>
            <w:r w:rsidRPr="00032DEB">
              <w:rPr>
                <w:color w:val="auto"/>
                <w:spacing w:val="33"/>
              </w:rPr>
              <w:t xml:space="preserve"> </w:t>
            </w:r>
            <w:r w:rsidRPr="00032DEB">
              <w:rPr>
                <w:color w:val="auto"/>
                <w:spacing w:val="-1"/>
              </w:rPr>
              <w:t>in</w:t>
            </w:r>
            <w:r w:rsidRPr="00032DEB">
              <w:rPr>
                <w:color w:val="auto"/>
                <w:spacing w:val="32"/>
              </w:rPr>
              <w:t xml:space="preserve"> </w:t>
            </w:r>
            <w:r w:rsidRPr="00032DEB">
              <w:rPr>
                <w:color w:val="auto"/>
              </w:rPr>
              <w:t>Magnetic</w:t>
            </w:r>
            <w:r w:rsidRPr="00032DEB">
              <w:rPr>
                <w:color w:val="auto"/>
                <w:spacing w:val="33"/>
              </w:rPr>
              <w:t xml:space="preserve"> </w:t>
            </w:r>
            <w:r w:rsidRPr="00032DEB">
              <w:rPr>
                <w:color w:val="auto"/>
              </w:rPr>
              <w:t>Resonance</w:t>
            </w:r>
            <w:r w:rsidRPr="00032DEB">
              <w:rPr>
                <w:color w:val="auto"/>
                <w:spacing w:val="34"/>
              </w:rPr>
              <w:t xml:space="preserve"> </w:t>
            </w:r>
            <w:r w:rsidRPr="00032DEB">
              <w:rPr>
                <w:color w:val="auto"/>
              </w:rPr>
              <w:t>Angiography</w:t>
            </w:r>
            <w:r w:rsidRPr="00032DEB">
              <w:rPr>
                <w:color w:val="auto"/>
                <w:spacing w:val="24"/>
                <w:w w:val="99"/>
              </w:rPr>
              <w:t xml:space="preserve"> </w:t>
            </w:r>
            <w:r w:rsidRPr="00032DEB">
              <w:rPr>
                <w:color w:val="auto"/>
                <w:spacing w:val="-1"/>
              </w:rPr>
              <w:t>(CE-MRA).</w:t>
            </w:r>
          </w:p>
          <w:p w:rsidR="006A003E" w:rsidRPr="00032DEB" w:rsidRDefault="006A003E" w:rsidP="004133BA">
            <w:pPr>
              <w:rPr>
                <w:color w:val="auto"/>
              </w:rPr>
            </w:pPr>
            <w:proofErr w:type="spellStart"/>
            <w:r w:rsidRPr="00032DEB">
              <w:rPr>
                <w:color w:val="auto"/>
              </w:rPr>
              <w:t>Gadovist</w:t>
            </w:r>
            <w:proofErr w:type="spellEnd"/>
            <w:r w:rsidRPr="00032DEB">
              <w:rPr>
                <w:color w:val="auto"/>
                <w:spacing w:val="-5"/>
              </w:rPr>
              <w:t xml:space="preserve"> </w:t>
            </w:r>
            <w:r w:rsidRPr="00032DEB">
              <w:rPr>
                <w:color w:val="auto"/>
              </w:rPr>
              <w:t>can</w:t>
            </w:r>
            <w:r w:rsidRPr="00032DEB">
              <w:rPr>
                <w:color w:val="auto"/>
                <w:spacing w:val="-5"/>
              </w:rPr>
              <w:t xml:space="preserve"> </w:t>
            </w:r>
            <w:r w:rsidRPr="00032DEB">
              <w:rPr>
                <w:color w:val="auto"/>
              </w:rPr>
              <w:t>also</w:t>
            </w:r>
            <w:r w:rsidRPr="00032DEB">
              <w:rPr>
                <w:color w:val="auto"/>
                <w:spacing w:val="-4"/>
              </w:rPr>
              <w:t xml:space="preserve"> </w:t>
            </w:r>
            <w:r w:rsidRPr="00032DEB">
              <w:rPr>
                <w:color w:val="auto"/>
              </w:rPr>
              <w:t>be</w:t>
            </w:r>
            <w:r w:rsidRPr="00032DEB">
              <w:rPr>
                <w:color w:val="auto"/>
                <w:spacing w:val="-5"/>
              </w:rPr>
              <w:t xml:space="preserve"> </w:t>
            </w:r>
            <w:r w:rsidRPr="00032DEB">
              <w:rPr>
                <w:color w:val="auto"/>
              </w:rPr>
              <w:t>used</w:t>
            </w:r>
            <w:r w:rsidRPr="00032DEB">
              <w:rPr>
                <w:color w:val="auto"/>
                <w:spacing w:val="-4"/>
              </w:rPr>
              <w:t xml:space="preserve"> </w:t>
            </w:r>
            <w:r w:rsidRPr="00032DEB">
              <w:rPr>
                <w:color w:val="auto"/>
              </w:rPr>
              <w:t>for</w:t>
            </w:r>
            <w:r w:rsidRPr="00032DEB">
              <w:rPr>
                <w:color w:val="auto"/>
                <w:spacing w:val="-5"/>
              </w:rPr>
              <w:t xml:space="preserve"> </w:t>
            </w:r>
            <w:r w:rsidRPr="00032DEB">
              <w:rPr>
                <w:color w:val="auto"/>
              </w:rPr>
              <w:t>MR</w:t>
            </w:r>
            <w:r w:rsidRPr="00032DEB">
              <w:rPr>
                <w:color w:val="auto"/>
                <w:spacing w:val="-4"/>
              </w:rPr>
              <w:t xml:space="preserve"> </w:t>
            </w:r>
            <w:r w:rsidRPr="00032DEB">
              <w:rPr>
                <w:color w:val="auto"/>
              </w:rPr>
              <w:t>Imaging</w:t>
            </w:r>
            <w:r w:rsidRPr="00032DEB">
              <w:rPr>
                <w:color w:val="auto"/>
                <w:spacing w:val="-5"/>
              </w:rPr>
              <w:t xml:space="preserve"> </w:t>
            </w:r>
            <w:r w:rsidRPr="00032DEB">
              <w:rPr>
                <w:color w:val="auto"/>
              </w:rPr>
              <w:t>of</w:t>
            </w:r>
            <w:r w:rsidRPr="00032DEB">
              <w:rPr>
                <w:color w:val="auto"/>
                <w:spacing w:val="-5"/>
              </w:rPr>
              <w:t xml:space="preserve"> </w:t>
            </w:r>
            <w:r w:rsidRPr="00032DEB">
              <w:rPr>
                <w:color w:val="auto"/>
              </w:rPr>
              <w:t>pathologies</w:t>
            </w:r>
            <w:r w:rsidRPr="00032DEB">
              <w:rPr>
                <w:color w:val="auto"/>
                <w:spacing w:val="-4"/>
              </w:rPr>
              <w:t xml:space="preserve"> </w:t>
            </w:r>
            <w:r w:rsidRPr="00032DEB">
              <w:rPr>
                <w:color w:val="auto"/>
              </w:rPr>
              <w:t>of</w:t>
            </w:r>
            <w:r w:rsidRPr="00032DEB">
              <w:rPr>
                <w:color w:val="auto"/>
                <w:spacing w:val="-5"/>
              </w:rPr>
              <w:t xml:space="preserve"> </w:t>
            </w:r>
            <w:r w:rsidRPr="00032DEB">
              <w:rPr>
                <w:color w:val="auto"/>
              </w:rPr>
              <w:t>the</w:t>
            </w:r>
            <w:r w:rsidRPr="00032DEB">
              <w:rPr>
                <w:color w:val="auto"/>
                <w:w w:val="99"/>
              </w:rPr>
              <w:t xml:space="preserve"> </w:t>
            </w:r>
            <w:r w:rsidRPr="00032DEB">
              <w:rPr>
                <w:color w:val="auto"/>
              </w:rPr>
              <w:t>whole</w:t>
            </w:r>
            <w:r w:rsidRPr="00032DEB">
              <w:rPr>
                <w:color w:val="auto"/>
                <w:spacing w:val="-7"/>
              </w:rPr>
              <w:t xml:space="preserve"> </w:t>
            </w:r>
            <w:r w:rsidRPr="00032DEB">
              <w:rPr>
                <w:color w:val="auto"/>
              </w:rPr>
              <w:t>body.</w:t>
            </w:r>
            <w:r w:rsidRPr="00032DEB">
              <w:rPr>
                <w:color w:val="auto"/>
                <w:spacing w:val="-6"/>
              </w:rPr>
              <w:t xml:space="preserve"> </w:t>
            </w:r>
            <w:r w:rsidRPr="00032DEB">
              <w:rPr>
                <w:color w:val="auto"/>
              </w:rPr>
              <w:t>It</w:t>
            </w:r>
            <w:r w:rsidRPr="00032DEB">
              <w:rPr>
                <w:color w:val="auto"/>
                <w:spacing w:val="-7"/>
              </w:rPr>
              <w:t xml:space="preserve"> </w:t>
            </w:r>
            <w:r w:rsidRPr="00032DEB">
              <w:rPr>
                <w:color w:val="auto"/>
              </w:rPr>
              <w:t>facilitates</w:t>
            </w:r>
            <w:r w:rsidRPr="00032DEB">
              <w:rPr>
                <w:color w:val="auto"/>
                <w:spacing w:val="-6"/>
              </w:rPr>
              <w:t xml:space="preserve"> </w:t>
            </w:r>
            <w:r w:rsidRPr="00032DEB">
              <w:rPr>
                <w:color w:val="auto"/>
              </w:rPr>
              <w:t>visualisation</w:t>
            </w:r>
            <w:r w:rsidRPr="00032DEB">
              <w:rPr>
                <w:color w:val="auto"/>
                <w:spacing w:val="-6"/>
              </w:rPr>
              <w:t xml:space="preserve"> </w:t>
            </w:r>
            <w:r w:rsidRPr="00032DEB">
              <w:rPr>
                <w:color w:val="auto"/>
              </w:rPr>
              <w:t>of</w:t>
            </w:r>
            <w:r w:rsidRPr="00032DEB">
              <w:rPr>
                <w:color w:val="auto"/>
                <w:spacing w:val="-7"/>
              </w:rPr>
              <w:t xml:space="preserve"> </w:t>
            </w:r>
            <w:r w:rsidRPr="00032DEB">
              <w:rPr>
                <w:color w:val="auto"/>
              </w:rPr>
              <w:t>abnormal</w:t>
            </w:r>
            <w:r w:rsidRPr="00032DEB">
              <w:rPr>
                <w:color w:val="auto"/>
                <w:spacing w:val="-6"/>
              </w:rPr>
              <w:t xml:space="preserve"> </w:t>
            </w:r>
            <w:r w:rsidRPr="00032DEB">
              <w:rPr>
                <w:color w:val="auto"/>
              </w:rPr>
              <w:t>structures</w:t>
            </w:r>
            <w:r w:rsidRPr="00032DEB">
              <w:rPr>
                <w:color w:val="auto"/>
                <w:spacing w:val="-6"/>
              </w:rPr>
              <w:t xml:space="preserve"> </w:t>
            </w:r>
            <w:r w:rsidRPr="00032DEB">
              <w:rPr>
                <w:color w:val="auto"/>
              </w:rPr>
              <w:t>or</w:t>
            </w:r>
            <w:r w:rsidRPr="00032DEB">
              <w:rPr>
                <w:color w:val="auto"/>
                <w:w w:val="99"/>
              </w:rPr>
              <w:t xml:space="preserve"> </w:t>
            </w:r>
            <w:r w:rsidRPr="00032DEB">
              <w:rPr>
                <w:color w:val="auto"/>
              </w:rPr>
              <w:t>lesions</w:t>
            </w:r>
            <w:r w:rsidRPr="00032DEB">
              <w:rPr>
                <w:color w:val="auto"/>
                <w:spacing w:val="-6"/>
              </w:rPr>
              <w:t xml:space="preserve"> </w:t>
            </w:r>
            <w:r w:rsidRPr="00032DEB">
              <w:rPr>
                <w:color w:val="auto"/>
              </w:rPr>
              <w:t>and</w:t>
            </w:r>
            <w:r w:rsidRPr="00032DEB">
              <w:rPr>
                <w:color w:val="auto"/>
                <w:spacing w:val="-6"/>
              </w:rPr>
              <w:t xml:space="preserve"> </w:t>
            </w:r>
            <w:r w:rsidRPr="00032DEB">
              <w:rPr>
                <w:color w:val="auto"/>
              </w:rPr>
              <w:t>helps</w:t>
            </w:r>
            <w:r w:rsidRPr="00032DEB">
              <w:rPr>
                <w:color w:val="auto"/>
                <w:spacing w:val="-6"/>
              </w:rPr>
              <w:t xml:space="preserve"> </w:t>
            </w:r>
            <w:r w:rsidRPr="00032DEB">
              <w:rPr>
                <w:color w:val="auto"/>
              </w:rPr>
              <w:t>in</w:t>
            </w:r>
            <w:r w:rsidRPr="00032DEB">
              <w:rPr>
                <w:color w:val="auto"/>
                <w:spacing w:val="-6"/>
              </w:rPr>
              <w:t xml:space="preserve"> </w:t>
            </w:r>
            <w:r w:rsidRPr="00032DEB">
              <w:rPr>
                <w:color w:val="auto"/>
              </w:rPr>
              <w:t>the</w:t>
            </w:r>
            <w:r w:rsidRPr="00032DEB">
              <w:rPr>
                <w:color w:val="auto"/>
                <w:spacing w:val="-6"/>
              </w:rPr>
              <w:t xml:space="preserve"> </w:t>
            </w:r>
            <w:r w:rsidRPr="00032DEB">
              <w:rPr>
                <w:color w:val="auto"/>
              </w:rPr>
              <w:t>differentiation</w:t>
            </w:r>
            <w:r w:rsidRPr="00032DEB">
              <w:rPr>
                <w:color w:val="auto"/>
                <w:spacing w:val="-6"/>
              </w:rPr>
              <w:t xml:space="preserve"> </w:t>
            </w:r>
            <w:r w:rsidRPr="00032DEB">
              <w:rPr>
                <w:color w:val="auto"/>
              </w:rPr>
              <w:t>between</w:t>
            </w:r>
            <w:r w:rsidRPr="00032DEB">
              <w:rPr>
                <w:color w:val="auto"/>
                <w:spacing w:val="-7"/>
              </w:rPr>
              <w:t xml:space="preserve"> </w:t>
            </w:r>
            <w:r w:rsidRPr="00032DEB">
              <w:rPr>
                <w:color w:val="auto"/>
              </w:rPr>
              <w:t>healthy</w:t>
            </w:r>
            <w:r w:rsidRPr="00032DEB">
              <w:rPr>
                <w:color w:val="auto"/>
                <w:spacing w:val="-6"/>
              </w:rPr>
              <w:t xml:space="preserve"> </w:t>
            </w:r>
            <w:r w:rsidRPr="00032DEB">
              <w:rPr>
                <w:color w:val="auto"/>
              </w:rPr>
              <w:t>and</w:t>
            </w:r>
            <w:r w:rsidRPr="00032DEB">
              <w:rPr>
                <w:color w:val="auto"/>
                <w:w w:val="99"/>
              </w:rPr>
              <w:t xml:space="preserve"> </w:t>
            </w:r>
            <w:r w:rsidRPr="00032DEB">
              <w:rPr>
                <w:color w:val="auto"/>
              </w:rPr>
              <w:t>pathological</w:t>
            </w:r>
            <w:r w:rsidRPr="00032DEB">
              <w:rPr>
                <w:color w:val="auto"/>
                <w:spacing w:val="-17"/>
              </w:rPr>
              <w:t xml:space="preserve"> </w:t>
            </w:r>
            <w:r w:rsidRPr="00032DEB">
              <w:rPr>
                <w:color w:val="auto"/>
              </w:rPr>
              <w:t>tissue.</w:t>
            </w:r>
          </w:p>
        </w:tc>
      </w:tr>
    </w:tbl>
    <w:p w:rsidR="008E7846" w:rsidRDefault="008E7846" w:rsidP="00940A89">
      <w:pPr>
        <w:pStyle w:val="Heading3"/>
      </w:pPr>
      <w:bookmarkStart w:id="21" w:name="_Toc474333538"/>
      <w:r>
        <w:t>Product Information</w:t>
      </w:r>
      <w:bookmarkEnd w:id="19"/>
      <w:bookmarkEnd w:id="20"/>
      <w:bookmarkEnd w:id="21"/>
    </w:p>
    <w:p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5" w:history="1">
        <w:r w:rsidR="00441C3F" w:rsidRPr="00441C3F">
          <w:rPr>
            <w:rStyle w:val="Hyperlink"/>
          </w:rPr>
          <w:t>https://www.tga.gov.au/product-information-pi</w:t>
        </w:r>
      </w:hyperlink>
      <w:r w:rsidR="00441C3F">
        <w:t>&gt;</w:t>
      </w:r>
      <w:r w:rsidR="00940A89" w:rsidRPr="00940A89">
        <w:t>.</w:t>
      </w:r>
    </w:p>
    <w:p w:rsidR="008E7846" w:rsidRPr="003602A9" w:rsidRDefault="008E7846" w:rsidP="008E7846">
      <w:pPr>
        <w:pStyle w:val="Heading2"/>
        <w:ind w:left="-11"/>
      </w:pPr>
      <w:bookmarkStart w:id="24" w:name="_Toc474333539"/>
      <w:r>
        <w:t>II. Quality</w:t>
      </w:r>
      <w:bookmarkEnd w:id="1"/>
      <w:r>
        <w:t xml:space="preserve"> findings</w:t>
      </w:r>
      <w:bookmarkEnd w:id="22"/>
      <w:bookmarkEnd w:id="23"/>
      <w:bookmarkEnd w:id="24"/>
    </w:p>
    <w:p w:rsidR="00940A89" w:rsidRPr="00940A89" w:rsidRDefault="00940A89" w:rsidP="00940A89">
      <w:bookmarkStart w:id="25" w:name="_Toc247691507"/>
      <w:bookmarkStart w:id="26" w:name="_Toc314842488"/>
      <w:r w:rsidRPr="00940A89">
        <w:t>There was no requirement for a quality evaluation in a submission of this type.</w:t>
      </w:r>
    </w:p>
    <w:p w:rsidR="008E7846" w:rsidRDefault="008E7846" w:rsidP="008E7846">
      <w:pPr>
        <w:pStyle w:val="Heading2"/>
      </w:pPr>
      <w:bookmarkStart w:id="27" w:name="_Toc196046439"/>
      <w:bookmarkStart w:id="28" w:name="_Toc247691510"/>
      <w:bookmarkStart w:id="29" w:name="_Toc314842494"/>
      <w:bookmarkStart w:id="30" w:name="_Toc474333540"/>
      <w:bookmarkEnd w:id="25"/>
      <w:bookmarkEnd w:id="26"/>
      <w:r>
        <w:t>III. Nonclinical</w:t>
      </w:r>
      <w:bookmarkEnd w:id="27"/>
      <w:r>
        <w:t xml:space="preserve"> findings</w:t>
      </w:r>
      <w:bookmarkEnd w:id="28"/>
      <w:bookmarkEnd w:id="29"/>
      <w:bookmarkEnd w:id="30"/>
    </w:p>
    <w:p w:rsidR="004334C7" w:rsidRPr="004334C7" w:rsidRDefault="002E49F1" w:rsidP="00170431">
      <w:bookmarkStart w:id="31" w:name="Overall_quality_of_the_nonclinical_dossi"/>
      <w:bookmarkEnd w:id="31"/>
      <w:r>
        <w:rPr>
          <w:spacing w:val="-1"/>
        </w:rPr>
        <w:t>The nonclinical submission</w:t>
      </w:r>
      <w:r w:rsidR="00170431">
        <w:rPr>
          <w:spacing w:val="-3"/>
        </w:rPr>
        <w:t xml:space="preserve"> </w:t>
      </w:r>
      <w:r w:rsidR="00170431">
        <w:rPr>
          <w:spacing w:val="-1"/>
        </w:rPr>
        <w:t>contained</w:t>
      </w:r>
      <w:r w:rsidR="00170431">
        <w:rPr>
          <w:spacing w:val="1"/>
        </w:rPr>
        <w:t xml:space="preserve"> </w:t>
      </w:r>
      <w:r w:rsidR="00170431">
        <w:rPr>
          <w:spacing w:val="-2"/>
        </w:rPr>
        <w:t>an</w:t>
      </w:r>
      <w:r w:rsidR="00170431">
        <w:rPr>
          <w:spacing w:val="1"/>
        </w:rPr>
        <w:t xml:space="preserve"> </w:t>
      </w:r>
      <w:r w:rsidR="00170431">
        <w:rPr>
          <w:spacing w:val="-2"/>
        </w:rPr>
        <w:t>extended</w:t>
      </w:r>
      <w:r w:rsidR="00170431">
        <w:rPr>
          <w:spacing w:val="1"/>
        </w:rPr>
        <w:t xml:space="preserve"> </w:t>
      </w:r>
      <w:r w:rsidR="00170431">
        <w:rPr>
          <w:spacing w:val="-2"/>
        </w:rPr>
        <w:t>single-dose</w:t>
      </w:r>
      <w:r w:rsidR="00170431">
        <w:rPr>
          <w:spacing w:val="-3"/>
        </w:rPr>
        <w:t xml:space="preserve"> </w:t>
      </w:r>
      <w:r w:rsidR="00170431">
        <w:rPr>
          <w:spacing w:val="-1"/>
        </w:rPr>
        <w:t>and</w:t>
      </w:r>
      <w:r w:rsidR="00170431">
        <w:rPr>
          <w:spacing w:val="1"/>
        </w:rPr>
        <w:t xml:space="preserve"> </w:t>
      </w:r>
      <w:r w:rsidR="00170431">
        <w:rPr>
          <w:spacing w:val="-1"/>
        </w:rPr>
        <w:t>limited</w:t>
      </w:r>
      <w:r w:rsidR="00170431">
        <w:rPr>
          <w:spacing w:val="1"/>
        </w:rPr>
        <w:t xml:space="preserve"> </w:t>
      </w:r>
      <w:r w:rsidR="00170431">
        <w:rPr>
          <w:spacing w:val="-1"/>
        </w:rPr>
        <w:t>repeat-dose</w:t>
      </w:r>
      <w:r w:rsidR="00170431">
        <w:rPr>
          <w:spacing w:val="-3"/>
        </w:rPr>
        <w:t xml:space="preserve"> </w:t>
      </w:r>
      <w:r w:rsidR="00170431">
        <w:rPr>
          <w:spacing w:val="-1"/>
        </w:rPr>
        <w:t>toxicity</w:t>
      </w:r>
      <w:r w:rsidR="00170431">
        <w:rPr>
          <w:spacing w:val="-2"/>
        </w:rPr>
        <w:t xml:space="preserve"> </w:t>
      </w:r>
      <w:r w:rsidR="00170431">
        <w:rPr>
          <w:spacing w:val="-1"/>
        </w:rPr>
        <w:t>of</w:t>
      </w:r>
      <w:r w:rsidR="00170431">
        <w:rPr>
          <w:spacing w:val="-5"/>
        </w:rPr>
        <w:t xml:space="preserve"> </w:t>
      </w:r>
      <w:proofErr w:type="spellStart"/>
      <w:r w:rsidR="00170431">
        <w:rPr>
          <w:spacing w:val="-2"/>
        </w:rPr>
        <w:t>gadobutrol</w:t>
      </w:r>
      <w:proofErr w:type="spellEnd"/>
      <w:r w:rsidR="00170431">
        <w:rPr>
          <w:spacing w:val="-2"/>
        </w:rPr>
        <w:t>.</w:t>
      </w:r>
      <w:r w:rsidR="00170431">
        <w:rPr>
          <w:spacing w:val="-3"/>
        </w:rPr>
        <w:t xml:space="preserve"> </w:t>
      </w:r>
      <w:r w:rsidR="00170431">
        <w:t>The</w:t>
      </w:r>
      <w:r w:rsidR="00170431">
        <w:rPr>
          <w:spacing w:val="79"/>
        </w:rPr>
        <w:t xml:space="preserve"> </w:t>
      </w:r>
      <w:r w:rsidR="00170431">
        <w:rPr>
          <w:spacing w:val="-3"/>
        </w:rPr>
        <w:t xml:space="preserve">overall </w:t>
      </w:r>
      <w:r w:rsidR="00170431">
        <w:rPr>
          <w:spacing w:val="-1"/>
        </w:rPr>
        <w:t>quality</w:t>
      </w:r>
      <w:r w:rsidR="00170431">
        <w:rPr>
          <w:spacing w:val="-2"/>
        </w:rPr>
        <w:t xml:space="preserve"> </w:t>
      </w:r>
      <w:r w:rsidR="00170431">
        <w:rPr>
          <w:spacing w:val="-1"/>
        </w:rPr>
        <w:t xml:space="preserve">of </w:t>
      </w:r>
      <w:r w:rsidR="00170431">
        <w:t>data</w:t>
      </w:r>
      <w:r w:rsidR="00170431">
        <w:rPr>
          <w:spacing w:val="-3"/>
        </w:rPr>
        <w:t xml:space="preserve"> </w:t>
      </w:r>
      <w:r w:rsidR="00170431">
        <w:rPr>
          <w:spacing w:val="-2"/>
        </w:rPr>
        <w:t>provided</w:t>
      </w:r>
      <w:r w:rsidR="00170431">
        <w:rPr>
          <w:spacing w:val="1"/>
        </w:rPr>
        <w:t xml:space="preserve"> </w:t>
      </w:r>
      <w:r w:rsidR="00170431">
        <w:t>in</w:t>
      </w:r>
      <w:r w:rsidR="00170431">
        <w:rPr>
          <w:spacing w:val="1"/>
        </w:rPr>
        <w:t xml:space="preserve"> </w:t>
      </w:r>
      <w:r w:rsidR="00170431">
        <w:rPr>
          <w:spacing w:val="-2"/>
        </w:rPr>
        <w:t>was</w:t>
      </w:r>
      <w:r w:rsidR="00170431">
        <w:t xml:space="preserve"> </w:t>
      </w:r>
      <w:r w:rsidR="00170431">
        <w:rPr>
          <w:spacing w:val="-3"/>
        </w:rPr>
        <w:t xml:space="preserve">satisfactory. </w:t>
      </w:r>
      <w:r w:rsidR="00170431">
        <w:rPr>
          <w:spacing w:val="-1"/>
        </w:rPr>
        <w:t>Both</w:t>
      </w:r>
      <w:r w:rsidR="00170431">
        <w:rPr>
          <w:spacing w:val="-3"/>
        </w:rPr>
        <w:t xml:space="preserve"> </w:t>
      </w:r>
      <w:r w:rsidR="00170431">
        <w:t xml:space="preserve">studies </w:t>
      </w:r>
      <w:r w:rsidR="00170431">
        <w:rPr>
          <w:spacing w:val="-3"/>
        </w:rPr>
        <w:t xml:space="preserve">were </w:t>
      </w:r>
      <w:r w:rsidR="00170431">
        <w:rPr>
          <w:spacing w:val="-1"/>
        </w:rPr>
        <w:t>conducted</w:t>
      </w:r>
      <w:r w:rsidR="00170431">
        <w:rPr>
          <w:spacing w:val="1"/>
        </w:rPr>
        <w:t xml:space="preserve"> </w:t>
      </w:r>
      <w:r w:rsidR="00170431">
        <w:rPr>
          <w:spacing w:val="-1"/>
        </w:rPr>
        <w:t>in-house</w:t>
      </w:r>
      <w:r w:rsidR="00170431">
        <w:rPr>
          <w:spacing w:val="67"/>
        </w:rPr>
        <w:t xml:space="preserve"> </w:t>
      </w:r>
      <w:r w:rsidR="00170431">
        <w:rPr>
          <w:spacing w:val="-1"/>
        </w:rPr>
        <w:t>and</w:t>
      </w:r>
      <w:r w:rsidR="00170431">
        <w:rPr>
          <w:spacing w:val="1"/>
        </w:rPr>
        <w:t xml:space="preserve"> </w:t>
      </w:r>
      <w:r w:rsidR="00170431">
        <w:rPr>
          <w:spacing w:val="-3"/>
        </w:rPr>
        <w:t xml:space="preserve">were </w:t>
      </w:r>
      <w:r w:rsidR="00BD2584">
        <w:rPr>
          <w:spacing w:val="-3"/>
        </w:rPr>
        <w:t>Good Laboratory Compliant (</w:t>
      </w:r>
      <w:r w:rsidR="00170431">
        <w:t>GLP</w:t>
      </w:r>
      <w:r w:rsidR="00BD2584">
        <w:t>)</w:t>
      </w:r>
      <w:r w:rsidR="00170431">
        <w:rPr>
          <w:spacing w:val="-2"/>
        </w:rPr>
        <w:t xml:space="preserve"> </w:t>
      </w:r>
      <w:r w:rsidR="00170431">
        <w:rPr>
          <w:spacing w:val="-1"/>
        </w:rPr>
        <w:t>compliant.</w:t>
      </w:r>
      <w:r w:rsidR="00170431">
        <w:rPr>
          <w:spacing w:val="-3"/>
        </w:rPr>
        <w:t xml:space="preserve"> </w:t>
      </w:r>
      <w:r w:rsidR="00170431">
        <w:rPr>
          <w:spacing w:val="-2"/>
        </w:rPr>
        <w:t>The</w:t>
      </w:r>
      <w:r w:rsidR="00170431">
        <w:rPr>
          <w:spacing w:val="-3"/>
        </w:rPr>
        <w:t xml:space="preserve"> </w:t>
      </w:r>
      <w:r w:rsidR="00170431">
        <w:lastRenderedPageBreak/>
        <w:t xml:space="preserve">studies </w:t>
      </w:r>
      <w:r w:rsidR="00170431">
        <w:rPr>
          <w:spacing w:val="-3"/>
        </w:rPr>
        <w:t xml:space="preserve">were </w:t>
      </w:r>
      <w:r w:rsidR="00170431">
        <w:t>designed</w:t>
      </w:r>
      <w:r w:rsidR="00170431">
        <w:rPr>
          <w:spacing w:val="-3"/>
        </w:rPr>
        <w:t xml:space="preserve"> </w:t>
      </w:r>
      <w:r w:rsidR="00170431">
        <w:t>in</w:t>
      </w:r>
      <w:r w:rsidR="00170431">
        <w:rPr>
          <w:spacing w:val="1"/>
        </w:rPr>
        <w:t xml:space="preserve"> </w:t>
      </w:r>
      <w:r w:rsidR="00170431">
        <w:rPr>
          <w:spacing w:val="-1"/>
        </w:rPr>
        <w:t>consultation</w:t>
      </w:r>
      <w:r w:rsidR="00170431">
        <w:rPr>
          <w:spacing w:val="1"/>
        </w:rPr>
        <w:t xml:space="preserve"> </w:t>
      </w:r>
      <w:r w:rsidR="00170431">
        <w:t>with</w:t>
      </w:r>
      <w:r w:rsidR="00170431">
        <w:rPr>
          <w:spacing w:val="-3"/>
        </w:rPr>
        <w:t xml:space="preserve"> </w:t>
      </w:r>
      <w:r w:rsidR="00170431">
        <w:t>the</w:t>
      </w:r>
      <w:r w:rsidR="00170431">
        <w:rPr>
          <w:spacing w:val="-3"/>
        </w:rPr>
        <w:t xml:space="preserve"> </w:t>
      </w:r>
      <w:r w:rsidR="00170431">
        <w:rPr>
          <w:spacing w:val="-2"/>
        </w:rPr>
        <w:t>Preclinical</w:t>
      </w:r>
      <w:r w:rsidR="00170431">
        <w:rPr>
          <w:spacing w:val="-3"/>
        </w:rPr>
        <w:t xml:space="preserve"> </w:t>
      </w:r>
      <w:r w:rsidR="00170431">
        <w:rPr>
          <w:spacing w:val="-2"/>
        </w:rPr>
        <w:t>Expert</w:t>
      </w:r>
      <w:r w:rsidR="00170431">
        <w:rPr>
          <w:spacing w:val="51"/>
        </w:rPr>
        <w:t xml:space="preserve"> </w:t>
      </w:r>
      <w:r w:rsidR="00170431">
        <w:rPr>
          <w:spacing w:val="-2"/>
        </w:rPr>
        <w:t>Group</w:t>
      </w:r>
      <w:r w:rsidR="00170431">
        <w:rPr>
          <w:spacing w:val="1"/>
        </w:rPr>
        <w:t xml:space="preserve"> </w:t>
      </w:r>
      <w:r w:rsidR="00170431">
        <w:rPr>
          <w:spacing w:val="-1"/>
        </w:rPr>
        <w:t xml:space="preserve">of </w:t>
      </w:r>
      <w:r w:rsidR="00170431">
        <w:t>the</w:t>
      </w:r>
      <w:r w:rsidR="00170431">
        <w:rPr>
          <w:spacing w:val="-3"/>
        </w:rPr>
        <w:t xml:space="preserve"> </w:t>
      </w:r>
      <w:r w:rsidR="00BD2584">
        <w:rPr>
          <w:spacing w:val="-3"/>
        </w:rPr>
        <w:t>European medicines Agency (</w:t>
      </w:r>
      <w:r w:rsidR="00170431">
        <w:t>EMA</w:t>
      </w:r>
      <w:r w:rsidR="00BD2584">
        <w:t>).</w:t>
      </w:r>
    </w:p>
    <w:p w:rsidR="001B5C90" w:rsidRDefault="008E7846" w:rsidP="00BD2584">
      <w:pPr>
        <w:pStyle w:val="Heading4"/>
      </w:pPr>
      <w:bookmarkStart w:id="32" w:name="_Toc247691514"/>
      <w:bookmarkStart w:id="33" w:name="_Toc314842498"/>
      <w:r>
        <w:t>Toxicology</w:t>
      </w:r>
      <w:bookmarkEnd w:id="32"/>
      <w:bookmarkEnd w:id="33"/>
    </w:p>
    <w:p w:rsidR="00170431" w:rsidRDefault="00170431" w:rsidP="00BD2584">
      <w:r>
        <w:t>Two</w:t>
      </w:r>
      <w:r>
        <w:rPr>
          <w:spacing w:val="-3"/>
        </w:rPr>
        <w:t xml:space="preserve"> </w:t>
      </w:r>
      <w:r>
        <w:t>toxicity</w:t>
      </w:r>
      <w:r>
        <w:rPr>
          <w:spacing w:val="-2"/>
        </w:rPr>
        <w:t xml:space="preserve"> </w:t>
      </w:r>
      <w:r>
        <w:t>studies were</w:t>
      </w:r>
      <w:r>
        <w:rPr>
          <w:spacing w:val="-3"/>
        </w:rPr>
        <w:t xml:space="preserve"> </w:t>
      </w:r>
      <w:r>
        <w:t>conducted</w:t>
      </w:r>
      <w:r>
        <w:rPr>
          <w:spacing w:val="1"/>
        </w:rPr>
        <w:t xml:space="preserve"> </w:t>
      </w:r>
      <w:r>
        <w:rPr>
          <w:spacing w:val="-2"/>
        </w:rPr>
        <w:t>in</w:t>
      </w:r>
      <w:r>
        <w:rPr>
          <w:spacing w:val="1"/>
        </w:rPr>
        <w:t xml:space="preserve"> </w:t>
      </w:r>
      <w:r>
        <w:t>neonatal</w:t>
      </w:r>
      <w:r>
        <w:rPr>
          <w:spacing w:val="-3"/>
        </w:rPr>
        <w:t xml:space="preserve"> </w:t>
      </w:r>
      <w:r>
        <w:t>rats.</w:t>
      </w:r>
      <w:r>
        <w:rPr>
          <w:spacing w:val="-3"/>
        </w:rPr>
        <w:t xml:space="preserve"> </w:t>
      </w:r>
      <w:r>
        <w:rPr>
          <w:spacing w:val="-2"/>
        </w:rPr>
        <w:t>Published</w:t>
      </w:r>
      <w:r>
        <w:rPr>
          <w:spacing w:val="1"/>
        </w:rPr>
        <w:t xml:space="preserve"> </w:t>
      </w:r>
      <w:r>
        <w:t>data</w:t>
      </w:r>
      <w:r>
        <w:rPr>
          <w:spacing w:val="-3"/>
        </w:rPr>
        <w:t xml:space="preserve"> </w:t>
      </w:r>
      <w:r>
        <w:t>indicate</w:t>
      </w:r>
      <w:r>
        <w:rPr>
          <w:spacing w:val="-3"/>
        </w:rPr>
        <w:t xml:space="preserve"> </w:t>
      </w:r>
      <w:r>
        <w:t>that</w:t>
      </w:r>
      <w:r>
        <w:rPr>
          <w:spacing w:val="1"/>
        </w:rPr>
        <w:t xml:space="preserve"> </w:t>
      </w:r>
      <w:proofErr w:type="spellStart"/>
      <w:r>
        <w:t>nephrogenesis</w:t>
      </w:r>
      <w:proofErr w:type="spellEnd"/>
      <w:r>
        <w:t xml:space="preserve"> is</w:t>
      </w:r>
      <w:r>
        <w:rPr>
          <w:spacing w:val="53"/>
        </w:rPr>
        <w:t xml:space="preserve"> </w:t>
      </w:r>
      <w:r>
        <w:rPr>
          <w:spacing w:val="-2"/>
        </w:rPr>
        <w:t>completed</w:t>
      </w:r>
      <w:r>
        <w:rPr>
          <w:spacing w:val="1"/>
        </w:rPr>
        <w:t xml:space="preserve"> </w:t>
      </w:r>
      <w:r>
        <w:t>in</w:t>
      </w:r>
      <w:r>
        <w:rPr>
          <w:spacing w:val="1"/>
        </w:rPr>
        <w:t xml:space="preserve"> </w:t>
      </w:r>
      <w:r>
        <w:t>the</w:t>
      </w:r>
      <w:r>
        <w:rPr>
          <w:spacing w:val="-3"/>
        </w:rPr>
        <w:t xml:space="preserve"> </w:t>
      </w:r>
      <w:r>
        <w:rPr>
          <w:spacing w:val="-2"/>
        </w:rPr>
        <w:t>rat</w:t>
      </w:r>
      <w:r>
        <w:rPr>
          <w:spacing w:val="1"/>
        </w:rPr>
        <w:t xml:space="preserve"> </w:t>
      </w:r>
      <w:r>
        <w:t>in</w:t>
      </w:r>
      <w:r>
        <w:rPr>
          <w:spacing w:val="1"/>
        </w:rPr>
        <w:t xml:space="preserve"> </w:t>
      </w:r>
      <w:r>
        <w:t>postnatal</w:t>
      </w:r>
      <w:r>
        <w:rPr>
          <w:spacing w:val="-3"/>
        </w:rPr>
        <w:t xml:space="preserve"> </w:t>
      </w:r>
      <w:r w:rsidR="00DF5120">
        <w:rPr>
          <w:spacing w:val="-3"/>
        </w:rPr>
        <w:t>W</w:t>
      </w:r>
      <w:r>
        <w:rPr>
          <w:spacing w:val="-2"/>
        </w:rPr>
        <w:t>eeks</w:t>
      </w:r>
      <w:r>
        <w:t xml:space="preserve"> </w:t>
      </w:r>
      <w:r>
        <w:rPr>
          <w:spacing w:val="-2"/>
        </w:rPr>
        <w:t>4</w:t>
      </w:r>
      <w:r w:rsidR="00DF5120">
        <w:rPr>
          <w:spacing w:val="-2"/>
        </w:rPr>
        <w:t xml:space="preserve"> to </w:t>
      </w:r>
      <w:r>
        <w:rPr>
          <w:spacing w:val="-2"/>
        </w:rPr>
        <w:t>6</w:t>
      </w:r>
      <w:r>
        <w:rPr>
          <w:spacing w:val="-3"/>
        </w:rPr>
        <w:t xml:space="preserve"> </w:t>
      </w:r>
      <w:r>
        <w:t>and</w:t>
      </w:r>
      <w:r>
        <w:rPr>
          <w:spacing w:val="1"/>
        </w:rPr>
        <w:t xml:space="preserve"> </w:t>
      </w:r>
      <w:r>
        <w:t>in</w:t>
      </w:r>
      <w:r>
        <w:rPr>
          <w:spacing w:val="1"/>
        </w:rPr>
        <w:t xml:space="preserve"> </w:t>
      </w:r>
      <w:r>
        <w:rPr>
          <w:spacing w:val="-2"/>
        </w:rPr>
        <w:t>humans</w:t>
      </w:r>
      <w:r>
        <w:t xml:space="preserve"> by</w:t>
      </w:r>
      <w:r>
        <w:rPr>
          <w:spacing w:val="-2"/>
        </w:rPr>
        <w:t xml:space="preserve"> 35</w:t>
      </w:r>
      <w:r>
        <w:rPr>
          <w:spacing w:val="-3"/>
        </w:rPr>
        <w:t xml:space="preserve"> </w:t>
      </w:r>
      <w:r>
        <w:t>weeks gestation.</w:t>
      </w:r>
      <w:r>
        <w:rPr>
          <w:spacing w:val="-3"/>
        </w:rPr>
        <w:t xml:space="preserve"> </w:t>
      </w:r>
      <w:r>
        <w:rPr>
          <w:spacing w:val="-2"/>
        </w:rPr>
        <w:t>Glomerular</w:t>
      </w:r>
      <w:r>
        <w:rPr>
          <w:spacing w:val="75"/>
        </w:rPr>
        <w:t xml:space="preserve"> </w:t>
      </w:r>
      <w:r>
        <w:t>filtration</w:t>
      </w:r>
      <w:r>
        <w:rPr>
          <w:spacing w:val="1"/>
        </w:rPr>
        <w:t xml:space="preserve"> </w:t>
      </w:r>
      <w:r>
        <w:t>rate</w:t>
      </w:r>
      <w:r>
        <w:rPr>
          <w:spacing w:val="-3"/>
        </w:rPr>
        <w:t xml:space="preserve"> </w:t>
      </w:r>
      <w:r>
        <w:rPr>
          <w:spacing w:val="-2"/>
        </w:rPr>
        <w:t>(GFR)</w:t>
      </w:r>
      <w:r>
        <w:rPr>
          <w:spacing w:val="1"/>
        </w:rPr>
        <w:t xml:space="preserve"> </w:t>
      </w:r>
      <w:r>
        <w:t>increases rapidly</w:t>
      </w:r>
      <w:r>
        <w:rPr>
          <w:spacing w:val="-2"/>
        </w:rPr>
        <w:t xml:space="preserve"> in</w:t>
      </w:r>
      <w:r>
        <w:rPr>
          <w:spacing w:val="1"/>
        </w:rPr>
        <w:t xml:space="preserve"> </w:t>
      </w:r>
      <w:r>
        <w:t xml:space="preserve">rats </w:t>
      </w:r>
      <w:r>
        <w:rPr>
          <w:spacing w:val="-2"/>
        </w:rPr>
        <w:t>in</w:t>
      </w:r>
      <w:r>
        <w:rPr>
          <w:spacing w:val="1"/>
        </w:rPr>
        <w:t xml:space="preserve"> </w:t>
      </w:r>
      <w:r>
        <w:t>the</w:t>
      </w:r>
      <w:r>
        <w:rPr>
          <w:spacing w:val="-3"/>
        </w:rPr>
        <w:t xml:space="preserve"> </w:t>
      </w:r>
      <w:r>
        <w:t>first</w:t>
      </w:r>
      <w:r>
        <w:rPr>
          <w:spacing w:val="1"/>
        </w:rPr>
        <w:t xml:space="preserve"> </w:t>
      </w:r>
      <w:r>
        <w:t>6</w:t>
      </w:r>
      <w:r>
        <w:rPr>
          <w:spacing w:val="-3"/>
        </w:rPr>
        <w:t xml:space="preserve"> </w:t>
      </w:r>
      <w:r>
        <w:rPr>
          <w:spacing w:val="-2"/>
        </w:rPr>
        <w:t>weeks</w:t>
      </w:r>
      <w:r>
        <w:t xml:space="preserve"> </w:t>
      </w:r>
      <w:proofErr w:type="spellStart"/>
      <w:r>
        <w:t>postnatally</w:t>
      </w:r>
      <w:proofErr w:type="spellEnd"/>
      <w:r>
        <w:t>,</w:t>
      </w:r>
      <w:r>
        <w:rPr>
          <w:spacing w:val="-3"/>
        </w:rPr>
        <w:t xml:space="preserve"> </w:t>
      </w:r>
      <w:r>
        <w:t>and</w:t>
      </w:r>
      <w:r>
        <w:rPr>
          <w:spacing w:val="1"/>
        </w:rPr>
        <w:t xml:space="preserve"> </w:t>
      </w:r>
      <w:r>
        <w:t>in</w:t>
      </w:r>
      <w:r>
        <w:rPr>
          <w:spacing w:val="1"/>
        </w:rPr>
        <w:t xml:space="preserve"> </w:t>
      </w:r>
      <w:r>
        <w:rPr>
          <w:spacing w:val="-2"/>
        </w:rPr>
        <w:t>humans</w:t>
      </w:r>
      <w:r>
        <w:t xml:space="preserve"> it</w:t>
      </w:r>
      <w:r>
        <w:rPr>
          <w:spacing w:val="1"/>
        </w:rPr>
        <w:t xml:space="preserve"> </w:t>
      </w:r>
      <w:proofErr w:type="gramStart"/>
      <w:r>
        <w:t>rises</w:t>
      </w:r>
      <w:proofErr w:type="gramEnd"/>
      <w:r>
        <w:rPr>
          <w:spacing w:val="71"/>
        </w:rPr>
        <w:t xml:space="preserve"> </w:t>
      </w:r>
      <w:r>
        <w:t>rapidly</w:t>
      </w:r>
      <w:r>
        <w:rPr>
          <w:spacing w:val="-2"/>
        </w:rPr>
        <w:t xml:space="preserve"> </w:t>
      </w:r>
      <w:r>
        <w:rPr>
          <w:spacing w:val="1"/>
        </w:rPr>
        <w:t>to</w:t>
      </w:r>
      <w:r>
        <w:rPr>
          <w:spacing w:val="-3"/>
        </w:rPr>
        <w:t xml:space="preserve"> </w:t>
      </w:r>
      <w:r>
        <w:rPr>
          <w:spacing w:val="-2"/>
        </w:rPr>
        <w:t>adult</w:t>
      </w:r>
      <w:r>
        <w:rPr>
          <w:spacing w:val="1"/>
        </w:rPr>
        <w:t xml:space="preserve"> </w:t>
      </w:r>
      <w:r>
        <w:rPr>
          <w:spacing w:val="-3"/>
        </w:rPr>
        <w:t>levels</w:t>
      </w:r>
      <w:r>
        <w:t xml:space="preserve"> in</w:t>
      </w:r>
      <w:r>
        <w:rPr>
          <w:spacing w:val="1"/>
        </w:rPr>
        <w:t xml:space="preserve"> </w:t>
      </w:r>
      <w:r>
        <w:t>the</w:t>
      </w:r>
      <w:r>
        <w:rPr>
          <w:spacing w:val="-3"/>
        </w:rPr>
        <w:t xml:space="preserve"> </w:t>
      </w:r>
      <w:r>
        <w:t>first</w:t>
      </w:r>
      <w:r>
        <w:rPr>
          <w:spacing w:val="1"/>
        </w:rPr>
        <w:t xml:space="preserve"> </w:t>
      </w:r>
      <w:r>
        <w:rPr>
          <w:spacing w:val="-2"/>
        </w:rPr>
        <w:t>1</w:t>
      </w:r>
      <w:r w:rsidR="00DF5120">
        <w:rPr>
          <w:spacing w:val="-2"/>
        </w:rPr>
        <w:t xml:space="preserve"> to </w:t>
      </w:r>
      <w:r>
        <w:rPr>
          <w:spacing w:val="-2"/>
        </w:rPr>
        <w:t>2</w:t>
      </w:r>
      <w:r>
        <w:rPr>
          <w:spacing w:val="-3"/>
        </w:rPr>
        <w:t xml:space="preserve"> </w:t>
      </w:r>
      <w:r>
        <w:rPr>
          <w:spacing w:val="-2"/>
        </w:rPr>
        <w:t>years</w:t>
      </w:r>
      <w:r>
        <w:rPr>
          <w:spacing w:val="5"/>
        </w:rPr>
        <w:t xml:space="preserve"> </w:t>
      </w:r>
      <w:r>
        <w:t>after birth.</w:t>
      </w:r>
      <w:r>
        <w:rPr>
          <w:spacing w:val="-3"/>
        </w:rPr>
        <w:t xml:space="preserve"> </w:t>
      </w:r>
      <w:r>
        <w:t>The</w:t>
      </w:r>
      <w:r>
        <w:rPr>
          <w:spacing w:val="-3"/>
        </w:rPr>
        <w:t xml:space="preserve"> </w:t>
      </w:r>
      <w:r>
        <w:t>blood-brain</w:t>
      </w:r>
      <w:r>
        <w:rPr>
          <w:spacing w:val="1"/>
        </w:rPr>
        <w:t xml:space="preserve"> </w:t>
      </w:r>
      <w:r>
        <w:rPr>
          <w:spacing w:val="-2"/>
        </w:rPr>
        <w:t>barrier</w:t>
      </w:r>
      <w:r>
        <w:t xml:space="preserve"> in</w:t>
      </w:r>
      <w:r>
        <w:rPr>
          <w:spacing w:val="1"/>
        </w:rPr>
        <w:t xml:space="preserve"> </w:t>
      </w:r>
      <w:r>
        <w:t xml:space="preserve">rats </w:t>
      </w:r>
      <w:r>
        <w:rPr>
          <w:spacing w:val="-2"/>
        </w:rPr>
        <w:t>matures</w:t>
      </w:r>
      <w:r>
        <w:t xml:space="preserve"> </w:t>
      </w:r>
      <w:r>
        <w:rPr>
          <w:spacing w:val="1"/>
        </w:rPr>
        <w:t>in</w:t>
      </w:r>
      <w:r>
        <w:rPr>
          <w:spacing w:val="88"/>
        </w:rPr>
        <w:t xml:space="preserve"> </w:t>
      </w:r>
      <w:r>
        <w:t>postnatal</w:t>
      </w:r>
      <w:r>
        <w:rPr>
          <w:spacing w:val="-3"/>
        </w:rPr>
        <w:t xml:space="preserve"> </w:t>
      </w:r>
      <w:r w:rsidR="00DF5120">
        <w:rPr>
          <w:spacing w:val="-2"/>
        </w:rPr>
        <w:t>W</w:t>
      </w:r>
      <w:r>
        <w:rPr>
          <w:spacing w:val="-2"/>
        </w:rPr>
        <w:t>eeks</w:t>
      </w:r>
      <w:r>
        <w:t xml:space="preserve"> 3</w:t>
      </w:r>
      <w:r w:rsidR="00DF5120">
        <w:t xml:space="preserve"> to </w:t>
      </w:r>
      <w:r>
        <w:t>4,</w:t>
      </w:r>
      <w:r>
        <w:rPr>
          <w:spacing w:val="-3"/>
        </w:rPr>
        <w:t xml:space="preserve"> </w:t>
      </w:r>
      <w:r>
        <w:t>whereas in</w:t>
      </w:r>
      <w:r>
        <w:rPr>
          <w:spacing w:val="1"/>
        </w:rPr>
        <w:t xml:space="preserve"> </w:t>
      </w:r>
      <w:r>
        <w:rPr>
          <w:spacing w:val="-2"/>
        </w:rPr>
        <w:t>humans</w:t>
      </w:r>
      <w:r>
        <w:t xml:space="preserve"> it</w:t>
      </w:r>
      <w:r>
        <w:rPr>
          <w:spacing w:val="1"/>
        </w:rPr>
        <w:t xml:space="preserve"> </w:t>
      </w:r>
      <w:r>
        <w:t xml:space="preserve">is </w:t>
      </w:r>
      <w:r>
        <w:rPr>
          <w:spacing w:val="-2"/>
        </w:rPr>
        <w:t>completed</w:t>
      </w:r>
      <w:r>
        <w:rPr>
          <w:spacing w:val="1"/>
        </w:rPr>
        <w:t xml:space="preserve"> </w:t>
      </w:r>
      <w:r>
        <w:t xml:space="preserve">prior </w:t>
      </w:r>
      <w:r>
        <w:rPr>
          <w:spacing w:val="1"/>
        </w:rPr>
        <w:t>to</w:t>
      </w:r>
      <w:r>
        <w:rPr>
          <w:spacing w:val="-3"/>
        </w:rPr>
        <w:t xml:space="preserve"> </w:t>
      </w:r>
      <w:r>
        <w:rPr>
          <w:spacing w:val="-2"/>
        </w:rPr>
        <w:t>birth.</w:t>
      </w:r>
    </w:p>
    <w:p w:rsidR="00170431" w:rsidRDefault="00170431" w:rsidP="00BD2584">
      <w:pPr>
        <w:pStyle w:val="Heading4"/>
        <w:rPr>
          <w:i/>
          <w:iCs/>
        </w:rPr>
      </w:pPr>
      <w:bookmarkStart w:id="34" w:name="Acute_toxicity"/>
      <w:bookmarkEnd w:id="34"/>
      <w:r>
        <w:t>Acute toxicity</w:t>
      </w:r>
    </w:p>
    <w:p w:rsidR="00170431" w:rsidRDefault="00170431" w:rsidP="00DF5120">
      <w:pPr>
        <w:rPr>
          <w:spacing w:val="-2"/>
        </w:rPr>
      </w:pPr>
      <w:r>
        <w:t>An</w:t>
      </w:r>
      <w:r>
        <w:rPr>
          <w:spacing w:val="1"/>
        </w:rPr>
        <w:t xml:space="preserve"> </w:t>
      </w:r>
      <w:r>
        <w:rPr>
          <w:spacing w:val="-2"/>
        </w:rPr>
        <w:t>extended</w:t>
      </w:r>
      <w:r>
        <w:rPr>
          <w:spacing w:val="1"/>
        </w:rPr>
        <w:t xml:space="preserve"> </w:t>
      </w:r>
      <w:r>
        <w:t>single-dose</w:t>
      </w:r>
      <w:r>
        <w:rPr>
          <w:spacing w:val="-3"/>
        </w:rPr>
        <w:t xml:space="preserve"> </w:t>
      </w:r>
      <w:r>
        <w:t>toxicity</w:t>
      </w:r>
      <w:r>
        <w:rPr>
          <w:spacing w:val="-2"/>
        </w:rPr>
        <w:t xml:space="preserve"> study was</w:t>
      </w:r>
      <w:r>
        <w:t xml:space="preserve"> </w:t>
      </w:r>
      <w:r>
        <w:rPr>
          <w:spacing w:val="-2"/>
        </w:rPr>
        <w:t>conducted</w:t>
      </w:r>
      <w:r>
        <w:rPr>
          <w:spacing w:val="1"/>
        </w:rPr>
        <w:t xml:space="preserve"> </w:t>
      </w:r>
      <w:r>
        <w:t>in</w:t>
      </w:r>
      <w:r>
        <w:rPr>
          <w:spacing w:val="1"/>
        </w:rPr>
        <w:t xml:space="preserve"> </w:t>
      </w:r>
      <w:r>
        <w:t>neonatal</w:t>
      </w:r>
      <w:r>
        <w:rPr>
          <w:spacing w:val="-3"/>
        </w:rPr>
        <w:t xml:space="preserve"> </w:t>
      </w:r>
      <w:r>
        <w:rPr>
          <w:spacing w:val="-2"/>
        </w:rPr>
        <w:t>rats</w:t>
      </w:r>
      <w:r>
        <w:t xml:space="preserve"> using</w:t>
      </w:r>
      <w:r>
        <w:rPr>
          <w:spacing w:val="-4"/>
        </w:rPr>
        <w:t xml:space="preserve"> </w:t>
      </w:r>
      <w:r>
        <w:t>the</w:t>
      </w:r>
      <w:r>
        <w:rPr>
          <w:spacing w:val="-3"/>
        </w:rPr>
        <w:t xml:space="preserve"> </w:t>
      </w:r>
      <w:r>
        <w:t>proposed</w:t>
      </w:r>
      <w:r>
        <w:rPr>
          <w:spacing w:val="1"/>
        </w:rPr>
        <w:t xml:space="preserve"> </w:t>
      </w:r>
      <w:r>
        <w:t>clinical</w:t>
      </w:r>
      <w:r>
        <w:rPr>
          <w:spacing w:val="-3"/>
        </w:rPr>
        <w:t xml:space="preserve"> </w:t>
      </w:r>
      <w:r>
        <w:t>IV</w:t>
      </w:r>
      <w:r>
        <w:rPr>
          <w:spacing w:val="41"/>
        </w:rPr>
        <w:t xml:space="preserve"> </w:t>
      </w:r>
      <w:r>
        <w:rPr>
          <w:spacing w:val="-2"/>
        </w:rPr>
        <w:t>route</w:t>
      </w:r>
      <w:r>
        <w:rPr>
          <w:spacing w:val="-3"/>
        </w:rPr>
        <w:t xml:space="preserve"> </w:t>
      </w:r>
      <w:r>
        <w:t>of administration.</w:t>
      </w:r>
      <w:r>
        <w:rPr>
          <w:spacing w:val="-3"/>
        </w:rPr>
        <w:t xml:space="preserve"> </w:t>
      </w:r>
      <w:r>
        <w:rPr>
          <w:spacing w:val="-2"/>
        </w:rPr>
        <w:t>The</w:t>
      </w:r>
      <w:r>
        <w:rPr>
          <w:spacing w:val="-3"/>
        </w:rPr>
        <w:t xml:space="preserve"> </w:t>
      </w:r>
      <w:r>
        <w:t>selection</w:t>
      </w:r>
      <w:r>
        <w:rPr>
          <w:spacing w:val="1"/>
        </w:rPr>
        <w:t xml:space="preserve"> </w:t>
      </w:r>
      <w:r>
        <w:t>of neonate</w:t>
      </w:r>
      <w:r>
        <w:rPr>
          <w:spacing w:val="-3"/>
        </w:rPr>
        <w:t xml:space="preserve"> </w:t>
      </w:r>
      <w:r>
        <w:rPr>
          <w:spacing w:val="-2"/>
        </w:rPr>
        <w:t>rats</w:t>
      </w:r>
      <w:r>
        <w:t xml:space="preserve"> </w:t>
      </w:r>
      <w:r>
        <w:rPr>
          <w:spacing w:val="-2"/>
        </w:rPr>
        <w:t>aged</w:t>
      </w:r>
      <w:r>
        <w:rPr>
          <w:spacing w:val="1"/>
        </w:rPr>
        <w:t xml:space="preserve"> </w:t>
      </w:r>
      <w:r>
        <w:t>4</w:t>
      </w:r>
      <w:r>
        <w:rPr>
          <w:spacing w:val="-3"/>
        </w:rPr>
        <w:t xml:space="preserve"> </w:t>
      </w:r>
      <w:r>
        <w:rPr>
          <w:spacing w:val="-2"/>
        </w:rPr>
        <w:t>days</w:t>
      </w:r>
      <w:r>
        <w:t xml:space="preserve"> </w:t>
      </w:r>
      <w:r>
        <w:rPr>
          <w:spacing w:val="-2"/>
        </w:rPr>
        <w:t>old</w:t>
      </w:r>
      <w:r>
        <w:rPr>
          <w:spacing w:val="1"/>
        </w:rPr>
        <w:t xml:space="preserve"> </w:t>
      </w:r>
      <w:r>
        <w:rPr>
          <w:spacing w:val="-2"/>
        </w:rPr>
        <w:t>was</w:t>
      </w:r>
      <w:r>
        <w:t xml:space="preserve"> appropriate.</w:t>
      </w:r>
      <w:r>
        <w:rPr>
          <w:spacing w:val="-3"/>
        </w:rPr>
        <w:t xml:space="preserve"> </w:t>
      </w:r>
      <w:r>
        <w:t>The</w:t>
      </w:r>
      <w:r>
        <w:rPr>
          <w:spacing w:val="-3"/>
        </w:rPr>
        <w:t xml:space="preserve"> </w:t>
      </w:r>
      <w:r>
        <w:t>kidneys</w:t>
      </w:r>
      <w:r>
        <w:rPr>
          <w:spacing w:val="69"/>
        </w:rPr>
        <w:t xml:space="preserve"> </w:t>
      </w:r>
      <w:r>
        <w:t>in</w:t>
      </w:r>
      <w:r>
        <w:rPr>
          <w:spacing w:val="1"/>
        </w:rPr>
        <w:t xml:space="preserve"> </w:t>
      </w:r>
      <w:r>
        <w:rPr>
          <w:spacing w:val="-2"/>
        </w:rPr>
        <w:t>4</w:t>
      </w:r>
      <w:r w:rsidR="00DF5120">
        <w:rPr>
          <w:spacing w:val="-2"/>
        </w:rPr>
        <w:t xml:space="preserve"> </w:t>
      </w:r>
      <w:r>
        <w:rPr>
          <w:spacing w:val="-2"/>
        </w:rPr>
        <w:t>day old</w:t>
      </w:r>
      <w:r>
        <w:rPr>
          <w:spacing w:val="1"/>
        </w:rPr>
        <w:t xml:space="preserve"> </w:t>
      </w:r>
      <w:r>
        <w:t>neonatal</w:t>
      </w:r>
      <w:r>
        <w:rPr>
          <w:spacing w:val="-3"/>
        </w:rPr>
        <w:t xml:space="preserve"> </w:t>
      </w:r>
      <w:r>
        <w:t xml:space="preserve">rats </w:t>
      </w:r>
      <w:r>
        <w:rPr>
          <w:spacing w:val="-3"/>
        </w:rPr>
        <w:t xml:space="preserve">are </w:t>
      </w:r>
      <w:r>
        <w:rPr>
          <w:spacing w:val="-2"/>
        </w:rPr>
        <w:t xml:space="preserve">structurally </w:t>
      </w:r>
      <w:r>
        <w:t>and</w:t>
      </w:r>
      <w:r>
        <w:rPr>
          <w:spacing w:val="1"/>
        </w:rPr>
        <w:t xml:space="preserve"> </w:t>
      </w:r>
      <w:r>
        <w:rPr>
          <w:spacing w:val="-2"/>
        </w:rPr>
        <w:t xml:space="preserve">functionally </w:t>
      </w:r>
      <w:r>
        <w:t>immature</w:t>
      </w:r>
      <w:r>
        <w:rPr>
          <w:spacing w:val="2"/>
        </w:rPr>
        <w:t xml:space="preserve"> </w:t>
      </w:r>
      <w:r>
        <w:t>and,</w:t>
      </w:r>
      <w:r>
        <w:rPr>
          <w:spacing w:val="-3"/>
        </w:rPr>
        <w:t xml:space="preserve"> </w:t>
      </w:r>
      <w:r>
        <w:rPr>
          <w:spacing w:val="-2"/>
        </w:rPr>
        <w:t>therefore,</w:t>
      </w:r>
      <w:r>
        <w:rPr>
          <w:spacing w:val="-3"/>
        </w:rPr>
        <w:t xml:space="preserve"> likely</w:t>
      </w:r>
      <w:r>
        <w:rPr>
          <w:spacing w:val="-2"/>
        </w:rPr>
        <w:t xml:space="preserve"> </w:t>
      </w:r>
      <w:r>
        <w:rPr>
          <w:spacing w:val="1"/>
        </w:rPr>
        <w:t>to</w:t>
      </w:r>
      <w:r>
        <w:rPr>
          <w:spacing w:val="-3"/>
        </w:rPr>
        <w:t xml:space="preserve"> have</w:t>
      </w:r>
      <w:r>
        <w:rPr>
          <w:spacing w:val="63"/>
        </w:rPr>
        <w:t xml:space="preserve"> </w:t>
      </w:r>
      <w:r>
        <w:rPr>
          <w:spacing w:val="-2"/>
        </w:rPr>
        <w:t>modelled</w:t>
      </w:r>
      <w:r>
        <w:rPr>
          <w:spacing w:val="1"/>
        </w:rPr>
        <w:t xml:space="preserve"> </w:t>
      </w:r>
      <w:r>
        <w:t>the</w:t>
      </w:r>
      <w:r>
        <w:rPr>
          <w:spacing w:val="-3"/>
        </w:rPr>
        <w:t xml:space="preserve"> </w:t>
      </w:r>
      <w:r>
        <w:rPr>
          <w:spacing w:val="-2"/>
        </w:rPr>
        <w:t xml:space="preserve">toxic </w:t>
      </w:r>
      <w:r>
        <w:t xml:space="preserve">effects of </w:t>
      </w:r>
      <w:proofErr w:type="spellStart"/>
      <w:r>
        <w:rPr>
          <w:spacing w:val="-2"/>
        </w:rPr>
        <w:t>gadobutrol</w:t>
      </w:r>
      <w:proofErr w:type="spellEnd"/>
      <w:r>
        <w:rPr>
          <w:spacing w:val="2"/>
        </w:rPr>
        <w:t xml:space="preserve"> </w:t>
      </w:r>
      <w:r>
        <w:t>on</w:t>
      </w:r>
      <w:r>
        <w:rPr>
          <w:spacing w:val="1"/>
        </w:rPr>
        <w:t xml:space="preserve"> </w:t>
      </w:r>
      <w:r>
        <w:t>pre-term</w:t>
      </w:r>
      <w:r>
        <w:rPr>
          <w:spacing w:val="-7"/>
        </w:rPr>
        <w:t xml:space="preserve"> </w:t>
      </w:r>
      <w:r>
        <w:t>infants.</w:t>
      </w:r>
      <w:r>
        <w:rPr>
          <w:spacing w:val="-3"/>
        </w:rPr>
        <w:t xml:space="preserve"> </w:t>
      </w:r>
      <w:r>
        <w:rPr>
          <w:spacing w:val="-2"/>
        </w:rPr>
        <w:t>The</w:t>
      </w:r>
      <w:r>
        <w:rPr>
          <w:spacing w:val="-3"/>
        </w:rPr>
        <w:t xml:space="preserve"> </w:t>
      </w:r>
      <w:r>
        <w:rPr>
          <w:spacing w:val="-2"/>
        </w:rPr>
        <w:t>rats</w:t>
      </w:r>
      <w:r>
        <w:t xml:space="preserve"> </w:t>
      </w:r>
      <w:r>
        <w:rPr>
          <w:spacing w:val="-3"/>
        </w:rPr>
        <w:t xml:space="preserve">were </w:t>
      </w:r>
      <w:r>
        <w:t>subjected</w:t>
      </w:r>
      <w:r>
        <w:rPr>
          <w:spacing w:val="1"/>
        </w:rPr>
        <w:t xml:space="preserve"> to</w:t>
      </w:r>
      <w:r>
        <w:rPr>
          <w:spacing w:val="-3"/>
        </w:rPr>
        <w:t xml:space="preserve"> </w:t>
      </w:r>
      <w:r>
        <w:t>necropsy</w:t>
      </w:r>
      <w:r>
        <w:rPr>
          <w:spacing w:val="-2"/>
        </w:rPr>
        <w:t xml:space="preserve"> at</w:t>
      </w:r>
      <w:r>
        <w:rPr>
          <w:spacing w:val="71"/>
        </w:rPr>
        <w:t xml:space="preserve"> </w:t>
      </w:r>
      <w:r>
        <w:rPr>
          <w:spacing w:val="-2"/>
        </w:rPr>
        <w:t>24</w:t>
      </w:r>
      <w:r>
        <w:rPr>
          <w:spacing w:val="-3"/>
        </w:rPr>
        <w:t xml:space="preserve"> </w:t>
      </w:r>
      <w:r>
        <w:t>hours or the</w:t>
      </w:r>
      <w:r>
        <w:rPr>
          <w:spacing w:val="-3"/>
        </w:rPr>
        <w:t xml:space="preserve"> </w:t>
      </w:r>
      <w:r>
        <w:t>end</w:t>
      </w:r>
      <w:r>
        <w:rPr>
          <w:spacing w:val="1"/>
        </w:rPr>
        <w:t xml:space="preserve"> </w:t>
      </w:r>
      <w:r>
        <w:t>of the</w:t>
      </w:r>
      <w:r>
        <w:rPr>
          <w:spacing w:val="-3"/>
        </w:rPr>
        <w:t xml:space="preserve"> recovery</w:t>
      </w:r>
      <w:r>
        <w:rPr>
          <w:spacing w:val="-2"/>
        </w:rPr>
        <w:t xml:space="preserve"> </w:t>
      </w:r>
      <w:r>
        <w:t>period</w:t>
      </w:r>
      <w:r>
        <w:rPr>
          <w:spacing w:val="1"/>
        </w:rPr>
        <w:t xml:space="preserve"> </w:t>
      </w:r>
      <w:r>
        <w:t>(28</w:t>
      </w:r>
      <w:r>
        <w:rPr>
          <w:spacing w:val="-3"/>
        </w:rPr>
        <w:t xml:space="preserve"> </w:t>
      </w:r>
      <w:r>
        <w:t>days)</w:t>
      </w:r>
      <w:r>
        <w:rPr>
          <w:spacing w:val="1"/>
        </w:rPr>
        <w:t xml:space="preserve"> </w:t>
      </w:r>
      <w:r>
        <w:t>after a</w:t>
      </w:r>
      <w:r>
        <w:rPr>
          <w:spacing w:val="-3"/>
        </w:rPr>
        <w:t xml:space="preserve"> </w:t>
      </w:r>
      <w:r>
        <w:t>single</w:t>
      </w:r>
      <w:r>
        <w:rPr>
          <w:spacing w:val="-3"/>
        </w:rPr>
        <w:t xml:space="preserve"> </w:t>
      </w:r>
      <w:r>
        <w:t>administration</w:t>
      </w:r>
      <w:r>
        <w:rPr>
          <w:spacing w:val="1"/>
        </w:rPr>
        <w:t xml:space="preserve"> </w:t>
      </w:r>
      <w:r>
        <w:t xml:space="preserve">of </w:t>
      </w:r>
      <w:proofErr w:type="spellStart"/>
      <w:r>
        <w:rPr>
          <w:spacing w:val="-2"/>
        </w:rPr>
        <w:t>gadobutrol</w:t>
      </w:r>
      <w:proofErr w:type="spellEnd"/>
      <w:r>
        <w:rPr>
          <w:spacing w:val="-2"/>
        </w:rPr>
        <w:t>.</w:t>
      </w:r>
    </w:p>
    <w:p w:rsidR="00170431" w:rsidRPr="00DF5120" w:rsidRDefault="00170431" w:rsidP="00DF5120">
      <w:proofErr w:type="spellStart"/>
      <w:r w:rsidRPr="00DF5120">
        <w:t>Toxicokinetic</w:t>
      </w:r>
      <w:proofErr w:type="spellEnd"/>
      <w:r w:rsidRPr="00DF5120">
        <w:t xml:space="preserve"> analysis was performed</w:t>
      </w:r>
      <w:r w:rsidR="00DF5120" w:rsidRPr="00DF5120">
        <w:t>. T</w:t>
      </w:r>
      <w:r w:rsidRPr="00DF5120">
        <w:t xml:space="preserve">he exposure ratios for </w:t>
      </w:r>
      <w:proofErr w:type="spellStart"/>
      <w:r w:rsidRPr="00DF5120">
        <w:t>gadobutrol</w:t>
      </w:r>
      <w:proofErr w:type="spellEnd"/>
      <w:r w:rsidRPr="00DF5120">
        <w:t xml:space="preserve"> based on animal:</w:t>
      </w:r>
      <w:r w:rsidR="0015069B">
        <w:t xml:space="preserve"> </w:t>
      </w:r>
      <w:r w:rsidRPr="00DF5120">
        <w:t xml:space="preserve">human </w:t>
      </w:r>
      <w:r w:rsidR="00DF5120" w:rsidRPr="00DF5120">
        <w:t xml:space="preserve">area under the concentration versus time curve from time 0 to 24 h </w:t>
      </w:r>
      <w:proofErr w:type="spellStart"/>
      <w:r w:rsidR="00DF5120" w:rsidRPr="00DF5120">
        <w:t>postdosing</w:t>
      </w:r>
      <w:proofErr w:type="spellEnd"/>
      <w:r w:rsidR="00DF5120" w:rsidRPr="00DF5120">
        <w:t xml:space="preserve"> (</w:t>
      </w:r>
      <w:r w:rsidRPr="00DF5120">
        <w:t>AUC</w:t>
      </w:r>
      <w:r w:rsidRPr="00DF5120">
        <w:rPr>
          <w:vertAlign w:val="subscript"/>
        </w:rPr>
        <w:t>0−24 h</w:t>
      </w:r>
      <w:r w:rsidR="00DF5120" w:rsidRPr="00DF5120">
        <w:t>) v</w:t>
      </w:r>
      <w:r w:rsidRPr="00DF5120">
        <w:t xml:space="preserve">alues are shown in Table </w:t>
      </w:r>
      <w:r w:rsidR="00DF5120" w:rsidRPr="00DF5120">
        <w:t>2</w:t>
      </w:r>
      <w:r w:rsidRPr="00DF5120">
        <w:t xml:space="preserve">. The plasma exposure of </w:t>
      </w:r>
      <w:proofErr w:type="spellStart"/>
      <w:r w:rsidRPr="00DF5120">
        <w:t>gadobutrol</w:t>
      </w:r>
      <w:proofErr w:type="spellEnd"/>
      <w:r w:rsidRPr="00DF5120">
        <w:t xml:space="preserve"> was dose-proportional at</w:t>
      </w:r>
      <w:r w:rsidR="00DF5120" w:rsidRPr="00DF5120">
        <w:t xml:space="preserve"> </w:t>
      </w:r>
      <w:proofErr w:type="gramStart"/>
      <w:r w:rsidRPr="00DF5120">
        <w:t xml:space="preserve">0.6 </w:t>
      </w:r>
      <w:proofErr w:type="spellStart"/>
      <w:r w:rsidRPr="00DF5120">
        <w:t>mmol</w:t>
      </w:r>
      <w:proofErr w:type="spellEnd"/>
      <w:r w:rsidRPr="00DF5120">
        <w:t>/kg</w:t>
      </w:r>
      <w:proofErr w:type="gramEnd"/>
      <w:r w:rsidRPr="00DF5120">
        <w:t xml:space="preserve"> and 2.0 </w:t>
      </w:r>
      <w:proofErr w:type="spellStart"/>
      <w:r w:rsidRPr="00DF5120">
        <w:t>mmol</w:t>
      </w:r>
      <w:proofErr w:type="spellEnd"/>
      <w:r w:rsidRPr="00DF5120">
        <w:t xml:space="preserve">/kg, but substantially less at 6.0 </w:t>
      </w:r>
      <w:proofErr w:type="spellStart"/>
      <w:r w:rsidRPr="00DF5120">
        <w:t>mmol</w:t>
      </w:r>
      <w:proofErr w:type="spellEnd"/>
      <w:r w:rsidRPr="00DF5120">
        <w:t>/kg. In the kidney, exposures at all three dose levels were dose-proportional.</w:t>
      </w:r>
    </w:p>
    <w:p w:rsidR="00170431" w:rsidRDefault="00170431" w:rsidP="00DF5120">
      <w:pPr>
        <w:rPr>
          <w:spacing w:val="-1"/>
        </w:rPr>
      </w:pPr>
      <w:r>
        <w:rPr>
          <w:spacing w:val="-2"/>
        </w:rPr>
        <w:t>Following</w:t>
      </w:r>
      <w:r>
        <w:t xml:space="preserve"> a</w:t>
      </w:r>
      <w:r>
        <w:rPr>
          <w:spacing w:val="-3"/>
        </w:rPr>
        <w:t xml:space="preserve"> </w:t>
      </w:r>
      <w:r>
        <w:rPr>
          <w:spacing w:val="-1"/>
        </w:rPr>
        <w:t>single</w:t>
      </w:r>
      <w:r>
        <w:rPr>
          <w:spacing w:val="-3"/>
        </w:rPr>
        <w:t xml:space="preserve"> </w:t>
      </w:r>
      <w:r>
        <w:t>dose</w:t>
      </w:r>
      <w:r>
        <w:rPr>
          <w:spacing w:val="-3"/>
        </w:rPr>
        <w:t xml:space="preserve"> </w:t>
      </w:r>
      <w:r>
        <w:rPr>
          <w:spacing w:val="-2"/>
        </w:rPr>
        <w:t>exposure</w:t>
      </w:r>
      <w:r>
        <w:rPr>
          <w:spacing w:val="-3"/>
        </w:rPr>
        <w:t xml:space="preserve"> </w:t>
      </w:r>
      <w:r>
        <w:rPr>
          <w:spacing w:val="-1"/>
        </w:rPr>
        <w:t xml:space="preserve">of </w:t>
      </w:r>
      <w:proofErr w:type="spellStart"/>
      <w:r>
        <w:rPr>
          <w:spacing w:val="-1"/>
        </w:rPr>
        <w:t>gadobutrol</w:t>
      </w:r>
      <w:proofErr w:type="spellEnd"/>
      <w:r>
        <w:rPr>
          <w:spacing w:val="-1"/>
        </w:rPr>
        <w:t>,</w:t>
      </w:r>
      <w:r>
        <w:rPr>
          <w:spacing w:val="-3"/>
        </w:rPr>
        <w:t xml:space="preserve"> </w:t>
      </w:r>
      <w:r>
        <w:t>a</w:t>
      </w:r>
      <w:r>
        <w:rPr>
          <w:spacing w:val="-3"/>
        </w:rPr>
        <w:t xml:space="preserve"> </w:t>
      </w:r>
      <w:r>
        <w:rPr>
          <w:spacing w:val="-2"/>
        </w:rPr>
        <w:t>treatment-related</w:t>
      </w:r>
      <w:r>
        <w:rPr>
          <w:spacing w:val="1"/>
        </w:rPr>
        <w:t xml:space="preserve"> </w:t>
      </w:r>
      <w:r>
        <w:rPr>
          <w:spacing w:val="-3"/>
        </w:rPr>
        <w:t>effect</w:t>
      </w:r>
      <w:r>
        <w:rPr>
          <w:spacing w:val="1"/>
        </w:rPr>
        <w:t xml:space="preserve"> </w:t>
      </w:r>
      <w:r>
        <w:rPr>
          <w:spacing w:val="-1"/>
        </w:rPr>
        <w:t xml:space="preserve">of </w:t>
      </w:r>
      <w:r>
        <w:rPr>
          <w:spacing w:val="-2"/>
        </w:rPr>
        <w:t>reduced</w:t>
      </w:r>
      <w:r>
        <w:rPr>
          <w:spacing w:val="1"/>
        </w:rPr>
        <w:t xml:space="preserve"> </w:t>
      </w:r>
      <w:r>
        <w:rPr>
          <w:spacing w:val="-2"/>
        </w:rPr>
        <w:t>cumulative</w:t>
      </w:r>
      <w:r>
        <w:rPr>
          <w:spacing w:val="69"/>
        </w:rPr>
        <w:t xml:space="preserve"> </w:t>
      </w:r>
      <w:r>
        <w:rPr>
          <w:spacing w:val="-2"/>
        </w:rPr>
        <w:t xml:space="preserve">body </w:t>
      </w:r>
      <w:r>
        <w:rPr>
          <w:spacing w:val="-1"/>
        </w:rPr>
        <w:t>weight</w:t>
      </w:r>
      <w:r>
        <w:rPr>
          <w:spacing w:val="1"/>
        </w:rPr>
        <w:t xml:space="preserve"> </w:t>
      </w:r>
      <w:r>
        <w:rPr>
          <w:spacing w:val="-2"/>
        </w:rPr>
        <w:t>gain</w:t>
      </w:r>
      <w:r>
        <w:rPr>
          <w:spacing w:val="1"/>
        </w:rPr>
        <w:t xml:space="preserve"> </w:t>
      </w:r>
      <w:r>
        <w:rPr>
          <w:spacing w:val="-2"/>
        </w:rPr>
        <w:t>ranging</w:t>
      </w:r>
      <w:r>
        <w:t xml:space="preserve"> </w:t>
      </w:r>
      <w:r>
        <w:rPr>
          <w:spacing w:val="-2"/>
        </w:rPr>
        <w:t xml:space="preserve">from </w:t>
      </w:r>
      <w:r>
        <w:rPr>
          <w:spacing w:val="-3"/>
        </w:rPr>
        <w:t>7.2%</w:t>
      </w:r>
      <w:r>
        <w:rPr>
          <w:spacing w:val="-1"/>
        </w:rPr>
        <w:t xml:space="preserve"> </w:t>
      </w:r>
      <w:r>
        <w:rPr>
          <w:spacing w:val="1"/>
        </w:rPr>
        <w:t>to</w:t>
      </w:r>
      <w:r>
        <w:rPr>
          <w:spacing w:val="-3"/>
        </w:rPr>
        <w:t xml:space="preserve"> </w:t>
      </w:r>
      <w:r>
        <w:rPr>
          <w:spacing w:val="-2"/>
        </w:rPr>
        <w:t>15.5%</w:t>
      </w:r>
      <w:r>
        <w:rPr>
          <w:spacing w:val="-1"/>
        </w:rPr>
        <w:t xml:space="preserve"> </w:t>
      </w:r>
      <w:r>
        <w:rPr>
          <w:spacing w:val="-2"/>
        </w:rPr>
        <w:t>was</w:t>
      </w:r>
      <w:r>
        <w:t xml:space="preserve"> </w:t>
      </w:r>
      <w:r>
        <w:rPr>
          <w:spacing w:val="-2"/>
        </w:rPr>
        <w:t>observed</w:t>
      </w:r>
      <w:r>
        <w:rPr>
          <w:spacing w:val="1"/>
        </w:rPr>
        <w:t xml:space="preserve"> </w:t>
      </w:r>
      <w:r>
        <w:t>in</w:t>
      </w:r>
      <w:r>
        <w:rPr>
          <w:spacing w:val="1"/>
        </w:rPr>
        <w:t xml:space="preserve"> </w:t>
      </w:r>
      <w:r>
        <w:rPr>
          <w:spacing w:val="-2"/>
        </w:rPr>
        <w:t>female</w:t>
      </w:r>
      <w:r>
        <w:rPr>
          <w:spacing w:val="-3"/>
        </w:rPr>
        <w:t xml:space="preserve"> </w:t>
      </w:r>
      <w:r>
        <w:rPr>
          <w:spacing w:val="-1"/>
        </w:rPr>
        <w:t>neonates</w:t>
      </w:r>
      <w:r>
        <w:t xml:space="preserve"> </w:t>
      </w:r>
      <w:proofErr w:type="gramStart"/>
      <w:r>
        <w:rPr>
          <w:spacing w:val="-2"/>
        </w:rPr>
        <w:t>at</w:t>
      </w:r>
      <w:r>
        <w:rPr>
          <w:spacing w:val="1"/>
        </w:rPr>
        <w:t xml:space="preserve"> </w:t>
      </w:r>
      <w:r>
        <w:rPr>
          <w:spacing w:val="-2"/>
        </w:rPr>
        <w:t>6.0</w:t>
      </w:r>
      <w:r>
        <w:rPr>
          <w:spacing w:val="2"/>
        </w:rPr>
        <w:t xml:space="preserve"> </w:t>
      </w:r>
      <w:proofErr w:type="spellStart"/>
      <w:r>
        <w:rPr>
          <w:spacing w:val="-1"/>
        </w:rPr>
        <w:t>mmol</w:t>
      </w:r>
      <w:proofErr w:type="spellEnd"/>
      <w:r>
        <w:rPr>
          <w:spacing w:val="-1"/>
        </w:rPr>
        <w:t>/kg,</w:t>
      </w:r>
      <w:r>
        <w:rPr>
          <w:spacing w:val="-3"/>
        </w:rPr>
        <w:t xml:space="preserve"> up</w:t>
      </w:r>
      <w:r>
        <w:rPr>
          <w:spacing w:val="54"/>
        </w:rPr>
        <w:t xml:space="preserve"> </w:t>
      </w:r>
      <w:r>
        <w:rPr>
          <w:spacing w:val="1"/>
        </w:rPr>
        <w:t>to</w:t>
      </w:r>
      <w:r>
        <w:rPr>
          <w:spacing w:val="-3"/>
        </w:rPr>
        <w:t xml:space="preserve"> </w:t>
      </w:r>
      <w:r>
        <w:rPr>
          <w:spacing w:val="-1"/>
        </w:rPr>
        <w:t>and</w:t>
      </w:r>
      <w:r>
        <w:rPr>
          <w:spacing w:val="1"/>
        </w:rPr>
        <w:t xml:space="preserve"> </w:t>
      </w:r>
      <w:r>
        <w:rPr>
          <w:spacing w:val="-1"/>
        </w:rPr>
        <w:t>including</w:t>
      </w:r>
      <w:r>
        <w:rPr>
          <w:spacing w:val="-4"/>
        </w:rPr>
        <w:t xml:space="preserve"> </w:t>
      </w:r>
      <w:r>
        <w:t>the</w:t>
      </w:r>
      <w:r>
        <w:rPr>
          <w:spacing w:val="-3"/>
        </w:rPr>
        <w:t xml:space="preserve"> recovery</w:t>
      </w:r>
      <w:r>
        <w:rPr>
          <w:spacing w:val="-2"/>
        </w:rPr>
        <w:t xml:space="preserve"> </w:t>
      </w:r>
      <w:r>
        <w:rPr>
          <w:spacing w:val="-1"/>
        </w:rPr>
        <w:t>period</w:t>
      </w:r>
      <w:proofErr w:type="gramEnd"/>
      <w:r>
        <w:rPr>
          <w:spacing w:val="-1"/>
        </w:rPr>
        <w:t>.</w:t>
      </w:r>
      <w:r>
        <w:rPr>
          <w:spacing w:val="-3"/>
        </w:rPr>
        <w:t xml:space="preserve"> </w:t>
      </w:r>
      <w:r>
        <w:t>In</w:t>
      </w:r>
      <w:r>
        <w:rPr>
          <w:spacing w:val="1"/>
        </w:rPr>
        <w:t xml:space="preserve"> </w:t>
      </w:r>
      <w:r>
        <w:rPr>
          <w:spacing w:val="-3"/>
        </w:rPr>
        <w:t xml:space="preserve">relative </w:t>
      </w:r>
      <w:r>
        <w:rPr>
          <w:spacing w:val="-1"/>
        </w:rPr>
        <w:t>terms,</w:t>
      </w:r>
      <w:r>
        <w:rPr>
          <w:spacing w:val="-3"/>
        </w:rPr>
        <w:t xml:space="preserve"> </w:t>
      </w:r>
      <w:r>
        <w:t>the</w:t>
      </w:r>
      <w:r>
        <w:rPr>
          <w:spacing w:val="-3"/>
        </w:rPr>
        <w:t xml:space="preserve"> </w:t>
      </w:r>
      <w:r>
        <w:rPr>
          <w:spacing w:val="-1"/>
        </w:rPr>
        <w:t>amount</w:t>
      </w:r>
      <w:r>
        <w:rPr>
          <w:spacing w:val="1"/>
        </w:rPr>
        <w:t xml:space="preserve"> </w:t>
      </w:r>
      <w:r>
        <w:rPr>
          <w:spacing w:val="-1"/>
        </w:rPr>
        <w:t>of weight</w:t>
      </w:r>
      <w:r>
        <w:rPr>
          <w:spacing w:val="1"/>
        </w:rPr>
        <w:t xml:space="preserve"> </w:t>
      </w:r>
      <w:r>
        <w:rPr>
          <w:spacing w:val="-2"/>
        </w:rPr>
        <w:t>reduction</w:t>
      </w:r>
      <w:r>
        <w:rPr>
          <w:spacing w:val="1"/>
        </w:rPr>
        <w:t xml:space="preserve"> </w:t>
      </w:r>
      <w:r>
        <w:rPr>
          <w:spacing w:val="-2"/>
        </w:rPr>
        <w:t>was</w:t>
      </w:r>
      <w:r>
        <w:t xml:space="preserve"> </w:t>
      </w:r>
      <w:r>
        <w:rPr>
          <w:spacing w:val="-2"/>
        </w:rPr>
        <w:t>less</w:t>
      </w:r>
      <w:r>
        <w:rPr>
          <w:spacing w:val="69"/>
        </w:rPr>
        <w:t xml:space="preserve"> </w:t>
      </w:r>
      <w:r>
        <w:t>during</w:t>
      </w:r>
      <w:r>
        <w:rPr>
          <w:spacing w:val="-4"/>
        </w:rPr>
        <w:t xml:space="preserve"> </w:t>
      </w:r>
      <w:r>
        <w:t>the</w:t>
      </w:r>
      <w:r>
        <w:rPr>
          <w:spacing w:val="-3"/>
        </w:rPr>
        <w:t xml:space="preserve"> </w:t>
      </w:r>
      <w:r>
        <w:rPr>
          <w:spacing w:val="-2"/>
        </w:rPr>
        <w:t>last</w:t>
      </w:r>
      <w:r>
        <w:rPr>
          <w:spacing w:val="1"/>
        </w:rPr>
        <w:t xml:space="preserve"> </w:t>
      </w:r>
      <w:r w:rsidRPr="00DF5120">
        <w:t xml:space="preserve">week of the recovery period, but was still 3.6% less than that of the controls. The </w:t>
      </w:r>
      <w:r w:rsidR="00DF5120" w:rsidRPr="00DF5120">
        <w:t>No observable adverse effect level (</w:t>
      </w:r>
      <w:r w:rsidRPr="00DF5120">
        <w:t>NOAEL</w:t>
      </w:r>
      <w:r w:rsidR="00DF5120">
        <w:rPr>
          <w:spacing w:val="-2"/>
        </w:rPr>
        <w:t>)</w:t>
      </w:r>
      <w:r>
        <w:rPr>
          <w:spacing w:val="1"/>
        </w:rPr>
        <w:t xml:space="preserve"> </w:t>
      </w:r>
      <w:r>
        <w:rPr>
          <w:spacing w:val="-2"/>
        </w:rPr>
        <w:t>was</w:t>
      </w:r>
      <w:r>
        <w:t xml:space="preserve"> </w:t>
      </w:r>
      <w:r>
        <w:rPr>
          <w:spacing w:val="-2"/>
        </w:rPr>
        <w:t>2.0</w:t>
      </w:r>
      <w:r>
        <w:rPr>
          <w:spacing w:val="-3"/>
        </w:rPr>
        <w:t xml:space="preserve"> </w:t>
      </w:r>
      <w:proofErr w:type="spellStart"/>
      <w:r>
        <w:rPr>
          <w:spacing w:val="-2"/>
        </w:rPr>
        <w:t>mmol</w:t>
      </w:r>
      <w:proofErr w:type="spellEnd"/>
      <w:r>
        <w:rPr>
          <w:spacing w:val="-2"/>
        </w:rPr>
        <w:t>/kg</w:t>
      </w:r>
      <w:r>
        <w:rPr>
          <w:spacing w:val="1"/>
        </w:rPr>
        <w:t xml:space="preserve"> </w:t>
      </w:r>
      <w:r>
        <w:rPr>
          <w:spacing w:val="-1"/>
        </w:rPr>
        <w:t>which</w:t>
      </w:r>
      <w:r>
        <w:rPr>
          <w:spacing w:val="-3"/>
        </w:rPr>
        <w:t xml:space="preserve"> </w:t>
      </w:r>
      <w:r>
        <w:t xml:space="preserve">is </w:t>
      </w:r>
      <w:r>
        <w:rPr>
          <w:spacing w:val="-3"/>
        </w:rPr>
        <w:t>9-fold</w:t>
      </w:r>
      <w:r>
        <w:rPr>
          <w:spacing w:val="1"/>
        </w:rPr>
        <w:t xml:space="preserve"> </w:t>
      </w:r>
      <w:r>
        <w:rPr>
          <w:spacing w:val="-1"/>
        </w:rPr>
        <w:t xml:space="preserve">of </w:t>
      </w:r>
      <w:r>
        <w:t>the</w:t>
      </w:r>
      <w:r>
        <w:rPr>
          <w:spacing w:val="-3"/>
        </w:rPr>
        <w:t xml:space="preserve"> </w:t>
      </w:r>
      <w:r>
        <w:rPr>
          <w:spacing w:val="-1"/>
        </w:rPr>
        <w:t>human</w:t>
      </w:r>
      <w:r>
        <w:rPr>
          <w:spacing w:val="1"/>
        </w:rPr>
        <w:t xml:space="preserve"> </w:t>
      </w:r>
      <w:r>
        <w:t>dose</w:t>
      </w:r>
      <w:r>
        <w:rPr>
          <w:spacing w:val="-3"/>
        </w:rPr>
        <w:t xml:space="preserve"> </w:t>
      </w:r>
      <w:r>
        <w:rPr>
          <w:spacing w:val="-1"/>
        </w:rPr>
        <w:t>base</w:t>
      </w:r>
      <w:r>
        <w:rPr>
          <w:spacing w:val="-3"/>
        </w:rPr>
        <w:t xml:space="preserve"> </w:t>
      </w:r>
      <w:r>
        <w:rPr>
          <w:spacing w:val="-1"/>
        </w:rPr>
        <w:t>on</w:t>
      </w:r>
      <w:r>
        <w:rPr>
          <w:spacing w:val="1"/>
        </w:rPr>
        <w:t xml:space="preserve"> </w:t>
      </w:r>
      <w:r>
        <w:t>dose</w:t>
      </w:r>
      <w:r>
        <w:rPr>
          <w:spacing w:val="-3"/>
        </w:rPr>
        <w:t xml:space="preserve"> </w:t>
      </w:r>
      <w:r>
        <w:rPr>
          <w:spacing w:val="-1"/>
        </w:rPr>
        <w:t>adjusted</w:t>
      </w:r>
      <w:r>
        <w:rPr>
          <w:spacing w:val="1"/>
        </w:rPr>
        <w:t xml:space="preserve"> </w:t>
      </w:r>
      <w:r>
        <w:rPr>
          <w:spacing w:val="-3"/>
        </w:rPr>
        <w:t>for</w:t>
      </w:r>
      <w:r>
        <w:rPr>
          <w:spacing w:val="-1"/>
        </w:rPr>
        <w:t xml:space="preserve"> </w:t>
      </w:r>
      <w:r>
        <w:rPr>
          <w:spacing w:val="-2"/>
        </w:rPr>
        <w:t>body surface</w:t>
      </w:r>
      <w:r>
        <w:rPr>
          <w:spacing w:val="57"/>
        </w:rPr>
        <w:t xml:space="preserve"> </w:t>
      </w:r>
      <w:r>
        <w:rPr>
          <w:spacing w:val="-3"/>
        </w:rPr>
        <w:t xml:space="preserve">area </w:t>
      </w:r>
      <w:r>
        <w:t>(for</w:t>
      </w:r>
      <w:r>
        <w:rPr>
          <w:spacing w:val="-1"/>
        </w:rPr>
        <w:t xml:space="preserve"> neonates)</w:t>
      </w:r>
      <w:r>
        <w:rPr>
          <w:spacing w:val="1"/>
        </w:rPr>
        <w:t xml:space="preserve"> </w:t>
      </w:r>
      <w:r>
        <w:rPr>
          <w:spacing w:val="-1"/>
        </w:rPr>
        <w:t>and</w:t>
      </w:r>
      <w:r>
        <w:rPr>
          <w:spacing w:val="1"/>
        </w:rPr>
        <w:t xml:space="preserve"> </w:t>
      </w:r>
      <w:r>
        <w:t>6</w:t>
      </w:r>
      <w:r>
        <w:rPr>
          <w:spacing w:val="-3"/>
        </w:rPr>
        <w:t xml:space="preserve"> </w:t>
      </w:r>
      <w:r>
        <w:rPr>
          <w:spacing w:val="-1"/>
        </w:rPr>
        <w:t>times</w:t>
      </w:r>
      <w:r>
        <w:t xml:space="preserve"> the</w:t>
      </w:r>
      <w:r>
        <w:rPr>
          <w:spacing w:val="-3"/>
        </w:rPr>
        <w:t xml:space="preserve"> relative</w:t>
      </w:r>
      <w:r>
        <w:rPr>
          <w:spacing w:val="2"/>
        </w:rPr>
        <w:t xml:space="preserve"> </w:t>
      </w:r>
      <w:r>
        <w:rPr>
          <w:spacing w:val="-2"/>
        </w:rPr>
        <w:t>exposure</w:t>
      </w:r>
      <w:r>
        <w:rPr>
          <w:spacing w:val="-3"/>
        </w:rPr>
        <w:t xml:space="preserve"> </w:t>
      </w:r>
      <w:r>
        <w:t>in</w:t>
      </w:r>
      <w:r>
        <w:rPr>
          <w:spacing w:val="1"/>
        </w:rPr>
        <w:t xml:space="preserve"> </w:t>
      </w:r>
      <w:r>
        <w:t>a</w:t>
      </w:r>
      <w:r>
        <w:rPr>
          <w:spacing w:val="-3"/>
        </w:rPr>
        <w:t xml:space="preserve"> </w:t>
      </w:r>
      <w:r>
        <w:rPr>
          <w:spacing w:val="-1"/>
        </w:rPr>
        <w:t>new</w:t>
      </w:r>
      <w:r>
        <w:rPr>
          <w:spacing w:val="1"/>
        </w:rPr>
        <w:t xml:space="preserve"> </w:t>
      </w:r>
      <w:r>
        <w:rPr>
          <w:spacing w:val="-1"/>
        </w:rPr>
        <w:t>born</w:t>
      </w:r>
      <w:r>
        <w:t xml:space="preserve"> </w:t>
      </w:r>
      <w:r>
        <w:rPr>
          <w:spacing w:val="-2"/>
        </w:rPr>
        <w:t>(worse-case</w:t>
      </w:r>
      <w:r>
        <w:rPr>
          <w:spacing w:val="-3"/>
        </w:rPr>
        <w:t xml:space="preserve"> </w:t>
      </w:r>
      <w:r>
        <w:rPr>
          <w:spacing w:val="-1"/>
        </w:rPr>
        <w:t>scenario).</w:t>
      </w:r>
    </w:p>
    <w:p w:rsidR="00170431" w:rsidRDefault="00170431" w:rsidP="00DF5120">
      <w:pPr>
        <w:pStyle w:val="Heading4"/>
        <w:rPr>
          <w:i/>
          <w:iCs/>
        </w:rPr>
      </w:pPr>
      <w:bookmarkStart w:id="35" w:name="Repeat-dose_toxicity"/>
      <w:bookmarkEnd w:id="35"/>
      <w:r>
        <w:t>Repeat-dose</w:t>
      </w:r>
      <w:r>
        <w:rPr>
          <w:spacing w:val="-1"/>
        </w:rPr>
        <w:t xml:space="preserve"> toxicity</w:t>
      </w:r>
    </w:p>
    <w:p w:rsidR="00170431" w:rsidRDefault="00170431" w:rsidP="00DF5120">
      <w:pPr>
        <w:rPr>
          <w:spacing w:val="-1"/>
        </w:rPr>
      </w:pPr>
      <w:r>
        <w:t>A</w:t>
      </w:r>
      <w:r>
        <w:rPr>
          <w:spacing w:val="1"/>
        </w:rPr>
        <w:t xml:space="preserve"> </w:t>
      </w:r>
      <w:r>
        <w:t>12</w:t>
      </w:r>
      <w:r w:rsidR="00DF5120">
        <w:t xml:space="preserve"> </w:t>
      </w:r>
      <w:r>
        <w:t xml:space="preserve">week </w:t>
      </w:r>
      <w:r>
        <w:rPr>
          <w:spacing w:val="-1"/>
        </w:rPr>
        <w:t>study</w:t>
      </w:r>
      <w:r>
        <w:t xml:space="preserve"> was conducted</w:t>
      </w:r>
      <w:r>
        <w:rPr>
          <w:spacing w:val="1"/>
        </w:rPr>
        <w:t xml:space="preserve"> </w:t>
      </w:r>
      <w:r>
        <w:t>in</w:t>
      </w:r>
      <w:r>
        <w:rPr>
          <w:spacing w:val="1"/>
        </w:rPr>
        <w:t xml:space="preserve"> </w:t>
      </w:r>
      <w:r w:rsidR="00DF5120">
        <w:t xml:space="preserve">10 </w:t>
      </w:r>
      <w:r>
        <w:t>day old</w:t>
      </w:r>
      <w:r>
        <w:rPr>
          <w:spacing w:val="1"/>
        </w:rPr>
        <w:t xml:space="preserve"> </w:t>
      </w:r>
      <w:r>
        <w:t xml:space="preserve">rats </w:t>
      </w:r>
      <w:r>
        <w:rPr>
          <w:spacing w:val="-3"/>
        </w:rPr>
        <w:t>(</w:t>
      </w:r>
      <w:r w:rsidR="00DF5120">
        <w:rPr>
          <w:spacing w:val="-3"/>
        </w:rPr>
        <w:t>postnatal day (</w:t>
      </w:r>
      <w:r>
        <w:rPr>
          <w:spacing w:val="-3"/>
        </w:rPr>
        <w:t>PND</w:t>
      </w:r>
      <w:r w:rsidR="00DF5120">
        <w:rPr>
          <w:spacing w:val="-3"/>
        </w:rPr>
        <w:t xml:space="preserve">) </w:t>
      </w:r>
      <w:r>
        <w:rPr>
          <w:spacing w:val="-3"/>
        </w:rPr>
        <w:t>10)</w:t>
      </w:r>
      <w:r>
        <w:rPr>
          <w:spacing w:val="1"/>
        </w:rPr>
        <w:t xml:space="preserve"> </w:t>
      </w:r>
      <w:r>
        <w:t>using the</w:t>
      </w:r>
      <w:r>
        <w:rPr>
          <w:spacing w:val="-3"/>
        </w:rPr>
        <w:t xml:space="preserve"> </w:t>
      </w:r>
      <w:r>
        <w:rPr>
          <w:spacing w:val="-1"/>
        </w:rPr>
        <w:t>proposed</w:t>
      </w:r>
      <w:r>
        <w:rPr>
          <w:spacing w:val="1"/>
        </w:rPr>
        <w:t xml:space="preserve"> </w:t>
      </w:r>
      <w:r>
        <w:rPr>
          <w:spacing w:val="-1"/>
        </w:rPr>
        <w:t>clinical</w:t>
      </w:r>
      <w:r>
        <w:rPr>
          <w:spacing w:val="-3"/>
        </w:rPr>
        <w:t xml:space="preserve"> </w:t>
      </w:r>
      <w:r>
        <w:t>IV route</w:t>
      </w:r>
      <w:r>
        <w:rPr>
          <w:spacing w:val="-3"/>
        </w:rPr>
        <w:t xml:space="preserve"> </w:t>
      </w:r>
      <w:r>
        <w:t>of</w:t>
      </w:r>
      <w:r>
        <w:rPr>
          <w:spacing w:val="49"/>
        </w:rPr>
        <w:t xml:space="preserve"> </w:t>
      </w:r>
      <w:r>
        <w:rPr>
          <w:spacing w:val="-1"/>
        </w:rPr>
        <w:t>administration.</w:t>
      </w:r>
      <w:r>
        <w:rPr>
          <w:spacing w:val="-3"/>
        </w:rPr>
        <w:t xml:space="preserve"> </w:t>
      </w:r>
      <w:proofErr w:type="spellStart"/>
      <w:r>
        <w:t>Gadobutrol</w:t>
      </w:r>
      <w:proofErr w:type="spellEnd"/>
      <w:r>
        <w:rPr>
          <w:spacing w:val="-4"/>
        </w:rPr>
        <w:t xml:space="preserve"> </w:t>
      </w:r>
      <w:r>
        <w:t>was administered</w:t>
      </w:r>
      <w:r>
        <w:rPr>
          <w:spacing w:val="1"/>
        </w:rPr>
        <w:t xml:space="preserve"> </w:t>
      </w:r>
      <w:r>
        <w:rPr>
          <w:spacing w:val="-1"/>
        </w:rPr>
        <w:t>once</w:t>
      </w:r>
      <w:r>
        <w:rPr>
          <w:spacing w:val="-3"/>
        </w:rPr>
        <w:t xml:space="preserve"> </w:t>
      </w:r>
      <w:r>
        <w:t>at</w:t>
      </w:r>
      <w:r>
        <w:rPr>
          <w:spacing w:val="1"/>
        </w:rPr>
        <w:t xml:space="preserve"> </w:t>
      </w:r>
      <w:r>
        <w:t>PND10,</w:t>
      </w:r>
      <w:r>
        <w:rPr>
          <w:spacing w:val="2"/>
        </w:rPr>
        <w:t xml:space="preserve"> </w:t>
      </w:r>
      <w:r>
        <w:t>17</w:t>
      </w:r>
      <w:r>
        <w:rPr>
          <w:spacing w:val="2"/>
        </w:rPr>
        <w:t xml:space="preserve"> </w:t>
      </w:r>
      <w:r>
        <w:rPr>
          <w:spacing w:val="-1"/>
        </w:rPr>
        <w:t>and</w:t>
      </w:r>
      <w:r>
        <w:rPr>
          <w:spacing w:val="1"/>
        </w:rPr>
        <w:t xml:space="preserve"> </w:t>
      </w:r>
      <w:r>
        <w:t>24,</w:t>
      </w:r>
      <w:r>
        <w:rPr>
          <w:spacing w:val="-3"/>
        </w:rPr>
        <w:t xml:space="preserve"> </w:t>
      </w:r>
      <w:r>
        <w:t>at</w:t>
      </w:r>
      <w:r>
        <w:rPr>
          <w:spacing w:val="1"/>
        </w:rPr>
        <w:t xml:space="preserve"> </w:t>
      </w:r>
      <w:r>
        <w:rPr>
          <w:spacing w:val="-1"/>
        </w:rPr>
        <w:t>doses</w:t>
      </w:r>
      <w:r>
        <w:t xml:space="preserve"> </w:t>
      </w:r>
      <w:r>
        <w:rPr>
          <w:spacing w:val="-1"/>
        </w:rPr>
        <w:t>of 0.3,</w:t>
      </w:r>
      <w:r>
        <w:rPr>
          <w:spacing w:val="2"/>
        </w:rPr>
        <w:t xml:space="preserve"> </w:t>
      </w:r>
      <w:r>
        <w:rPr>
          <w:spacing w:val="-1"/>
        </w:rPr>
        <w:t>1.0</w:t>
      </w:r>
      <w:r>
        <w:rPr>
          <w:spacing w:val="-3"/>
        </w:rPr>
        <w:t xml:space="preserve"> </w:t>
      </w:r>
      <w:r>
        <w:rPr>
          <w:spacing w:val="-1"/>
        </w:rPr>
        <w:t>or 3.0</w:t>
      </w:r>
      <w:r w:rsidR="002E49F1">
        <w:rPr>
          <w:spacing w:val="-1"/>
        </w:rPr>
        <w:t xml:space="preserve"> </w:t>
      </w:r>
      <w:proofErr w:type="spellStart"/>
      <w:r>
        <w:t>mmol</w:t>
      </w:r>
      <w:proofErr w:type="spellEnd"/>
      <w:r>
        <w:t xml:space="preserve">/kg </w:t>
      </w:r>
      <w:r>
        <w:rPr>
          <w:spacing w:val="1"/>
        </w:rPr>
        <w:t>with</w:t>
      </w:r>
      <w:r>
        <w:rPr>
          <w:spacing w:val="-3"/>
        </w:rPr>
        <w:t xml:space="preserve"> </w:t>
      </w:r>
      <w:r>
        <w:t>a</w:t>
      </w:r>
      <w:r>
        <w:rPr>
          <w:spacing w:val="-3"/>
        </w:rPr>
        <w:t xml:space="preserve"> </w:t>
      </w:r>
      <w:r>
        <w:t>post-treatment</w:t>
      </w:r>
      <w:r>
        <w:rPr>
          <w:spacing w:val="1"/>
        </w:rPr>
        <w:t xml:space="preserve"> </w:t>
      </w:r>
      <w:r>
        <w:t>observation</w:t>
      </w:r>
      <w:r>
        <w:rPr>
          <w:spacing w:val="1"/>
        </w:rPr>
        <w:t xml:space="preserve"> </w:t>
      </w:r>
      <w:r>
        <w:rPr>
          <w:spacing w:val="-1"/>
        </w:rPr>
        <w:t>period</w:t>
      </w:r>
      <w:r>
        <w:rPr>
          <w:spacing w:val="-3"/>
        </w:rPr>
        <w:t xml:space="preserve"> </w:t>
      </w:r>
      <w:r>
        <w:rPr>
          <w:spacing w:val="-1"/>
        </w:rPr>
        <w:t xml:space="preserve">of </w:t>
      </w:r>
      <w:r>
        <w:t>8</w:t>
      </w:r>
      <w:r>
        <w:rPr>
          <w:spacing w:val="2"/>
        </w:rPr>
        <w:t xml:space="preserve"> </w:t>
      </w:r>
      <w:r>
        <w:t>weeks.</w:t>
      </w:r>
      <w:r>
        <w:rPr>
          <w:spacing w:val="-3"/>
        </w:rPr>
        <w:t xml:space="preserve"> </w:t>
      </w:r>
      <w:r>
        <w:t>In</w:t>
      </w:r>
      <w:r>
        <w:rPr>
          <w:spacing w:val="1"/>
        </w:rPr>
        <w:t xml:space="preserve"> </w:t>
      </w:r>
      <w:r>
        <w:t xml:space="preserve">females </w:t>
      </w:r>
      <w:proofErr w:type="gramStart"/>
      <w:r>
        <w:t>at</w:t>
      </w:r>
      <w:r>
        <w:rPr>
          <w:spacing w:val="1"/>
        </w:rPr>
        <w:t xml:space="preserve"> </w:t>
      </w:r>
      <w:r>
        <w:rPr>
          <w:spacing w:val="-1"/>
        </w:rPr>
        <w:t>3.0</w:t>
      </w:r>
      <w:r>
        <w:rPr>
          <w:spacing w:val="-3"/>
        </w:rPr>
        <w:t xml:space="preserve"> </w:t>
      </w:r>
      <w:proofErr w:type="spellStart"/>
      <w:r>
        <w:rPr>
          <w:spacing w:val="-1"/>
        </w:rPr>
        <w:t>mmol</w:t>
      </w:r>
      <w:proofErr w:type="spellEnd"/>
      <w:r>
        <w:rPr>
          <w:spacing w:val="-1"/>
        </w:rPr>
        <w:t>/kg,</w:t>
      </w:r>
      <w:proofErr w:type="gramEnd"/>
      <w:r>
        <w:rPr>
          <w:spacing w:val="83"/>
        </w:rPr>
        <w:t xml:space="preserve"> </w:t>
      </w:r>
      <w:proofErr w:type="spellStart"/>
      <w:r>
        <w:rPr>
          <w:spacing w:val="-1"/>
        </w:rPr>
        <w:t>gadobutrol</w:t>
      </w:r>
      <w:proofErr w:type="spellEnd"/>
      <w:r>
        <w:rPr>
          <w:spacing w:val="-3"/>
        </w:rPr>
        <w:t xml:space="preserve"> </w:t>
      </w:r>
      <w:r>
        <w:rPr>
          <w:spacing w:val="-1"/>
        </w:rPr>
        <w:t>elicited</w:t>
      </w:r>
      <w:r>
        <w:rPr>
          <w:spacing w:val="1"/>
        </w:rPr>
        <w:t xml:space="preserve"> </w:t>
      </w:r>
      <w:r>
        <w:rPr>
          <w:spacing w:val="-1"/>
        </w:rPr>
        <w:t>significant</w:t>
      </w:r>
      <w:r>
        <w:rPr>
          <w:spacing w:val="1"/>
        </w:rPr>
        <w:t xml:space="preserve"> </w:t>
      </w:r>
      <w:r>
        <w:t>decrease</w:t>
      </w:r>
      <w:r>
        <w:rPr>
          <w:spacing w:val="-3"/>
        </w:rPr>
        <w:t xml:space="preserve"> </w:t>
      </w:r>
      <w:r>
        <w:t>in</w:t>
      </w:r>
      <w:r>
        <w:rPr>
          <w:spacing w:val="1"/>
        </w:rPr>
        <w:t xml:space="preserve"> </w:t>
      </w:r>
      <w:r>
        <w:t>mean</w:t>
      </w:r>
      <w:r>
        <w:rPr>
          <w:spacing w:val="1"/>
        </w:rPr>
        <w:t xml:space="preserve"> </w:t>
      </w:r>
      <w:r>
        <w:rPr>
          <w:spacing w:val="-1"/>
        </w:rPr>
        <w:t>corpuscular haemoglobin</w:t>
      </w:r>
      <w:r>
        <w:rPr>
          <w:spacing w:val="1"/>
        </w:rPr>
        <w:t xml:space="preserve"> </w:t>
      </w:r>
      <w:r>
        <w:rPr>
          <w:spacing w:val="-1"/>
        </w:rPr>
        <w:t>(4.8%)</w:t>
      </w:r>
      <w:r>
        <w:rPr>
          <w:spacing w:val="1"/>
        </w:rPr>
        <w:t xml:space="preserve"> </w:t>
      </w:r>
      <w:r>
        <w:rPr>
          <w:spacing w:val="-1"/>
        </w:rPr>
        <w:t>and</w:t>
      </w:r>
      <w:r>
        <w:rPr>
          <w:spacing w:val="1"/>
        </w:rPr>
        <w:t xml:space="preserve"> </w:t>
      </w:r>
      <w:r>
        <w:t>mean</w:t>
      </w:r>
      <w:r>
        <w:rPr>
          <w:spacing w:val="25"/>
        </w:rPr>
        <w:t xml:space="preserve"> </w:t>
      </w:r>
      <w:r>
        <w:t>corpuscular</w:t>
      </w:r>
      <w:r>
        <w:rPr>
          <w:spacing w:val="4"/>
        </w:rPr>
        <w:t xml:space="preserve"> </w:t>
      </w:r>
      <w:r>
        <w:t>volume</w:t>
      </w:r>
      <w:r>
        <w:rPr>
          <w:spacing w:val="-3"/>
        </w:rPr>
        <w:t xml:space="preserve"> </w:t>
      </w:r>
      <w:r>
        <w:t>(4.5%).</w:t>
      </w:r>
      <w:r>
        <w:rPr>
          <w:spacing w:val="-3"/>
        </w:rPr>
        <w:t xml:space="preserve"> </w:t>
      </w:r>
      <w:r>
        <w:rPr>
          <w:spacing w:val="-1"/>
        </w:rPr>
        <w:t>Other haematological</w:t>
      </w:r>
      <w:r>
        <w:rPr>
          <w:spacing w:val="-3"/>
        </w:rPr>
        <w:t xml:space="preserve"> </w:t>
      </w:r>
      <w:r>
        <w:rPr>
          <w:spacing w:val="-1"/>
        </w:rPr>
        <w:t>changes</w:t>
      </w:r>
      <w:r>
        <w:t xml:space="preserve"> </w:t>
      </w:r>
      <w:r>
        <w:rPr>
          <w:spacing w:val="-1"/>
        </w:rPr>
        <w:t>included</w:t>
      </w:r>
      <w:r>
        <w:rPr>
          <w:spacing w:val="1"/>
        </w:rPr>
        <w:t xml:space="preserve"> </w:t>
      </w:r>
      <w:r>
        <w:t>increases in</w:t>
      </w:r>
      <w:r>
        <w:rPr>
          <w:spacing w:val="1"/>
        </w:rPr>
        <w:t xml:space="preserve"> </w:t>
      </w:r>
      <w:r>
        <w:t>leucocyte,</w:t>
      </w:r>
      <w:r>
        <w:rPr>
          <w:spacing w:val="-3"/>
        </w:rPr>
        <w:t xml:space="preserve"> </w:t>
      </w:r>
      <w:r>
        <w:t>basophil</w:t>
      </w:r>
      <w:r>
        <w:rPr>
          <w:spacing w:val="53"/>
        </w:rPr>
        <w:t xml:space="preserve"> </w:t>
      </w:r>
      <w:r>
        <w:rPr>
          <w:spacing w:val="-1"/>
        </w:rPr>
        <w:t>and</w:t>
      </w:r>
      <w:r>
        <w:rPr>
          <w:spacing w:val="1"/>
        </w:rPr>
        <w:t xml:space="preserve"> </w:t>
      </w:r>
      <w:r>
        <w:rPr>
          <w:spacing w:val="-1"/>
        </w:rPr>
        <w:t>monocyte</w:t>
      </w:r>
      <w:r>
        <w:rPr>
          <w:spacing w:val="-3"/>
        </w:rPr>
        <w:t xml:space="preserve"> </w:t>
      </w:r>
      <w:r>
        <w:rPr>
          <w:spacing w:val="-1"/>
        </w:rPr>
        <w:t>counts</w:t>
      </w:r>
      <w:r>
        <w:t xml:space="preserve"> </w:t>
      </w:r>
      <w:r>
        <w:rPr>
          <w:spacing w:val="-3"/>
        </w:rPr>
        <w:t>by</w:t>
      </w:r>
      <w:r>
        <w:t xml:space="preserve"> 22.7%,</w:t>
      </w:r>
      <w:r>
        <w:rPr>
          <w:spacing w:val="-3"/>
        </w:rPr>
        <w:t xml:space="preserve"> </w:t>
      </w:r>
      <w:r>
        <w:rPr>
          <w:spacing w:val="-1"/>
        </w:rPr>
        <w:t>100% and</w:t>
      </w:r>
      <w:r>
        <w:rPr>
          <w:spacing w:val="1"/>
        </w:rPr>
        <w:t xml:space="preserve"> </w:t>
      </w:r>
      <w:r>
        <w:t>42.7%</w:t>
      </w:r>
      <w:r w:rsidR="00DF5120">
        <w:t xml:space="preserve"> compared to the</w:t>
      </w:r>
      <w:r>
        <w:rPr>
          <w:i/>
          <w:iCs/>
          <w:spacing w:val="2"/>
        </w:rPr>
        <w:t xml:space="preserve"> </w:t>
      </w:r>
      <w:r>
        <w:t>control,</w:t>
      </w:r>
      <w:r>
        <w:rPr>
          <w:spacing w:val="-3"/>
        </w:rPr>
        <w:t xml:space="preserve"> respectively</w:t>
      </w:r>
      <w:r>
        <w:t xml:space="preserve"> in</w:t>
      </w:r>
      <w:r>
        <w:rPr>
          <w:spacing w:val="1"/>
        </w:rPr>
        <w:t xml:space="preserve"> </w:t>
      </w:r>
      <w:r>
        <w:rPr>
          <w:spacing w:val="-1"/>
        </w:rPr>
        <w:t>males,</w:t>
      </w:r>
      <w:r>
        <w:rPr>
          <w:spacing w:val="-3"/>
        </w:rPr>
        <w:t xml:space="preserve"> </w:t>
      </w:r>
      <w:r>
        <w:t>but</w:t>
      </w:r>
      <w:r>
        <w:rPr>
          <w:spacing w:val="1"/>
        </w:rPr>
        <w:t xml:space="preserve"> </w:t>
      </w:r>
      <w:r>
        <w:t>near</w:t>
      </w:r>
      <w:r>
        <w:rPr>
          <w:spacing w:val="-1"/>
        </w:rPr>
        <w:t xml:space="preserve"> </w:t>
      </w:r>
      <w:r>
        <w:t>the</w:t>
      </w:r>
      <w:r>
        <w:rPr>
          <w:spacing w:val="2"/>
        </w:rPr>
        <w:t xml:space="preserve"> </w:t>
      </w:r>
      <w:r>
        <w:rPr>
          <w:spacing w:val="-1"/>
        </w:rPr>
        <w:t>end</w:t>
      </w:r>
      <w:r>
        <w:rPr>
          <w:spacing w:val="79"/>
        </w:rPr>
        <w:t xml:space="preserve"> </w:t>
      </w:r>
      <w:r>
        <w:rPr>
          <w:spacing w:val="-1"/>
        </w:rPr>
        <w:t xml:space="preserve">of </w:t>
      </w:r>
      <w:r>
        <w:t>the</w:t>
      </w:r>
      <w:r>
        <w:rPr>
          <w:spacing w:val="-3"/>
        </w:rPr>
        <w:t xml:space="preserve"> recovery</w:t>
      </w:r>
      <w:r>
        <w:t xml:space="preserve"> </w:t>
      </w:r>
      <w:r>
        <w:rPr>
          <w:spacing w:val="-1"/>
        </w:rPr>
        <w:t>period</w:t>
      </w:r>
      <w:r>
        <w:rPr>
          <w:spacing w:val="1"/>
        </w:rPr>
        <w:t xml:space="preserve"> </w:t>
      </w:r>
      <w:r>
        <w:t>there</w:t>
      </w:r>
      <w:r>
        <w:rPr>
          <w:spacing w:val="-3"/>
        </w:rPr>
        <w:t xml:space="preserve"> </w:t>
      </w:r>
      <w:r>
        <w:t>were</w:t>
      </w:r>
      <w:r>
        <w:rPr>
          <w:spacing w:val="-3"/>
        </w:rPr>
        <w:t xml:space="preserve"> </w:t>
      </w:r>
      <w:r>
        <w:t>no</w:t>
      </w:r>
      <w:r>
        <w:rPr>
          <w:spacing w:val="-3"/>
        </w:rPr>
        <w:t xml:space="preserve"> </w:t>
      </w:r>
      <w:r>
        <w:t>significant</w:t>
      </w:r>
      <w:r>
        <w:rPr>
          <w:spacing w:val="-4"/>
        </w:rPr>
        <w:t xml:space="preserve"> </w:t>
      </w:r>
      <w:r>
        <w:t xml:space="preserve">differences </w:t>
      </w:r>
      <w:r>
        <w:rPr>
          <w:spacing w:val="-1"/>
        </w:rPr>
        <w:t>for both</w:t>
      </w:r>
      <w:r>
        <w:rPr>
          <w:spacing w:val="-3"/>
        </w:rPr>
        <w:t xml:space="preserve"> sexes</w:t>
      </w:r>
      <w:r>
        <w:t xml:space="preserve"> </w:t>
      </w:r>
      <w:r w:rsidR="00DF5120">
        <w:t xml:space="preserve">compared to the </w:t>
      </w:r>
      <w:r>
        <w:rPr>
          <w:spacing w:val="-1"/>
        </w:rPr>
        <w:t>controls</w:t>
      </w:r>
      <w:r>
        <w:t xml:space="preserve"> </w:t>
      </w:r>
      <w:r>
        <w:rPr>
          <w:spacing w:val="-1"/>
        </w:rPr>
        <w:t>indicating</w:t>
      </w:r>
      <w:r>
        <w:rPr>
          <w:spacing w:val="71"/>
        </w:rPr>
        <w:t xml:space="preserve"> </w:t>
      </w:r>
      <w:r>
        <w:rPr>
          <w:spacing w:val="-3"/>
        </w:rPr>
        <w:t xml:space="preserve">reversibility. </w:t>
      </w:r>
      <w:r>
        <w:rPr>
          <w:spacing w:val="-1"/>
        </w:rPr>
        <w:t>Males</w:t>
      </w:r>
      <w:r>
        <w:rPr>
          <w:spacing w:val="-3"/>
        </w:rPr>
        <w:t xml:space="preserve"> </w:t>
      </w:r>
      <w:r w:rsidR="0015069B">
        <w:rPr>
          <w:spacing w:val="-3"/>
        </w:rPr>
        <w:t>given</w:t>
      </w:r>
      <w:r>
        <w:rPr>
          <w:spacing w:val="1"/>
        </w:rPr>
        <w:t xml:space="preserve"> </w:t>
      </w:r>
      <w:proofErr w:type="gramStart"/>
      <w:r>
        <w:t>3.0</w:t>
      </w:r>
      <w:r>
        <w:rPr>
          <w:spacing w:val="2"/>
        </w:rPr>
        <w:t xml:space="preserve"> </w:t>
      </w:r>
      <w:proofErr w:type="spellStart"/>
      <w:r>
        <w:rPr>
          <w:spacing w:val="-1"/>
        </w:rPr>
        <w:t>mmol</w:t>
      </w:r>
      <w:proofErr w:type="spellEnd"/>
      <w:r>
        <w:rPr>
          <w:spacing w:val="-1"/>
        </w:rPr>
        <w:t>/kg</w:t>
      </w:r>
      <w:proofErr w:type="gramEnd"/>
      <w:r>
        <w:rPr>
          <w:spacing w:val="-3"/>
        </w:rPr>
        <w:t xml:space="preserve"> </w:t>
      </w:r>
      <w:r>
        <w:rPr>
          <w:spacing w:val="-1"/>
        </w:rPr>
        <w:t>exhibited</w:t>
      </w:r>
      <w:r>
        <w:rPr>
          <w:spacing w:val="1"/>
        </w:rPr>
        <w:t xml:space="preserve"> </w:t>
      </w:r>
      <w:r>
        <w:t>a</w:t>
      </w:r>
      <w:r>
        <w:rPr>
          <w:spacing w:val="-3"/>
        </w:rPr>
        <w:t xml:space="preserve"> </w:t>
      </w:r>
      <w:r>
        <w:rPr>
          <w:spacing w:val="-1"/>
        </w:rPr>
        <w:t>significant</w:t>
      </w:r>
      <w:r>
        <w:rPr>
          <w:spacing w:val="1"/>
        </w:rPr>
        <w:t xml:space="preserve"> </w:t>
      </w:r>
      <w:r>
        <w:t>increase</w:t>
      </w:r>
      <w:r>
        <w:rPr>
          <w:spacing w:val="-3"/>
        </w:rPr>
        <w:t xml:space="preserve"> </w:t>
      </w:r>
      <w:r>
        <w:t>in</w:t>
      </w:r>
      <w:r>
        <w:rPr>
          <w:spacing w:val="1"/>
        </w:rPr>
        <w:t xml:space="preserve"> </w:t>
      </w:r>
      <w:r>
        <w:rPr>
          <w:spacing w:val="-6"/>
        </w:rPr>
        <w:t>liver,</w:t>
      </w:r>
      <w:r>
        <w:rPr>
          <w:spacing w:val="-3"/>
        </w:rPr>
        <w:t xml:space="preserve"> kidney, </w:t>
      </w:r>
      <w:r>
        <w:t>adrenal</w:t>
      </w:r>
      <w:r>
        <w:rPr>
          <w:spacing w:val="2"/>
        </w:rPr>
        <w:t xml:space="preserve"> </w:t>
      </w:r>
      <w:r>
        <w:rPr>
          <w:spacing w:val="-1"/>
        </w:rPr>
        <w:t>and</w:t>
      </w:r>
      <w:r>
        <w:rPr>
          <w:spacing w:val="47"/>
        </w:rPr>
        <w:t xml:space="preserve"> </w:t>
      </w:r>
      <w:r>
        <w:rPr>
          <w:spacing w:val="-1"/>
        </w:rPr>
        <w:t>spleen</w:t>
      </w:r>
      <w:r>
        <w:rPr>
          <w:spacing w:val="1"/>
        </w:rPr>
        <w:t xml:space="preserve"> </w:t>
      </w:r>
      <w:r>
        <w:rPr>
          <w:spacing w:val="-3"/>
        </w:rPr>
        <w:t xml:space="preserve">relative </w:t>
      </w:r>
      <w:r>
        <w:t xml:space="preserve">weights </w:t>
      </w:r>
      <w:r>
        <w:rPr>
          <w:spacing w:val="-1"/>
        </w:rPr>
        <w:t xml:space="preserve">of </w:t>
      </w:r>
      <w:r>
        <w:t>8.8%,</w:t>
      </w:r>
      <w:r>
        <w:rPr>
          <w:spacing w:val="-3"/>
        </w:rPr>
        <w:t xml:space="preserve"> </w:t>
      </w:r>
      <w:r>
        <w:rPr>
          <w:spacing w:val="-1"/>
        </w:rPr>
        <w:t>12.9%,</w:t>
      </w:r>
      <w:r>
        <w:rPr>
          <w:spacing w:val="-3"/>
        </w:rPr>
        <w:t xml:space="preserve"> </w:t>
      </w:r>
      <w:r>
        <w:t>15.7%</w:t>
      </w:r>
      <w:r>
        <w:rPr>
          <w:spacing w:val="4"/>
        </w:rPr>
        <w:t xml:space="preserve"> </w:t>
      </w:r>
      <w:r>
        <w:rPr>
          <w:spacing w:val="-1"/>
        </w:rPr>
        <w:t>and</w:t>
      </w:r>
      <w:r>
        <w:rPr>
          <w:spacing w:val="1"/>
        </w:rPr>
        <w:t xml:space="preserve"> </w:t>
      </w:r>
      <w:r>
        <w:t>12.9,</w:t>
      </w:r>
      <w:r>
        <w:rPr>
          <w:spacing w:val="-3"/>
        </w:rPr>
        <w:t xml:space="preserve"> respectively</w:t>
      </w:r>
      <w:r>
        <w:rPr>
          <w:spacing w:val="3"/>
        </w:rPr>
        <w:t xml:space="preserve"> </w:t>
      </w:r>
      <w:r w:rsidR="00DF5120">
        <w:rPr>
          <w:spacing w:val="3"/>
        </w:rPr>
        <w:t>compared to the</w:t>
      </w:r>
      <w:r>
        <w:rPr>
          <w:i/>
          <w:iCs/>
          <w:spacing w:val="-3"/>
        </w:rPr>
        <w:t xml:space="preserve"> </w:t>
      </w:r>
      <w:r>
        <w:rPr>
          <w:spacing w:val="-1"/>
        </w:rPr>
        <w:t>controls</w:t>
      </w:r>
      <w:r>
        <w:t xml:space="preserve"> at</w:t>
      </w:r>
      <w:r>
        <w:rPr>
          <w:spacing w:val="1"/>
        </w:rPr>
        <w:t xml:space="preserve"> </w:t>
      </w:r>
      <w:r>
        <w:t>the</w:t>
      </w:r>
      <w:r>
        <w:rPr>
          <w:spacing w:val="-3"/>
        </w:rPr>
        <w:t xml:space="preserve"> </w:t>
      </w:r>
      <w:r>
        <w:rPr>
          <w:spacing w:val="-1"/>
        </w:rPr>
        <w:t>end</w:t>
      </w:r>
      <w:r>
        <w:rPr>
          <w:spacing w:val="1"/>
        </w:rPr>
        <w:t xml:space="preserve"> </w:t>
      </w:r>
      <w:r>
        <w:rPr>
          <w:spacing w:val="-1"/>
        </w:rPr>
        <w:t>of the</w:t>
      </w:r>
      <w:r>
        <w:rPr>
          <w:spacing w:val="55"/>
        </w:rPr>
        <w:t xml:space="preserve"> </w:t>
      </w:r>
      <w:r>
        <w:rPr>
          <w:spacing w:val="-3"/>
        </w:rPr>
        <w:t>recovery</w:t>
      </w:r>
      <w:r>
        <w:t xml:space="preserve"> </w:t>
      </w:r>
      <w:r>
        <w:rPr>
          <w:spacing w:val="-1"/>
        </w:rPr>
        <w:t>period.</w:t>
      </w:r>
      <w:r>
        <w:rPr>
          <w:spacing w:val="-3"/>
        </w:rPr>
        <w:t xml:space="preserve"> </w:t>
      </w:r>
      <w:r>
        <w:t>In</w:t>
      </w:r>
      <w:r>
        <w:rPr>
          <w:spacing w:val="1"/>
        </w:rPr>
        <w:t xml:space="preserve"> </w:t>
      </w:r>
      <w:r>
        <w:t>females,</w:t>
      </w:r>
      <w:r>
        <w:rPr>
          <w:spacing w:val="-3"/>
        </w:rPr>
        <w:t xml:space="preserve"> </w:t>
      </w:r>
      <w:r>
        <w:t>the</w:t>
      </w:r>
      <w:r>
        <w:rPr>
          <w:spacing w:val="-3"/>
        </w:rPr>
        <w:t xml:space="preserve"> only</w:t>
      </w:r>
      <w:r>
        <w:rPr>
          <w:spacing w:val="3"/>
        </w:rPr>
        <w:t xml:space="preserve"> </w:t>
      </w:r>
      <w:r>
        <w:rPr>
          <w:spacing w:val="-1"/>
        </w:rPr>
        <w:t>organ</w:t>
      </w:r>
      <w:r>
        <w:rPr>
          <w:spacing w:val="1"/>
        </w:rPr>
        <w:t xml:space="preserve"> </w:t>
      </w:r>
      <w:r>
        <w:rPr>
          <w:spacing w:val="-1"/>
        </w:rPr>
        <w:t>weight</w:t>
      </w:r>
      <w:r>
        <w:rPr>
          <w:spacing w:val="1"/>
        </w:rPr>
        <w:t xml:space="preserve"> </w:t>
      </w:r>
      <w:r>
        <w:t>significantly affected</w:t>
      </w:r>
      <w:r>
        <w:rPr>
          <w:spacing w:val="1"/>
        </w:rPr>
        <w:t xml:space="preserve"> </w:t>
      </w:r>
      <w:r>
        <w:rPr>
          <w:spacing w:val="-3"/>
        </w:rPr>
        <w:t>by</w:t>
      </w:r>
      <w:r>
        <w:t xml:space="preserve"> treatment</w:t>
      </w:r>
      <w:r>
        <w:rPr>
          <w:spacing w:val="1"/>
        </w:rPr>
        <w:t xml:space="preserve"> </w:t>
      </w:r>
      <w:r>
        <w:t>was the</w:t>
      </w:r>
      <w:r>
        <w:rPr>
          <w:spacing w:val="-3"/>
        </w:rPr>
        <w:t xml:space="preserve"> </w:t>
      </w:r>
      <w:r>
        <w:t>kidney,</w:t>
      </w:r>
      <w:r>
        <w:rPr>
          <w:spacing w:val="69"/>
        </w:rPr>
        <w:t xml:space="preserve"> </w:t>
      </w:r>
      <w:r>
        <w:rPr>
          <w:spacing w:val="1"/>
        </w:rPr>
        <w:t>with</w:t>
      </w:r>
      <w:r>
        <w:rPr>
          <w:spacing w:val="-3"/>
        </w:rPr>
        <w:t xml:space="preserve"> </w:t>
      </w:r>
      <w:r>
        <w:t>increased</w:t>
      </w:r>
      <w:r>
        <w:rPr>
          <w:spacing w:val="1"/>
        </w:rPr>
        <w:t xml:space="preserve"> </w:t>
      </w:r>
      <w:r>
        <w:rPr>
          <w:spacing w:val="-1"/>
        </w:rPr>
        <w:t>weights</w:t>
      </w:r>
      <w:r>
        <w:t xml:space="preserve"> at</w:t>
      </w:r>
      <w:r>
        <w:rPr>
          <w:spacing w:val="1"/>
        </w:rPr>
        <w:t xml:space="preserve"> </w:t>
      </w:r>
      <w:r>
        <w:t>all</w:t>
      </w:r>
      <w:r>
        <w:rPr>
          <w:spacing w:val="-3"/>
        </w:rPr>
        <w:t xml:space="preserve"> </w:t>
      </w:r>
      <w:r>
        <w:t>dose</w:t>
      </w:r>
      <w:r>
        <w:rPr>
          <w:spacing w:val="-3"/>
        </w:rPr>
        <w:t xml:space="preserve"> levels</w:t>
      </w:r>
      <w:r>
        <w:t xml:space="preserve"> </w:t>
      </w:r>
      <w:r>
        <w:rPr>
          <w:spacing w:val="-1"/>
        </w:rPr>
        <w:t>(7.3%,</w:t>
      </w:r>
      <w:r>
        <w:rPr>
          <w:spacing w:val="2"/>
        </w:rPr>
        <w:t xml:space="preserve"> </w:t>
      </w:r>
      <w:r>
        <w:rPr>
          <w:spacing w:val="-1"/>
        </w:rPr>
        <w:t>9.7% and</w:t>
      </w:r>
      <w:r>
        <w:rPr>
          <w:spacing w:val="1"/>
        </w:rPr>
        <w:t xml:space="preserve"> </w:t>
      </w:r>
      <w:r>
        <w:t>10.5%)</w:t>
      </w:r>
      <w:r>
        <w:rPr>
          <w:spacing w:val="1"/>
        </w:rPr>
        <w:t xml:space="preserve"> </w:t>
      </w:r>
      <w:r>
        <w:t>at</w:t>
      </w:r>
      <w:r>
        <w:rPr>
          <w:spacing w:val="1"/>
        </w:rPr>
        <w:t xml:space="preserve"> </w:t>
      </w:r>
      <w:r>
        <w:t>the</w:t>
      </w:r>
      <w:r>
        <w:rPr>
          <w:spacing w:val="-3"/>
        </w:rPr>
        <w:t xml:space="preserve"> </w:t>
      </w:r>
      <w:r>
        <w:rPr>
          <w:spacing w:val="-1"/>
        </w:rPr>
        <w:t>end</w:t>
      </w:r>
      <w:r>
        <w:rPr>
          <w:spacing w:val="1"/>
        </w:rPr>
        <w:t xml:space="preserve"> </w:t>
      </w:r>
      <w:r>
        <w:rPr>
          <w:spacing w:val="-1"/>
        </w:rPr>
        <w:t xml:space="preserve">of </w:t>
      </w:r>
      <w:r>
        <w:t>the</w:t>
      </w:r>
      <w:r>
        <w:rPr>
          <w:spacing w:val="-3"/>
        </w:rPr>
        <w:t xml:space="preserve"> recovery</w:t>
      </w:r>
      <w:r>
        <w:rPr>
          <w:spacing w:val="3"/>
        </w:rPr>
        <w:t xml:space="preserve"> </w:t>
      </w:r>
      <w:r>
        <w:rPr>
          <w:spacing w:val="-1"/>
        </w:rPr>
        <w:t>period.</w:t>
      </w:r>
    </w:p>
    <w:p w:rsidR="00170431" w:rsidRDefault="00170431" w:rsidP="00DF5120">
      <w:pPr>
        <w:rPr>
          <w:spacing w:val="-1"/>
        </w:rPr>
      </w:pPr>
      <w:r>
        <w:t>The</w:t>
      </w:r>
      <w:r>
        <w:rPr>
          <w:spacing w:val="-3"/>
        </w:rPr>
        <w:t xml:space="preserve"> liver</w:t>
      </w:r>
      <w:r>
        <w:rPr>
          <w:spacing w:val="-1"/>
        </w:rPr>
        <w:t xml:space="preserve"> and</w:t>
      </w:r>
      <w:r>
        <w:rPr>
          <w:spacing w:val="1"/>
        </w:rPr>
        <w:t xml:space="preserve"> </w:t>
      </w:r>
      <w:r>
        <w:t>adrenal</w:t>
      </w:r>
      <w:r>
        <w:rPr>
          <w:spacing w:val="-3"/>
        </w:rPr>
        <w:t xml:space="preserve"> </w:t>
      </w:r>
      <w:r>
        <w:rPr>
          <w:spacing w:val="-1"/>
        </w:rPr>
        <w:t>glands</w:t>
      </w:r>
      <w:r>
        <w:t xml:space="preserve"> also</w:t>
      </w:r>
      <w:r>
        <w:rPr>
          <w:spacing w:val="-3"/>
        </w:rPr>
        <w:t xml:space="preserve"> </w:t>
      </w:r>
      <w:r>
        <w:t>showed</w:t>
      </w:r>
      <w:r>
        <w:rPr>
          <w:spacing w:val="1"/>
        </w:rPr>
        <w:t xml:space="preserve"> </w:t>
      </w:r>
      <w:r>
        <w:t>a</w:t>
      </w:r>
      <w:r>
        <w:rPr>
          <w:spacing w:val="-3"/>
        </w:rPr>
        <w:t xml:space="preserve"> </w:t>
      </w:r>
      <w:r>
        <w:rPr>
          <w:spacing w:val="-1"/>
        </w:rPr>
        <w:t>trend</w:t>
      </w:r>
      <w:r>
        <w:rPr>
          <w:spacing w:val="1"/>
        </w:rPr>
        <w:t xml:space="preserve"> </w:t>
      </w:r>
      <w:r>
        <w:rPr>
          <w:spacing w:val="-1"/>
        </w:rPr>
        <w:t>of</w:t>
      </w:r>
      <w:r>
        <w:rPr>
          <w:spacing w:val="4"/>
        </w:rPr>
        <w:t xml:space="preserve"> </w:t>
      </w:r>
      <w:r>
        <w:t>increased</w:t>
      </w:r>
      <w:r>
        <w:rPr>
          <w:spacing w:val="1"/>
        </w:rPr>
        <w:t xml:space="preserve"> </w:t>
      </w:r>
      <w:r>
        <w:rPr>
          <w:spacing w:val="-3"/>
        </w:rPr>
        <w:t xml:space="preserve">relative </w:t>
      </w:r>
      <w:r>
        <w:rPr>
          <w:spacing w:val="-1"/>
        </w:rPr>
        <w:t>organ</w:t>
      </w:r>
      <w:r>
        <w:rPr>
          <w:spacing w:val="1"/>
        </w:rPr>
        <w:t xml:space="preserve"> </w:t>
      </w:r>
      <w:r>
        <w:rPr>
          <w:spacing w:val="-1"/>
        </w:rPr>
        <w:t>weights</w:t>
      </w:r>
      <w:r>
        <w:t xml:space="preserve"> at</w:t>
      </w:r>
      <w:r>
        <w:rPr>
          <w:spacing w:val="1"/>
        </w:rPr>
        <w:t xml:space="preserve"> </w:t>
      </w:r>
      <w:r>
        <w:t>all</w:t>
      </w:r>
      <w:r>
        <w:rPr>
          <w:spacing w:val="-3"/>
        </w:rPr>
        <w:t xml:space="preserve"> </w:t>
      </w:r>
      <w:r>
        <w:t>dose</w:t>
      </w:r>
      <w:r>
        <w:rPr>
          <w:spacing w:val="77"/>
        </w:rPr>
        <w:t xml:space="preserve"> </w:t>
      </w:r>
      <w:r>
        <w:rPr>
          <w:spacing w:val="-3"/>
        </w:rPr>
        <w:t>levels,</w:t>
      </w:r>
      <w:r>
        <w:rPr>
          <w:spacing w:val="2"/>
        </w:rPr>
        <w:t xml:space="preserve"> </w:t>
      </w:r>
      <w:r>
        <w:rPr>
          <w:spacing w:val="-1"/>
        </w:rPr>
        <w:t>without</w:t>
      </w:r>
      <w:r>
        <w:rPr>
          <w:spacing w:val="1"/>
        </w:rPr>
        <w:t xml:space="preserve"> </w:t>
      </w:r>
      <w:r>
        <w:rPr>
          <w:spacing w:val="-1"/>
        </w:rPr>
        <w:t>histological</w:t>
      </w:r>
      <w:r>
        <w:rPr>
          <w:spacing w:val="-3"/>
        </w:rPr>
        <w:t xml:space="preserve"> </w:t>
      </w:r>
      <w:r>
        <w:rPr>
          <w:spacing w:val="-1"/>
        </w:rPr>
        <w:t>changes.</w:t>
      </w:r>
      <w:r>
        <w:rPr>
          <w:spacing w:val="-3"/>
        </w:rPr>
        <w:t xml:space="preserve"> </w:t>
      </w:r>
      <w:r>
        <w:rPr>
          <w:spacing w:val="-1"/>
        </w:rPr>
        <w:t>Clinical</w:t>
      </w:r>
      <w:r>
        <w:rPr>
          <w:spacing w:val="-3"/>
        </w:rPr>
        <w:t xml:space="preserve"> </w:t>
      </w:r>
      <w:r>
        <w:rPr>
          <w:spacing w:val="-1"/>
        </w:rPr>
        <w:t>chemistry</w:t>
      </w:r>
      <w:r>
        <w:t xml:space="preserve"> showed</w:t>
      </w:r>
      <w:r>
        <w:rPr>
          <w:spacing w:val="1"/>
        </w:rPr>
        <w:t xml:space="preserve"> </w:t>
      </w:r>
      <w:r>
        <w:rPr>
          <w:spacing w:val="-1"/>
        </w:rPr>
        <w:t>that</w:t>
      </w:r>
      <w:r>
        <w:rPr>
          <w:spacing w:val="1"/>
        </w:rPr>
        <w:t xml:space="preserve"> </w:t>
      </w:r>
      <w:r>
        <w:t>3</w:t>
      </w:r>
      <w:r>
        <w:rPr>
          <w:spacing w:val="-3"/>
        </w:rPr>
        <w:t xml:space="preserve"> </w:t>
      </w:r>
      <w:r>
        <w:t xml:space="preserve">days </w:t>
      </w:r>
      <w:r>
        <w:rPr>
          <w:spacing w:val="-1"/>
        </w:rPr>
        <w:t xml:space="preserve">after </w:t>
      </w:r>
      <w:r>
        <w:t>the</w:t>
      </w:r>
      <w:r>
        <w:rPr>
          <w:spacing w:val="-3"/>
        </w:rPr>
        <w:t xml:space="preserve"> </w:t>
      </w:r>
      <w:r>
        <w:rPr>
          <w:spacing w:val="-1"/>
        </w:rPr>
        <w:t>end</w:t>
      </w:r>
      <w:r>
        <w:rPr>
          <w:spacing w:val="1"/>
        </w:rPr>
        <w:t xml:space="preserve"> </w:t>
      </w:r>
      <w:r>
        <w:rPr>
          <w:spacing w:val="-1"/>
        </w:rPr>
        <w:t>of dosing,</w:t>
      </w:r>
      <w:r>
        <w:rPr>
          <w:spacing w:val="79"/>
        </w:rPr>
        <w:t xml:space="preserve"> </w:t>
      </w:r>
      <w:r>
        <w:rPr>
          <w:spacing w:val="-3"/>
        </w:rPr>
        <w:t>males</w:t>
      </w:r>
      <w:r>
        <w:t xml:space="preserve"> </w:t>
      </w:r>
      <w:proofErr w:type="gramStart"/>
      <w:r>
        <w:t>at</w:t>
      </w:r>
      <w:r>
        <w:rPr>
          <w:spacing w:val="1"/>
        </w:rPr>
        <w:t xml:space="preserve"> </w:t>
      </w:r>
      <w:r>
        <w:rPr>
          <w:spacing w:val="-1"/>
        </w:rPr>
        <w:t>3.0</w:t>
      </w:r>
      <w:r>
        <w:rPr>
          <w:spacing w:val="-3"/>
        </w:rPr>
        <w:t xml:space="preserve"> </w:t>
      </w:r>
      <w:proofErr w:type="spellStart"/>
      <w:r>
        <w:rPr>
          <w:spacing w:val="-1"/>
        </w:rPr>
        <w:t>mmol</w:t>
      </w:r>
      <w:proofErr w:type="spellEnd"/>
      <w:r>
        <w:rPr>
          <w:spacing w:val="-1"/>
        </w:rPr>
        <w:t>/kg</w:t>
      </w:r>
      <w:proofErr w:type="gramEnd"/>
      <w:r>
        <w:rPr>
          <w:spacing w:val="1"/>
        </w:rPr>
        <w:t xml:space="preserve"> </w:t>
      </w:r>
      <w:r>
        <w:t>exhibited</w:t>
      </w:r>
      <w:r>
        <w:rPr>
          <w:spacing w:val="1"/>
        </w:rPr>
        <w:t xml:space="preserve"> </w:t>
      </w:r>
      <w:r>
        <w:t>an</w:t>
      </w:r>
      <w:r>
        <w:rPr>
          <w:spacing w:val="1"/>
        </w:rPr>
        <w:t xml:space="preserve"> </w:t>
      </w:r>
      <w:r>
        <w:t>increase</w:t>
      </w:r>
      <w:r>
        <w:rPr>
          <w:spacing w:val="-3"/>
        </w:rPr>
        <w:t xml:space="preserve"> </w:t>
      </w:r>
      <w:r>
        <w:rPr>
          <w:spacing w:val="-1"/>
        </w:rPr>
        <w:t xml:space="preserve">of 28.6% </w:t>
      </w:r>
      <w:r w:rsidR="00DF5120">
        <w:rPr>
          <w:spacing w:val="-1"/>
        </w:rPr>
        <w:t>compared to the</w:t>
      </w:r>
      <w:r>
        <w:rPr>
          <w:i/>
          <w:iCs/>
          <w:spacing w:val="-3"/>
        </w:rPr>
        <w:t xml:space="preserve"> </w:t>
      </w:r>
      <w:r>
        <w:t>control</w:t>
      </w:r>
      <w:r>
        <w:rPr>
          <w:spacing w:val="-3"/>
        </w:rPr>
        <w:t xml:space="preserve"> </w:t>
      </w:r>
      <w:r>
        <w:t>in</w:t>
      </w:r>
      <w:r>
        <w:rPr>
          <w:spacing w:val="1"/>
        </w:rPr>
        <w:t xml:space="preserve"> </w:t>
      </w:r>
      <w:r>
        <w:t>mean</w:t>
      </w:r>
      <w:r>
        <w:rPr>
          <w:spacing w:val="1"/>
        </w:rPr>
        <w:t xml:space="preserve"> </w:t>
      </w:r>
      <w:r>
        <w:rPr>
          <w:spacing w:val="-1"/>
        </w:rPr>
        <w:t>alkaline</w:t>
      </w:r>
      <w:r>
        <w:rPr>
          <w:spacing w:val="-3"/>
        </w:rPr>
        <w:t xml:space="preserve"> </w:t>
      </w:r>
      <w:r>
        <w:rPr>
          <w:spacing w:val="-1"/>
        </w:rPr>
        <w:t>phosphate,</w:t>
      </w:r>
      <w:r>
        <w:rPr>
          <w:spacing w:val="-3"/>
        </w:rPr>
        <w:t xml:space="preserve"> </w:t>
      </w:r>
      <w:r>
        <w:t>but</w:t>
      </w:r>
      <w:r>
        <w:rPr>
          <w:spacing w:val="1"/>
        </w:rPr>
        <w:t xml:space="preserve"> </w:t>
      </w:r>
      <w:r>
        <w:t>this</w:t>
      </w:r>
      <w:r>
        <w:rPr>
          <w:spacing w:val="93"/>
        </w:rPr>
        <w:t xml:space="preserve"> </w:t>
      </w:r>
      <w:r>
        <w:t xml:space="preserve">was </w:t>
      </w:r>
      <w:r>
        <w:rPr>
          <w:spacing w:val="-1"/>
        </w:rPr>
        <w:t>not</w:t>
      </w:r>
      <w:r>
        <w:rPr>
          <w:spacing w:val="1"/>
        </w:rPr>
        <w:t xml:space="preserve"> </w:t>
      </w:r>
      <w:r>
        <w:t>evident</w:t>
      </w:r>
      <w:r>
        <w:rPr>
          <w:spacing w:val="-4"/>
        </w:rPr>
        <w:t xml:space="preserve"> </w:t>
      </w:r>
      <w:r>
        <w:t>towards</w:t>
      </w:r>
      <w:r>
        <w:rPr>
          <w:spacing w:val="-5"/>
        </w:rPr>
        <w:t xml:space="preserve"> </w:t>
      </w:r>
      <w:r>
        <w:t>the</w:t>
      </w:r>
      <w:r>
        <w:rPr>
          <w:spacing w:val="-3"/>
        </w:rPr>
        <w:t xml:space="preserve"> </w:t>
      </w:r>
      <w:r>
        <w:rPr>
          <w:spacing w:val="-1"/>
        </w:rPr>
        <w:t>end</w:t>
      </w:r>
      <w:r>
        <w:rPr>
          <w:spacing w:val="1"/>
        </w:rPr>
        <w:t xml:space="preserve"> </w:t>
      </w:r>
      <w:r>
        <w:rPr>
          <w:spacing w:val="-1"/>
        </w:rPr>
        <w:t xml:space="preserve">of </w:t>
      </w:r>
      <w:r>
        <w:t>the</w:t>
      </w:r>
      <w:r>
        <w:rPr>
          <w:spacing w:val="-3"/>
        </w:rPr>
        <w:t xml:space="preserve"> recovery</w:t>
      </w:r>
      <w:r>
        <w:t xml:space="preserve"> period.</w:t>
      </w:r>
      <w:r>
        <w:rPr>
          <w:spacing w:val="-3"/>
        </w:rPr>
        <w:t xml:space="preserve"> </w:t>
      </w:r>
      <w:proofErr w:type="spellStart"/>
      <w:r>
        <w:rPr>
          <w:spacing w:val="-3"/>
        </w:rPr>
        <w:t>Toxicokinetic</w:t>
      </w:r>
      <w:proofErr w:type="spellEnd"/>
      <w:r>
        <w:t xml:space="preserve"> analysis was performed</w:t>
      </w:r>
      <w:r w:rsidR="00DF5120">
        <w:t>. T</w:t>
      </w:r>
      <w:r>
        <w:t>he</w:t>
      </w:r>
      <w:r>
        <w:rPr>
          <w:spacing w:val="77"/>
        </w:rPr>
        <w:t xml:space="preserve"> </w:t>
      </w:r>
      <w:r>
        <w:rPr>
          <w:position w:val="2"/>
        </w:rPr>
        <w:t>exposure</w:t>
      </w:r>
      <w:r>
        <w:rPr>
          <w:spacing w:val="1"/>
          <w:position w:val="2"/>
        </w:rPr>
        <w:t xml:space="preserve"> </w:t>
      </w:r>
      <w:r>
        <w:rPr>
          <w:position w:val="2"/>
        </w:rPr>
        <w:t>ratios based</w:t>
      </w:r>
      <w:r>
        <w:rPr>
          <w:spacing w:val="1"/>
          <w:position w:val="2"/>
        </w:rPr>
        <w:t xml:space="preserve"> </w:t>
      </w:r>
      <w:r>
        <w:rPr>
          <w:spacing w:val="-1"/>
          <w:position w:val="2"/>
        </w:rPr>
        <w:t>on</w:t>
      </w:r>
      <w:r>
        <w:rPr>
          <w:spacing w:val="1"/>
          <w:position w:val="2"/>
        </w:rPr>
        <w:t xml:space="preserve"> </w:t>
      </w:r>
      <w:r>
        <w:rPr>
          <w:position w:val="2"/>
        </w:rPr>
        <w:lastRenderedPageBreak/>
        <w:t>animal:</w:t>
      </w:r>
      <w:r w:rsidR="00DF5120">
        <w:rPr>
          <w:position w:val="2"/>
        </w:rPr>
        <w:t xml:space="preserve"> </w:t>
      </w:r>
      <w:r>
        <w:rPr>
          <w:position w:val="2"/>
        </w:rPr>
        <w:t xml:space="preserve">human </w:t>
      </w:r>
      <w:proofErr w:type="spellStart"/>
      <w:r>
        <w:rPr>
          <w:spacing w:val="-1"/>
          <w:position w:val="2"/>
        </w:rPr>
        <w:t>Gd</w:t>
      </w:r>
      <w:proofErr w:type="spellEnd"/>
      <w:r>
        <w:rPr>
          <w:spacing w:val="2"/>
          <w:position w:val="2"/>
        </w:rPr>
        <w:t xml:space="preserve"> </w:t>
      </w:r>
      <w:r>
        <w:rPr>
          <w:spacing w:val="-1"/>
          <w:position w:val="2"/>
        </w:rPr>
        <w:t>AUC</w:t>
      </w:r>
      <w:r>
        <w:rPr>
          <w:spacing w:val="-1"/>
          <w:sz w:val="14"/>
          <w:szCs w:val="14"/>
        </w:rPr>
        <w:t>0−24</w:t>
      </w:r>
      <w:r>
        <w:rPr>
          <w:spacing w:val="-17"/>
          <w:sz w:val="14"/>
          <w:szCs w:val="14"/>
        </w:rPr>
        <w:t xml:space="preserve"> </w:t>
      </w:r>
      <w:r>
        <w:rPr>
          <w:sz w:val="14"/>
          <w:szCs w:val="14"/>
        </w:rPr>
        <w:t>h</w:t>
      </w:r>
      <w:r>
        <w:rPr>
          <w:spacing w:val="17"/>
          <w:sz w:val="14"/>
          <w:szCs w:val="14"/>
        </w:rPr>
        <w:t xml:space="preserve"> </w:t>
      </w:r>
      <w:r>
        <w:rPr>
          <w:spacing w:val="-3"/>
          <w:position w:val="2"/>
        </w:rPr>
        <w:t>values</w:t>
      </w:r>
      <w:r>
        <w:rPr>
          <w:spacing w:val="-1"/>
          <w:position w:val="2"/>
        </w:rPr>
        <w:t xml:space="preserve"> </w:t>
      </w:r>
      <w:r w:rsidR="0015069B">
        <w:rPr>
          <w:spacing w:val="-1"/>
          <w:position w:val="2"/>
        </w:rPr>
        <w:t>are</w:t>
      </w:r>
      <w:r>
        <w:rPr>
          <w:position w:val="2"/>
        </w:rPr>
        <w:t xml:space="preserve"> </w:t>
      </w:r>
      <w:r>
        <w:rPr>
          <w:spacing w:val="-1"/>
          <w:position w:val="2"/>
        </w:rPr>
        <w:t>shown</w:t>
      </w:r>
      <w:r>
        <w:rPr>
          <w:spacing w:val="1"/>
          <w:position w:val="2"/>
        </w:rPr>
        <w:t xml:space="preserve"> </w:t>
      </w:r>
      <w:r>
        <w:rPr>
          <w:position w:val="2"/>
        </w:rPr>
        <w:t>in</w:t>
      </w:r>
      <w:r>
        <w:rPr>
          <w:spacing w:val="1"/>
          <w:position w:val="2"/>
        </w:rPr>
        <w:t xml:space="preserve"> </w:t>
      </w:r>
      <w:r>
        <w:rPr>
          <w:spacing w:val="-6"/>
          <w:position w:val="2"/>
        </w:rPr>
        <w:t>Table</w:t>
      </w:r>
      <w:r>
        <w:rPr>
          <w:spacing w:val="-4"/>
          <w:position w:val="2"/>
        </w:rPr>
        <w:t xml:space="preserve"> </w:t>
      </w:r>
      <w:r w:rsidR="00DF5120">
        <w:rPr>
          <w:spacing w:val="-4"/>
          <w:position w:val="2"/>
        </w:rPr>
        <w:t>2</w:t>
      </w:r>
      <w:r>
        <w:rPr>
          <w:position w:val="2"/>
        </w:rPr>
        <w:t>.</w:t>
      </w:r>
      <w:r>
        <w:rPr>
          <w:spacing w:val="-3"/>
          <w:position w:val="2"/>
        </w:rPr>
        <w:t xml:space="preserve"> </w:t>
      </w:r>
      <w:r>
        <w:rPr>
          <w:position w:val="2"/>
        </w:rPr>
        <w:t>The</w:t>
      </w:r>
      <w:r>
        <w:rPr>
          <w:spacing w:val="-3"/>
          <w:position w:val="2"/>
        </w:rPr>
        <w:t xml:space="preserve"> </w:t>
      </w:r>
      <w:r>
        <w:rPr>
          <w:position w:val="2"/>
        </w:rPr>
        <w:t>NOAEL</w:t>
      </w:r>
      <w:r>
        <w:rPr>
          <w:spacing w:val="1"/>
          <w:position w:val="2"/>
        </w:rPr>
        <w:t xml:space="preserve"> </w:t>
      </w:r>
      <w:r>
        <w:rPr>
          <w:position w:val="2"/>
        </w:rPr>
        <w:t>was</w:t>
      </w:r>
      <w:r>
        <w:rPr>
          <w:spacing w:val="-1"/>
          <w:position w:val="2"/>
        </w:rPr>
        <w:t xml:space="preserve"> </w:t>
      </w:r>
      <w:proofErr w:type="gramStart"/>
      <w:r>
        <w:rPr>
          <w:position w:val="2"/>
        </w:rPr>
        <w:t>3.0</w:t>
      </w:r>
      <w:r>
        <w:rPr>
          <w:spacing w:val="65"/>
          <w:position w:val="2"/>
        </w:rPr>
        <w:t xml:space="preserve"> </w:t>
      </w:r>
      <w:proofErr w:type="spellStart"/>
      <w:r>
        <w:t>mmol</w:t>
      </w:r>
      <w:proofErr w:type="spellEnd"/>
      <w:r>
        <w:t>/kg</w:t>
      </w:r>
      <w:r w:rsidR="00A26B35">
        <w:t>,</w:t>
      </w:r>
      <w:proofErr w:type="gramEnd"/>
      <w:r>
        <w:t xml:space="preserve"> </w:t>
      </w:r>
      <w:r>
        <w:rPr>
          <w:spacing w:val="-1"/>
        </w:rPr>
        <w:t>which</w:t>
      </w:r>
      <w:r>
        <w:rPr>
          <w:spacing w:val="-3"/>
        </w:rPr>
        <w:t xml:space="preserve"> </w:t>
      </w:r>
      <w:r>
        <w:t xml:space="preserve">is </w:t>
      </w:r>
      <w:r>
        <w:rPr>
          <w:spacing w:val="-3"/>
        </w:rPr>
        <w:t>12</w:t>
      </w:r>
      <w:r w:rsidR="00DF5120">
        <w:rPr>
          <w:spacing w:val="-3"/>
        </w:rPr>
        <w:t xml:space="preserve"> times</w:t>
      </w:r>
      <w:r>
        <w:rPr>
          <w:spacing w:val="1"/>
        </w:rPr>
        <w:t xml:space="preserve"> </w:t>
      </w:r>
      <w:r>
        <w:t>the</w:t>
      </w:r>
      <w:r>
        <w:rPr>
          <w:spacing w:val="-3"/>
        </w:rPr>
        <w:t xml:space="preserve"> </w:t>
      </w:r>
      <w:r>
        <w:rPr>
          <w:spacing w:val="-1"/>
        </w:rPr>
        <w:t>human</w:t>
      </w:r>
      <w:r>
        <w:rPr>
          <w:spacing w:val="1"/>
        </w:rPr>
        <w:t xml:space="preserve"> </w:t>
      </w:r>
      <w:r>
        <w:t>dose</w:t>
      </w:r>
      <w:r>
        <w:rPr>
          <w:spacing w:val="-3"/>
        </w:rPr>
        <w:t xml:space="preserve"> </w:t>
      </w:r>
      <w:r>
        <w:t>based</w:t>
      </w:r>
      <w:r>
        <w:rPr>
          <w:spacing w:val="1"/>
        </w:rPr>
        <w:t xml:space="preserve"> </w:t>
      </w:r>
      <w:r>
        <w:rPr>
          <w:spacing w:val="-1"/>
        </w:rPr>
        <w:t>on</w:t>
      </w:r>
      <w:r>
        <w:rPr>
          <w:spacing w:val="6"/>
        </w:rPr>
        <w:t xml:space="preserve"> </w:t>
      </w:r>
      <w:r>
        <w:t>dose</w:t>
      </w:r>
      <w:r>
        <w:rPr>
          <w:spacing w:val="-3"/>
        </w:rPr>
        <w:t xml:space="preserve"> </w:t>
      </w:r>
      <w:r>
        <w:rPr>
          <w:spacing w:val="-1"/>
        </w:rPr>
        <w:t>adjusted</w:t>
      </w:r>
      <w:r>
        <w:rPr>
          <w:spacing w:val="1"/>
        </w:rPr>
        <w:t xml:space="preserve"> </w:t>
      </w:r>
      <w:r>
        <w:rPr>
          <w:spacing w:val="-3"/>
        </w:rPr>
        <w:t>for</w:t>
      </w:r>
      <w:r>
        <w:rPr>
          <w:spacing w:val="-1"/>
        </w:rPr>
        <w:t xml:space="preserve"> </w:t>
      </w:r>
      <w:r>
        <w:t>body surface</w:t>
      </w:r>
      <w:r>
        <w:rPr>
          <w:spacing w:val="-3"/>
        </w:rPr>
        <w:t xml:space="preserve"> </w:t>
      </w:r>
      <w:r>
        <w:t>area</w:t>
      </w:r>
      <w:r>
        <w:rPr>
          <w:spacing w:val="-3"/>
        </w:rPr>
        <w:t xml:space="preserve"> </w:t>
      </w:r>
      <w:r>
        <w:rPr>
          <w:spacing w:val="-1"/>
        </w:rPr>
        <w:t>(for</w:t>
      </w:r>
      <w:r>
        <w:rPr>
          <w:spacing w:val="61"/>
        </w:rPr>
        <w:t xml:space="preserve"> </w:t>
      </w:r>
      <w:r>
        <w:rPr>
          <w:spacing w:val="-1"/>
        </w:rPr>
        <w:t>neonates)</w:t>
      </w:r>
      <w:r>
        <w:rPr>
          <w:spacing w:val="1"/>
        </w:rPr>
        <w:t xml:space="preserve"> </w:t>
      </w:r>
      <w:r>
        <w:rPr>
          <w:spacing w:val="-3"/>
        </w:rPr>
        <w:t>and</w:t>
      </w:r>
      <w:r>
        <w:rPr>
          <w:spacing w:val="1"/>
        </w:rPr>
        <w:t xml:space="preserve"> </w:t>
      </w:r>
      <w:r>
        <w:t>8.8</w:t>
      </w:r>
      <w:r>
        <w:rPr>
          <w:spacing w:val="-3"/>
        </w:rPr>
        <w:t xml:space="preserve"> </w:t>
      </w:r>
      <w:r>
        <w:rPr>
          <w:spacing w:val="-1"/>
        </w:rPr>
        <w:t>times</w:t>
      </w:r>
      <w:r>
        <w:t xml:space="preserve"> the</w:t>
      </w:r>
      <w:r>
        <w:rPr>
          <w:spacing w:val="-3"/>
        </w:rPr>
        <w:t xml:space="preserve"> relative</w:t>
      </w:r>
      <w:r>
        <w:rPr>
          <w:spacing w:val="2"/>
        </w:rPr>
        <w:t xml:space="preserve"> </w:t>
      </w:r>
      <w:r>
        <w:t>exposure</w:t>
      </w:r>
      <w:r>
        <w:rPr>
          <w:spacing w:val="-3"/>
        </w:rPr>
        <w:t xml:space="preserve"> </w:t>
      </w:r>
      <w:r>
        <w:rPr>
          <w:spacing w:val="-1"/>
        </w:rPr>
        <w:t>(AUC)</w:t>
      </w:r>
      <w:r>
        <w:rPr>
          <w:spacing w:val="-3"/>
        </w:rPr>
        <w:t xml:space="preserve"> </w:t>
      </w:r>
      <w:r>
        <w:t>in</w:t>
      </w:r>
      <w:r>
        <w:rPr>
          <w:spacing w:val="1"/>
        </w:rPr>
        <w:t xml:space="preserve"> </w:t>
      </w:r>
      <w:r>
        <w:t>newborns (worse-case</w:t>
      </w:r>
      <w:r>
        <w:rPr>
          <w:spacing w:val="-3"/>
        </w:rPr>
        <w:t xml:space="preserve"> </w:t>
      </w:r>
      <w:r>
        <w:rPr>
          <w:spacing w:val="-1"/>
        </w:rPr>
        <w:t>scenario).</w:t>
      </w:r>
    </w:p>
    <w:p w:rsidR="00170431" w:rsidRDefault="00170431" w:rsidP="00DF5120">
      <w:pPr>
        <w:pStyle w:val="Heading5"/>
      </w:pPr>
      <w:bookmarkStart w:id="36" w:name="Relative_Gd_exposure"/>
      <w:bookmarkEnd w:id="36"/>
      <w:r>
        <w:t>Relative</w:t>
      </w:r>
      <w:r>
        <w:rPr>
          <w:spacing w:val="-1"/>
        </w:rPr>
        <w:t xml:space="preserve"> </w:t>
      </w:r>
      <w:proofErr w:type="spellStart"/>
      <w:r>
        <w:t>Gd</w:t>
      </w:r>
      <w:proofErr w:type="spellEnd"/>
      <w:r>
        <w:rPr>
          <w:spacing w:val="-1"/>
        </w:rPr>
        <w:t xml:space="preserve"> exposure</w:t>
      </w:r>
    </w:p>
    <w:p w:rsidR="00170431" w:rsidRDefault="00170431" w:rsidP="00DF5120">
      <w:r>
        <w:t>Exposure</w:t>
      </w:r>
      <w:r>
        <w:rPr>
          <w:spacing w:val="-3"/>
        </w:rPr>
        <w:t xml:space="preserve"> </w:t>
      </w:r>
      <w:r>
        <w:rPr>
          <w:spacing w:val="-1"/>
        </w:rPr>
        <w:t>ratios</w:t>
      </w:r>
      <w:r>
        <w:t xml:space="preserve"> </w:t>
      </w:r>
      <w:r>
        <w:rPr>
          <w:spacing w:val="-3"/>
        </w:rPr>
        <w:t>achieved</w:t>
      </w:r>
      <w:r>
        <w:rPr>
          <w:spacing w:val="1"/>
        </w:rPr>
        <w:t xml:space="preserve"> </w:t>
      </w:r>
      <w:r>
        <w:t>in</w:t>
      </w:r>
      <w:r>
        <w:rPr>
          <w:spacing w:val="1"/>
        </w:rPr>
        <w:t xml:space="preserve"> </w:t>
      </w:r>
      <w:r>
        <w:t>the</w:t>
      </w:r>
      <w:r>
        <w:rPr>
          <w:spacing w:val="-3"/>
        </w:rPr>
        <w:t xml:space="preserve"> </w:t>
      </w:r>
      <w:r>
        <w:t>extended</w:t>
      </w:r>
      <w:r>
        <w:rPr>
          <w:spacing w:val="1"/>
        </w:rPr>
        <w:t xml:space="preserve"> </w:t>
      </w:r>
      <w:r>
        <w:rPr>
          <w:spacing w:val="-1"/>
        </w:rPr>
        <w:t>single</w:t>
      </w:r>
      <w:r>
        <w:t xml:space="preserve"> </w:t>
      </w:r>
      <w:r>
        <w:rPr>
          <w:spacing w:val="-1"/>
        </w:rPr>
        <w:t>dose</w:t>
      </w:r>
      <w:r>
        <w:rPr>
          <w:spacing w:val="-3"/>
        </w:rPr>
        <w:t xml:space="preserve"> </w:t>
      </w:r>
      <w:r>
        <w:rPr>
          <w:spacing w:val="-1"/>
        </w:rPr>
        <w:t>and</w:t>
      </w:r>
      <w:r>
        <w:rPr>
          <w:spacing w:val="1"/>
        </w:rPr>
        <w:t xml:space="preserve"> </w:t>
      </w:r>
      <w:r>
        <w:t>repeat</w:t>
      </w:r>
      <w:r>
        <w:rPr>
          <w:spacing w:val="1"/>
        </w:rPr>
        <w:t xml:space="preserve"> </w:t>
      </w:r>
      <w:r>
        <w:t>dose</w:t>
      </w:r>
      <w:r>
        <w:rPr>
          <w:spacing w:val="-3"/>
        </w:rPr>
        <w:t xml:space="preserve"> </w:t>
      </w:r>
      <w:r>
        <w:rPr>
          <w:spacing w:val="-1"/>
        </w:rPr>
        <w:t>toxicity</w:t>
      </w:r>
      <w:r>
        <w:t xml:space="preserve"> </w:t>
      </w:r>
      <w:r>
        <w:rPr>
          <w:spacing w:val="-1"/>
        </w:rPr>
        <w:t>studies</w:t>
      </w:r>
      <w:r>
        <w:t xml:space="preserve"> </w:t>
      </w:r>
      <w:r>
        <w:rPr>
          <w:spacing w:val="-3"/>
        </w:rPr>
        <w:t xml:space="preserve">are </w:t>
      </w:r>
      <w:r>
        <w:rPr>
          <w:spacing w:val="-1"/>
        </w:rPr>
        <w:t>calculated</w:t>
      </w:r>
      <w:r>
        <w:rPr>
          <w:spacing w:val="63"/>
        </w:rPr>
        <w:t xml:space="preserve"> </w:t>
      </w:r>
      <w:r>
        <w:t>below</w:t>
      </w:r>
      <w:r>
        <w:rPr>
          <w:spacing w:val="1"/>
        </w:rPr>
        <w:t xml:space="preserve"> </w:t>
      </w:r>
      <w:r>
        <w:t>based</w:t>
      </w:r>
      <w:r>
        <w:rPr>
          <w:spacing w:val="1"/>
        </w:rPr>
        <w:t xml:space="preserve"> </w:t>
      </w:r>
      <w:r>
        <w:rPr>
          <w:spacing w:val="-1"/>
        </w:rPr>
        <w:t>on</w:t>
      </w:r>
      <w:r>
        <w:rPr>
          <w:spacing w:val="1"/>
        </w:rPr>
        <w:t xml:space="preserve"> </w:t>
      </w:r>
      <w:r>
        <w:t>animal:</w:t>
      </w:r>
      <w:r w:rsidR="00DF5120">
        <w:t xml:space="preserve"> </w:t>
      </w:r>
      <w:r>
        <w:t>human</w:t>
      </w:r>
      <w:r>
        <w:rPr>
          <w:spacing w:val="1"/>
        </w:rPr>
        <w:t xml:space="preserve"> </w:t>
      </w:r>
      <w:r>
        <w:t>plasma</w:t>
      </w:r>
      <w:r>
        <w:rPr>
          <w:spacing w:val="-3"/>
        </w:rPr>
        <w:t xml:space="preserve"> </w:t>
      </w:r>
      <w:r>
        <w:t xml:space="preserve">AUC </w:t>
      </w:r>
      <w:r>
        <w:rPr>
          <w:spacing w:val="-3"/>
        </w:rPr>
        <w:t>values</w:t>
      </w:r>
      <w:r>
        <w:t xml:space="preserve"> </w:t>
      </w:r>
      <w:r>
        <w:rPr>
          <w:spacing w:val="1"/>
        </w:rPr>
        <w:t>for</w:t>
      </w:r>
      <w:r>
        <w:rPr>
          <w:spacing w:val="-1"/>
        </w:rPr>
        <w:t xml:space="preserve"> </w:t>
      </w:r>
      <w:proofErr w:type="spellStart"/>
      <w:r>
        <w:rPr>
          <w:spacing w:val="-1"/>
        </w:rPr>
        <w:t>G</w:t>
      </w:r>
      <w:r w:rsidR="00C766B1">
        <w:rPr>
          <w:spacing w:val="-1"/>
        </w:rPr>
        <w:t>adobutrol</w:t>
      </w:r>
      <w:proofErr w:type="spellEnd"/>
      <w:r w:rsidR="00B447D5">
        <w:rPr>
          <w:spacing w:val="-1"/>
        </w:rPr>
        <w:t xml:space="preserve"> (measured as </w:t>
      </w:r>
      <w:proofErr w:type="spellStart"/>
      <w:r w:rsidR="00B447D5">
        <w:rPr>
          <w:spacing w:val="-1"/>
        </w:rPr>
        <w:t>Gd</w:t>
      </w:r>
      <w:proofErr w:type="spellEnd"/>
      <w:r w:rsidR="00B447D5">
        <w:rPr>
          <w:spacing w:val="-1"/>
        </w:rPr>
        <w:t>)</w:t>
      </w:r>
      <w:r>
        <w:rPr>
          <w:spacing w:val="1"/>
        </w:rPr>
        <w:t xml:space="preserve"> </w:t>
      </w:r>
      <w:r>
        <w:rPr>
          <w:spacing w:val="-5"/>
        </w:rPr>
        <w:t>(Table</w:t>
      </w:r>
      <w:r>
        <w:rPr>
          <w:spacing w:val="-3"/>
        </w:rPr>
        <w:t xml:space="preserve"> </w:t>
      </w:r>
      <w:r w:rsidR="00DF5120">
        <w:rPr>
          <w:spacing w:val="-3"/>
        </w:rPr>
        <w:t>2</w:t>
      </w:r>
      <w:r>
        <w:t>).</w:t>
      </w:r>
      <w:r>
        <w:rPr>
          <w:spacing w:val="-3"/>
        </w:rPr>
        <w:t xml:space="preserve"> </w:t>
      </w:r>
      <w:r>
        <w:t>Human</w:t>
      </w:r>
      <w:r>
        <w:rPr>
          <w:spacing w:val="1"/>
        </w:rPr>
        <w:t xml:space="preserve"> </w:t>
      </w:r>
      <w:r>
        <w:t>reference</w:t>
      </w:r>
      <w:r>
        <w:rPr>
          <w:spacing w:val="-3"/>
        </w:rPr>
        <w:t xml:space="preserve"> </w:t>
      </w:r>
      <w:r>
        <w:t xml:space="preserve">values </w:t>
      </w:r>
      <w:r>
        <w:rPr>
          <w:spacing w:val="-3"/>
        </w:rPr>
        <w:t xml:space="preserve">are </w:t>
      </w:r>
      <w:r>
        <w:rPr>
          <w:spacing w:val="-1"/>
        </w:rPr>
        <w:t>from</w:t>
      </w:r>
      <w:r>
        <w:rPr>
          <w:spacing w:val="71"/>
        </w:rPr>
        <w:t xml:space="preserve"> </w:t>
      </w:r>
      <w:r>
        <w:rPr>
          <w:spacing w:val="-1"/>
        </w:rPr>
        <w:t>Clinical</w:t>
      </w:r>
      <w:r>
        <w:rPr>
          <w:spacing w:val="-3"/>
        </w:rPr>
        <w:t xml:space="preserve"> </w:t>
      </w:r>
      <w:r>
        <w:rPr>
          <w:spacing w:val="-1"/>
        </w:rPr>
        <w:t>study</w:t>
      </w:r>
      <w:r>
        <w:t xml:space="preserve"> </w:t>
      </w:r>
      <w:r>
        <w:rPr>
          <w:spacing w:val="-3"/>
        </w:rPr>
        <w:t>91741</w:t>
      </w:r>
      <w:r>
        <w:rPr>
          <w:spacing w:val="2"/>
        </w:rPr>
        <w:t xml:space="preserve"> </w:t>
      </w:r>
      <w:r>
        <w:rPr>
          <w:spacing w:val="-3"/>
        </w:rPr>
        <w:t>for</w:t>
      </w:r>
      <w:r>
        <w:rPr>
          <w:spacing w:val="-1"/>
        </w:rPr>
        <w:t xml:space="preserve"> </w:t>
      </w:r>
      <w:r>
        <w:t>the</w:t>
      </w:r>
      <w:r>
        <w:rPr>
          <w:spacing w:val="-3"/>
        </w:rPr>
        <w:t xml:space="preserve"> </w:t>
      </w:r>
      <w:r>
        <w:rPr>
          <w:spacing w:val="-1"/>
        </w:rPr>
        <w:t>proposed</w:t>
      </w:r>
      <w:r>
        <w:rPr>
          <w:spacing w:val="1"/>
        </w:rPr>
        <w:t xml:space="preserve"> </w:t>
      </w:r>
      <w:r>
        <w:t>dose</w:t>
      </w:r>
      <w:r>
        <w:rPr>
          <w:spacing w:val="-3"/>
        </w:rPr>
        <w:t xml:space="preserve"> </w:t>
      </w:r>
      <w:proofErr w:type="gramStart"/>
      <w:r>
        <w:rPr>
          <w:spacing w:val="-1"/>
        </w:rPr>
        <w:t xml:space="preserve">of </w:t>
      </w:r>
      <w:r>
        <w:t>0.1</w:t>
      </w:r>
      <w:r>
        <w:rPr>
          <w:spacing w:val="-3"/>
        </w:rPr>
        <w:t xml:space="preserve"> </w:t>
      </w:r>
      <w:proofErr w:type="spellStart"/>
      <w:r>
        <w:rPr>
          <w:spacing w:val="-1"/>
        </w:rPr>
        <w:t>mmol</w:t>
      </w:r>
      <w:proofErr w:type="spellEnd"/>
      <w:r>
        <w:rPr>
          <w:spacing w:val="-1"/>
        </w:rPr>
        <w:t>/kg</w:t>
      </w:r>
      <w:proofErr w:type="gramEnd"/>
      <w:r>
        <w:rPr>
          <w:spacing w:val="-1"/>
        </w:rPr>
        <w:t>.</w:t>
      </w:r>
      <w:r>
        <w:rPr>
          <w:spacing w:val="-3"/>
        </w:rPr>
        <w:t xml:space="preserve"> </w:t>
      </w:r>
      <w:r>
        <w:t>The</w:t>
      </w:r>
      <w:r>
        <w:rPr>
          <w:spacing w:val="-3"/>
        </w:rPr>
        <w:t xml:space="preserve"> </w:t>
      </w:r>
      <w:r>
        <w:rPr>
          <w:spacing w:val="-1"/>
        </w:rPr>
        <w:t>number of subjects</w:t>
      </w:r>
      <w:r>
        <w:t xml:space="preserve"> </w:t>
      </w:r>
      <w:r>
        <w:rPr>
          <w:spacing w:val="-1"/>
        </w:rPr>
        <w:t>(n=43)</w:t>
      </w:r>
      <w:r>
        <w:rPr>
          <w:spacing w:val="1"/>
        </w:rPr>
        <w:t xml:space="preserve"> </w:t>
      </w:r>
      <w:r>
        <w:t>was</w:t>
      </w:r>
      <w:r>
        <w:rPr>
          <w:spacing w:val="67"/>
        </w:rPr>
        <w:t xml:space="preserve"> </w:t>
      </w:r>
      <w:r>
        <w:rPr>
          <w:spacing w:val="-3"/>
        </w:rPr>
        <w:t>relatively</w:t>
      </w:r>
      <w:r>
        <w:t xml:space="preserve"> small,</w:t>
      </w:r>
      <w:r>
        <w:rPr>
          <w:spacing w:val="-3"/>
        </w:rPr>
        <w:t xml:space="preserve"> </w:t>
      </w:r>
      <w:r>
        <w:rPr>
          <w:spacing w:val="1"/>
        </w:rPr>
        <w:t>with</w:t>
      </w:r>
      <w:r>
        <w:rPr>
          <w:spacing w:val="-3"/>
        </w:rPr>
        <w:t xml:space="preserve"> only</w:t>
      </w:r>
      <w:r>
        <w:t xml:space="preserve"> 9</w:t>
      </w:r>
      <w:r>
        <w:rPr>
          <w:spacing w:val="-3"/>
        </w:rPr>
        <w:t xml:space="preserve"> </w:t>
      </w:r>
      <w:r>
        <w:t>aged</w:t>
      </w:r>
      <w:r>
        <w:rPr>
          <w:spacing w:val="1"/>
        </w:rPr>
        <w:t xml:space="preserve"> </w:t>
      </w:r>
      <w:r>
        <w:t>between</w:t>
      </w:r>
      <w:r>
        <w:rPr>
          <w:spacing w:val="1"/>
        </w:rPr>
        <w:t xml:space="preserve"> </w:t>
      </w:r>
      <w:r>
        <w:t>0</w:t>
      </w:r>
      <w:r w:rsidR="00DF5120">
        <w:t xml:space="preserve"> to </w:t>
      </w:r>
      <w:r>
        <w:t>2</w:t>
      </w:r>
      <w:r>
        <w:rPr>
          <w:spacing w:val="-3"/>
        </w:rPr>
        <w:t xml:space="preserve"> </w:t>
      </w:r>
      <w:r>
        <w:rPr>
          <w:spacing w:val="-1"/>
        </w:rPr>
        <w:t>months.</w:t>
      </w:r>
      <w:r>
        <w:rPr>
          <w:spacing w:val="-3"/>
        </w:rPr>
        <w:t xml:space="preserve"> </w:t>
      </w:r>
      <w:r>
        <w:t>The</w:t>
      </w:r>
      <w:r>
        <w:rPr>
          <w:spacing w:val="-3"/>
        </w:rPr>
        <w:t xml:space="preserve"> </w:t>
      </w:r>
      <w:r>
        <w:t>median</w:t>
      </w:r>
      <w:r>
        <w:rPr>
          <w:spacing w:val="1"/>
        </w:rPr>
        <w:t xml:space="preserve"> </w:t>
      </w:r>
      <w:r>
        <w:t>AUC in</w:t>
      </w:r>
      <w:r>
        <w:rPr>
          <w:spacing w:val="1"/>
        </w:rPr>
        <w:t xml:space="preserve"> </w:t>
      </w:r>
      <w:r>
        <w:t>the</w:t>
      </w:r>
      <w:r>
        <w:rPr>
          <w:spacing w:val="-3"/>
        </w:rPr>
        <w:t xml:space="preserve"> </w:t>
      </w:r>
      <w:r>
        <w:t>human</w:t>
      </w:r>
      <w:r>
        <w:rPr>
          <w:spacing w:val="1"/>
        </w:rPr>
        <w:t xml:space="preserve"> </w:t>
      </w:r>
      <w:r>
        <w:rPr>
          <w:spacing w:val="-1"/>
        </w:rPr>
        <w:t>0-&lt;2</w:t>
      </w:r>
      <w:r>
        <w:rPr>
          <w:spacing w:val="-3"/>
        </w:rPr>
        <w:t xml:space="preserve"> </w:t>
      </w:r>
      <w:r>
        <w:rPr>
          <w:spacing w:val="-1"/>
        </w:rPr>
        <w:t>month</w:t>
      </w:r>
      <w:r w:rsidR="00B66ED3">
        <w:t xml:space="preserve"> </w:t>
      </w:r>
      <w:r>
        <w:rPr>
          <w:spacing w:val="-1"/>
        </w:rPr>
        <w:t>age</w:t>
      </w:r>
      <w:r>
        <w:rPr>
          <w:spacing w:val="-3"/>
        </w:rPr>
        <w:t xml:space="preserve"> </w:t>
      </w:r>
      <w:r>
        <w:t>group</w:t>
      </w:r>
      <w:r>
        <w:rPr>
          <w:spacing w:val="1"/>
        </w:rPr>
        <w:t xml:space="preserve"> </w:t>
      </w:r>
      <w:r>
        <w:t xml:space="preserve">was </w:t>
      </w:r>
      <w:r>
        <w:rPr>
          <w:spacing w:val="-1"/>
        </w:rPr>
        <w:t>slightly</w:t>
      </w:r>
      <w:r>
        <w:t xml:space="preserve"> </w:t>
      </w:r>
      <w:r>
        <w:rPr>
          <w:spacing w:val="-4"/>
        </w:rPr>
        <w:t>higher,</w:t>
      </w:r>
      <w:r>
        <w:rPr>
          <w:spacing w:val="-3"/>
        </w:rPr>
        <w:t xml:space="preserve"> </w:t>
      </w:r>
      <w:r>
        <w:t>at</w:t>
      </w:r>
      <w:r>
        <w:rPr>
          <w:spacing w:val="1"/>
        </w:rPr>
        <w:t xml:space="preserve"> </w:t>
      </w:r>
      <w:r>
        <w:rPr>
          <w:spacing w:val="-1"/>
        </w:rPr>
        <w:t>1070</w:t>
      </w:r>
      <w:r>
        <w:rPr>
          <w:spacing w:val="-3"/>
        </w:rPr>
        <w:t xml:space="preserve"> </w:t>
      </w:r>
      <w:r>
        <w:rPr>
          <w:spacing w:val="-1"/>
        </w:rPr>
        <w:t>µ</w:t>
      </w:r>
      <w:proofErr w:type="spellStart"/>
      <w:r>
        <w:rPr>
          <w:spacing w:val="-1"/>
        </w:rPr>
        <w:t>mol.h</w:t>
      </w:r>
      <w:proofErr w:type="spellEnd"/>
      <w:r>
        <w:rPr>
          <w:spacing w:val="-1"/>
        </w:rPr>
        <w:t>/L,</w:t>
      </w:r>
      <w:r>
        <w:rPr>
          <w:spacing w:val="-3"/>
        </w:rPr>
        <w:t xml:space="preserve"> </w:t>
      </w:r>
      <w:r>
        <w:rPr>
          <w:spacing w:val="-1"/>
        </w:rPr>
        <w:t>hence</w:t>
      </w:r>
      <w:r>
        <w:rPr>
          <w:spacing w:val="-3"/>
        </w:rPr>
        <w:t xml:space="preserve"> </w:t>
      </w:r>
      <w:r>
        <w:t>exposure</w:t>
      </w:r>
      <w:r>
        <w:rPr>
          <w:spacing w:val="-3"/>
        </w:rPr>
        <w:t xml:space="preserve"> </w:t>
      </w:r>
      <w:r>
        <w:rPr>
          <w:spacing w:val="-1"/>
        </w:rPr>
        <w:t>ratios</w:t>
      </w:r>
      <w:r>
        <w:t xml:space="preserve"> </w:t>
      </w:r>
      <w:r>
        <w:rPr>
          <w:spacing w:val="-3"/>
        </w:rPr>
        <w:t xml:space="preserve">were </w:t>
      </w:r>
      <w:r>
        <w:t>also</w:t>
      </w:r>
      <w:r>
        <w:rPr>
          <w:spacing w:val="-3"/>
        </w:rPr>
        <w:t xml:space="preserve"> </w:t>
      </w:r>
      <w:r>
        <w:rPr>
          <w:spacing w:val="-1"/>
        </w:rPr>
        <w:t>calculated</w:t>
      </w:r>
      <w:r>
        <w:rPr>
          <w:spacing w:val="1"/>
        </w:rPr>
        <w:t xml:space="preserve"> </w:t>
      </w:r>
      <w:r>
        <w:t xml:space="preserve">using </w:t>
      </w:r>
      <w:r>
        <w:rPr>
          <w:spacing w:val="-1"/>
        </w:rPr>
        <w:t>the</w:t>
      </w:r>
      <w:r>
        <w:rPr>
          <w:spacing w:val="49"/>
        </w:rPr>
        <w:t xml:space="preserve"> </w:t>
      </w:r>
      <w:r>
        <w:rPr>
          <w:position w:val="2"/>
        </w:rPr>
        <w:t>maximum</w:t>
      </w:r>
      <w:r>
        <w:rPr>
          <w:spacing w:val="-3"/>
          <w:position w:val="2"/>
        </w:rPr>
        <w:t xml:space="preserve"> </w:t>
      </w:r>
      <w:r>
        <w:rPr>
          <w:position w:val="2"/>
        </w:rPr>
        <w:t>AUC measured</w:t>
      </w:r>
      <w:r>
        <w:rPr>
          <w:spacing w:val="1"/>
          <w:position w:val="2"/>
        </w:rPr>
        <w:t xml:space="preserve"> </w:t>
      </w:r>
      <w:r>
        <w:rPr>
          <w:position w:val="2"/>
        </w:rPr>
        <w:t>in</w:t>
      </w:r>
      <w:r>
        <w:rPr>
          <w:spacing w:val="1"/>
          <w:position w:val="2"/>
        </w:rPr>
        <w:t xml:space="preserve"> </w:t>
      </w:r>
      <w:r>
        <w:rPr>
          <w:spacing w:val="-1"/>
          <w:position w:val="2"/>
        </w:rPr>
        <w:t>that</w:t>
      </w:r>
      <w:r>
        <w:rPr>
          <w:spacing w:val="1"/>
          <w:position w:val="2"/>
        </w:rPr>
        <w:t xml:space="preserve"> </w:t>
      </w:r>
      <w:r>
        <w:rPr>
          <w:position w:val="2"/>
        </w:rPr>
        <w:t>group.</w:t>
      </w:r>
      <w:r>
        <w:rPr>
          <w:spacing w:val="-3"/>
          <w:position w:val="2"/>
        </w:rPr>
        <w:t xml:space="preserve"> </w:t>
      </w:r>
      <w:r>
        <w:rPr>
          <w:position w:val="2"/>
        </w:rPr>
        <w:t>The</w:t>
      </w:r>
      <w:r>
        <w:rPr>
          <w:spacing w:val="-3"/>
          <w:position w:val="2"/>
        </w:rPr>
        <w:t xml:space="preserve"> </w:t>
      </w:r>
      <w:r>
        <w:rPr>
          <w:spacing w:val="-1"/>
          <w:position w:val="2"/>
        </w:rPr>
        <w:t>median</w:t>
      </w:r>
      <w:r>
        <w:rPr>
          <w:position w:val="2"/>
        </w:rPr>
        <w:t xml:space="preserve"> </w:t>
      </w:r>
      <w:r w:rsidR="00DF5120">
        <w:rPr>
          <w:position w:val="2"/>
        </w:rPr>
        <w:t>half-life (</w:t>
      </w:r>
      <w:r>
        <w:rPr>
          <w:position w:val="2"/>
        </w:rPr>
        <w:t>t</w:t>
      </w:r>
      <w:r>
        <w:rPr>
          <w:sz w:val="14"/>
          <w:szCs w:val="14"/>
        </w:rPr>
        <w:t>1/2</w:t>
      </w:r>
      <w:r w:rsidR="00DF5120">
        <w:rPr>
          <w:position w:val="2"/>
        </w:rPr>
        <w:t>) w</w:t>
      </w:r>
      <w:r>
        <w:rPr>
          <w:position w:val="2"/>
        </w:rPr>
        <w:t xml:space="preserve">as </w:t>
      </w:r>
      <w:r>
        <w:rPr>
          <w:spacing w:val="-1"/>
          <w:position w:val="2"/>
        </w:rPr>
        <w:t>1.62</w:t>
      </w:r>
      <w:r>
        <w:rPr>
          <w:spacing w:val="-3"/>
          <w:position w:val="2"/>
        </w:rPr>
        <w:t xml:space="preserve"> </w:t>
      </w:r>
      <w:r>
        <w:rPr>
          <w:spacing w:val="1"/>
          <w:position w:val="2"/>
        </w:rPr>
        <w:t>h.</w:t>
      </w:r>
      <w:r>
        <w:rPr>
          <w:spacing w:val="-3"/>
          <w:position w:val="2"/>
        </w:rPr>
        <w:t xml:space="preserve"> </w:t>
      </w:r>
      <w:r>
        <w:rPr>
          <w:spacing w:val="-1"/>
          <w:position w:val="2"/>
        </w:rPr>
        <w:t>Note</w:t>
      </w:r>
      <w:r>
        <w:rPr>
          <w:spacing w:val="-3"/>
          <w:position w:val="2"/>
        </w:rPr>
        <w:t xml:space="preserve"> </w:t>
      </w:r>
      <w:r>
        <w:rPr>
          <w:spacing w:val="-1"/>
          <w:position w:val="2"/>
        </w:rPr>
        <w:t>that</w:t>
      </w:r>
      <w:r>
        <w:rPr>
          <w:spacing w:val="1"/>
          <w:position w:val="2"/>
        </w:rPr>
        <w:t xml:space="preserve"> </w:t>
      </w:r>
      <w:r>
        <w:rPr>
          <w:position w:val="2"/>
        </w:rPr>
        <w:t>the</w:t>
      </w:r>
      <w:r>
        <w:rPr>
          <w:spacing w:val="-4"/>
          <w:position w:val="2"/>
        </w:rPr>
        <w:t xml:space="preserve"> </w:t>
      </w:r>
      <w:r>
        <w:rPr>
          <w:spacing w:val="-1"/>
          <w:position w:val="2"/>
        </w:rPr>
        <w:t>detection</w:t>
      </w:r>
      <w:r>
        <w:rPr>
          <w:spacing w:val="1"/>
          <w:position w:val="2"/>
        </w:rPr>
        <w:t xml:space="preserve"> </w:t>
      </w:r>
      <w:r>
        <w:rPr>
          <w:position w:val="2"/>
        </w:rPr>
        <w:t>method</w:t>
      </w:r>
      <w:r>
        <w:rPr>
          <w:spacing w:val="59"/>
          <w:position w:val="2"/>
        </w:rPr>
        <w:t xml:space="preserve"> </w:t>
      </w:r>
      <w:r>
        <w:rPr>
          <w:spacing w:val="-1"/>
        </w:rPr>
        <w:t>used</w:t>
      </w:r>
      <w:r>
        <w:rPr>
          <w:spacing w:val="1"/>
        </w:rPr>
        <w:t xml:space="preserve"> </w:t>
      </w:r>
      <w:r>
        <w:t>in</w:t>
      </w:r>
      <w:r>
        <w:rPr>
          <w:spacing w:val="1"/>
        </w:rPr>
        <w:t xml:space="preserve"> </w:t>
      </w:r>
      <w:r>
        <w:t>the</w:t>
      </w:r>
      <w:r>
        <w:rPr>
          <w:spacing w:val="-3"/>
        </w:rPr>
        <w:t xml:space="preserve"> </w:t>
      </w:r>
      <w:r>
        <w:rPr>
          <w:spacing w:val="-1"/>
        </w:rPr>
        <w:t>toxicity</w:t>
      </w:r>
      <w:r>
        <w:rPr>
          <w:spacing w:val="-7"/>
        </w:rPr>
        <w:t xml:space="preserve"> </w:t>
      </w:r>
      <w:r>
        <w:rPr>
          <w:spacing w:val="-1"/>
        </w:rPr>
        <w:t>studies</w:t>
      </w:r>
      <w:r>
        <w:t xml:space="preserve"> </w:t>
      </w:r>
      <w:r>
        <w:rPr>
          <w:spacing w:val="-1"/>
        </w:rPr>
        <w:t>cannot</w:t>
      </w:r>
      <w:r>
        <w:rPr>
          <w:spacing w:val="1"/>
        </w:rPr>
        <w:t xml:space="preserve"> </w:t>
      </w:r>
      <w:r>
        <w:rPr>
          <w:spacing w:val="-1"/>
        </w:rPr>
        <w:t>discriminate</w:t>
      </w:r>
      <w:r>
        <w:rPr>
          <w:spacing w:val="-3"/>
        </w:rPr>
        <w:t xml:space="preserve"> between</w:t>
      </w:r>
      <w:r>
        <w:rPr>
          <w:spacing w:val="1"/>
        </w:rPr>
        <w:t xml:space="preserve"> </w:t>
      </w:r>
      <w:r>
        <w:t>chelated</w:t>
      </w:r>
      <w:r>
        <w:rPr>
          <w:spacing w:val="1"/>
        </w:rPr>
        <w:t xml:space="preserve"> </w:t>
      </w:r>
      <w:r>
        <w:rPr>
          <w:spacing w:val="-1"/>
        </w:rPr>
        <w:t>and</w:t>
      </w:r>
      <w:r>
        <w:rPr>
          <w:spacing w:val="1"/>
        </w:rPr>
        <w:t xml:space="preserve"> </w:t>
      </w:r>
      <w:proofErr w:type="spellStart"/>
      <w:r>
        <w:t>unchelated</w:t>
      </w:r>
      <w:proofErr w:type="spellEnd"/>
      <w:r>
        <w:rPr>
          <w:spacing w:val="1"/>
        </w:rPr>
        <w:t xml:space="preserve"> </w:t>
      </w:r>
      <w:r>
        <w:t>Gd.</w:t>
      </w:r>
    </w:p>
    <w:p w:rsidR="00170431" w:rsidRDefault="00170431" w:rsidP="00DF5120">
      <w:pPr>
        <w:pStyle w:val="TableTitle"/>
      </w:pPr>
      <w:r>
        <w:rPr>
          <w:spacing w:val="-4"/>
        </w:rPr>
        <w:t>Table</w:t>
      </w:r>
      <w:r>
        <w:rPr>
          <w:spacing w:val="5"/>
        </w:rPr>
        <w:t xml:space="preserve"> </w:t>
      </w:r>
      <w:r w:rsidR="00DF5120">
        <w:rPr>
          <w:spacing w:val="5"/>
        </w:rPr>
        <w:t>2:</w:t>
      </w:r>
      <w:r>
        <w:t xml:space="preserve"> Relative</w:t>
      </w:r>
      <w:r>
        <w:rPr>
          <w:spacing w:val="-1"/>
        </w:rPr>
        <w:t xml:space="preserve"> plasma</w:t>
      </w:r>
      <w:r>
        <w:rPr>
          <w:spacing w:val="5"/>
        </w:rPr>
        <w:t xml:space="preserve"> </w:t>
      </w:r>
      <w:proofErr w:type="spellStart"/>
      <w:r>
        <w:t>Gd</w:t>
      </w:r>
      <w:proofErr w:type="spellEnd"/>
      <w:r>
        <w:rPr>
          <w:spacing w:val="6"/>
        </w:rPr>
        <w:t xml:space="preserve"> </w:t>
      </w:r>
      <w:r>
        <w:t>exposure</w:t>
      </w:r>
      <w:r>
        <w:rPr>
          <w:spacing w:val="5"/>
        </w:rPr>
        <w:t xml:space="preserve"> </w:t>
      </w:r>
      <w:r>
        <w:rPr>
          <w:spacing w:val="1"/>
        </w:rPr>
        <w:t>in</w:t>
      </w:r>
      <w:r>
        <w:t xml:space="preserve"> </w:t>
      </w:r>
      <w:r>
        <w:rPr>
          <w:spacing w:val="-2"/>
        </w:rPr>
        <w:t>single</w:t>
      </w:r>
      <w:r>
        <w:rPr>
          <w:spacing w:val="6"/>
        </w:rPr>
        <w:t xml:space="preserve"> </w:t>
      </w:r>
      <w:r>
        <w:rPr>
          <w:spacing w:val="-1"/>
        </w:rPr>
        <w:t>and</w:t>
      </w:r>
      <w:r>
        <w:rPr>
          <w:spacing w:val="6"/>
        </w:rPr>
        <w:t xml:space="preserve"> </w:t>
      </w:r>
      <w:r>
        <w:rPr>
          <w:spacing w:val="-2"/>
        </w:rPr>
        <w:t>repeat-dose</w:t>
      </w:r>
      <w:r>
        <w:rPr>
          <w:spacing w:val="5"/>
        </w:rPr>
        <w:t xml:space="preserve"> </w:t>
      </w:r>
      <w:r>
        <w:t>toxicity</w:t>
      </w:r>
      <w:r>
        <w:rPr>
          <w:spacing w:val="6"/>
        </w:rPr>
        <w:t xml:space="preserve"> </w:t>
      </w:r>
      <w:r>
        <w:rPr>
          <w:spacing w:val="-2"/>
        </w:rPr>
        <w:t>studies</w:t>
      </w:r>
    </w:p>
    <w:tbl>
      <w:tblPr>
        <w:tblStyle w:val="TableTGAblue"/>
        <w:tblW w:w="8616" w:type="dxa"/>
        <w:tblLayout w:type="fixed"/>
        <w:tblLook w:val="0020" w:firstRow="1" w:lastRow="0" w:firstColumn="0" w:lastColumn="0" w:noHBand="0" w:noVBand="0"/>
      </w:tblPr>
      <w:tblGrid>
        <w:gridCol w:w="888"/>
        <w:gridCol w:w="1349"/>
        <w:gridCol w:w="1418"/>
        <w:gridCol w:w="1417"/>
        <w:gridCol w:w="1134"/>
        <w:gridCol w:w="1418"/>
        <w:gridCol w:w="992"/>
      </w:tblGrid>
      <w:tr w:rsidR="00170431" w:rsidRPr="004133BA" w:rsidTr="004133BA">
        <w:trPr>
          <w:cnfStyle w:val="100000000000" w:firstRow="1" w:lastRow="0" w:firstColumn="0" w:lastColumn="0" w:oddVBand="0" w:evenVBand="0" w:oddHBand="0" w:evenHBand="0" w:firstRowFirstColumn="0" w:firstRowLastColumn="0" w:lastRowFirstColumn="0" w:lastRowLastColumn="0"/>
          <w:trHeight w:val="454"/>
        </w:trPr>
        <w:tc>
          <w:tcPr>
            <w:tcW w:w="888" w:type="dxa"/>
          </w:tcPr>
          <w:p w:rsidR="00170431" w:rsidRPr="004133BA" w:rsidRDefault="00170431" w:rsidP="004133BA">
            <w:pPr>
              <w:ind w:left="0"/>
              <w:rPr>
                <w:b w:val="0"/>
                <w:sz w:val="20"/>
                <w:szCs w:val="20"/>
              </w:rPr>
            </w:pPr>
            <w:r w:rsidRPr="004133BA">
              <w:rPr>
                <w:sz w:val="20"/>
                <w:szCs w:val="20"/>
              </w:rPr>
              <w:t>Species</w:t>
            </w:r>
          </w:p>
        </w:tc>
        <w:tc>
          <w:tcPr>
            <w:tcW w:w="1349" w:type="dxa"/>
          </w:tcPr>
          <w:p w:rsidR="00170431" w:rsidRPr="004133BA" w:rsidRDefault="00170431" w:rsidP="004133BA">
            <w:pPr>
              <w:ind w:left="0"/>
              <w:rPr>
                <w:b w:val="0"/>
                <w:sz w:val="20"/>
                <w:szCs w:val="20"/>
              </w:rPr>
            </w:pPr>
            <w:r w:rsidRPr="004133BA">
              <w:rPr>
                <w:spacing w:val="-2"/>
                <w:sz w:val="20"/>
                <w:szCs w:val="20"/>
              </w:rPr>
              <w:t>Study</w:t>
            </w:r>
            <w:r w:rsidRPr="004133BA">
              <w:rPr>
                <w:spacing w:val="6"/>
                <w:sz w:val="20"/>
                <w:szCs w:val="20"/>
              </w:rPr>
              <w:t xml:space="preserve"> </w:t>
            </w:r>
            <w:r w:rsidRPr="004133BA">
              <w:rPr>
                <w:spacing w:val="-2"/>
                <w:sz w:val="20"/>
                <w:szCs w:val="20"/>
              </w:rPr>
              <w:t>duration</w:t>
            </w:r>
            <w:r w:rsidRPr="004133BA">
              <w:rPr>
                <w:spacing w:val="21"/>
                <w:sz w:val="20"/>
                <w:szCs w:val="20"/>
              </w:rPr>
              <w:t xml:space="preserve"> </w:t>
            </w:r>
            <w:r w:rsidRPr="004133BA">
              <w:rPr>
                <w:sz w:val="20"/>
                <w:szCs w:val="20"/>
              </w:rPr>
              <w:t>[Study</w:t>
            </w:r>
            <w:r w:rsidRPr="004133BA">
              <w:rPr>
                <w:spacing w:val="1"/>
                <w:sz w:val="20"/>
                <w:szCs w:val="20"/>
              </w:rPr>
              <w:t xml:space="preserve"> </w:t>
            </w:r>
            <w:r w:rsidRPr="004133BA">
              <w:rPr>
                <w:spacing w:val="-2"/>
                <w:sz w:val="20"/>
                <w:szCs w:val="20"/>
              </w:rPr>
              <w:t>no.]</w:t>
            </w:r>
          </w:p>
        </w:tc>
        <w:tc>
          <w:tcPr>
            <w:tcW w:w="1418" w:type="dxa"/>
          </w:tcPr>
          <w:p w:rsidR="00170431" w:rsidRPr="004133BA" w:rsidRDefault="00170431" w:rsidP="004133BA">
            <w:pPr>
              <w:ind w:left="0"/>
              <w:rPr>
                <w:b w:val="0"/>
                <w:sz w:val="20"/>
                <w:szCs w:val="20"/>
              </w:rPr>
            </w:pPr>
            <w:r w:rsidRPr="004133BA">
              <w:rPr>
                <w:sz w:val="20"/>
                <w:szCs w:val="20"/>
              </w:rPr>
              <w:t>Dose</w:t>
            </w:r>
            <w:r w:rsidRPr="004133BA">
              <w:rPr>
                <w:spacing w:val="19"/>
                <w:w w:val="101"/>
                <w:sz w:val="20"/>
                <w:szCs w:val="20"/>
              </w:rPr>
              <w:t xml:space="preserve"> </w:t>
            </w:r>
            <w:r w:rsidRPr="004133BA">
              <w:rPr>
                <w:spacing w:val="-2"/>
                <w:sz w:val="20"/>
                <w:szCs w:val="20"/>
              </w:rPr>
              <w:t>(</w:t>
            </w:r>
            <w:proofErr w:type="spellStart"/>
            <w:r w:rsidRPr="004133BA">
              <w:rPr>
                <w:spacing w:val="-2"/>
                <w:sz w:val="20"/>
                <w:szCs w:val="20"/>
              </w:rPr>
              <w:t>mmol</w:t>
            </w:r>
            <w:proofErr w:type="spellEnd"/>
            <w:r w:rsidRPr="004133BA">
              <w:rPr>
                <w:spacing w:val="-2"/>
                <w:sz w:val="20"/>
                <w:szCs w:val="20"/>
              </w:rPr>
              <w:t>/kg)</w:t>
            </w:r>
          </w:p>
        </w:tc>
        <w:tc>
          <w:tcPr>
            <w:tcW w:w="1417" w:type="dxa"/>
          </w:tcPr>
          <w:p w:rsidR="00170431" w:rsidRPr="004133BA" w:rsidRDefault="00170431" w:rsidP="004133BA">
            <w:pPr>
              <w:ind w:left="31"/>
              <w:rPr>
                <w:b w:val="0"/>
                <w:sz w:val="20"/>
                <w:szCs w:val="20"/>
              </w:rPr>
            </w:pPr>
            <w:r w:rsidRPr="004133BA">
              <w:rPr>
                <w:spacing w:val="-2"/>
                <w:position w:val="1"/>
                <w:sz w:val="20"/>
                <w:szCs w:val="20"/>
              </w:rPr>
              <w:t>AUC</w:t>
            </w:r>
            <w:r w:rsidRPr="004133BA">
              <w:rPr>
                <w:spacing w:val="-2"/>
                <w:sz w:val="20"/>
                <w:szCs w:val="20"/>
                <w:vertAlign w:val="subscript"/>
              </w:rPr>
              <w:t>0–24</w:t>
            </w:r>
            <w:r w:rsidRPr="004133BA">
              <w:rPr>
                <w:spacing w:val="-14"/>
                <w:sz w:val="20"/>
                <w:szCs w:val="20"/>
                <w:vertAlign w:val="subscript"/>
              </w:rPr>
              <w:t xml:space="preserve"> </w:t>
            </w:r>
            <w:r w:rsidRPr="004133BA">
              <w:rPr>
                <w:sz w:val="20"/>
                <w:szCs w:val="20"/>
                <w:vertAlign w:val="subscript"/>
              </w:rPr>
              <w:t>h</w:t>
            </w:r>
          </w:p>
          <w:p w:rsidR="00170431" w:rsidRPr="004133BA" w:rsidRDefault="00170431" w:rsidP="004133BA">
            <w:pPr>
              <w:ind w:left="31"/>
              <w:rPr>
                <w:b w:val="0"/>
                <w:sz w:val="20"/>
                <w:szCs w:val="20"/>
              </w:rPr>
            </w:pPr>
            <w:r w:rsidRPr="004133BA">
              <w:rPr>
                <w:spacing w:val="-2"/>
                <w:sz w:val="20"/>
                <w:szCs w:val="20"/>
              </w:rPr>
              <w:t>(µ</w:t>
            </w:r>
            <w:proofErr w:type="spellStart"/>
            <w:r w:rsidRPr="004133BA">
              <w:rPr>
                <w:spacing w:val="-2"/>
                <w:sz w:val="20"/>
                <w:szCs w:val="20"/>
              </w:rPr>
              <w:t>mol∙h</w:t>
            </w:r>
            <w:proofErr w:type="spellEnd"/>
            <w:r w:rsidRPr="004133BA">
              <w:rPr>
                <w:spacing w:val="-2"/>
                <w:sz w:val="20"/>
                <w:szCs w:val="20"/>
              </w:rPr>
              <w:t>/L)</w:t>
            </w:r>
          </w:p>
        </w:tc>
        <w:tc>
          <w:tcPr>
            <w:tcW w:w="1134" w:type="dxa"/>
          </w:tcPr>
          <w:p w:rsidR="00170431" w:rsidRPr="004133BA" w:rsidRDefault="00170431" w:rsidP="004133BA">
            <w:pPr>
              <w:ind w:left="0"/>
              <w:rPr>
                <w:b w:val="0"/>
                <w:sz w:val="20"/>
                <w:szCs w:val="20"/>
              </w:rPr>
            </w:pPr>
            <w:r w:rsidRPr="004133BA">
              <w:rPr>
                <w:spacing w:val="-2"/>
                <w:sz w:val="20"/>
                <w:szCs w:val="20"/>
              </w:rPr>
              <w:t>Exposure</w:t>
            </w:r>
            <w:r w:rsidRPr="004133BA">
              <w:rPr>
                <w:spacing w:val="26"/>
                <w:w w:val="101"/>
                <w:sz w:val="20"/>
                <w:szCs w:val="20"/>
              </w:rPr>
              <w:t xml:space="preserve"> </w:t>
            </w:r>
            <w:r w:rsidRPr="004133BA">
              <w:rPr>
                <w:sz w:val="20"/>
                <w:szCs w:val="20"/>
              </w:rPr>
              <w:t>ratio</w:t>
            </w:r>
            <w:r w:rsidRPr="004133BA">
              <w:rPr>
                <w:position w:val="5"/>
                <w:sz w:val="20"/>
                <w:szCs w:val="20"/>
              </w:rPr>
              <w:t>#</w:t>
            </w:r>
          </w:p>
        </w:tc>
        <w:tc>
          <w:tcPr>
            <w:tcW w:w="1418" w:type="dxa"/>
          </w:tcPr>
          <w:p w:rsidR="00170431" w:rsidRPr="004133BA" w:rsidRDefault="00170431" w:rsidP="004133BA">
            <w:pPr>
              <w:ind w:left="31"/>
              <w:rPr>
                <w:b w:val="0"/>
                <w:sz w:val="20"/>
                <w:szCs w:val="20"/>
              </w:rPr>
            </w:pPr>
            <w:r w:rsidRPr="004133BA">
              <w:rPr>
                <w:spacing w:val="-2"/>
                <w:position w:val="1"/>
                <w:sz w:val="20"/>
                <w:szCs w:val="20"/>
              </w:rPr>
              <w:t>AUC</w:t>
            </w:r>
            <w:r w:rsidRPr="004133BA">
              <w:rPr>
                <w:spacing w:val="-2"/>
                <w:sz w:val="20"/>
                <w:szCs w:val="20"/>
                <w:vertAlign w:val="subscript"/>
              </w:rPr>
              <w:t>0–24</w:t>
            </w:r>
            <w:r w:rsidRPr="004133BA">
              <w:rPr>
                <w:spacing w:val="-14"/>
                <w:sz w:val="20"/>
                <w:szCs w:val="20"/>
                <w:vertAlign w:val="subscript"/>
              </w:rPr>
              <w:t xml:space="preserve"> </w:t>
            </w:r>
            <w:r w:rsidRPr="004133BA">
              <w:rPr>
                <w:sz w:val="20"/>
                <w:szCs w:val="20"/>
                <w:vertAlign w:val="subscript"/>
              </w:rPr>
              <w:t>h</w:t>
            </w:r>
          </w:p>
          <w:p w:rsidR="00170431" w:rsidRPr="004133BA" w:rsidRDefault="00170431" w:rsidP="004133BA">
            <w:pPr>
              <w:ind w:left="31"/>
              <w:rPr>
                <w:b w:val="0"/>
                <w:sz w:val="20"/>
                <w:szCs w:val="20"/>
              </w:rPr>
            </w:pPr>
            <w:r w:rsidRPr="004133BA">
              <w:rPr>
                <w:spacing w:val="-2"/>
                <w:sz w:val="20"/>
                <w:szCs w:val="20"/>
              </w:rPr>
              <w:t>(µ</w:t>
            </w:r>
            <w:proofErr w:type="spellStart"/>
            <w:r w:rsidRPr="004133BA">
              <w:rPr>
                <w:spacing w:val="-2"/>
                <w:sz w:val="20"/>
                <w:szCs w:val="20"/>
              </w:rPr>
              <w:t>mol∙h</w:t>
            </w:r>
            <w:proofErr w:type="spellEnd"/>
            <w:r w:rsidRPr="004133BA">
              <w:rPr>
                <w:spacing w:val="-2"/>
                <w:sz w:val="20"/>
                <w:szCs w:val="20"/>
              </w:rPr>
              <w:t>/L)</w:t>
            </w:r>
          </w:p>
        </w:tc>
        <w:tc>
          <w:tcPr>
            <w:tcW w:w="992" w:type="dxa"/>
          </w:tcPr>
          <w:p w:rsidR="00170431" w:rsidRPr="004133BA" w:rsidRDefault="00170431" w:rsidP="004133BA">
            <w:pPr>
              <w:ind w:left="31"/>
              <w:rPr>
                <w:b w:val="0"/>
                <w:sz w:val="20"/>
                <w:szCs w:val="20"/>
              </w:rPr>
            </w:pPr>
            <w:r w:rsidRPr="004133BA">
              <w:rPr>
                <w:spacing w:val="-2"/>
                <w:sz w:val="20"/>
                <w:szCs w:val="20"/>
              </w:rPr>
              <w:t>Exposure</w:t>
            </w:r>
            <w:r w:rsidRPr="004133BA">
              <w:rPr>
                <w:spacing w:val="26"/>
                <w:w w:val="101"/>
                <w:sz w:val="20"/>
                <w:szCs w:val="20"/>
              </w:rPr>
              <w:t xml:space="preserve"> </w:t>
            </w:r>
            <w:r w:rsidRPr="004133BA">
              <w:rPr>
                <w:sz w:val="20"/>
                <w:szCs w:val="20"/>
              </w:rPr>
              <w:t>ratio</w:t>
            </w:r>
            <w:r w:rsidRPr="004133BA">
              <w:rPr>
                <w:position w:val="5"/>
                <w:sz w:val="20"/>
                <w:szCs w:val="20"/>
              </w:rPr>
              <w:t>#</w:t>
            </w:r>
          </w:p>
        </w:tc>
      </w:tr>
      <w:tr w:rsidR="00170431" w:rsidRPr="004133BA" w:rsidTr="004133BA">
        <w:trPr>
          <w:trHeight w:val="454"/>
        </w:trPr>
        <w:tc>
          <w:tcPr>
            <w:tcW w:w="888" w:type="dxa"/>
            <w:vMerge w:val="restart"/>
          </w:tcPr>
          <w:p w:rsidR="00170431" w:rsidRPr="004133BA" w:rsidRDefault="00170431" w:rsidP="004133BA">
            <w:pPr>
              <w:ind w:left="0"/>
              <w:rPr>
                <w:sz w:val="20"/>
                <w:szCs w:val="20"/>
              </w:rPr>
            </w:pPr>
          </w:p>
          <w:p w:rsidR="00170431" w:rsidRPr="004133BA" w:rsidRDefault="00170431" w:rsidP="004133BA">
            <w:pPr>
              <w:ind w:left="0"/>
              <w:rPr>
                <w:sz w:val="20"/>
                <w:szCs w:val="20"/>
              </w:rPr>
            </w:pPr>
          </w:p>
          <w:p w:rsidR="00170431" w:rsidRPr="004133BA" w:rsidRDefault="00170431" w:rsidP="004133BA">
            <w:pPr>
              <w:ind w:left="0"/>
              <w:rPr>
                <w:sz w:val="20"/>
                <w:szCs w:val="20"/>
              </w:rPr>
            </w:pPr>
          </w:p>
          <w:p w:rsidR="00170431" w:rsidRPr="004133BA" w:rsidRDefault="00170431" w:rsidP="004133BA">
            <w:pPr>
              <w:ind w:left="0"/>
              <w:rPr>
                <w:sz w:val="20"/>
                <w:szCs w:val="20"/>
              </w:rPr>
            </w:pPr>
          </w:p>
          <w:p w:rsidR="00170431" w:rsidRPr="004133BA" w:rsidRDefault="00170431" w:rsidP="004133BA">
            <w:pPr>
              <w:ind w:left="0"/>
              <w:rPr>
                <w:sz w:val="20"/>
                <w:szCs w:val="20"/>
              </w:rPr>
            </w:pPr>
            <w:r w:rsidRPr="004133BA">
              <w:rPr>
                <w:spacing w:val="-2"/>
                <w:sz w:val="20"/>
                <w:szCs w:val="20"/>
              </w:rPr>
              <w:t>Rat</w:t>
            </w:r>
            <w:r w:rsidR="004133BA">
              <w:rPr>
                <w:spacing w:val="-2"/>
                <w:sz w:val="20"/>
                <w:szCs w:val="20"/>
              </w:rPr>
              <w:t xml:space="preserve"> </w:t>
            </w:r>
            <w:r w:rsidRPr="004133BA">
              <w:rPr>
                <w:spacing w:val="-3"/>
                <w:sz w:val="20"/>
                <w:szCs w:val="20"/>
              </w:rPr>
              <w:t>(SD)</w:t>
            </w:r>
          </w:p>
        </w:tc>
        <w:tc>
          <w:tcPr>
            <w:tcW w:w="1349" w:type="dxa"/>
            <w:vMerge w:val="restart"/>
          </w:tcPr>
          <w:p w:rsidR="00170431" w:rsidRPr="004133BA" w:rsidRDefault="00170431" w:rsidP="004133BA">
            <w:pPr>
              <w:ind w:left="0"/>
              <w:rPr>
                <w:sz w:val="20"/>
                <w:szCs w:val="20"/>
              </w:rPr>
            </w:pPr>
            <w:r w:rsidRPr="004133BA">
              <w:rPr>
                <w:sz w:val="20"/>
                <w:szCs w:val="20"/>
              </w:rPr>
              <w:t>Single</w:t>
            </w:r>
            <w:r w:rsidRPr="004133BA">
              <w:rPr>
                <w:spacing w:val="5"/>
                <w:sz w:val="20"/>
                <w:szCs w:val="20"/>
              </w:rPr>
              <w:t xml:space="preserve"> </w:t>
            </w:r>
            <w:r w:rsidRPr="004133BA">
              <w:rPr>
                <w:spacing w:val="-3"/>
                <w:sz w:val="20"/>
                <w:szCs w:val="20"/>
              </w:rPr>
              <w:t>dose</w:t>
            </w:r>
            <w:r w:rsidRPr="004133BA">
              <w:rPr>
                <w:spacing w:val="6"/>
                <w:sz w:val="20"/>
                <w:szCs w:val="20"/>
              </w:rPr>
              <w:t xml:space="preserve"> </w:t>
            </w:r>
            <w:r w:rsidRPr="004133BA">
              <w:rPr>
                <w:sz w:val="20"/>
                <w:szCs w:val="20"/>
              </w:rPr>
              <w:t>on</w:t>
            </w:r>
            <w:r w:rsidRPr="004133BA">
              <w:rPr>
                <w:spacing w:val="24"/>
                <w:w w:val="101"/>
                <w:sz w:val="20"/>
                <w:szCs w:val="20"/>
              </w:rPr>
              <w:t xml:space="preserve"> </w:t>
            </w:r>
            <w:r w:rsidRPr="004133BA">
              <w:rPr>
                <w:sz w:val="20"/>
                <w:szCs w:val="20"/>
              </w:rPr>
              <w:t>PND4;</w:t>
            </w:r>
          </w:p>
          <w:p w:rsidR="00170431" w:rsidRPr="004133BA" w:rsidRDefault="00170431" w:rsidP="004133BA">
            <w:pPr>
              <w:ind w:left="0"/>
              <w:rPr>
                <w:sz w:val="20"/>
                <w:szCs w:val="20"/>
              </w:rPr>
            </w:pPr>
            <w:r w:rsidRPr="004133BA">
              <w:rPr>
                <w:spacing w:val="-2"/>
                <w:sz w:val="20"/>
                <w:szCs w:val="20"/>
              </w:rPr>
              <w:t>Study</w:t>
            </w:r>
            <w:r w:rsidRPr="004133BA">
              <w:rPr>
                <w:spacing w:val="10"/>
                <w:sz w:val="20"/>
                <w:szCs w:val="20"/>
              </w:rPr>
              <w:t xml:space="preserve"> </w:t>
            </w:r>
            <w:r w:rsidRPr="004133BA">
              <w:rPr>
                <w:spacing w:val="-2"/>
                <w:sz w:val="20"/>
                <w:szCs w:val="20"/>
              </w:rPr>
              <w:t>HP-36304</w:t>
            </w:r>
          </w:p>
        </w:tc>
        <w:tc>
          <w:tcPr>
            <w:tcW w:w="1418" w:type="dxa"/>
          </w:tcPr>
          <w:p w:rsidR="00170431" w:rsidRPr="004133BA" w:rsidRDefault="00170431" w:rsidP="004133BA">
            <w:pPr>
              <w:ind w:left="0"/>
              <w:rPr>
                <w:sz w:val="20"/>
                <w:szCs w:val="20"/>
              </w:rPr>
            </w:pPr>
            <w:r w:rsidRPr="004133BA">
              <w:rPr>
                <w:sz w:val="20"/>
                <w:szCs w:val="20"/>
              </w:rPr>
              <w:t>0.6</w:t>
            </w:r>
          </w:p>
        </w:tc>
        <w:tc>
          <w:tcPr>
            <w:tcW w:w="1417" w:type="dxa"/>
          </w:tcPr>
          <w:p w:rsidR="00170431" w:rsidRPr="004133BA" w:rsidRDefault="00170431" w:rsidP="004133BA">
            <w:pPr>
              <w:ind w:left="31"/>
              <w:rPr>
                <w:sz w:val="20"/>
                <w:szCs w:val="20"/>
              </w:rPr>
            </w:pPr>
            <w:r w:rsidRPr="004133BA">
              <w:rPr>
                <w:sz w:val="20"/>
                <w:szCs w:val="20"/>
              </w:rPr>
              <w:t>2556</w:t>
            </w:r>
          </w:p>
        </w:tc>
        <w:tc>
          <w:tcPr>
            <w:tcW w:w="1134" w:type="dxa"/>
          </w:tcPr>
          <w:p w:rsidR="00170431" w:rsidRPr="004133BA" w:rsidRDefault="00170431" w:rsidP="004133BA">
            <w:pPr>
              <w:ind w:left="0"/>
              <w:rPr>
                <w:sz w:val="20"/>
                <w:szCs w:val="20"/>
              </w:rPr>
            </w:pPr>
            <w:r w:rsidRPr="004133BA">
              <w:rPr>
                <w:sz w:val="20"/>
                <w:szCs w:val="20"/>
              </w:rPr>
              <w:t>3.3</w:t>
            </w:r>
          </w:p>
        </w:tc>
        <w:tc>
          <w:tcPr>
            <w:tcW w:w="1418" w:type="dxa"/>
          </w:tcPr>
          <w:p w:rsidR="00170431" w:rsidRPr="004133BA" w:rsidRDefault="00170431" w:rsidP="004133BA">
            <w:pPr>
              <w:ind w:left="31"/>
              <w:rPr>
                <w:sz w:val="20"/>
                <w:szCs w:val="20"/>
              </w:rPr>
            </w:pPr>
            <w:r w:rsidRPr="004133BA">
              <w:rPr>
                <w:sz w:val="20"/>
                <w:szCs w:val="20"/>
              </w:rPr>
              <w:t>2556</w:t>
            </w:r>
          </w:p>
        </w:tc>
        <w:tc>
          <w:tcPr>
            <w:tcW w:w="992" w:type="dxa"/>
          </w:tcPr>
          <w:p w:rsidR="00170431" w:rsidRPr="004133BA" w:rsidRDefault="00170431" w:rsidP="004133BA">
            <w:pPr>
              <w:ind w:left="31"/>
              <w:rPr>
                <w:sz w:val="20"/>
                <w:szCs w:val="20"/>
              </w:rPr>
            </w:pPr>
            <w:r w:rsidRPr="004133BA">
              <w:rPr>
                <w:sz w:val="20"/>
                <w:szCs w:val="20"/>
              </w:rPr>
              <w:t>1.7</w:t>
            </w:r>
          </w:p>
        </w:tc>
      </w:tr>
      <w:tr w:rsidR="00170431" w:rsidRPr="004133BA" w:rsidTr="004133BA">
        <w:trPr>
          <w:trHeight w:val="454"/>
        </w:trPr>
        <w:tc>
          <w:tcPr>
            <w:tcW w:w="888" w:type="dxa"/>
            <w:vMerge/>
          </w:tcPr>
          <w:p w:rsidR="00170431" w:rsidRPr="004133BA" w:rsidRDefault="00170431" w:rsidP="004133BA">
            <w:pPr>
              <w:ind w:left="0"/>
              <w:rPr>
                <w:sz w:val="20"/>
                <w:szCs w:val="20"/>
              </w:rPr>
            </w:pPr>
          </w:p>
        </w:tc>
        <w:tc>
          <w:tcPr>
            <w:tcW w:w="1349" w:type="dxa"/>
            <w:vMerge/>
          </w:tcPr>
          <w:p w:rsidR="00170431" w:rsidRPr="004133BA" w:rsidRDefault="00170431" w:rsidP="004133BA">
            <w:pPr>
              <w:ind w:left="0"/>
              <w:rPr>
                <w:sz w:val="20"/>
                <w:szCs w:val="20"/>
              </w:rPr>
            </w:pPr>
          </w:p>
        </w:tc>
        <w:tc>
          <w:tcPr>
            <w:tcW w:w="1418" w:type="dxa"/>
          </w:tcPr>
          <w:p w:rsidR="00170431" w:rsidRPr="004133BA" w:rsidRDefault="00170431" w:rsidP="004133BA">
            <w:pPr>
              <w:ind w:left="0"/>
              <w:rPr>
                <w:sz w:val="20"/>
                <w:szCs w:val="20"/>
              </w:rPr>
            </w:pPr>
            <w:r w:rsidRPr="004133BA">
              <w:rPr>
                <w:sz w:val="20"/>
                <w:szCs w:val="20"/>
              </w:rPr>
              <w:t>2.0</w:t>
            </w:r>
          </w:p>
        </w:tc>
        <w:tc>
          <w:tcPr>
            <w:tcW w:w="1417" w:type="dxa"/>
          </w:tcPr>
          <w:p w:rsidR="00170431" w:rsidRPr="004133BA" w:rsidRDefault="00170431" w:rsidP="004133BA">
            <w:pPr>
              <w:ind w:left="31"/>
              <w:rPr>
                <w:sz w:val="20"/>
                <w:szCs w:val="20"/>
              </w:rPr>
            </w:pPr>
            <w:r w:rsidRPr="004133BA">
              <w:rPr>
                <w:sz w:val="20"/>
                <w:szCs w:val="20"/>
              </w:rPr>
              <w:t>8622</w:t>
            </w:r>
          </w:p>
        </w:tc>
        <w:tc>
          <w:tcPr>
            <w:tcW w:w="1134" w:type="dxa"/>
          </w:tcPr>
          <w:p w:rsidR="00170431" w:rsidRPr="004133BA" w:rsidRDefault="00170431" w:rsidP="004133BA">
            <w:pPr>
              <w:ind w:left="0"/>
              <w:rPr>
                <w:sz w:val="20"/>
                <w:szCs w:val="20"/>
              </w:rPr>
            </w:pPr>
            <w:r w:rsidRPr="004133BA">
              <w:rPr>
                <w:sz w:val="20"/>
                <w:szCs w:val="20"/>
              </w:rPr>
              <w:t>11.1</w:t>
            </w:r>
          </w:p>
        </w:tc>
        <w:tc>
          <w:tcPr>
            <w:tcW w:w="1418" w:type="dxa"/>
          </w:tcPr>
          <w:p w:rsidR="00170431" w:rsidRPr="004133BA" w:rsidRDefault="00170431" w:rsidP="004133BA">
            <w:pPr>
              <w:ind w:left="31"/>
              <w:rPr>
                <w:sz w:val="20"/>
                <w:szCs w:val="20"/>
              </w:rPr>
            </w:pPr>
            <w:r w:rsidRPr="004133BA">
              <w:rPr>
                <w:sz w:val="20"/>
                <w:szCs w:val="20"/>
              </w:rPr>
              <w:t>8622</w:t>
            </w:r>
          </w:p>
        </w:tc>
        <w:tc>
          <w:tcPr>
            <w:tcW w:w="992" w:type="dxa"/>
          </w:tcPr>
          <w:p w:rsidR="00170431" w:rsidRPr="004133BA" w:rsidRDefault="00170431" w:rsidP="004133BA">
            <w:pPr>
              <w:ind w:left="31"/>
              <w:rPr>
                <w:sz w:val="20"/>
                <w:szCs w:val="20"/>
              </w:rPr>
            </w:pPr>
            <w:r w:rsidRPr="004133BA">
              <w:rPr>
                <w:sz w:val="20"/>
                <w:szCs w:val="20"/>
              </w:rPr>
              <w:t>5.9</w:t>
            </w:r>
          </w:p>
        </w:tc>
      </w:tr>
      <w:tr w:rsidR="00170431" w:rsidRPr="004133BA" w:rsidTr="004133BA">
        <w:trPr>
          <w:trHeight w:val="454"/>
        </w:trPr>
        <w:tc>
          <w:tcPr>
            <w:tcW w:w="888" w:type="dxa"/>
            <w:vMerge/>
          </w:tcPr>
          <w:p w:rsidR="00170431" w:rsidRPr="004133BA" w:rsidRDefault="00170431" w:rsidP="004133BA">
            <w:pPr>
              <w:ind w:left="0"/>
              <w:rPr>
                <w:sz w:val="20"/>
                <w:szCs w:val="20"/>
              </w:rPr>
            </w:pPr>
          </w:p>
        </w:tc>
        <w:tc>
          <w:tcPr>
            <w:tcW w:w="1349" w:type="dxa"/>
            <w:vMerge/>
          </w:tcPr>
          <w:p w:rsidR="00170431" w:rsidRPr="004133BA" w:rsidRDefault="00170431" w:rsidP="004133BA">
            <w:pPr>
              <w:ind w:left="0"/>
              <w:rPr>
                <w:sz w:val="20"/>
                <w:szCs w:val="20"/>
              </w:rPr>
            </w:pPr>
          </w:p>
        </w:tc>
        <w:tc>
          <w:tcPr>
            <w:tcW w:w="1418" w:type="dxa"/>
          </w:tcPr>
          <w:p w:rsidR="00170431" w:rsidRPr="004133BA" w:rsidRDefault="00170431" w:rsidP="004133BA">
            <w:pPr>
              <w:ind w:left="0"/>
              <w:rPr>
                <w:sz w:val="20"/>
                <w:szCs w:val="20"/>
              </w:rPr>
            </w:pPr>
            <w:r w:rsidRPr="004133BA">
              <w:rPr>
                <w:sz w:val="20"/>
                <w:szCs w:val="20"/>
              </w:rPr>
              <w:t>6.0</w:t>
            </w:r>
          </w:p>
        </w:tc>
        <w:tc>
          <w:tcPr>
            <w:tcW w:w="1417" w:type="dxa"/>
          </w:tcPr>
          <w:p w:rsidR="00170431" w:rsidRPr="004133BA" w:rsidRDefault="00170431" w:rsidP="004133BA">
            <w:pPr>
              <w:ind w:left="31"/>
              <w:rPr>
                <w:sz w:val="20"/>
                <w:szCs w:val="20"/>
              </w:rPr>
            </w:pPr>
            <w:r w:rsidRPr="004133BA">
              <w:rPr>
                <w:sz w:val="20"/>
                <w:szCs w:val="20"/>
              </w:rPr>
              <w:t>15284</w:t>
            </w:r>
          </w:p>
        </w:tc>
        <w:tc>
          <w:tcPr>
            <w:tcW w:w="1134" w:type="dxa"/>
          </w:tcPr>
          <w:p w:rsidR="00170431" w:rsidRPr="004133BA" w:rsidRDefault="00170431" w:rsidP="004133BA">
            <w:pPr>
              <w:ind w:left="0"/>
              <w:rPr>
                <w:sz w:val="20"/>
                <w:szCs w:val="20"/>
              </w:rPr>
            </w:pPr>
            <w:r w:rsidRPr="004133BA">
              <w:rPr>
                <w:sz w:val="20"/>
                <w:szCs w:val="20"/>
              </w:rPr>
              <w:t>19.7</w:t>
            </w:r>
          </w:p>
        </w:tc>
        <w:tc>
          <w:tcPr>
            <w:tcW w:w="1418" w:type="dxa"/>
          </w:tcPr>
          <w:p w:rsidR="00170431" w:rsidRPr="004133BA" w:rsidRDefault="00170431" w:rsidP="004133BA">
            <w:pPr>
              <w:ind w:left="31"/>
              <w:rPr>
                <w:sz w:val="20"/>
                <w:szCs w:val="20"/>
              </w:rPr>
            </w:pPr>
            <w:r w:rsidRPr="004133BA">
              <w:rPr>
                <w:sz w:val="20"/>
                <w:szCs w:val="20"/>
              </w:rPr>
              <w:t>15284</w:t>
            </w:r>
          </w:p>
        </w:tc>
        <w:tc>
          <w:tcPr>
            <w:tcW w:w="992" w:type="dxa"/>
          </w:tcPr>
          <w:p w:rsidR="00170431" w:rsidRPr="004133BA" w:rsidRDefault="00170431" w:rsidP="004133BA">
            <w:pPr>
              <w:ind w:left="31"/>
              <w:rPr>
                <w:sz w:val="20"/>
                <w:szCs w:val="20"/>
              </w:rPr>
            </w:pPr>
            <w:r w:rsidRPr="004133BA">
              <w:rPr>
                <w:sz w:val="20"/>
                <w:szCs w:val="20"/>
              </w:rPr>
              <w:t>10.4</w:t>
            </w:r>
          </w:p>
        </w:tc>
      </w:tr>
      <w:tr w:rsidR="00170431" w:rsidRPr="004133BA" w:rsidTr="004133BA">
        <w:trPr>
          <w:trHeight w:val="454"/>
        </w:trPr>
        <w:tc>
          <w:tcPr>
            <w:tcW w:w="888" w:type="dxa"/>
            <w:vMerge/>
          </w:tcPr>
          <w:p w:rsidR="00170431" w:rsidRPr="004133BA" w:rsidRDefault="00170431" w:rsidP="004133BA">
            <w:pPr>
              <w:ind w:left="0"/>
              <w:rPr>
                <w:sz w:val="20"/>
                <w:szCs w:val="20"/>
              </w:rPr>
            </w:pPr>
          </w:p>
        </w:tc>
        <w:tc>
          <w:tcPr>
            <w:tcW w:w="1349" w:type="dxa"/>
            <w:vMerge w:val="restart"/>
          </w:tcPr>
          <w:p w:rsidR="00170431" w:rsidRPr="004133BA" w:rsidRDefault="00170431" w:rsidP="004133BA">
            <w:pPr>
              <w:ind w:left="0"/>
              <w:rPr>
                <w:sz w:val="20"/>
                <w:szCs w:val="20"/>
              </w:rPr>
            </w:pPr>
            <w:r w:rsidRPr="004133BA">
              <w:rPr>
                <w:sz w:val="20"/>
                <w:szCs w:val="20"/>
              </w:rPr>
              <w:t>Doses</w:t>
            </w:r>
            <w:r w:rsidRPr="004133BA">
              <w:rPr>
                <w:spacing w:val="3"/>
                <w:sz w:val="20"/>
                <w:szCs w:val="20"/>
              </w:rPr>
              <w:t xml:space="preserve"> </w:t>
            </w:r>
            <w:r w:rsidRPr="004133BA">
              <w:rPr>
                <w:sz w:val="20"/>
                <w:szCs w:val="20"/>
              </w:rPr>
              <w:t>on</w:t>
            </w:r>
            <w:r w:rsidRPr="004133BA">
              <w:rPr>
                <w:spacing w:val="3"/>
                <w:sz w:val="20"/>
                <w:szCs w:val="20"/>
              </w:rPr>
              <w:t xml:space="preserve"> </w:t>
            </w:r>
            <w:r w:rsidRPr="004133BA">
              <w:rPr>
                <w:spacing w:val="-2"/>
                <w:sz w:val="20"/>
                <w:szCs w:val="20"/>
              </w:rPr>
              <w:t>PND10,</w:t>
            </w:r>
            <w:r w:rsidRPr="004133BA">
              <w:rPr>
                <w:spacing w:val="27"/>
                <w:w w:val="101"/>
                <w:sz w:val="20"/>
                <w:szCs w:val="20"/>
              </w:rPr>
              <w:t xml:space="preserve"> </w:t>
            </w:r>
            <w:r w:rsidRPr="004133BA">
              <w:rPr>
                <w:sz w:val="20"/>
                <w:szCs w:val="20"/>
              </w:rPr>
              <w:t>17,</w:t>
            </w:r>
            <w:r w:rsidRPr="004133BA">
              <w:rPr>
                <w:spacing w:val="3"/>
                <w:sz w:val="20"/>
                <w:szCs w:val="20"/>
              </w:rPr>
              <w:t xml:space="preserve"> </w:t>
            </w:r>
            <w:r w:rsidRPr="004133BA">
              <w:rPr>
                <w:sz w:val="20"/>
                <w:szCs w:val="20"/>
              </w:rPr>
              <w:t>24, PDN10</w:t>
            </w:r>
            <w:r w:rsidRPr="004133BA">
              <w:rPr>
                <w:spacing w:val="3"/>
                <w:sz w:val="20"/>
                <w:szCs w:val="20"/>
              </w:rPr>
              <w:t xml:space="preserve"> </w:t>
            </w:r>
            <w:r w:rsidRPr="004133BA">
              <w:rPr>
                <w:spacing w:val="-3"/>
                <w:sz w:val="20"/>
                <w:szCs w:val="20"/>
              </w:rPr>
              <w:t>data</w:t>
            </w:r>
          </w:p>
          <w:p w:rsidR="00170431" w:rsidRPr="004133BA" w:rsidRDefault="00170431" w:rsidP="004133BA">
            <w:pPr>
              <w:ind w:left="0"/>
              <w:rPr>
                <w:sz w:val="20"/>
                <w:szCs w:val="20"/>
              </w:rPr>
            </w:pPr>
            <w:r w:rsidRPr="004133BA">
              <w:rPr>
                <w:spacing w:val="-2"/>
                <w:sz w:val="20"/>
                <w:szCs w:val="20"/>
              </w:rPr>
              <w:t>shown</w:t>
            </w:r>
            <w:r w:rsidRPr="004133BA">
              <w:rPr>
                <w:spacing w:val="19"/>
                <w:w w:val="101"/>
                <w:sz w:val="20"/>
                <w:szCs w:val="20"/>
              </w:rPr>
              <w:t xml:space="preserve"> </w:t>
            </w:r>
            <w:r w:rsidRPr="004133BA">
              <w:rPr>
                <w:spacing w:val="-2"/>
                <w:sz w:val="20"/>
                <w:szCs w:val="20"/>
              </w:rPr>
              <w:t>Study</w:t>
            </w:r>
            <w:r w:rsidRPr="004133BA">
              <w:rPr>
                <w:spacing w:val="8"/>
                <w:sz w:val="20"/>
                <w:szCs w:val="20"/>
              </w:rPr>
              <w:t xml:space="preserve"> </w:t>
            </w:r>
            <w:r w:rsidRPr="004133BA">
              <w:rPr>
                <w:spacing w:val="-2"/>
                <w:sz w:val="20"/>
                <w:szCs w:val="20"/>
              </w:rPr>
              <w:t>36683]</w:t>
            </w:r>
          </w:p>
        </w:tc>
        <w:tc>
          <w:tcPr>
            <w:tcW w:w="1418" w:type="dxa"/>
          </w:tcPr>
          <w:p w:rsidR="00170431" w:rsidRPr="004133BA" w:rsidRDefault="00170431" w:rsidP="004133BA">
            <w:pPr>
              <w:ind w:left="0"/>
              <w:rPr>
                <w:sz w:val="20"/>
                <w:szCs w:val="20"/>
              </w:rPr>
            </w:pPr>
            <w:r w:rsidRPr="004133BA">
              <w:rPr>
                <w:sz w:val="20"/>
                <w:szCs w:val="20"/>
              </w:rPr>
              <w:t>0.3</w:t>
            </w:r>
          </w:p>
        </w:tc>
        <w:tc>
          <w:tcPr>
            <w:tcW w:w="1417" w:type="dxa"/>
          </w:tcPr>
          <w:p w:rsidR="00170431" w:rsidRPr="004133BA" w:rsidRDefault="00170431" w:rsidP="004133BA">
            <w:pPr>
              <w:ind w:left="31"/>
              <w:rPr>
                <w:sz w:val="20"/>
                <w:szCs w:val="20"/>
              </w:rPr>
            </w:pPr>
            <w:r w:rsidRPr="004133BA">
              <w:rPr>
                <w:sz w:val="20"/>
                <w:szCs w:val="20"/>
              </w:rPr>
              <w:t>1220</w:t>
            </w:r>
          </w:p>
        </w:tc>
        <w:tc>
          <w:tcPr>
            <w:tcW w:w="1134" w:type="dxa"/>
          </w:tcPr>
          <w:p w:rsidR="00170431" w:rsidRPr="004133BA" w:rsidRDefault="00170431" w:rsidP="004133BA">
            <w:pPr>
              <w:ind w:left="0"/>
              <w:rPr>
                <w:sz w:val="20"/>
                <w:szCs w:val="20"/>
              </w:rPr>
            </w:pPr>
            <w:r w:rsidRPr="004133BA">
              <w:rPr>
                <w:sz w:val="20"/>
                <w:szCs w:val="20"/>
              </w:rPr>
              <w:t>1.6</w:t>
            </w:r>
          </w:p>
        </w:tc>
        <w:tc>
          <w:tcPr>
            <w:tcW w:w="1418" w:type="dxa"/>
          </w:tcPr>
          <w:p w:rsidR="00170431" w:rsidRPr="004133BA" w:rsidRDefault="00170431" w:rsidP="004133BA">
            <w:pPr>
              <w:ind w:left="31"/>
              <w:rPr>
                <w:sz w:val="20"/>
                <w:szCs w:val="20"/>
              </w:rPr>
            </w:pPr>
            <w:r w:rsidRPr="004133BA">
              <w:rPr>
                <w:sz w:val="20"/>
                <w:szCs w:val="20"/>
              </w:rPr>
              <w:t>1220</w:t>
            </w:r>
          </w:p>
        </w:tc>
        <w:tc>
          <w:tcPr>
            <w:tcW w:w="992" w:type="dxa"/>
          </w:tcPr>
          <w:p w:rsidR="00170431" w:rsidRPr="004133BA" w:rsidRDefault="00170431" w:rsidP="004133BA">
            <w:pPr>
              <w:ind w:left="31"/>
              <w:rPr>
                <w:sz w:val="20"/>
                <w:szCs w:val="20"/>
              </w:rPr>
            </w:pPr>
            <w:r w:rsidRPr="004133BA">
              <w:rPr>
                <w:sz w:val="20"/>
                <w:szCs w:val="20"/>
              </w:rPr>
              <w:t>0.8</w:t>
            </w:r>
          </w:p>
        </w:tc>
      </w:tr>
      <w:tr w:rsidR="00170431" w:rsidRPr="004133BA" w:rsidTr="004133BA">
        <w:trPr>
          <w:trHeight w:val="454"/>
        </w:trPr>
        <w:tc>
          <w:tcPr>
            <w:tcW w:w="888" w:type="dxa"/>
            <w:vMerge/>
          </w:tcPr>
          <w:p w:rsidR="00170431" w:rsidRPr="004133BA" w:rsidRDefault="00170431" w:rsidP="004133BA">
            <w:pPr>
              <w:ind w:left="0"/>
              <w:rPr>
                <w:sz w:val="20"/>
                <w:szCs w:val="20"/>
              </w:rPr>
            </w:pPr>
          </w:p>
        </w:tc>
        <w:tc>
          <w:tcPr>
            <w:tcW w:w="1349" w:type="dxa"/>
            <w:vMerge/>
          </w:tcPr>
          <w:p w:rsidR="00170431" w:rsidRPr="004133BA" w:rsidRDefault="00170431" w:rsidP="004133BA">
            <w:pPr>
              <w:ind w:left="0"/>
              <w:rPr>
                <w:sz w:val="20"/>
                <w:szCs w:val="20"/>
              </w:rPr>
            </w:pPr>
          </w:p>
        </w:tc>
        <w:tc>
          <w:tcPr>
            <w:tcW w:w="1418" w:type="dxa"/>
          </w:tcPr>
          <w:p w:rsidR="00170431" w:rsidRPr="004133BA" w:rsidRDefault="00170431" w:rsidP="004133BA">
            <w:pPr>
              <w:ind w:left="0"/>
              <w:rPr>
                <w:sz w:val="20"/>
                <w:szCs w:val="20"/>
              </w:rPr>
            </w:pPr>
            <w:r w:rsidRPr="004133BA">
              <w:rPr>
                <w:sz w:val="20"/>
                <w:szCs w:val="20"/>
              </w:rPr>
              <w:t>1.0</w:t>
            </w:r>
          </w:p>
        </w:tc>
        <w:tc>
          <w:tcPr>
            <w:tcW w:w="1417" w:type="dxa"/>
          </w:tcPr>
          <w:p w:rsidR="00170431" w:rsidRPr="004133BA" w:rsidRDefault="00170431" w:rsidP="004133BA">
            <w:pPr>
              <w:ind w:left="31"/>
              <w:rPr>
                <w:sz w:val="20"/>
                <w:szCs w:val="20"/>
              </w:rPr>
            </w:pPr>
            <w:r w:rsidRPr="004133BA">
              <w:rPr>
                <w:sz w:val="20"/>
                <w:szCs w:val="20"/>
              </w:rPr>
              <w:t>4420</w:t>
            </w:r>
          </w:p>
        </w:tc>
        <w:tc>
          <w:tcPr>
            <w:tcW w:w="1134" w:type="dxa"/>
          </w:tcPr>
          <w:p w:rsidR="00170431" w:rsidRPr="004133BA" w:rsidRDefault="00170431" w:rsidP="004133BA">
            <w:pPr>
              <w:ind w:left="0"/>
              <w:rPr>
                <w:sz w:val="20"/>
                <w:szCs w:val="20"/>
              </w:rPr>
            </w:pPr>
            <w:r w:rsidRPr="004133BA">
              <w:rPr>
                <w:sz w:val="20"/>
                <w:szCs w:val="20"/>
              </w:rPr>
              <w:t>5.7</w:t>
            </w:r>
          </w:p>
        </w:tc>
        <w:tc>
          <w:tcPr>
            <w:tcW w:w="1418" w:type="dxa"/>
          </w:tcPr>
          <w:p w:rsidR="00170431" w:rsidRPr="004133BA" w:rsidRDefault="00170431" w:rsidP="004133BA">
            <w:pPr>
              <w:ind w:left="31"/>
              <w:rPr>
                <w:sz w:val="20"/>
                <w:szCs w:val="20"/>
              </w:rPr>
            </w:pPr>
            <w:r w:rsidRPr="004133BA">
              <w:rPr>
                <w:sz w:val="20"/>
                <w:szCs w:val="20"/>
              </w:rPr>
              <w:t>4420</w:t>
            </w:r>
          </w:p>
        </w:tc>
        <w:tc>
          <w:tcPr>
            <w:tcW w:w="992" w:type="dxa"/>
          </w:tcPr>
          <w:p w:rsidR="00170431" w:rsidRPr="004133BA" w:rsidRDefault="00170431" w:rsidP="004133BA">
            <w:pPr>
              <w:ind w:left="31"/>
              <w:rPr>
                <w:sz w:val="20"/>
                <w:szCs w:val="20"/>
              </w:rPr>
            </w:pPr>
            <w:r w:rsidRPr="004133BA">
              <w:rPr>
                <w:sz w:val="20"/>
                <w:szCs w:val="20"/>
              </w:rPr>
              <w:t>3.0</w:t>
            </w:r>
          </w:p>
        </w:tc>
      </w:tr>
      <w:tr w:rsidR="00170431" w:rsidRPr="004133BA" w:rsidTr="004133BA">
        <w:trPr>
          <w:trHeight w:val="454"/>
        </w:trPr>
        <w:tc>
          <w:tcPr>
            <w:tcW w:w="888" w:type="dxa"/>
            <w:vMerge/>
          </w:tcPr>
          <w:p w:rsidR="00170431" w:rsidRPr="004133BA" w:rsidRDefault="00170431" w:rsidP="004133BA">
            <w:pPr>
              <w:ind w:left="0"/>
              <w:rPr>
                <w:sz w:val="20"/>
                <w:szCs w:val="20"/>
              </w:rPr>
            </w:pPr>
          </w:p>
        </w:tc>
        <w:tc>
          <w:tcPr>
            <w:tcW w:w="1349" w:type="dxa"/>
            <w:vMerge/>
          </w:tcPr>
          <w:p w:rsidR="00170431" w:rsidRPr="004133BA" w:rsidRDefault="00170431" w:rsidP="004133BA">
            <w:pPr>
              <w:ind w:left="0"/>
              <w:rPr>
                <w:sz w:val="20"/>
                <w:szCs w:val="20"/>
              </w:rPr>
            </w:pPr>
          </w:p>
        </w:tc>
        <w:tc>
          <w:tcPr>
            <w:tcW w:w="1418" w:type="dxa"/>
          </w:tcPr>
          <w:p w:rsidR="00170431" w:rsidRPr="004133BA" w:rsidRDefault="00170431" w:rsidP="004133BA">
            <w:pPr>
              <w:ind w:left="0"/>
              <w:rPr>
                <w:sz w:val="20"/>
                <w:szCs w:val="20"/>
              </w:rPr>
            </w:pPr>
            <w:r w:rsidRPr="004133BA">
              <w:rPr>
                <w:sz w:val="20"/>
                <w:szCs w:val="20"/>
              </w:rPr>
              <w:t>3.0</w:t>
            </w:r>
          </w:p>
        </w:tc>
        <w:tc>
          <w:tcPr>
            <w:tcW w:w="1417" w:type="dxa"/>
          </w:tcPr>
          <w:p w:rsidR="00170431" w:rsidRPr="004133BA" w:rsidRDefault="00170431" w:rsidP="004133BA">
            <w:pPr>
              <w:ind w:left="31"/>
              <w:rPr>
                <w:sz w:val="20"/>
                <w:szCs w:val="20"/>
              </w:rPr>
            </w:pPr>
            <w:r w:rsidRPr="004133BA">
              <w:rPr>
                <w:sz w:val="20"/>
                <w:szCs w:val="20"/>
              </w:rPr>
              <w:t>13000</w:t>
            </w:r>
          </w:p>
        </w:tc>
        <w:tc>
          <w:tcPr>
            <w:tcW w:w="1134" w:type="dxa"/>
          </w:tcPr>
          <w:p w:rsidR="00170431" w:rsidRPr="004133BA" w:rsidRDefault="00170431" w:rsidP="004133BA">
            <w:pPr>
              <w:ind w:left="0"/>
              <w:rPr>
                <w:sz w:val="20"/>
                <w:szCs w:val="20"/>
              </w:rPr>
            </w:pPr>
            <w:r w:rsidRPr="004133BA">
              <w:rPr>
                <w:sz w:val="20"/>
                <w:szCs w:val="20"/>
              </w:rPr>
              <w:t>16.8</w:t>
            </w:r>
          </w:p>
        </w:tc>
        <w:tc>
          <w:tcPr>
            <w:tcW w:w="1418" w:type="dxa"/>
          </w:tcPr>
          <w:p w:rsidR="00170431" w:rsidRPr="004133BA" w:rsidRDefault="00170431" w:rsidP="004133BA">
            <w:pPr>
              <w:ind w:left="31"/>
              <w:rPr>
                <w:sz w:val="20"/>
                <w:szCs w:val="20"/>
              </w:rPr>
            </w:pPr>
            <w:r w:rsidRPr="004133BA">
              <w:rPr>
                <w:sz w:val="20"/>
                <w:szCs w:val="20"/>
              </w:rPr>
              <w:t>13000</w:t>
            </w:r>
          </w:p>
        </w:tc>
        <w:tc>
          <w:tcPr>
            <w:tcW w:w="992" w:type="dxa"/>
          </w:tcPr>
          <w:p w:rsidR="00170431" w:rsidRPr="004133BA" w:rsidRDefault="00170431" w:rsidP="004133BA">
            <w:pPr>
              <w:ind w:left="31"/>
              <w:rPr>
                <w:sz w:val="20"/>
                <w:szCs w:val="20"/>
              </w:rPr>
            </w:pPr>
            <w:r w:rsidRPr="004133BA">
              <w:rPr>
                <w:sz w:val="20"/>
                <w:szCs w:val="20"/>
              </w:rPr>
              <w:t>8.8</w:t>
            </w:r>
          </w:p>
        </w:tc>
      </w:tr>
      <w:tr w:rsidR="00170431" w:rsidRPr="004133BA" w:rsidTr="004133BA">
        <w:trPr>
          <w:trHeight w:val="454"/>
        </w:trPr>
        <w:tc>
          <w:tcPr>
            <w:tcW w:w="888" w:type="dxa"/>
          </w:tcPr>
          <w:p w:rsidR="00170431" w:rsidRPr="004133BA" w:rsidRDefault="00170431" w:rsidP="004133BA">
            <w:pPr>
              <w:ind w:left="0"/>
              <w:rPr>
                <w:sz w:val="20"/>
                <w:szCs w:val="20"/>
              </w:rPr>
            </w:pPr>
            <w:r w:rsidRPr="004133BA">
              <w:rPr>
                <w:sz w:val="20"/>
                <w:szCs w:val="20"/>
              </w:rPr>
              <w:t>Human</w:t>
            </w:r>
          </w:p>
        </w:tc>
        <w:tc>
          <w:tcPr>
            <w:tcW w:w="1349" w:type="dxa"/>
          </w:tcPr>
          <w:p w:rsidR="00170431" w:rsidRPr="004133BA" w:rsidRDefault="00170431" w:rsidP="004133BA">
            <w:pPr>
              <w:ind w:left="0"/>
              <w:rPr>
                <w:sz w:val="20"/>
                <w:szCs w:val="20"/>
              </w:rPr>
            </w:pPr>
            <w:r w:rsidRPr="004133BA">
              <w:rPr>
                <w:spacing w:val="-2"/>
                <w:sz w:val="20"/>
                <w:szCs w:val="20"/>
              </w:rPr>
              <w:t>steady</w:t>
            </w:r>
            <w:r w:rsidRPr="004133BA">
              <w:rPr>
                <w:spacing w:val="6"/>
                <w:sz w:val="20"/>
                <w:szCs w:val="20"/>
              </w:rPr>
              <w:t xml:space="preserve"> </w:t>
            </w:r>
            <w:r w:rsidRPr="004133BA">
              <w:rPr>
                <w:spacing w:val="-2"/>
                <w:sz w:val="20"/>
                <w:szCs w:val="20"/>
              </w:rPr>
              <w:t>state</w:t>
            </w:r>
          </w:p>
        </w:tc>
        <w:tc>
          <w:tcPr>
            <w:tcW w:w="1418" w:type="dxa"/>
          </w:tcPr>
          <w:p w:rsidR="00170431" w:rsidRPr="004133BA" w:rsidRDefault="00170431" w:rsidP="004133BA">
            <w:pPr>
              <w:ind w:left="0"/>
              <w:rPr>
                <w:sz w:val="20"/>
                <w:szCs w:val="20"/>
              </w:rPr>
            </w:pPr>
            <w:r w:rsidRPr="004133BA">
              <w:rPr>
                <w:sz w:val="20"/>
                <w:szCs w:val="20"/>
              </w:rPr>
              <w:t>0.1</w:t>
            </w:r>
          </w:p>
        </w:tc>
        <w:tc>
          <w:tcPr>
            <w:tcW w:w="1417" w:type="dxa"/>
          </w:tcPr>
          <w:p w:rsidR="00170431" w:rsidRPr="004133BA" w:rsidRDefault="00170431" w:rsidP="004133BA">
            <w:pPr>
              <w:ind w:left="31"/>
              <w:rPr>
                <w:sz w:val="20"/>
                <w:szCs w:val="20"/>
              </w:rPr>
            </w:pPr>
            <w:r w:rsidRPr="004133BA">
              <w:rPr>
                <w:sz w:val="20"/>
                <w:szCs w:val="20"/>
              </w:rPr>
              <w:t>776*</w:t>
            </w:r>
          </w:p>
          <w:p w:rsidR="00170431" w:rsidRPr="004133BA" w:rsidRDefault="00170431" w:rsidP="004133BA">
            <w:pPr>
              <w:ind w:left="31"/>
              <w:rPr>
                <w:sz w:val="20"/>
                <w:szCs w:val="20"/>
              </w:rPr>
            </w:pPr>
            <w:r w:rsidRPr="004133BA">
              <w:rPr>
                <w:sz w:val="20"/>
                <w:szCs w:val="20"/>
              </w:rPr>
              <w:t>(median</w:t>
            </w:r>
            <w:r w:rsidRPr="004133BA">
              <w:rPr>
                <w:spacing w:val="8"/>
                <w:sz w:val="20"/>
                <w:szCs w:val="20"/>
              </w:rPr>
              <w:t xml:space="preserve"> </w:t>
            </w:r>
            <w:r w:rsidRPr="004133BA">
              <w:rPr>
                <w:spacing w:val="-3"/>
                <w:sz w:val="20"/>
                <w:szCs w:val="20"/>
              </w:rPr>
              <w:t>value)</w:t>
            </w:r>
          </w:p>
        </w:tc>
        <w:tc>
          <w:tcPr>
            <w:tcW w:w="1134" w:type="dxa"/>
          </w:tcPr>
          <w:p w:rsidR="00170431" w:rsidRPr="004133BA" w:rsidRDefault="00170431" w:rsidP="004133BA">
            <w:pPr>
              <w:ind w:left="0"/>
              <w:rPr>
                <w:sz w:val="20"/>
                <w:szCs w:val="20"/>
              </w:rPr>
            </w:pPr>
            <w:r w:rsidRPr="004133BA">
              <w:rPr>
                <w:sz w:val="20"/>
                <w:szCs w:val="20"/>
              </w:rPr>
              <w:t>-</w:t>
            </w:r>
          </w:p>
        </w:tc>
        <w:tc>
          <w:tcPr>
            <w:tcW w:w="1418" w:type="dxa"/>
          </w:tcPr>
          <w:p w:rsidR="00170431" w:rsidRPr="004133BA" w:rsidRDefault="00170431" w:rsidP="004133BA">
            <w:pPr>
              <w:ind w:left="31"/>
              <w:rPr>
                <w:sz w:val="20"/>
                <w:szCs w:val="20"/>
              </w:rPr>
            </w:pPr>
            <w:r w:rsidRPr="004133BA">
              <w:rPr>
                <w:sz w:val="20"/>
                <w:szCs w:val="20"/>
              </w:rPr>
              <w:t>1470*</w:t>
            </w:r>
            <w:r w:rsidRPr="004133BA">
              <w:rPr>
                <w:spacing w:val="-2"/>
                <w:sz w:val="20"/>
                <w:szCs w:val="20"/>
              </w:rPr>
              <w:t>(maximum</w:t>
            </w:r>
            <w:r w:rsidRPr="004133BA">
              <w:rPr>
                <w:spacing w:val="24"/>
                <w:w w:val="101"/>
                <w:sz w:val="20"/>
                <w:szCs w:val="20"/>
              </w:rPr>
              <w:t xml:space="preserve"> </w:t>
            </w:r>
            <w:r w:rsidRPr="004133BA">
              <w:rPr>
                <w:spacing w:val="-2"/>
                <w:sz w:val="20"/>
                <w:szCs w:val="20"/>
              </w:rPr>
              <w:t>value)</w:t>
            </w:r>
          </w:p>
        </w:tc>
        <w:tc>
          <w:tcPr>
            <w:tcW w:w="992" w:type="dxa"/>
          </w:tcPr>
          <w:p w:rsidR="00170431" w:rsidRPr="004133BA" w:rsidRDefault="00170431" w:rsidP="004133BA">
            <w:pPr>
              <w:ind w:left="31"/>
              <w:rPr>
                <w:sz w:val="20"/>
                <w:szCs w:val="20"/>
              </w:rPr>
            </w:pPr>
            <w:r w:rsidRPr="004133BA">
              <w:rPr>
                <w:sz w:val="20"/>
                <w:szCs w:val="20"/>
              </w:rPr>
              <w:t>-</w:t>
            </w:r>
          </w:p>
        </w:tc>
      </w:tr>
    </w:tbl>
    <w:p w:rsidR="00170431" w:rsidRDefault="00170431" w:rsidP="004369BB">
      <w:pPr>
        <w:pStyle w:val="TableDescription"/>
      </w:pPr>
      <w:r>
        <w:rPr>
          <w:position w:val="3"/>
          <w:sz w:val="12"/>
          <w:szCs w:val="12"/>
        </w:rPr>
        <w:t>#</w:t>
      </w:r>
      <w:r>
        <w:rPr>
          <w:spacing w:val="12"/>
          <w:position w:val="3"/>
          <w:sz w:val="12"/>
          <w:szCs w:val="12"/>
        </w:rPr>
        <w:t xml:space="preserve"> </w:t>
      </w:r>
      <w:r>
        <w:t>=</w:t>
      </w:r>
      <w:r>
        <w:rPr>
          <w:spacing w:val="2"/>
        </w:rPr>
        <w:t xml:space="preserve"> </w:t>
      </w:r>
      <w:r>
        <w:rPr>
          <w:spacing w:val="-1"/>
        </w:rPr>
        <w:t>animal:</w:t>
      </w:r>
      <w:r w:rsidR="0015069B">
        <w:rPr>
          <w:spacing w:val="-1"/>
        </w:rPr>
        <w:t xml:space="preserve"> </w:t>
      </w:r>
      <w:r>
        <w:rPr>
          <w:spacing w:val="-1"/>
        </w:rPr>
        <w:t>human</w:t>
      </w:r>
      <w:r>
        <w:rPr>
          <w:spacing w:val="1"/>
        </w:rPr>
        <w:t xml:space="preserve"> </w:t>
      </w:r>
      <w:r>
        <w:t>plasma</w:t>
      </w:r>
      <w:r>
        <w:rPr>
          <w:spacing w:val="5"/>
        </w:rPr>
        <w:t xml:space="preserve"> </w:t>
      </w:r>
      <w:r>
        <w:rPr>
          <w:spacing w:val="-3"/>
        </w:rPr>
        <w:t>AUC</w:t>
      </w:r>
      <w:r>
        <w:rPr>
          <w:spacing w:val="-3"/>
          <w:sz w:val="12"/>
          <w:szCs w:val="12"/>
        </w:rPr>
        <w:t>0–24</w:t>
      </w:r>
      <w:r>
        <w:rPr>
          <w:spacing w:val="-11"/>
          <w:sz w:val="12"/>
          <w:szCs w:val="12"/>
        </w:rPr>
        <w:t xml:space="preserve"> </w:t>
      </w:r>
      <w:r>
        <w:rPr>
          <w:sz w:val="12"/>
          <w:szCs w:val="12"/>
        </w:rPr>
        <w:t>h</w:t>
      </w:r>
      <w:r>
        <w:t>;</w:t>
      </w:r>
      <w:r>
        <w:rPr>
          <w:spacing w:val="2"/>
        </w:rPr>
        <w:t xml:space="preserve"> </w:t>
      </w:r>
      <w:r w:rsidR="004369BB">
        <w:rPr>
          <w:spacing w:val="-1"/>
        </w:rPr>
        <w:t>*C</w:t>
      </w:r>
      <w:r>
        <w:rPr>
          <w:spacing w:val="-1"/>
        </w:rPr>
        <w:t>linical</w:t>
      </w:r>
      <w:r>
        <w:rPr>
          <w:spacing w:val="1"/>
        </w:rPr>
        <w:t xml:space="preserve"> </w:t>
      </w:r>
      <w:r>
        <w:t>study</w:t>
      </w:r>
      <w:r>
        <w:rPr>
          <w:spacing w:val="2"/>
        </w:rPr>
        <w:t xml:space="preserve"> </w:t>
      </w:r>
      <w:r>
        <w:t>91741,</w:t>
      </w:r>
      <w:r>
        <w:rPr>
          <w:spacing w:val="-1"/>
        </w:rPr>
        <w:t xml:space="preserve"> age</w:t>
      </w:r>
      <w:r>
        <w:rPr>
          <w:spacing w:val="4"/>
        </w:rPr>
        <w:t xml:space="preserve"> </w:t>
      </w:r>
      <w:r>
        <w:t>group</w:t>
      </w:r>
      <w:r>
        <w:rPr>
          <w:spacing w:val="2"/>
        </w:rPr>
        <w:t xml:space="preserve"> </w:t>
      </w:r>
      <w:r>
        <w:t>0-2</w:t>
      </w:r>
      <w:r>
        <w:rPr>
          <w:spacing w:val="2"/>
        </w:rPr>
        <w:t xml:space="preserve"> </w:t>
      </w:r>
      <w:r>
        <w:t>years</w:t>
      </w:r>
      <w:r>
        <w:rPr>
          <w:spacing w:val="1"/>
        </w:rPr>
        <w:t xml:space="preserve"> </w:t>
      </w:r>
      <w:r>
        <w:t>(n=43).</w:t>
      </w:r>
      <w:r>
        <w:rPr>
          <w:spacing w:val="3"/>
        </w:rPr>
        <w:t xml:space="preserve"> </w:t>
      </w:r>
      <w:r>
        <w:rPr>
          <w:spacing w:val="-1"/>
        </w:rPr>
        <w:t>The</w:t>
      </w:r>
      <w:r>
        <w:t xml:space="preserve"> </w:t>
      </w:r>
      <w:r>
        <w:rPr>
          <w:spacing w:val="-1"/>
        </w:rPr>
        <w:t>median</w:t>
      </w:r>
      <w:r>
        <w:rPr>
          <w:spacing w:val="-3"/>
        </w:rPr>
        <w:t xml:space="preserve"> </w:t>
      </w:r>
      <w:r>
        <w:rPr>
          <w:spacing w:val="-1"/>
        </w:rPr>
        <w:t>AUC</w:t>
      </w:r>
      <w:r>
        <w:t xml:space="preserve"> in the</w:t>
      </w:r>
      <w:r>
        <w:rPr>
          <w:spacing w:val="5"/>
        </w:rPr>
        <w:t xml:space="preserve"> </w:t>
      </w:r>
      <w:r>
        <w:t>human</w:t>
      </w:r>
      <w:r>
        <w:rPr>
          <w:spacing w:val="2"/>
        </w:rPr>
        <w:t xml:space="preserve"> </w:t>
      </w:r>
      <w:r w:rsidR="004369BB">
        <w:rPr>
          <w:spacing w:val="-3"/>
        </w:rPr>
        <w:t>0</w:t>
      </w:r>
      <w:r w:rsidR="004369BB">
        <w:rPr>
          <w:spacing w:val="-3"/>
        </w:rPr>
        <w:noBreakHyphen/>
      </w:r>
      <w:r>
        <w:rPr>
          <w:spacing w:val="-1"/>
        </w:rPr>
        <w:t>&lt;2</w:t>
      </w:r>
      <w:r>
        <w:rPr>
          <w:spacing w:val="2"/>
        </w:rPr>
        <w:t xml:space="preserve"> </w:t>
      </w:r>
      <w:r>
        <w:t>month</w:t>
      </w:r>
      <w:r>
        <w:rPr>
          <w:spacing w:val="2"/>
        </w:rPr>
        <w:t xml:space="preserve"> </w:t>
      </w:r>
      <w:r>
        <w:rPr>
          <w:spacing w:val="-1"/>
        </w:rPr>
        <w:t>age</w:t>
      </w:r>
      <w:r>
        <w:t xml:space="preserve"> </w:t>
      </w:r>
      <w:r>
        <w:rPr>
          <w:spacing w:val="-1"/>
        </w:rPr>
        <w:t>group</w:t>
      </w:r>
      <w:r>
        <w:rPr>
          <w:spacing w:val="2"/>
        </w:rPr>
        <w:t xml:space="preserve"> </w:t>
      </w:r>
      <w:r>
        <w:t>was</w:t>
      </w:r>
      <w:r>
        <w:rPr>
          <w:spacing w:val="1"/>
        </w:rPr>
        <w:t xml:space="preserve"> </w:t>
      </w:r>
      <w:r>
        <w:rPr>
          <w:spacing w:val="-3"/>
        </w:rPr>
        <w:t>slightly</w:t>
      </w:r>
      <w:r>
        <w:rPr>
          <w:spacing w:val="2"/>
        </w:rPr>
        <w:t xml:space="preserve"> </w:t>
      </w:r>
      <w:r>
        <w:rPr>
          <w:spacing w:val="-4"/>
        </w:rPr>
        <w:t>higher,</w:t>
      </w:r>
      <w:r>
        <w:rPr>
          <w:spacing w:val="-1"/>
        </w:rPr>
        <w:t xml:space="preserve"> </w:t>
      </w:r>
      <w:r>
        <w:rPr>
          <w:spacing w:val="1"/>
        </w:rPr>
        <w:t>at</w:t>
      </w:r>
      <w:r>
        <w:rPr>
          <w:spacing w:val="3"/>
        </w:rPr>
        <w:t xml:space="preserve"> </w:t>
      </w:r>
      <w:r>
        <w:t>1070</w:t>
      </w:r>
      <w:r w:rsidR="00B66ED3">
        <w:t xml:space="preserve"> </w:t>
      </w:r>
      <w:r>
        <w:t>µ</w:t>
      </w:r>
      <w:proofErr w:type="spellStart"/>
      <w:r>
        <w:t>mol.h</w:t>
      </w:r>
      <w:proofErr w:type="spellEnd"/>
      <w:r>
        <w:t>/L.</w:t>
      </w:r>
    </w:p>
    <w:p w:rsidR="00170431" w:rsidRDefault="00170431" w:rsidP="004369BB">
      <w:pPr>
        <w:pStyle w:val="Heading5"/>
      </w:pPr>
      <w:bookmarkStart w:id="37" w:name="Major_toxicities"/>
      <w:bookmarkEnd w:id="37"/>
      <w:r>
        <w:t>Major toxicities</w:t>
      </w:r>
    </w:p>
    <w:p w:rsidR="00170431" w:rsidRDefault="00170431" w:rsidP="004369BB">
      <w:pPr>
        <w:rPr>
          <w:spacing w:val="-1"/>
        </w:rPr>
      </w:pPr>
      <w:r>
        <w:t>In</w:t>
      </w:r>
      <w:r>
        <w:rPr>
          <w:spacing w:val="1"/>
        </w:rPr>
        <w:t xml:space="preserve"> </w:t>
      </w:r>
      <w:r>
        <w:t>the</w:t>
      </w:r>
      <w:r>
        <w:rPr>
          <w:spacing w:val="-3"/>
        </w:rPr>
        <w:t xml:space="preserve"> </w:t>
      </w:r>
      <w:r>
        <w:t>extended</w:t>
      </w:r>
      <w:r>
        <w:rPr>
          <w:spacing w:val="1"/>
        </w:rPr>
        <w:t xml:space="preserve"> </w:t>
      </w:r>
      <w:r>
        <w:t>single</w:t>
      </w:r>
      <w:r>
        <w:rPr>
          <w:spacing w:val="-3"/>
        </w:rPr>
        <w:t xml:space="preserve"> </w:t>
      </w:r>
      <w:r>
        <w:t>dose</w:t>
      </w:r>
      <w:r>
        <w:rPr>
          <w:spacing w:val="-3"/>
        </w:rPr>
        <w:t xml:space="preserve"> </w:t>
      </w:r>
      <w:r>
        <w:rPr>
          <w:spacing w:val="-4"/>
        </w:rPr>
        <w:t>study,</w:t>
      </w:r>
      <w:r>
        <w:rPr>
          <w:spacing w:val="-3"/>
        </w:rPr>
        <w:t xml:space="preserve"> </w:t>
      </w:r>
      <w:r>
        <w:t>the</w:t>
      </w:r>
      <w:r>
        <w:rPr>
          <w:spacing w:val="-3"/>
        </w:rPr>
        <w:t xml:space="preserve"> </w:t>
      </w:r>
      <w:r>
        <w:rPr>
          <w:spacing w:val="-1"/>
        </w:rPr>
        <w:t>target</w:t>
      </w:r>
      <w:r>
        <w:rPr>
          <w:spacing w:val="1"/>
        </w:rPr>
        <w:t xml:space="preserve"> </w:t>
      </w:r>
      <w:r>
        <w:t xml:space="preserve">organs </w:t>
      </w:r>
      <w:r>
        <w:rPr>
          <w:spacing w:val="-3"/>
        </w:rPr>
        <w:t>for</w:t>
      </w:r>
      <w:r>
        <w:rPr>
          <w:spacing w:val="-1"/>
        </w:rPr>
        <w:t xml:space="preserve"> toxicity</w:t>
      </w:r>
      <w:r>
        <w:t xml:space="preserve"> </w:t>
      </w:r>
      <w:r>
        <w:rPr>
          <w:spacing w:val="-3"/>
        </w:rPr>
        <w:t xml:space="preserve">were </w:t>
      </w:r>
      <w:r>
        <w:t>the</w:t>
      </w:r>
      <w:r>
        <w:rPr>
          <w:spacing w:val="-3"/>
        </w:rPr>
        <w:t xml:space="preserve"> </w:t>
      </w:r>
      <w:r>
        <w:t xml:space="preserve">kidney </w:t>
      </w:r>
      <w:r>
        <w:rPr>
          <w:spacing w:val="-1"/>
        </w:rPr>
        <w:t>and</w:t>
      </w:r>
      <w:r>
        <w:rPr>
          <w:spacing w:val="1"/>
        </w:rPr>
        <w:t xml:space="preserve"> </w:t>
      </w:r>
      <w:r>
        <w:t>the</w:t>
      </w:r>
      <w:r>
        <w:rPr>
          <w:spacing w:val="-3"/>
        </w:rPr>
        <w:t xml:space="preserve"> </w:t>
      </w:r>
      <w:r>
        <w:t>brain,</w:t>
      </w:r>
      <w:r>
        <w:rPr>
          <w:spacing w:val="-3"/>
        </w:rPr>
        <w:t xml:space="preserve"> </w:t>
      </w:r>
      <w:r>
        <w:rPr>
          <w:spacing w:val="-1"/>
        </w:rPr>
        <w:t>the</w:t>
      </w:r>
      <w:r>
        <w:rPr>
          <w:spacing w:val="57"/>
        </w:rPr>
        <w:t xml:space="preserve"> </w:t>
      </w:r>
      <w:r>
        <w:rPr>
          <w:spacing w:val="-3"/>
        </w:rPr>
        <w:t>former</w:t>
      </w:r>
      <w:r>
        <w:rPr>
          <w:spacing w:val="-1"/>
        </w:rPr>
        <w:t xml:space="preserve"> </w:t>
      </w:r>
      <w:r>
        <w:t xml:space="preserve">was </w:t>
      </w:r>
      <w:r>
        <w:rPr>
          <w:spacing w:val="-1"/>
        </w:rPr>
        <w:t>not</w:t>
      </w:r>
      <w:r>
        <w:rPr>
          <w:spacing w:val="1"/>
        </w:rPr>
        <w:t xml:space="preserve"> </w:t>
      </w:r>
      <w:r>
        <w:t>unexpected</w:t>
      </w:r>
      <w:r>
        <w:rPr>
          <w:spacing w:val="1"/>
        </w:rPr>
        <w:t xml:space="preserve"> </w:t>
      </w:r>
      <w:r>
        <w:t xml:space="preserve">as </w:t>
      </w:r>
      <w:r>
        <w:rPr>
          <w:spacing w:val="-1"/>
        </w:rPr>
        <w:t>shown</w:t>
      </w:r>
      <w:r>
        <w:rPr>
          <w:spacing w:val="1"/>
        </w:rPr>
        <w:t xml:space="preserve"> </w:t>
      </w:r>
      <w:r>
        <w:t>in</w:t>
      </w:r>
      <w:r>
        <w:rPr>
          <w:spacing w:val="1"/>
        </w:rPr>
        <w:t xml:space="preserve"> </w:t>
      </w:r>
      <w:r>
        <w:t>previous</w:t>
      </w:r>
      <w:r>
        <w:rPr>
          <w:spacing w:val="-5"/>
        </w:rPr>
        <w:t xml:space="preserve"> </w:t>
      </w:r>
      <w:r>
        <w:rPr>
          <w:spacing w:val="-1"/>
        </w:rPr>
        <w:t>toxicity</w:t>
      </w:r>
      <w:r>
        <w:t xml:space="preserve"> </w:t>
      </w:r>
      <w:r>
        <w:rPr>
          <w:spacing w:val="-1"/>
        </w:rPr>
        <w:t>studies</w:t>
      </w:r>
      <w:r>
        <w:t xml:space="preserve"> </w:t>
      </w:r>
      <w:r>
        <w:rPr>
          <w:spacing w:val="-1"/>
        </w:rPr>
        <w:t>on</w:t>
      </w:r>
      <w:r>
        <w:rPr>
          <w:spacing w:val="1"/>
        </w:rPr>
        <w:t xml:space="preserve"> </w:t>
      </w:r>
      <w:proofErr w:type="spellStart"/>
      <w:r>
        <w:t>gadobutrol</w:t>
      </w:r>
      <w:proofErr w:type="spellEnd"/>
      <w:r>
        <w:t>.</w:t>
      </w:r>
      <w:r>
        <w:rPr>
          <w:spacing w:val="-3"/>
        </w:rPr>
        <w:t xml:space="preserve"> </w:t>
      </w:r>
      <w:r>
        <w:t>At</w:t>
      </w:r>
      <w:r>
        <w:rPr>
          <w:spacing w:val="1"/>
        </w:rPr>
        <w:t xml:space="preserve"> </w:t>
      </w:r>
      <w:r>
        <w:t>the</w:t>
      </w:r>
      <w:r>
        <w:rPr>
          <w:spacing w:val="-3"/>
        </w:rPr>
        <w:t xml:space="preserve"> </w:t>
      </w:r>
      <w:r>
        <w:t>high</w:t>
      </w:r>
      <w:r>
        <w:rPr>
          <w:spacing w:val="-3"/>
        </w:rPr>
        <w:t xml:space="preserve"> </w:t>
      </w:r>
      <w:r>
        <w:t>dose</w:t>
      </w:r>
      <w:r>
        <w:rPr>
          <w:spacing w:val="-3"/>
        </w:rPr>
        <w:t xml:space="preserve"> </w:t>
      </w:r>
      <w:r>
        <w:t>(6.0</w:t>
      </w:r>
      <w:r>
        <w:rPr>
          <w:spacing w:val="75"/>
        </w:rPr>
        <w:t xml:space="preserve"> </w:t>
      </w:r>
      <w:proofErr w:type="spellStart"/>
      <w:r>
        <w:rPr>
          <w:spacing w:val="-1"/>
        </w:rPr>
        <w:t>mmol</w:t>
      </w:r>
      <w:proofErr w:type="spellEnd"/>
      <w:r>
        <w:rPr>
          <w:spacing w:val="-1"/>
        </w:rPr>
        <w:t>/kg),</w:t>
      </w:r>
      <w:r>
        <w:rPr>
          <w:spacing w:val="-3"/>
        </w:rPr>
        <w:t xml:space="preserve"> relative </w:t>
      </w:r>
      <w:r>
        <w:t xml:space="preserve">kidney </w:t>
      </w:r>
      <w:r>
        <w:rPr>
          <w:spacing w:val="-1"/>
        </w:rPr>
        <w:t>weights</w:t>
      </w:r>
      <w:r>
        <w:rPr>
          <w:spacing w:val="-5"/>
        </w:rPr>
        <w:t xml:space="preserve"> </w:t>
      </w:r>
      <w:r w:rsidR="0015069B">
        <w:rPr>
          <w:spacing w:val="-5"/>
        </w:rPr>
        <w:t xml:space="preserve">were </w:t>
      </w:r>
      <w:r>
        <w:t>decreased</w:t>
      </w:r>
      <w:r>
        <w:rPr>
          <w:spacing w:val="1"/>
        </w:rPr>
        <w:t xml:space="preserve"> </w:t>
      </w:r>
      <w:r>
        <w:t>in</w:t>
      </w:r>
      <w:r>
        <w:rPr>
          <w:spacing w:val="1"/>
        </w:rPr>
        <w:t xml:space="preserve"> </w:t>
      </w:r>
      <w:r>
        <w:rPr>
          <w:spacing w:val="-1"/>
        </w:rPr>
        <w:t>both</w:t>
      </w:r>
      <w:r>
        <w:rPr>
          <w:spacing w:val="-3"/>
        </w:rPr>
        <w:t xml:space="preserve"> </w:t>
      </w:r>
      <w:r>
        <w:t xml:space="preserve">males </w:t>
      </w:r>
      <w:r>
        <w:rPr>
          <w:spacing w:val="-1"/>
        </w:rPr>
        <w:t>and</w:t>
      </w:r>
      <w:r>
        <w:rPr>
          <w:spacing w:val="1"/>
        </w:rPr>
        <w:t xml:space="preserve"> </w:t>
      </w:r>
      <w:r>
        <w:t xml:space="preserve">females </w:t>
      </w:r>
      <w:r>
        <w:rPr>
          <w:spacing w:val="-3"/>
        </w:rPr>
        <w:t>by</w:t>
      </w:r>
      <w:r>
        <w:rPr>
          <w:spacing w:val="3"/>
        </w:rPr>
        <w:t xml:space="preserve"> </w:t>
      </w:r>
      <w:r>
        <w:t>5.1%</w:t>
      </w:r>
      <w:r>
        <w:rPr>
          <w:spacing w:val="4"/>
        </w:rPr>
        <w:t xml:space="preserve"> </w:t>
      </w:r>
      <w:r>
        <w:rPr>
          <w:spacing w:val="-1"/>
        </w:rPr>
        <w:t>and</w:t>
      </w:r>
      <w:r>
        <w:rPr>
          <w:spacing w:val="2"/>
        </w:rPr>
        <w:t xml:space="preserve"> </w:t>
      </w:r>
      <w:r>
        <w:t>12.7%</w:t>
      </w:r>
      <w:r>
        <w:rPr>
          <w:spacing w:val="43"/>
        </w:rPr>
        <w:t xml:space="preserve"> </w:t>
      </w:r>
      <w:r>
        <w:rPr>
          <w:spacing w:val="-4"/>
        </w:rPr>
        <w:t>respectively.</w:t>
      </w:r>
      <w:r>
        <w:rPr>
          <w:spacing w:val="2"/>
        </w:rPr>
        <w:t xml:space="preserve"> </w:t>
      </w:r>
      <w:proofErr w:type="spellStart"/>
      <w:r>
        <w:t>Histopathologically</w:t>
      </w:r>
      <w:proofErr w:type="spellEnd"/>
      <w:r>
        <w:t>,</w:t>
      </w:r>
      <w:r>
        <w:rPr>
          <w:spacing w:val="-3"/>
        </w:rPr>
        <w:t xml:space="preserve"> </w:t>
      </w:r>
      <w:proofErr w:type="spellStart"/>
      <w:r>
        <w:rPr>
          <w:spacing w:val="-1"/>
        </w:rPr>
        <w:t>gadobutrol</w:t>
      </w:r>
      <w:proofErr w:type="spellEnd"/>
      <w:r>
        <w:rPr>
          <w:spacing w:val="-3"/>
        </w:rPr>
        <w:t xml:space="preserve"> </w:t>
      </w:r>
      <w:r>
        <w:t>at</w:t>
      </w:r>
      <w:r>
        <w:rPr>
          <w:spacing w:val="1"/>
        </w:rPr>
        <w:t xml:space="preserve"> </w:t>
      </w:r>
      <w:r>
        <w:t>≥</w:t>
      </w:r>
      <w:r>
        <w:rPr>
          <w:spacing w:val="2"/>
        </w:rPr>
        <w:t xml:space="preserve"> </w:t>
      </w:r>
      <w:r>
        <w:t>0.6</w:t>
      </w:r>
      <w:r>
        <w:rPr>
          <w:spacing w:val="2"/>
        </w:rPr>
        <w:t xml:space="preserve"> </w:t>
      </w:r>
      <w:proofErr w:type="spellStart"/>
      <w:r>
        <w:t>mmol</w:t>
      </w:r>
      <w:proofErr w:type="spellEnd"/>
      <w:r>
        <w:t>/kg resulted</w:t>
      </w:r>
      <w:r>
        <w:rPr>
          <w:spacing w:val="1"/>
        </w:rPr>
        <w:t xml:space="preserve"> </w:t>
      </w:r>
      <w:r>
        <w:t>in</w:t>
      </w:r>
      <w:r>
        <w:rPr>
          <w:spacing w:val="1"/>
        </w:rPr>
        <w:t xml:space="preserve"> </w:t>
      </w:r>
      <w:proofErr w:type="spellStart"/>
      <w:r>
        <w:t>vacuolation</w:t>
      </w:r>
      <w:proofErr w:type="spellEnd"/>
      <w:r>
        <w:rPr>
          <w:spacing w:val="1"/>
        </w:rPr>
        <w:t xml:space="preserve"> </w:t>
      </w:r>
      <w:r>
        <w:rPr>
          <w:spacing w:val="-1"/>
        </w:rPr>
        <w:t>and</w:t>
      </w:r>
      <w:r>
        <w:rPr>
          <w:spacing w:val="1"/>
        </w:rPr>
        <w:t xml:space="preserve"> </w:t>
      </w:r>
      <w:r>
        <w:t>paler</w:t>
      </w:r>
      <w:r>
        <w:rPr>
          <w:spacing w:val="41"/>
        </w:rPr>
        <w:t xml:space="preserve"> </w:t>
      </w:r>
      <w:r>
        <w:rPr>
          <w:spacing w:val="-1"/>
        </w:rPr>
        <w:t>cytoplasm</w:t>
      </w:r>
      <w:r>
        <w:t xml:space="preserve"> </w:t>
      </w:r>
      <w:r>
        <w:rPr>
          <w:spacing w:val="-1"/>
        </w:rPr>
        <w:t xml:space="preserve">of </w:t>
      </w:r>
      <w:r>
        <w:t>the</w:t>
      </w:r>
      <w:r>
        <w:rPr>
          <w:spacing w:val="-3"/>
        </w:rPr>
        <w:t xml:space="preserve"> </w:t>
      </w:r>
      <w:r>
        <w:t>renal</w:t>
      </w:r>
      <w:r>
        <w:rPr>
          <w:spacing w:val="1"/>
        </w:rPr>
        <w:t xml:space="preserve"> </w:t>
      </w:r>
      <w:r>
        <w:rPr>
          <w:spacing w:val="-1"/>
        </w:rPr>
        <w:t>cortical</w:t>
      </w:r>
      <w:r>
        <w:rPr>
          <w:spacing w:val="-3"/>
        </w:rPr>
        <w:t xml:space="preserve"> </w:t>
      </w:r>
      <w:r>
        <w:rPr>
          <w:spacing w:val="-1"/>
        </w:rPr>
        <w:t>tubules</w:t>
      </w:r>
      <w:r>
        <w:t xml:space="preserve"> </w:t>
      </w:r>
      <w:r>
        <w:rPr>
          <w:spacing w:val="-1"/>
        </w:rPr>
        <w:t>which</w:t>
      </w:r>
      <w:r>
        <w:rPr>
          <w:spacing w:val="-3"/>
        </w:rPr>
        <w:t xml:space="preserve"> </w:t>
      </w:r>
      <w:r>
        <w:t>were</w:t>
      </w:r>
      <w:r>
        <w:rPr>
          <w:spacing w:val="-3"/>
        </w:rPr>
        <w:t xml:space="preserve"> </w:t>
      </w:r>
      <w:r>
        <w:rPr>
          <w:spacing w:val="-1"/>
        </w:rPr>
        <w:t>not</w:t>
      </w:r>
      <w:r>
        <w:rPr>
          <w:spacing w:val="1"/>
        </w:rPr>
        <w:t xml:space="preserve"> </w:t>
      </w:r>
      <w:r>
        <w:rPr>
          <w:spacing w:val="-1"/>
        </w:rPr>
        <w:t>evident</w:t>
      </w:r>
      <w:r>
        <w:rPr>
          <w:spacing w:val="1"/>
        </w:rPr>
        <w:t xml:space="preserve"> </w:t>
      </w:r>
      <w:r>
        <w:rPr>
          <w:spacing w:val="-4"/>
        </w:rPr>
        <w:t>at</w:t>
      </w:r>
      <w:r>
        <w:rPr>
          <w:spacing w:val="1"/>
        </w:rPr>
        <w:t xml:space="preserve"> </w:t>
      </w:r>
      <w:r>
        <w:t>the</w:t>
      </w:r>
      <w:r>
        <w:rPr>
          <w:spacing w:val="-3"/>
        </w:rPr>
        <w:t xml:space="preserve"> </w:t>
      </w:r>
      <w:r>
        <w:rPr>
          <w:spacing w:val="-1"/>
        </w:rPr>
        <w:t>end</w:t>
      </w:r>
      <w:r>
        <w:rPr>
          <w:spacing w:val="1"/>
        </w:rPr>
        <w:t xml:space="preserve"> </w:t>
      </w:r>
      <w:r>
        <w:rPr>
          <w:spacing w:val="-4"/>
        </w:rPr>
        <w:t>recovery</w:t>
      </w:r>
      <w:r>
        <w:t xml:space="preserve"> </w:t>
      </w:r>
      <w:r>
        <w:rPr>
          <w:spacing w:val="-1"/>
        </w:rPr>
        <w:t>period.</w:t>
      </w:r>
      <w:r>
        <w:rPr>
          <w:spacing w:val="-3"/>
        </w:rPr>
        <w:t xml:space="preserve"> </w:t>
      </w:r>
      <w:r>
        <w:rPr>
          <w:spacing w:val="-5"/>
        </w:rPr>
        <w:t>However,</w:t>
      </w:r>
      <w:r>
        <w:rPr>
          <w:spacing w:val="65"/>
        </w:rPr>
        <w:t xml:space="preserve"> </w:t>
      </w:r>
      <w:r>
        <w:rPr>
          <w:spacing w:val="-1"/>
        </w:rPr>
        <w:t>isolated</w:t>
      </w:r>
      <w:r>
        <w:rPr>
          <w:spacing w:val="1"/>
        </w:rPr>
        <w:t xml:space="preserve"> </w:t>
      </w:r>
      <w:r>
        <w:t>renal</w:t>
      </w:r>
      <w:r>
        <w:rPr>
          <w:spacing w:val="-3"/>
        </w:rPr>
        <w:t xml:space="preserve"> </w:t>
      </w:r>
      <w:r>
        <w:rPr>
          <w:spacing w:val="-1"/>
        </w:rPr>
        <w:t>tubules</w:t>
      </w:r>
      <w:r>
        <w:t xml:space="preserve"> </w:t>
      </w:r>
      <w:r>
        <w:rPr>
          <w:spacing w:val="1"/>
        </w:rPr>
        <w:t>with</w:t>
      </w:r>
      <w:r>
        <w:rPr>
          <w:spacing w:val="-3"/>
        </w:rPr>
        <w:t xml:space="preserve"> </w:t>
      </w:r>
      <w:r>
        <w:t>reduced</w:t>
      </w:r>
      <w:r>
        <w:rPr>
          <w:spacing w:val="1"/>
        </w:rPr>
        <w:t xml:space="preserve"> </w:t>
      </w:r>
      <w:r>
        <w:rPr>
          <w:spacing w:val="-1"/>
        </w:rPr>
        <w:t>diameter and</w:t>
      </w:r>
      <w:r>
        <w:rPr>
          <w:spacing w:val="1"/>
        </w:rPr>
        <w:t xml:space="preserve"> </w:t>
      </w:r>
      <w:r>
        <w:t>lined</w:t>
      </w:r>
      <w:r>
        <w:rPr>
          <w:spacing w:val="1"/>
        </w:rPr>
        <w:t xml:space="preserve"> </w:t>
      </w:r>
      <w:r>
        <w:rPr>
          <w:spacing w:val="-3"/>
        </w:rPr>
        <w:t>by</w:t>
      </w:r>
      <w:r>
        <w:t xml:space="preserve"> clear</w:t>
      </w:r>
      <w:r>
        <w:rPr>
          <w:spacing w:val="-1"/>
        </w:rPr>
        <w:t xml:space="preserve"> cells,</w:t>
      </w:r>
      <w:r>
        <w:rPr>
          <w:spacing w:val="2"/>
        </w:rPr>
        <w:t xml:space="preserve"> </w:t>
      </w:r>
      <w:r>
        <w:rPr>
          <w:spacing w:val="1"/>
        </w:rPr>
        <w:t>with</w:t>
      </w:r>
      <w:r>
        <w:rPr>
          <w:spacing w:val="-3"/>
        </w:rPr>
        <w:t xml:space="preserve"> </w:t>
      </w:r>
      <w:r>
        <w:rPr>
          <w:spacing w:val="-1"/>
        </w:rPr>
        <w:t>one</w:t>
      </w:r>
      <w:r>
        <w:rPr>
          <w:spacing w:val="-3"/>
        </w:rPr>
        <w:t xml:space="preserve"> </w:t>
      </w:r>
      <w:r>
        <w:rPr>
          <w:spacing w:val="-1"/>
        </w:rPr>
        <w:t>instance</w:t>
      </w:r>
      <w:r>
        <w:rPr>
          <w:spacing w:val="-3"/>
        </w:rPr>
        <w:t xml:space="preserve"> </w:t>
      </w:r>
      <w:r>
        <w:t>of</w:t>
      </w:r>
      <w:r w:rsidR="002E49F1">
        <w:t xml:space="preserve"> </w:t>
      </w:r>
      <w:r>
        <w:t>hyperplasia</w:t>
      </w:r>
      <w:r>
        <w:rPr>
          <w:spacing w:val="-3"/>
        </w:rPr>
        <w:t xml:space="preserve"> </w:t>
      </w:r>
      <w:r>
        <w:rPr>
          <w:spacing w:val="-1"/>
        </w:rPr>
        <w:t xml:space="preserve">of </w:t>
      </w:r>
      <w:r>
        <w:t>clear</w:t>
      </w:r>
      <w:r>
        <w:rPr>
          <w:spacing w:val="-1"/>
        </w:rPr>
        <w:t xml:space="preserve"> </w:t>
      </w:r>
      <w:r>
        <w:t>cells,</w:t>
      </w:r>
      <w:r>
        <w:rPr>
          <w:spacing w:val="-3"/>
        </w:rPr>
        <w:t xml:space="preserve"> </w:t>
      </w:r>
      <w:r>
        <w:t>was still</w:t>
      </w:r>
      <w:r>
        <w:rPr>
          <w:spacing w:val="-3"/>
        </w:rPr>
        <w:t xml:space="preserve"> </w:t>
      </w:r>
      <w:r>
        <w:rPr>
          <w:spacing w:val="-1"/>
        </w:rPr>
        <w:t>evident</w:t>
      </w:r>
      <w:r>
        <w:rPr>
          <w:spacing w:val="1"/>
        </w:rPr>
        <w:t xml:space="preserve"> </w:t>
      </w:r>
      <w:proofErr w:type="gramStart"/>
      <w:r>
        <w:t>at</w:t>
      </w:r>
      <w:r>
        <w:rPr>
          <w:spacing w:val="1"/>
        </w:rPr>
        <w:t xml:space="preserve"> </w:t>
      </w:r>
      <w:r>
        <w:t>6.0</w:t>
      </w:r>
      <w:r>
        <w:rPr>
          <w:spacing w:val="-3"/>
        </w:rPr>
        <w:t xml:space="preserve"> </w:t>
      </w:r>
      <w:proofErr w:type="spellStart"/>
      <w:r>
        <w:rPr>
          <w:spacing w:val="-1"/>
        </w:rPr>
        <w:t>mmol</w:t>
      </w:r>
      <w:proofErr w:type="spellEnd"/>
      <w:r>
        <w:rPr>
          <w:spacing w:val="-1"/>
        </w:rPr>
        <w:t>/kg</w:t>
      </w:r>
      <w:proofErr w:type="gramEnd"/>
      <w:r>
        <w:rPr>
          <w:spacing w:val="-1"/>
        </w:rPr>
        <w:t>.</w:t>
      </w:r>
      <w:r>
        <w:rPr>
          <w:spacing w:val="-3"/>
        </w:rPr>
        <w:t xml:space="preserve"> </w:t>
      </w:r>
      <w:r>
        <w:t>In</w:t>
      </w:r>
      <w:r>
        <w:rPr>
          <w:spacing w:val="1"/>
        </w:rPr>
        <w:t xml:space="preserve"> </w:t>
      </w:r>
      <w:r>
        <w:t>a</w:t>
      </w:r>
      <w:r>
        <w:rPr>
          <w:spacing w:val="-3"/>
        </w:rPr>
        <w:t xml:space="preserve"> </w:t>
      </w:r>
      <w:r>
        <w:t>number</w:t>
      </w:r>
      <w:r>
        <w:rPr>
          <w:spacing w:val="-1"/>
        </w:rPr>
        <w:t xml:space="preserve"> of other</w:t>
      </w:r>
      <w:r>
        <w:rPr>
          <w:spacing w:val="4"/>
        </w:rPr>
        <w:t xml:space="preserve"> </w:t>
      </w:r>
      <w:r>
        <w:rPr>
          <w:spacing w:val="-1"/>
        </w:rPr>
        <w:t>contrast</w:t>
      </w:r>
      <w:r>
        <w:rPr>
          <w:spacing w:val="1"/>
        </w:rPr>
        <w:t xml:space="preserve"> </w:t>
      </w:r>
      <w:r>
        <w:rPr>
          <w:spacing w:val="-1"/>
        </w:rPr>
        <w:t>agent</w:t>
      </w:r>
      <w:r>
        <w:rPr>
          <w:spacing w:val="65"/>
        </w:rPr>
        <w:t xml:space="preserve"> </w:t>
      </w:r>
      <w:r>
        <w:rPr>
          <w:spacing w:val="-1"/>
        </w:rPr>
        <w:t>assessment</w:t>
      </w:r>
      <w:r>
        <w:rPr>
          <w:spacing w:val="1"/>
        </w:rPr>
        <w:t xml:space="preserve"> </w:t>
      </w:r>
      <w:r>
        <w:rPr>
          <w:spacing w:val="-1"/>
        </w:rPr>
        <w:t>studies</w:t>
      </w:r>
      <w:r>
        <w:rPr>
          <w:spacing w:val="-5"/>
        </w:rPr>
        <w:t xml:space="preserve"> </w:t>
      </w:r>
      <w:r>
        <w:rPr>
          <w:spacing w:val="1"/>
        </w:rPr>
        <w:t xml:space="preserve">(in </w:t>
      </w:r>
      <w:r>
        <w:t>adult</w:t>
      </w:r>
      <w:r>
        <w:rPr>
          <w:spacing w:val="1"/>
        </w:rPr>
        <w:t xml:space="preserve"> </w:t>
      </w:r>
      <w:r>
        <w:t>rats),</w:t>
      </w:r>
      <w:r>
        <w:rPr>
          <w:spacing w:val="-3"/>
        </w:rPr>
        <w:t xml:space="preserve"> </w:t>
      </w:r>
      <w:proofErr w:type="spellStart"/>
      <w:r>
        <w:t>vacuolation</w:t>
      </w:r>
      <w:proofErr w:type="spellEnd"/>
      <w:r>
        <w:rPr>
          <w:spacing w:val="1"/>
        </w:rPr>
        <w:t xml:space="preserve"> </w:t>
      </w:r>
      <w:r>
        <w:rPr>
          <w:spacing w:val="-1"/>
        </w:rPr>
        <w:t>of renal</w:t>
      </w:r>
      <w:r>
        <w:rPr>
          <w:spacing w:val="-3"/>
        </w:rPr>
        <w:t xml:space="preserve"> </w:t>
      </w:r>
      <w:r>
        <w:t>tubule</w:t>
      </w:r>
      <w:r>
        <w:rPr>
          <w:spacing w:val="2"/>
        </w:rPr>
        <w:t xml:space="preserve"> </w:t>
      </w:r>
      <w:r>
        <w:rPr>
          <w:spacing w:val="-1"/>
        </w:rPr>
        <w:t>epithelial</w:t>
      </w:r>
      <w:r>
        <w:rPr>
          <w:spacing w:val="2"/>
        </w:rPr>
        <w:t xml:space="preserve"> </w:t>
      </w:r>
      <w:r>
        <w:t>cells was a</w:t>
      </w:r>
      <w:r>
        <w:rPr>
          <w:spacing w:val="-3"/>
        </w:rPr>
        <w:t xml:space="preserve"> </w:t>
      </w:r>
      <w:r>
        <w:rPr>
          <w:spacing w:val="-1"/>
        </w:rPr>
        <w:t>common</w:t>
      </w:r>
      <w:r>
        <w:rPr>
          <w:spacing w:val="1"/>
        </w:rPr>
        <w:t xml:space="preserve"> </w:t>
      </w:r>
      <w:r>
        <w:t>effect</w:t>
      </w:r>
      <w:r>
        <w:rPr>
          <w:spacing w:val="65"/>
        </w:rPr>
        <w:t xml:space="preserve"> </w:t>
      </w:r>
      <w:r>
        <w:t xml:space="preserve">showing </w:t>
      </w:r>
      <w:r>
        <w:rPr>
          <w:spacing w:val="-3"/>
        </w:rPr>
        <w:t xml:space="preserve">reversibility. </w:t>
      </w:r>
      <w:proofErr w:type="spellStart"/>
      <w:r>
        <w:rPr>
          <w:spacing w:val="-3"/>
        </w:rPr>
        <w:t>Vacuolation</w:t>
      </w:r>
      <w:proofErr w:type="spellEnd"/>
      <w:r>
        <w:rPr>
          <w:spacing w:val="1"/>
        </w:rPr>
        <w:t xml:space="preserve"> </w:t>
      </w:r>
      <w:r>
        <w:rPr>
          <w:spacing w:val="-1"/>
        </w:rPr>
        <w:t>appears</w:t>
      </w:r>
      <w:r>
        <w:t xml:space="preserve"> </w:t>
      </w:r>
      <w:r>
        <w:rPr>
          <w:spacing w:val="1"/>
        </w:rPr>
        <w:t>to</w:t>
      </w:r>
      <w:r>
        <w:rPr>
          <w:spacing w:val="-3"/>
        </w:rPr>
        <w:t xml:space="preserve"> </w:t>
      </w:r>
      <w:r>
        <w:rPr>
          <w:spacing w:val="-1"/>
        </w:rPr>
        <w:t>be</w:t>
      </w:r>
      <w:r>
        <w:rPr>
          <w:spacing w:val="-3"/>
        </w:rPr>
        <w:t xml:space="preserve"> </w:t>
      </w:r>
      <w:r>
        <w:t>the</w:t>
      </w:r>
      <w:r>
        <w:rPr>
          <w:spacing w:val="-3"/>
        </w:rPr>
        <w:t xml:space="preserve"> result</w:t>
      </w:r>
      <w:r>
        <w:rPr>
          <w:spacing w:val="1"/>
        </w:rPr>
        <w:t xml:space="preserve"> </w:t>
      </w:r>
      <w:r>
        <w:rPr>
          <w:spacing w:val="-1"/>
        </w:rPr>
        <w:t>of glomerular filtration</w:t>
      </w:r>
      <w:r>
        <w:rPr>
          <w:spacing w:val="1"/>
        </w:rPr>
        <w:t xml:space="preserve"> </w:t>
      </w:r>
      <w:r>
        <w:rPr>
          <w:spacing w:val="-1"/>
        </w:rPr>
        <w:t xml:space="preserve">of </w:t>
      </w:r>
      <w:r>
        <w:t>the</w:t>
      </w:r>
      <w:r>
        <w:rPr>
          <w:spacing w:val="-3"/>
        </w:rPr>
        <w:t xml:space="preserve"> </w:t>
      </w:r>
      <w:proofErr w:type="spellStart"/>
      <w:r>
        <w:t>gadobutrol</w:t>
      </w:r>
      <w:proofErr w:type="spellEnd"/>
      <w:r>
        <w:rPr>
          <w:spacing w:val="51"/>
        </w:rPr>
        <w:t xml:space="preserve"> </w:t>
      </w:r>
      <w:r>
        <w:rPr>
          <w:spacing w:val="-1"/>
        </w:rPr>
        <w:t>without</w:t>
      </w:r>
      <w:r>
        <w:rPr>
          <w:spacing w:val="1"/>
        </w:rPr>
        <w:t xml:space="preserve"> </w:t>
      </w:r>
      <w:r>
        <w:t xml:space="preserve">altering </w:t>
      </w:r>
      <w:r>
        <w:rPr>
          <w:spacing w:val="-1"/>
        </w:rPr>
        <w:t>kidney</w:t>
      </w:r>
      <w:r>
        <w:t xml:space="preserve"> </w:t>
      </w:r>
      <w:r>
        <w:rPr>
          <w:spacing w:val="-1"/>
        </w:rPr>
        <w:t>function.</w:t>
      </w:r>
    </w:p>
    <w:p w:rsidR="00170431" w:rsidRDefault="00170431" w:rsidP="004369BB">
      <w:r>
        <w:lastRenderedPageBreak/>
        <w:t>The</w:t>
      </w:r>
      <w:r>
        <w:rPr>
          <w:spacing w:val="-3"/>
        </w:rPr>
        <w:t xml:space="preserve"> relative </w:t>
      </w:r>
      <w:r>
        <w:rPr>
          <w:spacing w:val="-1"/>
        </w:rPr>
        <w:t>brain</w:t>
      </w:r>
      <w:r>
        <w:rPr>
          <w:spacing w:val="1"/>
        </w:rPr>
        <w:t xml:space="preserve"> </w:t>
      </w:r>
      <w:r>
        <w:rPr>
          <w:spacing w:val="-1"/>
        </w:rPr>
        <w:t>weights</w:t>
      </w:r>
      <w:r>
        <w:t xml:space="preserve"> </w:t>
      </w:r>
      <w:r>
        <w:rPr>
          <w:spacing w:val="-3"/>
        </w:rPr>
        <w:t xml:space="preserve">were </w:t>
      </w:r>
      <w:r>
        <w:t>increased</w:t>
      </w:r>
      <w:r>
        <w:rPr>
          <w:spacing w:val="1"/>
        </w:rPr>
        <w:t xml:space="preserve"> </w:t>
      </w:r>
      <w:r>
        <w:rPr>
          <w:spacing w:val="-3"/>
        </w:rPr>
        <w:t>by</w:t>
      </w:r>
      <w:r>
        <w:t xml:space="preserve"> </w:t>
      </w:r>
      <w:r>
        <w:rPr>
          <w:spacing w:val="-1"/>
        </w:rPr>
        <w:t xml:space="preserve">8.9% </w:t>
      </w:r>
      <w:r>
        <w:rPr>
          <w:spacing w:val="1"/>
        </w:rPr>
        <w:t xml:space="preserve">and </w:t>
      </w:r>
      <w:r>
        <w:t>4.2%</w:t>
      </w:r>
      <w:r>
        <w:rPr>
          <w:spacing w:val="-1"/>
        </w:rPr>
        <w:t xml:space="preserve"> </w:t>
      </w:r>
      <w:r>
        <w:t>in</w:t>
      </w:r>
      <w:r>
        <w:rPr>
          <w:spacing w:val="1"/>
        </w:rPr>
        <w:t xml:space="preserve"> </w:t>
      </w:r>
      <w:r>
        <w:rPr>
          <w:spacing w:val="-3"/>
        </w:rPr>
        <w:t>females</w:t>
      </w:r>
      <w:r>
        <w:rPr>
          <w:spacing w:val="5"/>
        </w:rPr>
        <w:t xml:space="preserve"> </w:t>
      </w:r>
      <w:r>
        <w:rPr>
          <w:spacing w:val="-1"/>
        </w:rPr>
        <w:t>and</w:t>
      </w:r>
      <w:r>
        <w:rPr>
          <w:spacing w:val="1"/>
        </w:rPr>
        <w:t xml:space="preserve"> </w:t>
      </w:r>
      <w:r>
        <w:t>males,</w:t>
      </w:r>
      <w:r>
        <w:rPr>
          <w:spacing w:val="-3"/>
        </w:rPr>
        <w:t xml:space="preserve"> </w:t>
      </w:r>
      <w:r>
        <w:rPr>
          <w:spacing w:val="-4"/>
        </w:rPr>
        <w:t>respectively,</w:t>
      </w:r>
      <w:r>
        <w:rPr>
          <w:spacing w:val="-3"/>
        </w:rPr>
        <w:t xml:space="preserve"> </w:t>
      </w:r>
      <w:r>
        <w:t>at the</w:t>
      </w:r>
      <w:r>
        <w:rPr>
          <w:spacing w:val="-3"/>
        </w:rPr>
        <w:t xml:space="preserve"> </w:t>
      </w:r>
      <w:r>
        <w:rPr>
          <w:spacing w:val="-1"/>
        </w:rPr>
        <w:t>end</w:t>
      </w:r>
      <w:r>
        <w:rPr>
          <w:spacing w:val="1"/>
        </w:rPr>
        <w:t xml:space="preserve"> </w:t>
      </w:r>
      <w:r>
        <w:rPr>
          <w:spacing w:val="-1"/>
        </w:rPr>
        <w:t xml:space="preserve">of </w:t>
      </w:r>
      <w:r>
        <w:t>the</w:t>
      </w:r>
      <w:r>
        <w:rPr>
          <w:spacing w:val="-3"/>
        </w:rPr>
        <w:t xml:space="preserve"> recovery</w:t>
      </w:r>
      <w:r>
        <w:t xml:space="preserve"> </w:t>
      </w:r>
      <w:r>
        <w:rPr>
          <w:spacing w:val="-1"/>
        </w:rPr>
        <w:t>period.</w:t>
      </w:r>
      <w:r>
        <w:rPr>
          <w:spacing w:val="-3"/>
        </w:rPr>
        <w:t xml:space="preserve"> </w:t>
      </w:r>
      <w:r>
        <w:t>In</w:t>
      </w:r>
      <w:r>
        <w:rPr>
          <w:spacing w:val="1"/>
        </w:rPr>
        <w:t xml:space="preserve"> </w:t>
      </w:r>
      <w:r>
        <w:rPr>
          <w:spacing w:val="-1"/>
        </w:rPr>
        <w:t>conjunction</w:t>
      </w:r>
      <w:r>
        <w:rPr>
          <w:spacing w:val="1"/>
        </w:rPr>
        <w:t xml:space="preserve"> with</w:t>
      </w:r>
      <w:r>
        <w:rPr>
          <w:spacing w:val="-8"/>
        </w:rPr>
        <w:t xml:space="preserve"> </w:t>
      </w:r>
      <w:r>
        <w:t>brain</w:t>
      </w:r>
      <w:r>
        <w:rPr>
          <w:spacing w:val="1"/>
        </w:rPr>
        <w:t xml:space="preserve"> </w:t>
      </w:r>
      <w:r>
        <w:rPr>
          <w:spacing w:val="-1"/>
        </w:rPr>
        <w:t>weights</w:t>
      </w:r>
      <w:r>
        <w:rPr>
          <w:spacing w:val="-5"/>
        </w:rPr>
        <w:t xml:space="preserve"> </w:t>
      </w:r>
      <w:r>
        <w:t>there</w:t>
      </w:r>
      <w:r>
        <w:rPr>
          <w:spacing w:val="-3"/>
        </w:rPr>
        <w:t xml:space="preserve"> </w:t>
      </w:r>
      <w:r>
        <w:t>was the</w:t>
      </w:r>
      <w:r>
        <w:rPr>
          <w:spacing w:val="-3"/>
        </w:rPr>
        <w:t xml:space="preserve"> </w:t>
      </w:r>
      <w:r>
        <w:rPr>
          <w:spacing w:val="-1"/>
        </w:rPr>
        <w:t>enlargement</w:t>
      </w:r>
      <w:r>
        <w:rPr>
          <w:spacing w:val="1"/>
        </w:rPr>
        <w:t xml:space="preserve"> </w:t>
      </w:r>
      <w:r>
        <w:rPr>
          <w:spacing w:val="-1"/>
        </w:rPr>
        <w:t>and/or</w:t>
      </w:r>
      <w:r>
        <w:rPr>
          <w:spacing w:val="49"/>
        </w:rPr>
        <w:t xml:space="preserve"> </w:t>
      </w:r>
      <w:r>
        <w:t>increase</w:t>
      </w:r>
      <w:r>
        <w:rPr>
          <w:spacing w:val="-3"/>
        </w:rPr>
        <w:t xml:space="preserve"> </w:t>
      </w:r>
      <w:r>
        <w:t>in</w:t>
      </w:r>
      <w:r>
        <w:rPr>
          <w:spacing w:val="1"/>
        </w:rPr>
        <w:t xml:space="preserve"> </w:t>
      </w:r>
      <w:r>
        <w:t>microglial</w:t>
      </w:r>
      <w:r>
        <w:rPr>
          <w:spacing w:val="-3"/>
        </w:rPr>
        <w:t xml:space="preserve"> </w:t>
      </w:r>
      <w:r>
        <w:rPr>
          <w:spacing w:val="-1"/>
        </w:rPr>
        <w:t>cells</w:t>
      </w:r>
      <w:r>
        <w:t xml:space="preserve"> in</w:t>
      </w:r>
      <w:r>
        <w:rPr>
          <w:spacing w:val="1"/>
        </w:rPr>
        <w:t xml:space="preserve"> </w:t>
      </w:r>
      <w:r>
        <w:t>the</w:t>
      </w:r>
      <w:r>
        <w:rPr>
          <w:spacing w:val="-3"/>
        </w:rPr>
        <w:t xml:space="preserve"> </w:t>
      </w:r>
      <w:r>
        <w:t>brain</w:t>
      </w:r>
      <w:r>
        <w:rPr>
          <w:spacing w:val="1"/>
        </w:rPr>
        <w:t xml:space="preserve"> </w:t>
      </w:r>
      <w:r>
        <w:t>at</w:t>
      </w:r>
      <w:r>
        <w:rPr>
          <w:spacing w:val="1"/>
        </w:rPr>
        <w:t xml:space="preserve"> </w:t>
      </w:r>
      <w:r>
        <w:t>≥</w:t>
      </w:r>
      <w:r>
        <w:rPr>
          <w:spacing w:val="-3"/>
        </w:rPr>
        <w:t xml:space="preserve"> </w:t>
      </w:r>
      <w:r>
        <w:rPr>
          <w:spacing w:val="-1"/>
        </w:rPr>
        <w:t>2.0</w:t>
      </w:r>
      <w:r>
        <w:rPr>
          <w:spacing w:val="-3"/>
        </w:rPr>
        <w:t xml:space="preserve"> </w:t>
      </w:r>
      <w:proofErr w:type="spellStart"/>
      <w:r>
        <w:rPr>
          <w:spacing w:val="-1"/>
        </w:rPr>
        <w:t>mmol</w:t>
      </w:r>
      <w:proofErr w:type="spellEnd"/>
      <w:r>
        <w:rPr>
          <w:spacing w:val="-1"/>
        </w:rPr>
        <w:t>/kg,</w:t>
      </w:r>
      <w:r>
        <w:rPr>
          <w:spacing w:val="-3"/>
        </w:rPr>
        <w:t xml:space="preserve"> </w:t>
      </w:r>
      <w:r>
        <w:rPr>
          <w:spacing w:val="-1"/>
        </w:rPr>
        <w:t>which</w:t>
      </w:r>
      <w:r>
        <w:rPr>
          <w:spacing w:val="-3"/>
        </w:rPr>
        <w:t xml:space="preserve"> </w:t>
      </w:r>
      <w:r>
        <w:t>showed</w:t>
      </w:r>
      <w:r>
        <w:rPr>
          <w:spacing w:val="1"/>
        </w:rPr>
        <w:t xml:space="preserve"> </w:t>
      </w:r>
      <w:r>
        <w:t>reversibility at</w:t>
      </w:r>
      <w:r>
        <w:rPr>
          <w:spacing w:val="-4"/>
        </w:rPr>
        <w:t xml:space="preserve"> </w:t>
      </w:r>
      <w:r>
        <w:t>the</w:t>
      </w:r>
      <w:r>
        <w:rPr>
          <w:spacing w:val="-3"/>
        </w:rPr>
        <w:t xml:space="preserve"> </w:t>
      </w:r>
      <w:r>
        <w:rPr>
          <w:spacing w:val="-1"/>
        </w:rPr>
        <w:t>end</w:t>
      </w:r>
      <w:r>
        <w:rPr>
          <w:spacing w:val="1"/>
        </w:rPr>
        <w:t xml:space="preserve"> </w:t>
      </w:r>
      <w:r>
        <w:rPr>
          <w:spacing w:val="-1"/>
        </w:rPr>
        <w:t>of the</w:t>
      </w:r>
      <w:r>
        <w:rPr>
          <w:spacing w:val="93"/>
        </w:rPr>
        <w:t xml:space="preserve"> </w:t>
      </w:r>
      <w:r>
        <w:rPr>
          <w:spacing w:val="-3"/>
        </w:rPr>
        <w:t>recovery</w:t>
      </w:r>
      <w:r>
        <w:t xml:space="preserve"> </w:t>
      </w:r>
      <w:r>
        <w:rPr>
          <w:spacing w:val="-1"/>
        </w:rPr>
        <w:t>period.</w:t>
      </w:r>
      <w:r>
        <w:rPr>
          <w:spacing w:val="-3"/>
        </w:rPr>
        <w:t xml:space="preserve"> </w:t>
      </w:r>
      <w:r>
        <w:rPr>
          <w:spacing w:val="-1"/>
        </w:rPr>
        <w:t>These</w:t>
      </w:r>
      <w:r>
        <w:rPr>
          <w:spacing w:val="-3"/>
        </w:rPr>
        <w:t xml:space="preserve"> </w:t>
      </w:r>
      <w:r>
        <w:rPr>
          <w:spacing w:val="-1"/>
        </w:rPr>
        <w:t>effects</w:t>
      </w:r>
      <w:r>
        <w:t xml:space="preserve"> </w:t>
      </w:r>
      <w:r>
        <w:rPr>
          <w:spacing w:val="-3"/>
        </w:rPr>
        <w:t xml:space="preserve">were </w:t>
      </w:r>
      <w:r>
        <w:rPr>
          <w:spacing w:val="-1"/>
        </w:rPr>
        <w:t>not</w:t>
      </w:r>
      <w:r>
        <w:rPr>
          <w:spacing w:val="1"/>
        </w:rPr>
        <w:t xml:space="preserve"> </w:t>
      </w:r>
      <w:r>
        <w:t>previously</w:t>
      </w:r>
      <w:r>
        <w:rPr>
          <w:spacing w:val="3"/>
        </w:rPr>
        <w:t xml:space="preserve"> </w:t>
      </w:r>
      <w:r>
        <w:t>observed</w:t>
      </w:r>
      <w:r>
        <w:rPr>
          <w:spacing w:val="1"/>
        </w:rPr>
        <w:t xml:space="preserve"> </w:t>
      </w:r>
      <w:r>
        <w:t>in</w:t>
      </w:r>
      <w:r>
        <w:rPr>
          <w:spacing w:val="1"/>
        </w:rPr>
        <w:t xml:space="preserve"> </w:t>
      </w:r>
      <w:r>
        <w:t>adult</w:t>
      </w:r>
      <w:r>
        <w:rPr>
          <w:spacing w:val="1"/>
        </w:rPr>
        <w:t xml:space="preserve"> </w:t>
      </w:r>
      <w:r>
        <w:rPr>
          <w:spacing w:val="-3"/>
        </w:rPr>
        <w:t>rat</w:t>
      </w:r>
      <w:r>
        <w:rPr>
          <w:spacing w:val="1"/>
        </w:rPr>
        <w:t xml:space="preserve"> </w:t>
      </w:r>
      <w:r>
        <w:rPr>
          <w:spacing w:val="-1"/>
        </w:rPr>
        <w:t>studies</w:t>
      </w:r>
      <w:r>
        <w:t xml:space="preserve"> as </w:t>
      </w:r>
      <w:r>
        <w:rPr>
          <w:spacing w:val="-3"/>
        </w:rPr>
        <w:t>well</w:t>
      </w:r>
      <w:r>
        <w:t xml:space="preserve"> as in</w:t>
      </w:r>
      <w:r>
        <w:rPr>
          <w:spacing w:val="1"/>
        </w:rPr>
        <w:t xml:space="preserve"> </w:t>
      </w:r>
      <w:r>
        <w:t>the</w:t>
      </w:r>
      <w:r>
        <w:rPr>
          <w:spacing w:val="73"/>
        </w:rPr>
        <w:t xml:space="preserve"> </w:t>
      </w:r>
      <w:r>
        <w:t>repeat</w:t>
      </w:r>
      <w:r>
        <w:rPr>
          <w:spacing w:val="1"/>
        </w:rPr>
        <w:t xml:space="preserve"> </w:t>
      </w:r>
      <w:r>
        <w:t>dose</w:t>
      </w:r>
      <w:r>
        <w:rPr>
          <w:spacing w:val="-3"/>
        </w:rPr>
        <w:t xml:space="preserve"> </w:t>
      </w:r>
      <w:r>
        <w:rPr>
          <w:spacing w:val="-1"/>
        </w:rPr>
        <w:t>study</w:t>
      </w:r>
      <w:r>
        <w:t xml:space="preserve"> in</w:t>
      </w:r>
      <w:r>
        <w:rPr>
          <w:spacing w:val="-4"/>
        </w:rPr>
        <w:t xml:space="preserve"> </w:t>
      </w:r>
      <w:r>
        <w:t>neonate/juvenile</w:t>
      </w:r>
      <w:r>
        <w:rPr>
          <w:spacing w:val="-3"/>
        </w:rPr>
        <w:t xml:space="preserve"> </w:t>
      </w:r>
      <w:r>
        <w:rPr>
          <w:spacing w:val="-1"/>
        </w:rPr>
        <w:t>rats.</w:t>
      </w:r>
      <w:r>
        <w:rPr>
          <w:spacing w:val="-3"/>
        </w:rPr>
        <w:t xml:space="preserve"> </w:t>
      </w:r>
      <w:r>
        <w:t>In</w:t>
      </w:r>
      <w:r>
        <w:rPr>
          <w:spacing w:val="1"/>
        </w:rPr>
        <w:t xml:space="preserve"> </w:t>
      </w:r>
      <w:r>
        <w:t>the</w:t>
      </w:r>
      <w:r>
        <w:rPr>
          <w:spacing w:val="-3"/>
        </w:rPr>
        <w:t xml:space="preserve"> latter, </w:t>
      </w:r>
      <w:r>
        <w:rPr>
          <w:spacing w:val="-1"/>
        </w:rPr>
        <w:t>gadolinium</w:t>
      </w:r>
      <w:r>
        <w:t xml:space="preserve"> was detected</w:t>
      </w:r>
      <w:r>
        <w:rPr>
          <w:spacing w:val="1"/>
        </w:rPr>
        <w:t xml:space="preserve"> </w:t>
      </w:r>
      <w:r>
        <w:t>in</w:t>
      </w:r>
      <w:r>
        <w:rPr>
          <w:spacing w:val="1"/>
        </w:rPr>
        <w:t xml:space="preserve"> </w:t>
      </w:r>
      <w:r>
        <w:t>the</w:t>
      </w:r>
      <w:r>
        <w:rPr>
          <w:spacing w:val="-3"/>
        </w:rPr>
        <w:t xml:space="preserve"> </w:t>
      </w:r>
      <w:r>
        <w:t>brain</w:t>
      </w:r>
      <w:r>
        <w:rPr>
          <w:spacing w:val="1"/>
        </w:rPr>
        <w:t xml:space="preserve"> </w:t>
      </w:r>
      <w:r>
        <w:t>at</w:t>
      </w:r>
      <w:r>
        <w:rPr>
          <w:spacing w:val="1"/>
        </w:rPr>
        <w:t xml:space="preserve"> </w:t>
      </w:r>
      <w:r>
        <w:t>all</w:t>
      </w:r>
      <w:r>
        <w:rPr>
          <w:spacing w:val="47"/>
        </w:rPr>
        <w:t xml:space="preserve"> </w:t>
      </w:r>
      <w:r>
        <w:t>dose</w:t>
      </w:r>
      <w:r>
        <w:rPr>
          <w:spacing w:val="-3"/>
        </w:rPr>
        <w:t xml:space="preserve"> levels, </w:t>
      </w:r>
      <w:r>
        <w:t>but</w:t>
      </w:r>
      <w:r>
        <w:rPr>
          <w:spacing w:val="1"/>
        </w:rPr>
        <w:t xml:space="preserve"> did </w:t>
      </w:r>
      <w:r>
        <w:t>not</w:t>
      </w:r>
      <w:r>
        <w:rPr>
          <w:spacing w:val="1"/>
        </w:rPr>
        <w:t xml:space="preserve"> </w:t>
      </w:r>
      <w:r>
        <w:rPr>
          <w:spacing w:val="-1"/>
        </w:rPr>
        <w:t>persist</w:t>
      </w:r>
      <w:r>
        <w:rPr>
          <w:spacing w:val="1"/>
        </w:rPr>
        <w:t xml:space="preserve"> </w:t>
      </w:r>
      <w:r>
        <w:t>at</w:t>
      </w:r>
      <w:r>
        <w:rPr>
          <w:spacing w:val="1"/>
        </w:rPr>
        <w:t xml:space="preserve"> </w:t>
      </w:r>
      <w:r>
        <w:t>the</w:t>
      </w:r>
      <w:r>
        <w:rPr>
          <w:spacing w:val="-3"/>
        </w:rPr>
        <w:t xml:space="preserve"> </w:t>
      </w:r>
      <w:r>
        <w:rPr>
          <w:spacing w:val="-1"/>
        </w:rPr>
        <w:t>end</w:t>
      </w:r>
      <w:r>
        <w:rPr>
          <w:spacing w:val="1"/>
        </w:rPr>
        <w:t xml:space="preserve"> </w:t>
      </w:r>
      <w:r>
        <w:rPr>
          <w:spacing w:val="-1"/>
        </w:rPr>
        <w:t>of</w:t>
      </w:r>
      <w:r>
        <w:rPr>
          <w:spacing w:val="-5"/>
        </w:rPr>
        <w:t xml:space="preserve"> </w:t>
      </w:r>
      <w:r>
        <w:t>the</w:t>
      </w:r>
      <w:r>
        <w:rPr>
          <w:spacing w:val="-3"/>
        </w:rPr>
        <w:t xml:space="preserve"> recovery</w:t>
      </w:r>
      <w:r>
        <w:t xml:space="preserve"> </w:t>
      </w:r>
      <w:r>
        <w:rPr>
          <w:spacing w:val="-1"/>
        </w:rPr>
        <w:t>period</w:t>
      </w:r>
      <w:r>
        <w:rPr>
          <w:spacing w:val="1"/>
        </w:rPr>
        <w:t xml:space="preserve"> </w:t>
      </w:r>
      <w:r>
        <w:t>except</w:t>
      </w:r>
      <w:r>
        <w:rPr>
          <w:spacing w:val="1"/>
        </w:rPr>
        <w:t xml:space="preserve"> </w:t>
      </w:r>
      <w:r>
        <w:t>at</w:t>
      </w:r>
      <w:r>
        <w:rPr>
          <w:spacing w:val="1"/>
        </w:rPr>
        <w:t xml:space="preserve"> </w:t>
      </w:r>
      <w:r>
        <w:t>the</w:t>
      </w:r>
      <w:r>
        <w:rPr>
          <w:spacing w:val="-3"/>
        </w:rPr>
        <w:t xml:space="preserve"> </w:t>
      </w:r>
      <w:r>
        <w:t>high</w:t>
      </w:r>
      <w:r>
        <w:rPr>
          <w:spacing w:val="-3"/>
        </w:rPr>
        <w:t xml:space="preserve"> </w:t>
      </w:r>
      <w:r>
        <w:t>dose</w:t>
      </w:r>
      <w:r>
        <w:rPr>
          <w:spacing w:val="-3"/>
        </w:rPr>
        <w:t xml:space="preserve"> </w:t>
      </w:r>
      <w:r>
        <w:t>at</w:t>
      </w:r>
      <w:r>
        <w:rPr>
          <w:spacing w:val="1"/>
        </w:rPr>
        <w:t xml:space="preserve"> </w:t>
      </w:r>
      <w:r>
        <w:rPr>
          <w:spacing w:val="-3"/>
        </w:rPr>
        <w:t>very</w:t>
      </w:r>
      <w:r>
        <w:t xml:space="preserve"> </w:t>
      </w:r>
      <w:r>
        <w:rPr>
          <w:spacing w:val="-3"/>
        </w:rPr>
        <w:t>low</w:t>
      </w:r>
      <w:r>
        <w:rPr>
          <w:spacing w:val="55"/>
        </w:rPr>
        <w:t xml:space="preserve"> </w:t>
      </w:r>
      <w:r>
        <w:rPr>
          <w:spacing w:val="-1"/>
        </w:rPr>
        <w:t>concentrations</w:t>
      </w:r>
      <w:r>
        <w:t xml:space="preserve"> (</w:t>
      </w:r>
      <w:r w:rsidR="004369BB">
        <w:t xml:space="preserve">approximately </w:t>
      </w:r>
      <w:r>
        <w:t>0.00001%</w:t>
      </w:r>
      <w:r>
        <w:rPr>
          <w:spacing w:val="-1"/>
        </w:rPr>
        <w:t xml:space="preserve"> </w:t>
      </w:r>
      <w:r>
        <w:t>of</w:t>
      </w:r>
      <w:r>
        <w:rPr>
          <w:spacing w:val="-1"/>
        </w:rPr>
        <w:t xml:space="preserve"> </w:t>
      </w:r>
      <w:r>
        <w:t>the</w:t>
      </w:r>
      <w:r>
        <w:rPr>
          <w:spacing w:val="-3"/>
        </w:rPr>
        <w:t xml:space="preserve"> </w:t>
      </w:r>
      <w:r>
        <w:t>dose</w:t>
      </w:r>
      <w:r>
        <w:rPr>
          <w:spacing w:val="-3"/>
        </w:rPr>
        <w:t xml:space="preserve"> </w:t>
      </w:r>
      <w:r>
        <w:rPr>
          <w:spacing w:val="-1"/>
        </w:rPr>
        <w:t>administered).</w:t>
      </w:r>
      <w:r>
        <w:rPr>
          <w:spacing w:val="-3"/>
        </w:rPr>
        <w:t xml:space="preserve"> </w:t>
      </w:r>
      <w:r>
        <w:t>The</w:t>
      </w:r>
      <w:r>
        <w:rPr>
          <w:spacing w:val="-3"/>
        </w:rPr>
        <w:t xml:space="preserve"> lower</w:t>
      </w:r>
      <w:r>
        <w:rPr>
          <w:spacing w:val="4"/>
        </w:rPr>
        <w:t xml:space="preserve"> </w:t>
      </w:r>
      <w:r>
        <w:rPr>
          <w:spacing w:val="-1"/>
        </w:rPr>
        <w:t>limit</w:t>
      </w:r>
      <w:r>
        <w:rPr>
          <w:spacing w:val="1"/>
        </w:rPr>
        <w:t xml:space="preserve"> </w:t>
      </w:r>
      <w:r>
        <w:rPr>
          <w:spacing w:val="-1"/>
        </w:rPr>
        <w:t>of quantification</w:t>
      </w:r>
      <w:r>
        <w:rPr>
          <w:spacing w:val="1"/>
        </w:rPr>
        <w:t xml:space="preserve"> </w:t>
      </w:r>
      <w:r>
        <w:t>in</w:t>
      </w:r>
      <w:r>
        <w:rPr>
          <w:spacing w:val="1"/>
        </w:rPr>
        <w:t xml:space="preserve"> </w:t>
      </w:r>
      <w:r>
        <w:rPr>
          <w:spacing w:val="-1"/>
        </w:rPr>
        <w:t>plasma</w:t>
      </w:r>
      <w:r>
        <w:rPr>
          <w:spacing w:val="69"/>
        </w:rPr>
        <w:t xml:space="preserve"> </w:t>
      </w:r>
      <w:r>
        <w:rPr>
          <w:spacing w:val="-1"/>
        </w:rPr>
        <w:t>and</w:t>
      </w:r>
      <w:r>
        <w:rPr>
          <w:spacing w:val="1"/>
        </w:rPr>
        <w:t xml:space="preserve"> </w:t>
      </w:r>
      <w:r>
        <w:t>digested</w:t>
      </w:r>
      <w:r>
        <w:rPr>
          <w:spacing w:val="1"/>
        </w:rPr>
        <w:t xml:space="preserve"> </w:t>
      </w:r>
      <w:r>
        <w:rPr>
          <w:spacing w:val="-1"/>
        </w:rPr>
        <w:t>tissues</w:t>
      </w:r>
      <w:r>
        <w:t xml:space="preserve"> was 5</w:t>
      </w:r>
      <w:r>
        <w:rPr>
          <w:spacing w:val="-3"/>
        </w:rPr>
        <w:t xml:space="preserve"> </w:t>
      </w:r>
      <w:r>
        <w:rPr>
          <w:spacing w:val="-1"/>
        </w:rPr>
        <w:t>µg/L.</w:t>
      </w:r>
      <w:r>
        <w:rPr>
          <w:spacing w:val="-3"/>
        </w:rPr>
        <w:t xml:space="preserve"> </w:t>
      </w:r>
      <w:r>
        <w:rPr>
          <w:spacing w:val="-5"/>
        </w:rPr>
        <w:t>Very</w:t>
      </w:r>
      <w:r>
        <w:t xml:space="preserve"> low</w:t>
      </w:r>
      <w:r>
        <w:rPr>
          <w:spacing w:val="1"/>
        </w:rPr>
        <w:t xml:space="preserve"> </w:t>
      </w:r>
      <w:r>
        <w:rPr>
          <w:spacing w:val="-1"/>
        </w:rPr>
        <w:t>concentrations</w:t>
      </w:r>
      <w:r>
        <w:t xml:space="preserve"> </w:t>
      </w:r>
      <w:r>
        <w:rPr>
          <w:spacing w:val="-3"/>
        </w:rPr>
        <w:t xml:space="preserve">were </w:t>
      </w:r>
      <w:r>
        <w:t>also</w:t>
      </w:r>
      <w:r>
        <w:rPr>
          <w:spacing w:val="-3"/>
        </w:rPr>
        <w:t xml:space="preserve"> </w:t>
      </w:r>
      <w:r>
        <w:rPr>
          <w:spacing w:val="-1"/>
        </w:rPr>
        <w:t>detected</w:t>
      </w:r>
      <w:r>
        <w:rPr>
          <w:spacing w:val="1"/>
        </w:rPr>
        <w:t xml:space="preserve"> </w:t>
      </w:r>
      <w:r>
        <w:t>in</w:t>
      </w:r>
      <w:r>
        <w:rPr>
          <w:spacing w:val="-4"/>
        </w:rPr>
        <w:t xml:space="preserve"> </w:t>
      </w:r>
      <w:r>
        <w:t>the</w:t>
      </w:r>
      <w:r>
        <w:rPr>
          <w:spacing w:val="-3"/>
        </w:rPr>
        <w:t xml:space="preserve"> </w:t>
      </w:r>
      <w:r>
        <w:t xml:space="preserve">kidney </w:t>
      </w:r>
      <w:r>
        <w:rPr>
          <w:spacing w:val="-3"/>
        </w:rPr>
        <w:t>and</w:t>
      </w:r>
      <w:r>
        <w:rPr>
          <w:spacing w:val="1"/>
        </w:rPr>
        <w:t xml:space="preserve"> </w:t>
      </w:r>
      <w:r>
        <w:rPr>
          <w:spacing w:val="-6"/>
        </w:rPr>
        <w:t>femur.</w:t>
      </w:r>
      <w:r>
        <w:rPr>
          <w:spacing w:val="63"/>
        </w:rPr>
        <w:t xml:space="preserve"> </w:t>
      </w:r>
      <w:r>
        <w:t>The</w:t>
      </w:r>
      <w:r>
        <w:rPr>
          <w:spacing w:val="-3"/>
        </w:rPr>
        <w:t xml:space="preserve"> </w:t>
      </w:r>
      <w:r>
        <w:t>treatment-related</w:t>
      </w:r>
      <w:r>
        <w:rPr>
          <w:spacing w:val="1"/>
        </w:rPr>
        <w:t xml:space="preserve"> </w:t>
      </w:r>
      <w:r>
        <w:t xml:space="preserve">effects </w:t>
      </w:r>
      <w:r>
        <w:rPr>
          <w:spacing w:val="-1"/>
        </w:rPr>
        <w:t>on</w:t>
      </w:r>
      <w:r>
        <w:rPr>
          <w:spacing w:val="1"/>
        </w:rPr>
        <w:t xml:space="preserve"> </w:t>
      </w:r>
      <w:r>
        <w:t>the</w:t>
      </w:r>
      <w:r>
        <w:rPr>
          <w:spacing w:val="-3"/>
        </w:rPr>
        <w:t xml:space="preserve"> </w:t>
      </w:r>
      <w:r>
        <w:t>brain</w:t>
      </w:r>
      <w:r>
        <w:rPr>
          <w:spacing w:val="1"/>
        </w:rPr>
        <w:t xml:space="preserve"> </w:t>
      </w:r>
      <w:r>
        <w:rPr>
          <w:spacing w:val="-3"/>
        </w:rPr>
        <w:t>may</w:t>
      </w:r>
      <w:r>
        <w:rPr>
          <w:spacing w:val="3"/>
        </w:rPr>
        <w:t xml:space="preserve"> </w:t>
      </w:r>
      <w:r>
        <w:rPr>
          <w:spacing w:val="-3"/>
        </w:rPr>
        <w:t>have</w:t>
      </w:r>
      <w:r>
        <w:rPr>
          <w:spacing w:val="2"/>
        </w:rPr>
        <w:t xml:space="preserve"> </w:t>
      </w:r>
      <w:r>
        <w:rPr>
          <w:spacing w:val="-1"/>
        </w:rPr>
        <w:t>arisen</w:t>
      </w:r>
      <w:r>
        <w:rPr>
          <w:spacing w:val="1"/>
        </w:rPr>
        <w:t xml:space="preserve"> </w:t>
      </w:r>
      <w:r>
        <w:t>from the</w:t>
      </w:r>
      <w:r>
        <w:rPr>
          <w:spacing w:val="-3"/>
        </w:rPr>
        <w:t xml:space="preserve"> </w:t>
      </w:r>
      <w:r>
        <w:rPr>
          <w:spacing w:val="-1"/>
        </w:rPr>
        <w:t>immature</w:t>
      </w:r>
      <w:r>
        <w:rPr>
          <w:spacing w:val="-3"/>
        </w:rPr>
        <w:t xml:space="preserve"> </w:t>
      </w:r>
      <w:r>
        <w:rPr>
          <w:spacing w:val="-1"/>
        </w:rPr>
        <w:t>status</w:t>
      </w:r>
      <w:r>
        <w:t xml:space="preserve"> </w:t>
      </w:r>
      <w:r>
        <w:rPr>
          <w:spacing w:val="-1"/>
        </w:rPr>
        <w:t xml:space="preserve">of </w:t>
      </w:r>
      <w:r>
        <w:t>the</w:t>
      </w:r>
      <w:r>
        <w:rPr>
          <w:spacing w:val="-3"/>
        </w:rPr>
        <w:t xml:space="preserve"> </w:t>
      </w:r>
      <w:r>
        <w:t>brain</w:t>
      </w:r>
      <w:r>
        <w:rPr>
          <w:spacing w:val="31"/>
        </w:rPr>
        <w:t xml:space="preserve"> </w:t>
      </w:r>
      <w:r>
        <w:rPr>
          <w:spacing w:val="-1"/>
        </w:rPr>
        <w:t>and</w:t>
      </w:r>
      <w:r>
        <w:rPr>
          <w:spacing w:val="1"/>
        </w:rPr>
        <w:t xml:space="preserve"> </w:t>
      </w:r>
      <w:r>
        <w:t>blood</w:t>
      </w:r>
      <w:r>
        <w:rPr>
          <w:spacing w:val="1"/>
        </w:rPr>
        <w:t xml:space="preserve"> </w:t>
      </w:r>
      <w:r>
        <w:t>brain</w:t>
      </w:r>
      <w:r>
        <w:rPr>
          <w:spacing w:val="1"/>
        </w:rPr>
        <w:t xml:space="preserve"> </w:t>
      </w:r>
      <w:r>
        <w:t>barrier</w:t>
      </w:r>
      <w:r>
        <w:rPr>
          <w:spacing w:val="-1"/>
        </w:rPr>
        <w:t xml:space="preserve"> of </w:t>
      </w:r>
      <w:r>
        <w:t>4-day old</w:t>
      </w:r>
      <w:r>
        <w:rPr>
          <w:spacing w:val="1"/>
        </w:rPr>
        <w:t xml:space="preserve"> </w:t>
      </w:r>
      <w:r>
        <w:t xml:space="preserve">rats </w:t>
      </w:r>
      <w:r>
        <w:rPr>
          <w:spacing w:val="-1"/>
        </w:rPr>
        <w:t>resulting</w:t>
      </w:r>
      <w:r>
        <w:t xml:space="preserve"> in</w:t>
      </w:r>
      <w:r>
        <w:rPr>
          <w:spacing w:val="-4"/>
        </w:rPr>
        <w:t xml:space="preserve"> </w:t>
      </w:r>
      <w:r>
        <w:t>the</w:t>
      </w:r>
      <w:r>
        <w:rPr>
          <w:spacing w:val="-3"/>
        </w:rPr>
        <w:t xml:space="preserve"> </w:t>
      </w:r>
      <w:r>
        <w:rPr>
          <w:spacing w:val="-1"/>
        </w:rPr>
        <w:t>passage</w:t>
      </w:r>
      <w:r>
        <w:rPr>
          <w:spacing w:val="-3"/>
        </w:rPr>
        <w:t xml:space="preserve"> </w:t>
      </w:r>
      <w:r>
        <w:rPr>
          <w:spacing w:val="-1"/>
        </w:rPr>
        <w:t>and</w:t>
      </w:r>
      <w:r>
        <w:rPr>
          <w:spacing w:val="1"/>
        </w:rPr>
        <w:t xml:space="preserve"> </w:t>
      </w:r>
      <w:r>
        <w:t>uptake</w:t>
      </w:r>
      <w:r>
        <w:rPr>
          <w:spacing w:val="-3"/>
        </w:rPr>
        <w:t xml:space="preserve"> </w:t>
      </w:r>
      <w:r>
        <w:rPr>
          <w:spacing w:val="-1"/>
        </w:rPr>
        <w:t xml:space="preserve">of </w:t>
      </w:r>
      <w:proofErr w:type="spellStart"/>
      <w:r>
        <w:t>gadobutrol</w:t>
      </w:r>
      <w:proofErr w:type="spellEnd"/>
      <w:r>
        <w:t>.</w:t>
      </w:r>
      <w:r>
        <w:rPr>
          <w:spacing w:val="-3"/>
        </w:rPr>
        <w:t xml:space="preserve"> </w:t>
      </w:r>
      <w:r>
        <w:rPr>
          <w:spacing w:val="-1"/>
        </w:rPr>
        <w:t>No</w:t>
      </w:r>
      <w:r>
        <w:rPr>
          <w:spacing w:val="2"/>
        </w:rPr>
        <w:t xml:space="preserve"> </w:t>
      </w:r>
      <w:r>
        <w:rPr>
          <w:spacing w:val="-1"/>
        </w:rPr>
        <w:t>other</w:t>
      </w:r>
      <w:r>
        <w:rPr>
          <w:spacing w:val="71"/>
        </w:rPr>
        <w:t xml:space="preserve"> </w:t>
      </w:r>
      <w:r>
        <w:rPr>
          <w:spacing w:val="-3"/>
        </w:rPr>
        <w:t xml:space="preserve">adverse </w:t>
      </w:r>
      <w:r>
        <w:rPr>
          <w:spacing w:val="-1"/>
        </w:rPr>
        <w:t>effects</w:t>
      </w:r>
      <w:r>
        <w:t xml:space="preserve"> </w:t>
      </w:r>
      <w:r>
        <w:rPr>
          <w:spacing w:val="-3"/>
        </w:rPr>
        <w:t xml:space="preserve">were </w:t>
      </w:r>
      <w:r>
        <w:t>observed</w:t>
      </w:r>
      <w:r>
        <w:rPr>
          <w:spacing w:val="1"/>
        </w:rPr>
        <w:t xml:space="preserve"> </w:t>
      </w:r>
      <w:r>
        <w:t>in</w:t>
      </w:r>
      <w:r>
        <w:rPr>
          <w:spacing w:val="1"/>
        </w:rPr>
        <w:t xml:space="preserve"> </w:t>
      </w:r>
      <w:r>
        <w:t>the</w:t>
      </w:r>
      <w:r>
        <w:rPr>
          <w:spacing w:val="-3"/>
        </w:rPr>
        <w:t xml:space="preserve"> </w:t>
      </w:r>
      <w:r>
        <w:t>brain. There</w:t>
      </w:r>
      <w:r>
        <w:rPr>
          <w:spacing w:val="-3"/>
        </w:rPr>
        <w:t xml:space="preserve"> </w:t>
      </w:r>
      <w:r>
        <w:t>were</w:t>
      </w:r>
      <w:r>
        <w:rPr>
          <w:spacing w:val="-3"/>
        </w:rPr>
        <w:t xml:space="preserve"> </w:t>
      </w:r>
      <w:r>
        <w:t>no</w:t>
      </w:r>
      <w:r>
        <w:rPr>
          <w:spacing w:val="-3"/>
        </w:rPr>
        <w:t xml:space="preserve"> </w:t>
      </w:r>
      <w:r>
        <w:t>previous data</w:t>
      </w:r>
      <w:r>
        <w:rPr>
          <w:spacing w:val="-3"/>
        </w:rPr>
        <w:t xml:space="preserve"> </w:t>
      </w:r>
      <w:r>
        <w:rPr>
          <w:spacing w:val="-1"/>
        </w:rPr>
        <w:t>on</w:t>
      </w:r>
      <w:r>
        <w:rPr>
          <w:spacing w:val="1"/>
        </w:rPr>
        <w:t xml:space="preserve"> </w:t>
      </w:r>
      <w:r>
        <w:t>brain</w:t>
      </w:r>
      <w:r>
        <w:rPr>
          <w:spacing w:val="1"/>
        </w:rPr>
        <w:t xml:space="preserve"> </w:t>
      </w:r>
      <w:proofErr w:type="spellStart"/>
      <w:r>
        <w:rPr>
          <w:spacing w:val="-1"/>
        </w:rPr>
        <w:t>Gd</w:t>
      </w:r>
      <w:proofErr w:type="spellEnd"/>
      <w:r>
        <w:rPr>
          <w:spacing w:val="1"/>
        </w:rPr>
        <w:t xml:space="preserve"> </w:t>
      </w:r>
      <w:r>
        <w:rPr>
          <w:spacing w:val="-3"/>
        </w:rPr>
        <w:t>levels</w:t>
      </w:r>
      <w:r>
        <w:t xml:space="preserve"> in</w:t>
      </w:r>
      <w:r>
        <w:rPr>
          <w:spacing w:val="1"/>
        </w:rPr>
        <w:t xml:space="preserve"> </w:t>
      </w:r>
      <w:r>
        <w:t>adult</w:t>
      </w:r>
      <w:r>
        <w:rPr>
          <w:spacing w:val="91"/>
        </w:rPr>
        <w:t xml:space="preserve"> </w:t>
      </w:r>
      <w:r>
        <w:t>animals administered</w:t>
      </w:r>
      <w:r>
        <w:rPr>
          <w:spacing w:val="1"/>
        </w:rPr>
        <w:t xml:space="preserve"> </w:t>
      </w:r>
      <w:proofErr w:type="spellStart"/>
      <w:r>
        <w:t>gadobutrol</w:t>
      </w:r>
      <w:proofErr w:type="spellEnd"/>
      <w:r>
        <w:t>.</w:t>
      </w:r>
      <w:r>
        <w:rPr>
          <w:spacing w:val="-3"/>
        </w:rPr>
        <w:t xml:space="preserve"> </w:t>
      </w:r>
      <w:r>
        <w:t>It</w:t>
      </w:r>
      <w:r>
        <w:rPr>
          <w:spacing w:val="1"/>
        </w:rPr>
        <w:t xml:space="preserve"> </w:t>
      </w:r>
      <w:r>
        <w:t>should</w:t>
      </w:r>
      <w:r>
        <w:rPr>
          <w:spacing w:val="1"/>
        </w:rPr>
        <w:t xml:space="preserve"> </w:t>
      </w:r>
      <w:r>
        <w:rPr>
          <w:spacing w:val="-1"/>
        </w:rPr>
        <w:t>be</w:t>
      </w:r>
      <w:r>
        <w:rPr>
          <w:spacing w:val="-3"/>
        </w:rPr>
        <w:t xml:space="preserve"> </w:t>
      </w:r>
      <w:r>
        <w:rPr>
          <w:spacing w:val="-1"/>
        </w:rPr>
        <w:t>noted</w:t>
      </w:r>
      <w:r>
        <w:rPr>
          <w:spacing w:val="1"/>
        </w:rPr>
        <w:t xml:space="preserve"> </w:t>
      </w:r>
      <w:r>
        <w:rPr>
          <w:spacing w:val="-1"/>
        </w:rPr>
        <w:t>that</w:t>
      </w:r>
      <w:r>
        <w:rPr>
          <w:spacing w:val="1"/>
        </w:rPr>
        <w:t xml:space="preserve"> </w:t>
      </w:r>
      <w:r>
        <w:t>the</w:t>
      </w:r>
      <w:r>
        <w:rPr>
          <w:spacing w:val="-3"/>
        </w:rPr>
        <w:t xml:space="preserve"> </w:t>
      </w:r>
      <w:r>
        <w:rPr>
          <w:spacing w:val="-1"/>
        </w:rPr>
        <w:t>detection</w:t>
      </w:r>
      <w:r>
        <w:rPr>
          <w:spacing w:val="1"/>
        </w:rPr>
        <w:t xml:space="preserve"> </w:t>
      </w:r>
      <w:r>
        <w:rPr>
          <w:spacing w:val="-1"/>
        </w:rPr>
        <w:t>method,</w:t>
      </w:r>
      <w:r>
        <w:rPr>
          <w:spacing w:val="-3"/>
        </w:rPr>
        <w:t xml:space="preserve"> inductively</w:t>
      </w:r>
      <w:r>
        <w:t xml:space="preserve"> coupled</w:t>
      </w:r>
      <w:r>
        <w:rPr>
          <w:spacing w:val="107"/>
        </w:rPr>
        <w:t xml:space="preserve"> </w:t>
      </w:r>
      <w:r>
        <w:rPr>
          <w:spacing w:val="-1"/>
        </w:rPr>
        <w:t>plasma</w:t>
      </w:r>
      <w:r>
        <w:rPr>
          <w:spacing w:val="-3"/>
        </w:rPr>
        <w:t xml:space="preserve"> </w:t>
      </w:r>
      <w:r>
        <w:rPr>
          <w:spacing w:val="1"/>
        </w:rPr>
        <w:t>with</w:t>
      </w:r>
      <w:r>
        <w:rPr>
          <w:spacing w:val="-3"/>
        </w:rPr>
        <w:t xml:space="preserve"> </w:t>
      </w:r>
      <w:r>
        <w:rPr>
          <w:spacing w:val="-1"/>
        </w:rPr>
        <w:t>mass</w:t>
      </w:r>
      <w:r>
        <w:t xml:space="preserve"> </w:t>
      </w:r>
      <w:r>
        <w:rPr>
          <w:spacing w:val="-3"/>
        </w:rPr>
        <w:t xml:space="preserve">spectrometry, </w:t>
      </w:r>
      <w:r>
        <w:rPr>
          <w:spacing w:val="-1"/>
        </w:rPr>
        <w:t>does</w:t>
      </w:r>
      <w:r>
        <w:t xml:space="preserve"> </w:t>
      </w:r>
      <w:r>
        <w:rPr>
          <w:spacing w:val="-1"/>
        </w:rPr>
        <w:t>not</w:t>
      </w:r>
      <w:r>
        <w:rPr>
          <w:spacing w:val="1"/>
        </w:rPr>
        <w:t xml:space="preserve"> </w:t>
      </w:r>
      <w:r>
        <w:rPr>
          <w:spacing w:val="-1"/>
        </w:rPr>
        <w:t>discriminate</w:t>
      </w:r>
      <w:r>
        <w:rPr>
          <w:spacing w:val="-3"/>
        </w:rPr>
        <w:t xml:space="preserve"> </w:t>
      </w:r>
      <w:r>
        <w:t>between</w:t>
      </w:r>
      <w:r>
        <w:rPr>
          <w:spacing w:val="1"/>
        </w:rPr>
        <w:t xml:space="preserve"> </w:t>
      </w:r>
      <w:r>
        <w:t>chelated</w:t>
      </w:r>
      <w:r>
        <w:rPr>
          <w:spacing w:val="1"/>
        </w:rPr>
        <w:t xml:space="preserve"> </w:t>
      </w:r>
      <w:proofErr w:type="spellStart"/>
      <w:r>
        <w:rPr>
          <w:spacing w:val="-1"/>
        </w:rPr>
        <w:t>Gd</w:t>
      </w:r>
      <w:proofErr w:type="spellEnd"/>
      <w:r>
        <w:rPr>
          <w:spacing w:val="2"/>
        </w:rPr>
        <w:t xml:space="preserve"> </w:t>
      </w:r>
      <w:r>
        <w:rPr>
          <w:spacing w:val="-1"/>
        </w:rPr>
        <w:t>and</w:t>
      </w:r>
      <w:r>
        <w:rPr>
          <w:spacing w:val="1"/>
        </w:rPr>
        <w:t xml:space="preserve"> </w:t>
      </w:r>
      <w:proofErr w:type="spellStart"/>
      <w:r>
        <w:t>unchelated</w:t>
      </w:r>
      <w:proofErr w:type="spellEnd"/>
      <w:r>
        <w:rPr>
          <w:spacing w:val="1"/>
        </w:rPr>
        <w:t xml:space="preserve"> </w:t>
      </w:r>
      <w:proofErr w:type="spellStart"/>
      <w:r>
        <w:t>Gd</w:t>
      </w:r>
      <w:proofErr w:type="spellEnd"/>
      <w:r>
        <w:t>,</w:t>
      </w:r>
      <w:r>
        <w:rPr>
          <w:spacing w:val="63"/>
        </w:rPr>
        <w:t xml:space="preserve"> </w:t>
      </w:r>
      <w:r>
        <w:rPr>
          <w:spacing w:val="-1"/>
        </w:rPr>
        <w:t>which</w:t>
      </w:r>
      <w:r>
        <w:rPr>
          <w:spacing w:val="-3"/>
        </w:rPr>
        <w:t xml:space="preserve"> </w:t>
      </w:r>
      <w:r>
        <w:t>is neurotoxic.</w:t>
      </w:r>
      <w:r>
        <w:rPr>
          <w:spacing w:val="-3"/>
        </w:rPr>
        <w:t xml:space="preserve"> </w:t>
      </w:r>
      <w:r>
        <w:t>A</w:t>
      </w:r>
      <w:r>
        <w:rPr>
          <w:spacing w:val="1"/>
        </w:rPr>
        <w:t xml:space="preserve"> </w:t>
      </w:r>
      <w:r>
        <w:t>recent</w:t>
      </w:r>
      <w:r>
        <w:rPr>
          <w:spacing w:val="1"/>
        </w:rPr>
        <w:t xml:space="preserve"> </w:t>
      </w:r>
      <w:r>
        <w:rPr>
          <w:spacing w:val="-1"/>
        </w:rPr>
        <w:t>study</w:t>
      </w:r>
      <w:r>
        <w:t xml:space="preserve"> has reported</w:t>
      </w:r>
      <w:r>
        <w:rPr>
          <w:spacing w:val="1"/>
        </w:rPr>
        <w:t xml:space="preserve"> </w:t>
      </w:r>
      <w:r>
        <w:t>low</w:t>
      </w:r>
      <w:r>
        <w:rPr>
          <w:spacing w:val="-4"/>
        </w:rPr>
        <w:t xml:space="preserve"> </w:t>
      </w:r>
      <w:r>
        <w:rPr>
          <w:spacing w:val="-3"/>
        </w:rPr>
        <w:t>levels</w:t>
      </w:r>
      <w:r>
        <w:rPr>
          <w:spacing w:val="5"/>
        </w:rPr>
        <w:t xml:space="preserve"> </w:t>
      </w:r>
      <w:r>
        <w:rPr>
          <w:spacing w:val="-1"/>
        </w:rPr>
        <w:t xml:space="preserve">of </w:t>
      </w:r>
      <w:proofErr w:type="spellStart"/>
      <w:r>
        <w:rPr>
          <w:spacing w:val="-1"/>
        </w:rPr>
        <w:t>Gd</w:t>
      </w:r>
      <w:proofErr w:type="spellEnd"/>
      <w:r>
        <w:rPr>
          <w:spacing w:val="1"/>
        </w:rPr>
        <w:t xml:space="preserve"> </w:t>
      </w:r>
      <w:r>
        <w:t>in</w:t>
      </w:r>
      <w:r>
        <w:rPr>
          <w:spacing w:val="1"/>
        </w:rPr>
        <w:t xml:space="preserve"> </w:t>
      </w:r>
      <w:r>
        <w:t>the</w:t>
      </w:r>
      <w:r>
        <w:rPr>
          <w:spacing w:val="-3"/>
        </w:rPr>
        <w:t xml:space="preserve"> </w:t>
      </w:r>
      <w:r>
        <w:rPr>
          <w:spacing w:val="-1"/>
        </w:rPr>
        <w:t>autopsied</w:t>
      </w:r>
      <w:r>
        <w:rPr>
          <w:spacing w:val="2"/>
        </w:rPr>
        <w:t xml:space="preserve"> </w:t>
      </w:r>
      <w:r>
        <w:t xml:space="preserve">brains </w:t>
      </w:r>
      <w:r>
        <w:rPr>
          <w:spacing w:val="-1"/>
        </w:rPr>
        <w:t xml:space="preserve">of </w:t>
      </w:r>
      <w:r>
        <w:t>adult</w:t>
      </w:r>
      <w:r>
        <w:rPr>
          <w:spacing w:val="55"/>
        </w:rPr>
        <w:t xml:space="preserve"> </w:t>
      </w:r>
      <w:r>
        <w:rPr>
          <w:spacing w:val="-1"/>
        </w:rPr>
        <w:t>patients</w:t>
      </w:r>
      <w:r>
        <w:t xml:space="preserve"> </w:t>
      </w:r>
      <w:r>
        <w:rPr>
          <w:spacing w:val="-1"/>
        </w:rPr>
        <w:t>with</w:t>
      </w:r>
      <w:r>
        <w:rPr>
          <w:spacing w:val="-3"/>
        </w:rPr>
        <w:t xml:space="preserve"> </w:t>
      </w:r>
      <w:r>
        <w:t>normal</w:t>
      </w:r>
      <w:r>
        <w:rPr>
          <w:spacing w:val="-3"/>
        </w:rPr>
        <w:t xml:space="preserve"> </w:t>
      </w:r>
      <w:r>
        <w:t>renal</w:t>
      </w:r>
      <w:r>
        <w:rPr>
          <w:spacing w:val="2"/>
        </w:rPr>
        <w:t xml:space="preserve"> </w:t>
      </w:r>
      <w:r>
        <w:rPr>
          <w:spacing w:val="-1"/>
        </w:rPr>
        <w:t>and</w:t>
      </w:r>
      <w:r>
        <w:rPr>
          <w:spacing w:val="1"/>
        </w:rPr>
        <w:t xml:space="preserve"> </w:t>
      </w:r>
      <w:r>
        <w:rPr>
          <w:spacing w:val="-1"/>
        </w:rPr>
        <w:t>hepatobiliary</w:t>
      </w:r>
      <w:r>
        <w:t xml:space="preserve"> </w:t>
      </w:r>
      <w:r>
        <w:rPr>
          <w:spacing w:val="-1"/>
        </w:rPr>
        <w:t>function</w:t>
      </w:r>
      <w:r>
        <w:rPr>
          <w:spacing w:val="1"/>
        </w:rPr>
        <w:t xml:space="preserve"> </w:t>
      </w:r>
      <w:r>
        <w:rPr>
          <w:spacing w:val="-1"/>
        </w:rPr>
        <w:t>following</w:t>
      </w:r>
      <w:r>
        <w:t xml:space="preserve"> repeated</w:t>
      </w:r>
      <w:r>
        <w:rPr>
          <w:spacing w:val="1"/>
        </w:rPr>
        <w:t xml:space="preserve"> </w:t>
      </w:r>
      <w:r>
        <w:rPr>
          <w:spacing w:val="-1"/>
        </w:rPr>
        <w:t>administration</w:t>
      </w:r>
      <w:r>
        <w:rPr>
          <w:spacing w:val="1"/>
        </w:rPr>
        <w:t xml:space="preserve"> </w:t>
      </w:r>
      <w:r>
        <w:t>of</w:t>
      </w:r>
      <w:r>
        <w:rPr>
          <w:spacing w:val="49"/>
        </w:rPr>
        <w:t xml:space="preserve"> </w:t>
      </w:r>
      <w:proofErr w:type="spellStart"/>
      <w:r>
        <w:rPr>
          <w:spacing w:val="-1"/>
        </w:rPr>
        <w:t>gadodiamide</w:t>
      </w:r>
      <w:proofErr w:type="spellEnd"/>
      <w:r>
        <w:rPr>
          <w:spacing w:val="-4"/>
        </w:rPr>
        <w:t xml:space="preserve"> </w:t>
      </w:r>
      <w:r>
        <w:rPr>
          <w:spacing w:val="-1"/>
        </w:rPr>
        <w:t>(</w:t>
      </w:r>
      <w:proofErr w:type="spellStart"/>
      <w:r>
        <w:rPr>
          <w:spacing w:val="-1"/>
        </w:rPr>
        <w:t>Omniscan</w:t>
      </w:r>
      <w:proofErr w:type="spellEnd"/>
      <w:r>
        <w:rPr>
          <w:spacing w:val="-1"/>
          <w:position w:val="5"/>
          <w:sz w:val="14"/>
          <w:szCs w:val="14"/>
        </w:rPr>
        <w:t>®</w:t>
      </w:r>
      <w:r>
        <w:rPr>
          <w:spacing w:val="-1"/>
        </w:rPr>
        <w:t>),</w:t>
      </w:r>
      <w:r>
        <w:rPr>
          <w:spacing w:val="-3"/>
        </w:rPr>
        <w:t xml:space="preserve"> </w:t>
      </w:r>
      <w:r>
        <w:t>a</w:t>
      </w:r>
      <w:r>
        <w:rPr>
          <w:spacing w:val="-4"/>
        </w:rPr>
        <w:t xml:space="preserve"> </w:t>
      </w:r>
      <w:r>
        <w:rPr>
          <w:spacing w:val="-1"/>
        </w:rPr>
        <w:t>non-ionic</w:t>
      </w:r>
      <w:r>
        <w:t xml:space="preserve"> linear</w:t>
      </w:r>
      <w:r>
        <w:rPr>
          <w:spacing w:val="-1"/>
        </w:rPr>
        <w:t xml:space="preserve"> </w:t>
      </w:r>
      <w:r>
        <w:t>compound.</w:t>
      </w:r>
      <w:r w:rsidR="004369BB">
        <w:rPr>
          <w:rStyle w:val="FootnoteReference"/>
        </w:rPr>
        <w:footnoteReference w:id="2"/>
      </w:r>
    </w:p>
    <w:p w:rsidR="00170431" w:rsidRDefault="00170431" w:rsidP="004369BB">
      <w:pPr>
        <w:rPr>
          <w:spacing w:val="-1"/>
        </w:rPr>
      </w:pPr>
      <w:r>
        <w:t>In</w:t>
      </w:r>
      <w:r>
        <w:rPr>
          <w:spacing w:val="1"/>
        </w:rPr>
        <w:t xml:space="preserve"> </w:t>
      </w:r>
      <w:r>
        <w:t>the</w:t>
      </w:r>
      <w:r>
        <w:rPr>
          <w:spacing w:val="-3"/>
        </w:rPr>
        <w:t xml:space="preserve"> </w:t>
      </w:r>
      <w:r>
        <w:rPr>
          <w:spacing w:val="-1"/>
        </w:rPr>
        <w:t>repeat-dose</w:t>
      </w:r>
      <w:r>
        <w:rPr>
          <w:spacing w:val="-3"/>
        </w:rPr>
        <w:t xml:space="preserve"> rat</w:t>
      </w:r>
      <w:r>
        <w:rPr>
          <w:spacing w:val="1"/>
        </w:rPr>
        <w:t xml:space="preserve"> </w:t>
      </w:r>
      <w:r>
        <w:rPr>
          <w:spacing w:val="-4"/>
        </w:rPr>
        <w:t>study,</w:t>
      </w:r>
      <w:r>
        <w:rPr>
          <w:spacing w:val="-3"/>
        </w:rPr>
        <w:t xml:space="preserve"> </w:t>
      </w:r>
      <w:r>
        <w:t>the</w:t>
      </w:r>
      <w:r>
        <w:rPr>
          <w:spacing w:val="-3"/>
        </w:rPr>
        <w:t xml:space="preserve"> </w:t>
      </w:r>
      <w:r>
        <w:rPr>
          <w:spacing w:val="-1"/>
        </w:rPr>
        <w:t>target</w:t>
      </w:r>
      <w:r>
        <w:rPr>
          <w:spacing w:val="1"/>
        </w:rPr>
        <w:t xml:space="preserve"> </w:t>
      </w:r>
      <w:r>
        <w:rPr>
          <w:spacing w:val="-1"/>
        </w:rPr>
        <w:t>organ</w:t>
      </w:r>
      <w:r>
        <w:rPr>
          <w:spacing w:val="1"/>
        </w:rPr>
        <w:t xml:space="preserve"> </w:t>
      </w:r>
      <w:r>
        <w:rPr>
          <w:spacing w:val="-3"/>
        </w:rPr>
        <w:t>for</w:t>
      </w:r>
      <w:r>
        <w:rPr>
          <w:spacing w:val="-1"/>
        </w:rPr>
        <w:t xml:space="preserve"> </w:t>
      </w:r>
      <w:r>
        <w:t xml:space="preserve">toxicity was </w:t>
      </w:r>
      <w:r>
        <w:rPr>
          <w:spacing w:val="-1"/>
        </w:rPr>
        <w:t>identified</w:t>
      </w:r>
      <w:r>
        <w:rPr>
          <w:spacing w:val="1"/>
        </w:rPr>
        <w:t xml:space="preserve"> </w:t>
      </w:r>
      <w:r>
        <w:t>as the</w:t>
      </w:r>
      <w:r>
        <w:rPr>
          <w:spacing w:val="-3"/>
        </w:rPr>
        <w:t xml:space="preserve"> </w:t>
      </w:r>
      <w:r>
        <w:rPr>
          <w:spacing w:val="-1"/>
        </w:rPr>
        <w:t>kidney,</w:t>
      </w:r>
      <w:r>
        <w:rPr>
          <w:spacing w:val="-3"/>
        </w:rPr>
        <w:t xml:space="preserve"> </w:t>
      </w:r>
      <w:r>
        <w:rPr>
          <w:spacing w:val="1"/>
        </w:rPr>
        <w:t>with</w:t>
      </w:r>
      <w:r>
        <w:rPr>
          <w:spacing w:val="-3"/>
        </w:rPr>
        <w:t xml:space="preserve"> </w:t>
      </w:r>
      <w:r>
        <w:t>similar</w:t>
      </w:r>
      <w:r>
        <w:rPr>
          <w:spacing w:val="41"/>
        </w:rPr>
        <w:t xml:space="preserve"> </w:t>
      </w:r>
      <w:r>
        <w:rPr>
          <w:spacing w:val="-1"/>
        </w:rPr>
        <w:t>pathologies</w:t>
      </w:r>
      <w:r>
        <w:t xml:space="preserve"> as </w:t>
      </w:r>
      <w:r>
        <w:rPr>
          <w:spacing w:val="-1"/>
        </w:rPr>
        <w:t>mentioned</w:t>
      </w:r>
      <w:r>
        <w:rPr>
          <w:spacing w:val="1"/>
        </w:rPr>
        <w:t xml:space="preserve"> </w:t>
      </w:r>
      <w:r>
        <w:rPr>
          <w:spacing w:val="-3"/>
        </w:rPr>
        <w:t xml:space="preserve">above. </w:t>
      </w:r>
      <w:proofErr w:type="spellStart"/>
      <w:r>
        <w:t>Vacuolation</w:t>
      </w:r>
      <w:proofErr w:type="spellEnd"/>
      <w:r>
        <w:rPr>
          <w:spacing w:val="1"/>
        </w:rPr>
        <w:t xml:space="preserve"> </w:t>
      </w:r>
      <w:r>
        <w:rPr>
          <w:spacing w:val="-1"/>
        </w:rPr>
        <w:t>of cortical</w:t>
      </w:r>
      <w:r>
        <w:rPr>
          <w:spacing w:val="-3"/>
        </w:rPr>
        <w:t xml:space="preserve"> </w:t>
      </w:r>
      <w:r>
        <w:rPr>
          <w:spacing w:val="-1"/>
        </w:rPr>
        <w:t>tubules</w:t>
      </w:r>
      <w:r>
        <w:t xml:space="preserve"> was </w:t>
      </w:r>
      <w:r>
        <w:rPr>
          <w:spacing w:val="-1"/>
        </w:rPr>
        <w:t>evident</w:t>
      </w:r>
      <w:r>
        <w:rPr>
          <w:spacing w:val="1"/>
        </w:rPr>
        <w:t xml:space="preserve"> </w:t>
      </w:r>
      <w:r>
        <w:t>in</w:t>
      </w:r>
      <w:r>
        <w:rPr>
          <w:spacing w:val="1"/>
        </w:rPr>
        <w:t xml:space="preserve"> </w:t>
      </w:r>
      <w:r>
        <w:t>the</w:t>
      </w:r>
      <w:r>
        <w:rPr>
          <w:spacing w:val="-3"/>
        </w:rPr>
        <w:t xml:space="preserve"> </w:t>
      </w:r>
      <w:r>
        <w:rPr>
          <w:spacing w:val="-1"/>
        </w:rPr>
        <w:t>kidney</w:t>
      </w:r>
      <w:r>
        <w:t xml:space="preserve"> at</w:t>
      </w:r>
      <w:r>
        <w:rPr>
          <w:spacing w:val="1"/>
        </w:rPr>
        <w:t xml:space="preserve"> </w:t>
      </w:r>
      <w:r>
        <w:t>≥</w:t>
      </w:r>
      <w:r w:rsidR="004369BB">
        <w:t xml:space="preserve"> </w:t>
      </w:r>
      <w:r>
        <w:t>1.0</w:t>
      </w:r>
      <w:r>
        <w:rPr>
          <w:spacing w:val="2"/>
        </w:rPr>
        <w:t xml:space="preserve"> </w:t>
      </w:r>
      <w:proofErr w:type="spellStart"/>
      <w:r>
        <w:t>mmol</w:t>
      </w:r>
      <w:proofErr w:type="spellEnd"/>
      <w:r>
        <w:t xml:space="preserve">/kg </w:t>
      </w:r>
      <w:r>
        <w:rPr>
          <w:spacing w:val="-3"/>
        </w:rPr>
        <w:t>for</w:t>
      </w:r>
      <w:r>
        <w:rPr>
          <w:spacing w:val="-1"/>
        </w:rPr>
        <w:t xml:space="preserve"> both</w:t>
      </w:r>
      <w:r>
        <w:rPr>
          <w:spacing w:val="-3"/>
        </w:rPr>
        <w:t xml:space="preserve"> </w:t>
      </w:r>
      <w:r>
        <w:t>sexes,</w:t>
      </w:r>
      <w:r>
        <w:rPr>
          <w:spacing w:val="-3"/>
        </w:rPr>
        <w:t xml:space="preserve"> </w:t>
      </w:r>
      <w:r>
        <w:t>the</w:t>
      </w:r>
      <w:r>
        <w:rPr>
          <w:spacing w:val="2"/>
        </w:rPr>
        <w:t xml:space="preserve"> </w:t>
      </w:r>
      <w:r>
        <w:rPr>
          <w:spacing w:val="-1"/>
        </w:rPr>
        <w:t>incidence</w:t>
      </w:r>
      <w:r>
        <w:rPr>
          <w:spacing w:val="-3"/>
        </w:rPr>
        <w:t xml:space="preserve"> </w:t>
      </w:r>
      <w:r>
        <w:rPr>
          <w:spacing w:val="-1"/>
        </w:rPr>
        <w:t>of which</w:t>
      </w:r>
      <w:r>
        <w:rPr>
          <w:spacing w:val="-3"/>
        </w:rPr>
        <w:t xml:space="preserve"> </w:t>
      </w:r>
      <w:r>
        <w:t>increased</w:t>
      </w:r>
      <w:r>
        <w:rPr>
          <w:spacing w:val="1"/>
        </w:rPr>
        <w:t xml:space="preserve"> with</w:t>
      </w:r>
      <w:r>
        <w:rPr>
          <w:spacing w:val="-3"/>
        </w:rPr>
        <w:t xml:space="preserve"> </w:t>
      </w:r>
      <w:r>
        <w:t>increased</w:t>
      </w:r>
      <w:r>
        <w:rPr>
          <w:spacing w:val="1"/>
        </w:rPr>
        <w:t xml:space="preserve"> </w:t>
      </w:r>
      <w:r>
        <w:rPr>
          <w:spacing w:val="-1"/>
        </w:rPr>
        <w:t>dose,</w:t>
      </w:r>
      <w:r>
        <w:rPr>
          <w:spacing w:val="-3"/>
        </w:rPr>
        <w:t xml:space="preserve"> </w:t>
      </w:r>
      <w:r>
        <w:t>but</w:t>
      </w:r>
      <w:r>
        <w:rPr>
          <w:spacing w:val="1"/>
        </w:rPr>
        <w:t xml:space="preserve"> </w:t>
      </w:r>
      <w:r>
        <w:rPr>
          <w:spacing w:val="-1"/>
        </w:rPr>
        <w:t>complete</w:t>
      </w:r>
      <w:r>
        <w:rPr>
          <w:spacing w:val="73"/>
        </w:rPr>
        <w:t xml:space="preserve"> </w:t>
      </w:r>
      <w:r>
        <w:t xml:space="preserve">reversibility was </w:t>
      </w:r>
      <w:r>
        <w:rPr>
          <w:spacing w:val="-1"/>
        </w:rPr>
        <w:t>not</w:t>
      </w:r>
      <w:r>
        <w:rPr>
          <w:spacing w:val="1"/>
        </w:rPr>
        <w:t xml:space="preserve"> </w:t>
      </w:r>
      <w:r>
        <w:rPr>
          <w:spacing w:val="-3"/>
        </w:rPr>
        <w:t>achieved</w:t>
      </w:r>
      <w:r>
        <w:rPr>
          <w:spacing w:val="1"/>
        </w:rPr>
        <w:t xml:space="preserve"> </w:t>
      </w:r>
      <w:r>
        <w:t>at</w:t>
      </w:r>
      <w:r>
        <w:rPr>
          <w:spacing w:val="1"/>
        </w:rPr>
        <w:t xml:space="preserve"> </w:t>
      </w:r>
      <w:r>
        <w:t>the</w:t>
      </w:r>
      <w:r>
        <w:rPr>
          <w:spacing w:val="-3"/>
        </w:rPr>
        <w:t xml:space="preserve"> </w:t>
      </w:r>
      <w:r>
        <w:t>high</w:t>
      </w:r>
      <w:r>
        <w:rPr>
          <w:spacing w:val="-3"/>
        </w:rPr>
        <w:t xml:space="preserve"> </w:t>
      </w:r>
      <w:r>
        <w:rPr>
          <w:spacing w:val="-1"/>
        </w:rPr>
        <w:t>dose.</w:t>
      </w:r>
      <w:r>
        <w:rPr>
          <w:spacing w:val="-3"/>
        </w:rPr>
        <w:t xml:space="preserve"> </w:t>
      </w:r>
      <w:r>
        <w:t>In</w:t>
      </w:r>
      <w:r>
        <w:rPr>
          <w:spacing w:val="1"/>
        </w:rPr>
        <w:t xml:space="preserve"> </w:t>
      </w:r>
      <w:r>
        <w:rPr>
          <w:spacing w:val="-3"/>
        </w:rPr>
        <w:t>males</w:t>
      </w:r>
      <w:r>
        <w:t xml:space="preserve"> at</w:t>
      </w:r>
      <w:r>
        <w:rPr>
          <w:spacing w:val="1"/>
        </w:rPr>
        <w:t xml:space="preserve"> </w:t>
      </w:r>
      <w:r>
        <w:t>the high</w:t>
      </w:r>
      <w:r>
        <w:rPr>
          <w:spacing w:val="-3"/>
        </w:rPr>
        <w:t xml:space="preserve"> </w:t>
      </w:r>
      <w:r>
        <w:rPr>
          <w:spacing w:val="-1"/>
        </w:rPr>
        <w:t>dose,</w:t>
      </w:r>
      <w:r>
        <w:rPr>
          <w:spacing w:val="-3"/>
        </w:rPr>
        <w:t xml:space="preserve"> </w:t>
      </w:r>
      <w:r>
        <w:rPr>
          <w:spacing w:val="-1"/>
        </w:rPr>
        <w:t>increases</w:t>
      </w:r>
      <w:r>
        <w:t xml:space="preserve"> in</w:t>
      </w:r>
      <w:r>
        <w:rPr>
          <w:spacing w:val="1"/>
        </w:rPr>
        <w:t xml:space="preserve"> </w:t>
      </w:r>
      <w:r>
        <w:rPr>
          <w:spacing w:val="-1"/>
        </w:rPr>
        <w:t>leucocytes,</w:t>
      </w:r>
      <w:r>
        <w:rPr>
          <w:spacing w:val="65"/>
        </w:rPr>
        <w:t xml:space="preserve"> </w:t>
      </w:r>
      <w:r>
        <w:rPr>
          <w:spacing w:val="-1"/>
        </w:rPr>
        <w:t>basophils,</w:t>
      </w:r>
      <w:r>
        <w:rPr>
          <w:spacing w:val="-3"/>
        </w:rPr>
        <w:t xml:space="preserve"> </w:t>
      </w:r>
      <w:r>
        <w:rPr>
          <w:spacing w:val="-1"/>
        </w:rPr>
        <w:t>monocytes</w:t>
      </w:r>
      <w:r>
        <w:t xml:space="preserve"> </w:t>
      </w:r>
      <w:r>
        <w:rPr>
          <w:spacing w:val="-1"/>
        </w:rPr>
        <w:t>and</w:t>
      </w:r>
      <w:r>
        <w:rPr>
          <w:spacing w:val="1"/>
        </w:rPr>
        <w:t xml:space="preserve"> </w:t>
      </w:r>
      <w:r>
        <w:t>alkaline</w:t>
      </w:r>
      <w:r>
        <w:rPr>
          <w:spacing w:val="-3"/>
        </w:rPr>
        <w:t xml:space="preserve"> </w:t>
      </w:r>
      <w:r>
        <w:rPr>
          <w:spacing w:val="-1"/>
        </w:rPr>
        <w:t>phosphatase</w:t>
      </w:r>
      <w:r>
        <w:rPr>
          <w:spacing w:val="-3"/>
        </w:rPr>
        <w:t xml:space="preserve"> </w:t>
      </w:r>
      <w:r>
        <w:rPr>
          <w:spacing w:val="-1"/>
        </w:rPr>
        <w:t>were</w:t>
      </w:r>
      <w:r>
        <w:rPr>
          <w:spacing w:val="-3"/>
        </w:rPr>
        <w:t xml:space="preserve"> only</w:t>
      </w:r>
      <w:r>
        <w:t xml:space="preserve"> </w:t>
      </w:r>
      <w:r>
        <w:rPr>
          <w:spacing w:val="-1"/>
        </w:rPr>
        <w:t>noted</w:t>
      </w:r>
      <w:r>
        <w:rPr>
          <w:spacing w:val="1"/>
        </w:rPr>
        <w:t xml:space="preserve"> </w:t>
      </w:r>
      <w:r>
        <w:t>during</w:t>
      </w:r>
      <w:r>
        <w:rPr>
          <w:spacing w:val="-4"/>
        </w:rPr>
        <w:t xml:space="preserve"> </w:t>
      </w:r>
      <w:r>
        <w:t>the</w:t>
      </w:r>
      <w:r>
        <w:rPr>
          <w:spacing w:val="-3"/>
        </w:rPr>
        <w:t xml:space="preserve"> </w:t>
      </w:r>
      <w:r>
        <w:t>treatment</w:t>
      </w:r>
      <w:r>
        <w:rPr>
          <w:spacing w:val="1"/>
        </w:rPr>
        <w:t xml:space="preserve"> </w:t>
      </w:r>
      <w:r>
        <w:rPr>
          <w:spacing w:val="-1"/>
        </w:rPr>
        <w:t>phase.</w:t>
      </w:r>
      <w:r>
        <w:rPr>
          <w:spacing w:val="-3"/>
        </w:rPr>
        <w:t xml:space="preserve"> </w:t>
      </w:r>
      <w:r>
        <w:t>Clear</w:t>
      </w:r>
      <w:r>
        <w:rPr>
          <w:spacing w:val="69"/>
        </w:rPr>
        <w:t xml:space="preserve"> </w:t>
      </w:r>
      <w:r>
        <w:t>cell</w:t>
      </w:r>
      <w:r>
        <w:rPr>
          <w:spacing w:val="2"/>
        </w:rPr>
        <w:t xml:space="preserve"> </w:t>
      </w:r>
      <w:r>
        <w:rPr>
          <w:spacing w:val="-1"/>
        </w:rPr>
        <w:t>tubules</w:t>
      </w:r>
      <w:r>
        <w:t xml:space="preserve"> </w:t>
      </w:r>
      <w:r>
        <w:rPr>
          <w:spacing w:val="-3"/>
        </w:rPr>
        <w:t>were</w:t>
      </w:r>
      <w:r>
        <w:rPr>
          <w:spacing w:val="2"/>
        </w:rPr>
        <w:t xml:space="preserve"> </w:t>
      </w:r>
      <w:r>
        <w:t>observed</w:t>
      </w:r>
      <w:r>
        <w:rPr>
          <w:spacing w:val="1"/>
        </w:rPr>
        <w:t xml:space="preserve"> </w:t>
      </w:r>
      <w:r>
        <w:t>in</w:t>
      </w:r>
      <w:r>
        <w:rPr>
          <w:spacing w:val="1"/>
        </w:rPr>
        <w:t xml:space="preserve"> </w:t>
      </w:r>
      <w:r>
        <w:rPr>
          <w:spacing w:val="-3"/>
        </w:rPr>
        <w:t>males</w:t>
      </w:r>
      <w:r>
        <w:rPr>
          <w:spacing w:val="5"/>
        </w:rPr>
        <w:t xml:space="preserve"> </w:t>
      </w:r>
      <w:r>
        <w:t>at</w:t>
      </w:r>
      <w:r>
        <w:rPr>
          <w:spacing w:val="1"/>
        </w:rPr>
        <w:t xml:space="preserve"> </w:t>
      </w:r>
      <w:r>
        <w:t>≥</w:t>
      </w:r>
      <w:r>
        <w:rPr>
          <w:spacing w:val="-3"/>
        </w:rPr>
        <w:t xml:space="preserve"> </w:t>
      </w:r>
      <w:r>
        <w:t>1</w:t>
      </w:r>
      <w:r>
        <w:rPr>
          <w:spacing w:val="-3"/>
        </w:rPr>
        <w:t xml:space="preserve"> </w:t>
      </w:r>
      <w:proofErr w:type="spellStart"/>
      <w:r>
        <w:rPr>
          <w:spacing w:val="-1"/>
        </w:rPr>
        <w:t>mmol</w:t>
      </w:r>
      <w:proofErr w:type="spellEnd"/>
      <w:r>
        <w:rPr>
          <w:spacing w:val="-1"/>
        </w:rPr>
        <w:t>/kg</w:t>
      </w:r>
      <w:r>
        <w:t xml:space="preserve"> </w:t>
      </w:r>
      <w:r>
        <w:rPr>
          <w:spacing w:val="-1"/>
        </w:rPr>
        <w:t>and</w:t>
      </w:r>
      <w:r>
        <w:rPr>
          <w:spacing w:val="1"/>
        </w:rPr>
        <w:t xml:space="preserve"> </w:t>
      </w:r>
      <w:r>
        <w:rPr>
          <w:spacing w:val="-3"/>
        </w:rPr>
        <w:t>females</w:t>
      </w:r>
      <w:r>
        <w:rPr>
          <w:spacing w:val="5"/>
        </w:rPr>
        <w:t xml:space="preserve"> </w:t>
      </w:r>
      <w:r>
        <w:t>at</w:t>
      </w:r>
      <w:r>
        <w:rPr>
          <w:spacing w:val="1"/>
        </w:rPr>
        <w:t xml:space="preserve"> </w:t>
      </w:r>
      <w:r>
        <w:t>≥</w:t>
      </w:r>
      <w:r>
        <w:rPr>
          <w:spacing w:val="-3"/>
        </w:rPr>
        <w:t xml:space="preserve"> </w:t>
      </w:r>
      <w:r>
        <w:rPr>
          <w:spacing w:val="-1"/>
        </w:rPr>
        <w:t>0.3</w:t>
      </w:r>
      <w:r>
        <w:rPr>
          <w:spacing w:val="-3"/>
        </w:rPr>
        <w:t xml:space="preserve"> </w:t>
      </w:r>
      <w:proofErr w:type="spellStart"/>
      <w:r>
        <w:rPr>
          <w:spacing w:val="-1"/>
        </w:rPr>
        <w:t>mmol</w:t>
      </w:r>
      <w:proofErr w:type="spellEnd"/>
      <w:r>
        <w:rPr>
          <w:spacing w:val="-1"/>
        </w:rPr>
        <w:t>/kg</w:t>
      </w:r>
      <w:r>
        <w:t xml:space="preserve"> 8</w:t>
      </w:r>
      <w:r>
        <w:rPr>
          <w:spacing w:val="-3"/>
        </w:rPr>
        <w:t xml:space="preserve"> </w:t>
      </w:r>
      <w:r>
        <w:t xml:space="preserve">days </w:t>
      </w:r>
      <w:r>
        <w:rPr>
          <w:spacing w:val="-1"/>
        </w:rPr>
        <w:t xml:space="preserve">after </w:t>
      </w:r>
      <w:r>
        <w:t>final</w:t>
      </w:r>
      <w:r>
        <w:rPr>
          <w:spacing w:val="54"/>
        </w:rPr>
        <w:t xml:space="preserve"> </w:t>
      </w:r>
      <w:r>
        <w:rPr>
          <w:spacing w:val="-1"/>
        </w:rPr>
        <w:t>dosing,</w:t>
      </w:r>
      <w:r>
        <w:rPr>
          <w:spacing w:val="-3"/>
        </w:rPr>
        <w:t xml:space="preserve"> </w:t>
      </w:r>
      <w:r>
        <w:rPr>
          <w:spacing w:val="1"/>
        </w:rPr>
        <w:t>with</w:t>
      </w:r>
      <w:r>
        <w:rPr>
          <w:spacing w:val="-3"/>
        </w:rPr>
        <w:t xml:space="preserve"> </w:t>
      </w:r>
      <w:r>
        <w:t>full</w:t>
      </w:r>
      <w:r>
        <w:rPr>
          <w:spacing w:val="-3"/>
        </w:rPr>
        <w:t xml:space="preserve"> </w:t>
      </w:r>
      <w:r>
        <w:rPr>
          <w:spacing w:val="-1"/>
        </w:rPr>
        <w:t>or partial</w:t>
      </w:r>
      <w:r>
        <w:rPr>
          <w:spacing w:val="-3"/>
        </w:rPr>
        <w:t xml:space="preserve"> </w:t>
      </w:r>
      <w:r>
        <w:t>reversal</w:t>
      </w:r>
      <w:r>
        <w:rPr>
          <w:spacing w:val="-3"/>
        </w:rPr>
        <w:t xml:space="preserve"> </w:t>
      </w:r>
      <w:r>
        <w:t>at</w:t>
      </w:r>
      <w:r>
        <w:rPr>
          <w:spacing w:val="1"/>
        </w:rPr>
        <w:t xml:space="preserve"> </w:t>
      </w:r>
      <w:r>
        <w:t>the</w:t>
      </w:r>
      <w:r>
        <w:rPr>
          <w:spacing w:val="-3"/>
        </w:rPr>
        <w:t xml:space="preserve"> </w:t>
      </w:r>
      <w:r>
        <w:rPr>
          <w:spacing w:val="-1"/>
        </w:rPr>
        <w:t>end</w:t>
      </w:r>
      <w:r>
        <w:rPr>
          <w:spacing w:val="1"/>
        </w:rPr>
        <w:t xml:space="preserve"> </w:t>
      </w:r>
      <w:r>
        <w:rPr>
          <w:spacing w:val="-1"/>
        </w:rPr>
        <w:t xml:space="preserve">of </w:t>
      </w:r>
      <w:r>
        <w:t>the</w:t>
      </w:r>
      <w:r>
        <w:rPr>
          <w:spacing w:val="2"/>
        </w:rPr>
        <w:t xml:space="preserve"> </w:t>
      </w:r>
      <w:r>
        <w:rPr>
          <w:spacing w:val="-3"/>
        </w:rPr>
        <w:t>recovery</w:t>
      </w:r>
      <w:r>
        <w:t xml:space="preserve"> </w:t>
      </w:r>
      <w:r>
        <w:rPr>
          <w:spacing w:val="-1"/>
        </w:rPr>
        <w:t>period.</w:t>
      </w:r>
    </w:p>
    <w:p w:rsidR="00170431" w:rsidRDefault="00170431" w:rsidP="004369BB">
      <w:pPr>
        <w:rPr>
          <w:spacing w:val="-1"/>
        </w:rPr>
      </w:pPr>
      <w:r>
        <w:t xml:space="preserve">As previously </w:t>
      </w:r>
      <w:r>
        <w:rPr>
          <w:spacing w:val="-1"/>
        </w:rPr>
        <w:t>stated,</w:t>
      </w:r>
      <w:r>
        <w:rPr>
          <w:spacing w:val="-3"/>
        </w:rPr>
        <w:t xml:space="preserve"> </w:t>
      </w:r>
      <w:r>
        <w:t>the</w:t>
      </w:r>
      <w:r>
        <w:rPr>
          <w:spacing w:val="-3"/>
        </w:rPr>
        <w:t xml:space="preserve"> </w:t>
      </w:r>
      <w:r>
        <w:t>kidney was</w:t>
      </w:r>
      <w:r>
        <w:rPr>
          <w:spacing w:val="-4"/>
        </w:rPr>
        <w:t xml:space="preserve"> </w:t>
      </w:r>
      <w:r>
        <w:t>the</w:t>
      </w:r>
      <w:r>
        <w:rPr>
          <w:spacing w:val="-3"/>
        </w:rPr>
        <w:t xml:space="preserve"> </w:t>
      </w:r>
      <w:r>
        <w:rPr>
          <w:spacing w:val="-1"/>
        </w:rPr>
        <w:t>main</w:t>
      </w:r>
      <w:r>
        <w:rPr>
          <w:spacing w:val="1"/>
        </w:rPr>
        <w:t xml:space="preserve"> </w:t>
      </w:r>
      <w:r>
        <w:rPr>
          <w:spacing w:val="-1"/>
        </w:rPr>
        <w:t>target</w:t>
      </w:r>
      <w:r>
        <w:rPr>
          <w:spacing w:val="-4"/>
        </w:rPr>
        <w:t xml:space="preserve"> </w:t>
      </w:r>
      <w:r>
        <w:rPr>
          <w:spacing w:val="-1"/>
        </w:rPr>
        <w:t>organ,</w:t>
      </w:r>
      <w:r>
        <w:rPr>
          <w:spacing w:val="-3"/>
        </w:rPr>
        <w:t xml:space="preserve"> </w:t>
      </w:r>
      <w:r>
        <w:t xml:space="preserve">as </w:t>
      </w:r>
      <w:proofErr w:type="spellStart"/>
      <w:r>
        <w:t>gadobutrol</w:t>
      </w:r>
      <w:proofErr w:type="spellEnd"/>
      <w:r>
        <w:rPr>
          <w:spacing w:val="-3"/>
        </w:rPr>
        <w:t xml:space="preserve"> </w:t>
      </w:r>
      <w:r>
        <w:t xml:space="preserve">is </w:t>
      </w:r>
      <w:r>
        <w:rPr>
          <w:spacing w:val="-3"/>
        </w:rPr>
        <w:t>largely</w:t>
      </w:r>
      <w:r>
        <w:t xml:space="preserve"> </w:t>
      </w:r>
      <w:r>
        <w:rPr>
          <w:spacing w:val="-1"/>
        </w:rPr>
        <w:t>eliminated</w:t>
      </w:r>
      <w:r>
        <w:rPr>
          <w:spacing w:val="62"/>
        </w:rPr>
        <w:t xml:space="preserve"> </w:t>
      </w:r>
      <w:r>
        <w:rPr>
          <w:spacing w:val="-1"/>
        </w:rPr>
        <w:t>(unchanged)</w:t>
      </w:r>
      <w:r>
        <w:rPr>
          <w:spacing w:val="1"/>
        </w:rPr>
        <w:t xml:space="preserve"> </w:t>
      </w:r>
      <w:r>
        <w:rPr>
          <w:spacing w:val="-3"/>
        </w:rPr>
        <w:t>by</w:t>
      </w:r>
      <w:r>
        <w:t xml:space="preserve"> glomerular</w:t>
      </w:r>
      <w:r>
        <w:rPr>
          <w:spacing w:val="-1"/>
        </w:rPr>
        <w:t xml:space="preserve"> filtration.</w:t>
      </w:r>
      <w:r>
        <w:rPr>
          <w:spacing w:val="-3"/>
        </w:rPr>
        <w:t xml:space="preserve"> </w:t>
      </w:r>
      <w:r>
        <w:t>The</w:t>
      </w:r>
      <w:r>
        <w:rPr>
          <w:spacing w:val="-3"/>
        </w:rPr>
        <w:t xml:space="preserve"> </w:t>
      </w:r>
      <w:r>
        <w:rPr>
          <w:spacing w:val="-1"/>
        </w:rPr>
        <w:t>mid</w:t>
      </w:r>
      <w:r>
        <w:rPr>
          <w:spacing w:val="2"/>
        </w:rPr>
        <w:t xml:space="preserve"> </w:t>
      </w:r>
      <w:r>
        <w:rPr>
          <w:spacing w:val="-1"/>
        </w:rPr>
        <w:t>and</w:t>
      </w:r>
      <w:r>
        <w:rPr>
          <w:spacing w:val="1"/>
        </w:rPr>
        <w:t xml:space="preserve"> </w:t>
      </w:r>
      <w:r>
        <w:t>high</w:t>
      </w:r>
      <w:r>
        <w:rPr>
          <w:spacing w:val="-3"/>
        </w:rPr>
        <w:t xml:space="preserve"> </w:t>
      </w:r>
      <w:r>
        <w:rPr>
          <w:spacing w:val="-1"/>
        </w:rPr>
        <w:t>doses</w:t>
      </w:r>
      <w:r>
        <w:t xml:space="preserve"> </w:t>
      </w:r>
      <w:r>
        <w:rPr>
          <w:spacing w:val="-1"/>
        </w:rPr>
        <w:t xml:space="preserve">of </w:t>
      </w:r>
      <w:proofErr w:type="spellStart"/>
      <w:r>
        <w:t>gadobutrol</w:t>
      </w:r>
      <w:proofErr w:type="spellEnd"/>
      <w:r>
        <w:rPr>
          <w:spacing w:val="-3"/>
        </w:rPr>
        <w:t xml:space="preserve"> </w:t>
      </w:r>
      <w:r>
        <w:t>resulted</w:t>
      </w:r>
      <w:r>
        <w:rPr>
          <w:spacing w:val="1"/>
        </w:rPr>
        <w:t xml:space="preserve"> </w:t>
      </w:r>
      <w:r>
        <w:t>in</w:t>
      </w:r>
      <w:r>
        <w:rPr>
          <w:spacing w:val="1"/>
        </w:rPr>
        <w:t xml:space="preserve"> </w:t>
      </w:r>
      <w:r>
        <w:t>increased</w:t>
      </w:r>
      <w:r>
        <w:rPr>
          <w:spacing w:val="63"/>
        </w:rPr>
        <w:t xml:space="preserve"> </w:t>
      </w:r>
      <w:r>
        <w:t>kidney weight</w:t>
      </w:r>
      <w:r>
        <w:rPr>
          <w:spacing w:val="1"/>
        </w:rPr>
        <w:t xml:space="preserve"> </w:t>
      </w:r>
      <w:r>
        <w:rPr>
          <w:spacing w:val="-3"/>
        </w:rPr>
        <w:t>and</w:t>
      </w:r>
      <w:r>
        <w:rPr>
          <w:spacing w:val="1"/>
        </w:rPr>
        <w:t xml:space="preserve"> </w:t>
      </w:r>
      <w:r>
        <w:rPr>
          <w:spacing w:val="-1"/>
        </w:rPr>
        <w:t>associated</w:t>
      </w:r>
      <w:r>
        <w:rPr>
          <w:spacing w:val="1"/>
        </w:rPr>
        <w:t xml:space="preserve"> </w:t>
      </w:r>
      <w:r>
        <w:rPr>
          <w:spacing w:val="-1"/>
        </w:rPr>
        <w:t>microscopic</w:t>
      </w:r>
      <w:r>
        <w:t xml:space="preserve"> changes in</w:t>
      </w:r>
      <w:r>
        <w:rPr>
          <w:spacing w:val="1"/>
        </w:rPr>
        <w:t xml:space="preserve"> </w:t>
      </w:r>
      <w:r>
        <w:rPr>
          <w:spacing w:val="-1"/>
        </w:rPr>
        <w:t>both</w:t>
      </w:r>
      <w:r>
        <w:rPr>
          <w:spacing w:val="-3"/>
        </w:rPr>
        <w:t xml:space="preserve"> sexes. </w:t>
      </w:r>
      <w:r>
        <w:t xml:space="preserve">This was </w:t>
      </w:r>
      <w:r>
        <w:rPr>
          <w:spacing w:val="-1"/>
        </w:rPr>
        <w:t>ascribed</w:t>
      </w:r>
      <w:r>
        <w:rPr>
          <w:spacing w:val="1"/>
        </w:rPr>
        <w:t xml:space="preserve"> to</w:t>
      </w:r>
      <w:r>
        <w:rPr>
          <w:spacing w:val="-3"/>
        </w:rPr>
        <w:t xml:space="preserve"> </w:t>
      </w:r>
      <w:r>
        <w:t>a</w:t>
      </w:r>
      <w:r>
        <w:rPr>
          <w:spacing w:val="-3"/>
        </w:rPr>
        <w:t xml:space="preserve"> </w:t>
      </w:r>
      <w:r>
        <w:t>transient</w:t>
      </w:r>
      <w:r>
        <w:rPr>
          <w:spacing w:val="59"/>
        </w:rPr>
        <w:t xml:space="preserve"> </w:t>
      </w:r>
      <w:r>
        <w:rPr>
          <w:spacing w:val="-1"/>
        </w:rPr>
        <w:t>storage</w:t>
      </w:r>
      <w:r>
        <w:rPr>
          <w:spacing w:val="-3"/>
        </w:rPr>
        <w:t xml:space="preserve"> </w:t>
      </w:r>
      <w:r>
        <w:rPr>
          <w:spacing w:val="-1"/>
        </w:rPr>
        <w:t>phenomenon</w:t>
      </w:r>
      <w:r>
        <w:rPr>
          <w:spacing w:val="1"/>
        </w:rPr>
        <w:t xml:space="preserve"> </w:t>
      </w:r>
      <w:r>
        <w:rPr>
          <w:spacing w:val="-1"/>
        </w:rPr>
        <w:t xml:space="preserve">of </w:t>
      </w:r>
      <w:proofErr w:type="spellStart"/>
      <w:r>
        <w:t>gadobutrol</w:t>
      </w:r>
      <w:proofErr w:type="spellEnd"/>
      <w:r>
        <w:rPr>
          <w:spacing w:val="-3"/>
        </w:rPr>
        <w:t xml:space="preserve"> </w:t>
      </w:r>
      <w:r>
        <w:rPr>
          <w:spacing w:val="-1"/>
        </w:rPr>
        <w:t xml:space="preserve">after </w:t>
      </w:r>
      <w:r>
        <w:t>tubular</w:t>
      </w:r>
      <w:r>
        <w:rPr>
          <w:spacing w:val="4"/>
        </w:rPr>
        <w:t xml:space="preserve"> </w:t>
      </w:r>
      <w:r>
        <w:t>uptake</w:t>
      </w:r>
      <w:r>
        <w:rPr>
          <w:spacing w:val="-3"/>
        </w:rPr>
        <w:t xml:space="preserve"> </w:t>
      </w:r>
      <w:r>
        <w:rPr>
          <w:spacing w:val="-1"/>
        </w:rPr>
        <w:t xml:space="preserve">of </w:t>
      </w:r>
      <w:r>
        <w:rPr>
          <w:spacing w:val="1"/>
        </w:rPr>
        <w:t>the</w:t>
      </w:r>
      <w:r>
        <w:rPr>
          <w:spacing w:val="-3"/>
        </w:rPr>
        <w:t xml:space="preserve"> </w:t>
      </w:r>
      <w:r>
        <w:t>glomerular</w:t>
      </w:r>
      <w:r>
        <w:rPr>
          <w:spacing w:val="-1"/>
        </w:rPr>
        <w:t xml:space="preserve"> </w:t>
      </w:r>
      <w:r>
        <w:t>filtered</w:t>
      </w:r>
      <w:r>
        <w:rPr>
          <w:spacing w:val="1"/>
        </w:rPr>
        <w:t xml:space="preserve"> </w:t>
      </w:r>
      <w:r>
        <w:rPr>
          <w:spacing w:val="-1"/>
        </w:rPr>
        <w:t>compound.</w:t>
      </w:r>
    </w:p>
    <w:p w:rsidR="00170431" w:rsidRDefault="00170431" w:rsidP="004369BB">
      <w:r>
        <w:rPr>
          <w:spacing w:val="-3"/>
        </w:rPr>
        <w:t>Tubular</w:t>
      </w:r>
      <w:r>
        <w:rPr>
          <w:spacing w:val="-1"/>
        </w:rPr>
        <w:t xml:space="preserve"> </w:t>
      </w:r>
      <w:proofErr w:type="spellStart"/>
      <w:r>
        <w:t>vacuolation</w:t>
      </w:r>
      <w:proofErr w:type="spellEnd"/>
      <w:r>
        <w:rPr>
          <w:spacing w:val="1"/>
        </w:rPr>
        <w:t xml:space="preserve"> </w:t>
      </w:r>
      <w:r>
        <w:t>showed</w:t>
      </w:r>
      <w:r>
        <w:rPr>
          <w:spacing w:val="1"/>
        </w:rPr>
        <w:t xml:space="preserve"> </w:t>
      </w:r>
      <w:r>
        <w:t>reversibility,</w:t>
      </w:r>
      <w:r>
        <w:rPr>
          <w:spacing w:val="-3"/>
        </w:rPr>
        <w:t xml:space="preserve"> clear</w:t>
      </w:r>
      <w:r>
        <w:rPr>
          <w:spacing w:val="4"/>
        </w:rPr>
        <w:t xml:space="preserve"> </w:t>
      </w:r>
      <w:r>
        <w:rPr>
          <w:spacing w:val="-1"/>
        </w:rPr>
        <w:t>cell</w:t>
      </w:r>
      <w:r>
        <w:rPr>
          <w:spacing w:val="-3"/>
        </w:rPr>
        <w:t xml:space="preserve"> </w:t>
      </w:r>
      <w:r>
        <w:t xml:space="preserve">tubules </w:t>
      </w:r>
      <w:r>
        <w:rPr>
          <w:spacing w:val="-1"/>
        </w:rPr>
        <w:t>showed</w:t>
      </w:r>
      <w:r>
        <w:rPr>
          <w:spacing w:val="1"/>
        </w:rPr>
        <w:t xml:space="preserve"> </w:t>
      </w:r>
      <w:r>
        <w:rPr>
          <w:spacing w:val="-1"/>
        </w:rPr>
        <w:t>near complete</w:t>
      </w:r>
      <w:r>
        <w:rPr>
          <w:spacing w:val="-3"/>
        </w:rPr>
        <w:t xml:space="preserve"> </w:t>
      </w:r>
      <w:r>
        <w:rPr>
          <w:spacing w:val="-1"/>
        </w:rPr>
        <w:t>reversibility</w:t>
      </w:r>
      <w:r>
        <w:t xml:space="preserve"> </w:t>
      </w:r>
      <w:r>
        <w:rPr>
          <w:spacing w:val="-3"/>
        </w:rPr>
        <w:t>at</w:t>
      </w:r>
      <w:r>
        <w:rPr>
          <w:spacing w:val="78"/>
        </w:rPr>
        <w:t xml:space="preserve"> </w:t>
      </w:r>
      <w:r>
        <w:t>the</w:t>
      </w:r>
      <w:r>
        <w:rPr>
          <w:spacing w:val="-3"/>
        </w:rPr>
        <w:t xml:space="preserve"> </w:t>
      </w:r>
      <w:r>
        <w:t>high</w:t>
      </w:r>
      <w:r>
        <w:rPr>
          <w:spacing w:val="-3"/>
        </w:rPr>
        <w:t xml:space="preserve"> </w:t>
      </w:r>
      <w:r>
        <w:rPr>
          <w:spacing w:val="-1"/>
        </w:rPr>
        <w:t>doses.</w:t>
      </w:r>
      <w:r>
        <w:rPr>
          <w:spacing w:val="-3"/>
        </w:rPr>
        <w:t xml:space="preserve"> There </w:t>
      </w:r>
      <w:r>
        <w:t>were</w:t>
      </w:r>
      <w:r>
        <w:rPr>
          <w:spacing w:val="-3"/>
        </w:rPr>
        <w:t xml:space="preserve"> </w:t>
      </w:r>
      <w:r>
        <w:t>no</w:t>
      </w:r>
      <w:r>
        <w:rPr>
          <w:spacing w:val="-3"/>
        </w:rPr>
        <w:t xml:space="preserve"> </w:t>
      </w:r>
      <w:r>
        <w:t xml:space="preserve">indications </w:t>
      </w:r>
      <w:r>
        <w:rPr>
          <w:spacing w:val="-1"/>
        </w:rPr>
        <w:t>that</w:t>
      </w:r>
      <w:r>
        <w:rPr>
          <w:spacing w:val="1"/>
        </w:rPr>
        <w:t xml:space="preserve"> </w:t>
      </w:r>
      <w:r>
        <w:t xml:space="preserve">kidney </w:t>
      </w:r>
      <w:r>
        <w:rPr>
          <w:spacing w:val="-1"/>
        </w:rPr>
        <w:t>function</w:t>
      </w:r>
      <w:r>
        <w:rPr>
          <w:spacing w:val="1"/>
        </w:rPr>
        <w:t xml:space="preserve"> </w:t>
      </w:r>
      <w:r>
        <w:t>had</w:t>
      </w:r>
      <w:r>
        <w:rPr>
          <w:spacing w:val="1"/>
        </w:rPr>
        <w:t xml:space="preserve"> </w:t>
      </w:r>
      <w:r>
        <w:t>been</w:t>
      </w:r>
      <w:r>
        <w:rPr>
          <w:spacing w:val="1"/>
        </w:rPr>
        <w:t xml:space="preserve"> </w:t>
      </w:r>
      <w:r>
        <w:t>affected.</w:t>
      </w:r>
      <w:r>
        <w:rPr>
          <w:spacing w:val="-3"/>
        </w:rPr>
        <w:t xml:space="preserve"> </w:t>
      </w:r>
      <w:proofErr w:type="spellStart"/>
      <w:r>
        <w:t>Nephrogenesis</w:t>
      </w:r>
      <w:proofErr w:type="spellEnd"/>
      <w:r>
        <w:t xml:space="preserve"> is</w:t>
      </w:r>
      <w:r>
        <w:rPr>
          <w:spacing w:val="87"/>
        </w:rPr>
        <w:t xml:space="preserve"> </w:t>
      </w:r>
      <w:r>
        <w:t>completed</w:t>
      </w:r>
      <w:r>
        <w:rPr>
          <w:spacing w:val="1"/>
        </w:rPr>
        <w:t xml:space="preserve"> </w:t>
      </w:r>
      <w:r>
        <w:t>in</w:t>
      </w:r>
      <w:r>
        <w:rPr>
          <w:spacing w:val="1"/>
        </w:rPr>
        <w:t xml:space="preserve"> </w:t>
      </w:r>
      <w:r>
        <w:t xml:space="preserve">rats </w:t>
      </w:r>
      <w:r>
        <w:rPr>
          <w:spacing w:val="-1"/>
        </w:rPr>
        <w:t>at</w:t>
      </w:r>
      <w:r>
        <w:rPr>
          <w:spacing w:val="1"/>
        </w:rPr>
        <w:t xml:space="preserve"> </w:t>
      </w:r>
      <w:r>
        <w:t>4</w:t>
      </w:r>
      <w:r w:rsidR="004369BB">
        <w:t xml:space="preserve"> to </w:t>
      </w:r>
      <w:r>
        <w:t>6</w:t>
      </w:r>
      <w:r>
        <w:rPr>
          <w:spacing w:val="-3"/>
        </w:rPr>
        <w:t xml:space="preserve"> </w:t>
      </w:r>
      <w:r>
        <w:t xml:space="preserve">weeks </w:t>
      </w:r>
      <w:r>
        <w:rPr>
          <w:spacing w:val="-1"/>
        </w:rPr>
        <w:t xml:space="preserve">after </w:t>
      </w:r>
      <w:r>
        <w:t>birth</w:t>
      </w:r>
      <w:r>
        <w:rPr>
          <w:spacing w:val="-3"/>
        </w:rPr>
        <w:t xml:space="preserve"> </w:t>
      </w:r>
      <w:r>
        <w:rPr>
          <w:spacing w:val="-1"/>
        </w:rPr>
        <w:t>while</w:t>
      </w:r>
      <w:r>
        <w:rPr>
          <w:spacing w:val="-3"/>
        </w:rPr>
        <w:t xml:space="preserve"> </w:t>
      </w:r>
      <w:r>
        <w:t>in</w:t>
      </w:r>
      <w:r>
        <w:rPr>
          <w:spacing w:val="1"/>
        </w:rPr>
        <w:t xml:space="preserve"> </w:t>
      </w:r>
      <w:r>
        <w:rPr>
          <w:spacing w:val="-3"/>
        </w:rPr>
        <w:t>humans</w:t>
      </w:r>
      <w:r>
        <w:t xml:space="preserve"> it</w:t>
      </w:r>
      <w:r>
        <w:rPr>
          <w:spacing w:val="1"/>
        </w:rPr>
        <w:t xml:space="preserve"> </w:t>
      </w:r>
      <w:r>
        <w:t>is around</w:t>
      </w:r>
      <w:r>
        <w:rPr>
          <w:spacing w:val="1"/>
        </w:rPr>
        <w:t xml:space="preserve"> </w:t>
      </w:r>
      <w:r>
        <w:t>35</w:t>
      </w:r>
      <w:r>
        <w:rPr>
          <w:spacing w:val="-3"/>
        </w:rPr>
        <w:t xml:space="preserve"> </w:t>
      </w:r>
      <w:r>
        <w:t xml:space="preserve">weeks </w:t>
      </w:r>
      <w:r>
        <w:rPr>
          <w:spacing w:val="-1"/>
        </w:rPr>
        <w:t xml:space="preserve">of </w:t>
      </w:r>
      <w:r>
        <w:t>gestation.</w:t>
      </w:r>
    </w:p>
    <w:p w:rsidR="00170431" w:rsidRDefault="00170431" w:rsidP="004369BB">
      <w:pPr>
        <w:rPr>
          <w:spacing w:val="-1"/>
        </w:rPr>
      </w:pPr>
      <w:r>
        <w:rPr>
          <w:spacing w:val="-1"/>
        </w:rPr>
        <w:t>Maturation</w:t>
      </w:r>
      <w:r>
        <w:rPr>
          <w:spacing w:val="1"/>
        </w:rPr>
        <w:t xml:space="preserve"> </w:t>
      </w:r>
      <w:r>
        <w:rPr>
          <w:spacing w:val="-1"/>
        </w:rPr>
        <w:t xml:space="preserve">of </w:t>
      </w:r>
      <w:r>
        <w:t>renal</w:t>
      </w:r>
      <w:r>
        <w:rPr>
          <w:spacing w:val="-3"/>
        </w:rPr>
        <w:t xml:space="preserve"> </w:t>
      </w:r>
      <w:r>
        <w:rPr>
          <w:spacing w:val="-1"/>
        </w:rPr>
        <w:t>function</w:t>
      </w:r>
      <w:r>
        <w:rPr>
          <w:spacing w:val="1"/>
        </w:rPr>
        <w:t xml:space="preserve"> </w:t>
      </w:r>
      <w:r>
        <w:t>occurs around</w:t>
      </w:r>
      <w:r>
        <w:rPr>
          <w:spacing w:val="1"/>
        </w:rPr>
        <w:t xml:space="preserve"> </w:t>
      </w:r>
      <w:r>
        <w:t>day 21</w:t>
      </w:r>
      <w:r>
        <w:rPr>
          <w:spacing w:val="-3"/>
        </w:rPr>
        <w:t xml:space="preserve"> </w:t>
      </w:r>
      <w:proofErr w:type="spellStart"/>
      <w:r>
        <w:rPr>
          <w:spacing w:val="-1"/>
        </w:rPr>
        <w:t>postnatally</w:t>
      </w:r>
      <w:proofErr w:type="spellEnd"/>
      <w:r>
        <w:t xml:space="preserve"> in</w:t>
      </w:r>
      <w:r>
        <w:rPr>
          <w:spacing w:val="1"/>
        </w:rPr>
        <w:t xml:space="preserve"> </w:t>
      </w:r>
      <w:r>
        <w:t xml:space="preserve">rats </w:t>
      </w:r>
      <w:r>
        <w:rPr>
          <w:spacing w:val="-1"/>
        </w:rPr>
        <w:t>and</w:t>
      </w:r>
      <w:r>
        <w:rPr>
          <w:spacing w:val="1"/>
        </w:rPr>
        <w:t xml:space="preserve"> </w:t>
      </w:r>
      <w:r>
        <w:rPr>
          <w:spacing w:val="-1"/>
        </w:rPr>
        <w:t>up</w:t>
      </w:r>
      <w:r>
        <w:rPr>
          <w:spacing w:val="-4"/>
        </w:rPr>
        <w:t xml:space="preserve"> </w:t>
      </w:r>
      <w:r>
        <w:rPr>
          <w:spacing w:val="1"/>
        </w:rPr>
        <w:t>to</w:t>
      </w:r>
      <w:r>
        <w:rPr>
          <w:spacing w:val="-3"/>
        </w:rPr>
        <w:t xml:space="preserve"> </w:t>
      </w:r>
      <w:r>
        <w:t>1</w:t>
      </w:r>
      <w:r>
        <w:rPr>
          <w:spacing w:val="-3"/>
        </w:rPr>
        <w:t xml:space="preserve"> year</w:t>
      </w:r>
      <w:r>
        <w:rPr>
          <w:spacing w:val="-1"/>
        </w:rPr>
        <w:t xml:space="preserve"> after </w:t>
      </w:r>
      <w:r>
        <w:t>birth</w:t>
      </w:r>
      <w:r>
        <w:rPr>
          <w:spacing w:val="-3"/>
        </w:rPr>
        <w:t xml:space="preserve"> </w:t>
      </w:r>
      <w:r>
        <w:t>in</w:t>
      </w:r>
      <w:r>
        <w:rPr>
          <w:spacing w:val="45"/>
        </w:rPr>
        <w:t xml:space="preserve"> </w:t>
      </w:r>
      <w:r>
        <w:rPr>
          <w:spacing w:val="-1"/>
        </w:rPr>
        <w:t>humans.</w:t>
      </w:r>
      <w:r>
        <w:rPr>
          <w:spacing w:val="-3"/>
        </w:rPr>
        <w:t xml:space="preserve"> </w:t>
      </w:r>
      <w:r>
        <w:rPr>
          <w:spacing w:val="-1"/>
        </w:rPr>
        <w:t>Continued</w:t>
      </w:r>
      <w:r>
        <w:rPr>
          <w:spacing w:val="1"/>
        </w:rPr>
        <w:t xml:space="preserve"> </w:t>
      </w:r>
      <w:r>
        <w:t>treatment</w:t>
      </w:r>
      <w:r>
        <w:rPr>
          <w:spacing w:val="1"/>
        </w:rPr>
        <w:t xml:space="preserve"> </w:t>
      </w:r>
      <w:r>
        <w:t xml:space="preserve">effects </w:t>
      </w:r>
      <w:r>
        <w:rPr>
          <w:spacing w:val="-1"/>
        </w:rPr>
        <w:t>on</w:t>
      </w:r>
      <w:r>
        <w:rPr>
          <w:spacing w:val="1"/>
        </w:rPr>
        <w:t xml:space="preserve"> </w:t>
      </w:r>
      <w:r>
        <w:t>the</w:t>
      </w:r>
      <w:r>
        <w:rPr>
          <w:spacing w:val="-3"/>
        </w:rPr>
        <w:t xml:space="preserve"> </w:t>
      </w:r>
      <w:r>
        <w:t>renal</w:t>
      </w:r>
      <w:r>
        <w:rPr>
          <w:spacing w:val="-3"/>
        </w:rPr>
        <w:t xml:space="preserve"> </w:t>
      </w:r>
      <w:r>
        <w:rPr>
          <w:spacing w:val="-1"/>
        </w:rPr>
        <w:t>tubules</w:t>
      </w:r>
      <w:r>
        <w:t xml:space="preserve"> </w:t>
      </w:r>
      <w:r>
        <w:rPr>
          <w:spacing w:val="-1"/>
        </w:rPr>
        <w:t>and</w:t>
      </w:r>
      <w:r>
        <w:rPr>
          <w:spacing w:val="1"/>
        </w:rPr>
        <w:t xml:space="preserve"> </w:t>
      </w:r>
      <w:r>
        <w:t>brain</w:t>
      </w:r>
      <w:r>
        <w:rPr>
          <w:spacing w:val="1"/>
        </w:rPr>
        <w:t xml:space="preserve"> </w:t>
      </w:r>
      <w:r>
        <w:rPr>
          <w:spacing w:val="-3"/>
        </w:rPr>
        <w:t>may</w:t>
      </w:r>
      <w:r>
        <w:rPr>
          <w:spacing w:val="3"/>
        </w:rPr>
        <w:t xml:space="preserve"> </w:t>
      </w:r>
      <w:r>
        <w:rPr>
          <w:spacing w:val="-3"/>
        </w:rPr>
        <w:t xml:space="preserve">have </w:t>
      </w:r>
      <w:r>
        <w:t>been</w:t>
      </w:r>
      <w:r>
        <w:rPr>
          <w:spacing w:val="1"/>
        </w:rPr>
        <w:t xml:space="preserve"> </w:t>
      </w:r>
      <w:r>
        <w:rPr>
          <w:spacing w:val="-1"/>
        </w:rPr>
        <w:t>due</w:t>
      </w:r>
      <w:r>
        <w:rPr>
          <w:spacing w:val="-3"/>
        </w:rPr>
        <w:t xml:space="preserve"> </w:t>
      </w:r>
      <w:r>
        <w:rPr>
          <w:spacing w:val="1"/>
        </w:rPr>
        <w:t>to</w:t>
      </w:r>
      <w:r>
        <w:rPr>
          <w:spacing w:val="-3"/>
        </w:rPr>
        <w:t xml:space="preserve"> </w:t>
      </w:r>
      <w:r>
        <w:rPr>
          <w:spacing w:val="-1"/>
        </w:rPr>
        <w:t>the</w:t>
      </w:r>
      <w:r>
        <w:rPr>
          <w:spacing w:val="51"/>
        </w:rPr>
        <w:t xml:space="preserve"> </w:t>
      </w:r>
      <w:r>
        <w:t>anatomical</w:t>
      </w:r>
      <w:r>
        <w:rPr>
          <w:spacing w:val="-3"/>
        </w:rPr>
        <w:t xml:space="preserve"> </w:t>
      </w:r>
      <w:r>
        <w:rPr>
          <w:spacing w:val="-1"/>
        </w:rPr>
        <w:t>and</w:t>
      </w:r>
      <w:r>
        <w:rPr>
          <w:spacing w:val="1"/>
        </w:rPr>
        <w:t xml:space="preserve"> </w:t>
      </w:r>
      <w:r>
        <w:rPr>
          <w:spacing w:val="-1"/>
        </w:rPr>
        <w:t>functional</w:t>
      </w:r>
      <w:r>
        <w:rPr>
          <w:spacing w:val="-3"/>
        </w:rPr>
        <w:t xml:space="preserve"> </w:t>
      </w:r>
      <w:r>
        <w:rPr>
          <w:spacing w:val="-1"/>
        </w:rPr>
        <w:t>immaturity</w:t>
      </w:r>
      <w:r>
        <w:t xml:space="preserve"> </w:t>
      </w:r>
      <w:r>
        <w:rPr>
          <w:spacing w:val="-1"/>
        </w:rPr>
        <w:t xml:space="preserve">of </w:t>
      </w:r>
      <w:r>
        <w:t>the</w:t>
      </w:r>
      <w:r>
        <w:rPr>
          <w:spacing w:val="-3"/>
        </w:rPr>
        <w:t xml:space="preserve"> </w:t>
      </w:r>
      <w:r>
        <w:t>kidney</w:t>
      </w:r>
      <w:r>
        <w:rPr>
          <w:spacing w:val="-7"/>
        </w:rPr>
        <w:t xml:space="preserve"> </w:t>
      </w:r>
      <w:r>
        <w:rPr>
          <w:spacing w:val="-1"/>
        </w:rPr>
        <w:t>and</w:t>
      </w:r>
      <w:r>
        <w:rPr>
          <w:spacing w:val="1"/>
        </w:rPr>
        <w:t xml:space="preserve"> </w:t>
      </w:r>
      <w:r>
        <w:t>brain</w:t>
      </w:r>
      <w:r>
        <w:rPr>
          <w:spacing w:val="1"/>
        </w:rPr>
        <w:t xml:space="preserve"> </w:t>
      </w:r>
      <w:r>
        <w:t>in</w:t>
      </w:r>
      <w:r>
        <w:rPr>
          <w:spacing w:val="-4"/>
        </w:rPr>
        <w:t xml:space="preserve"> </w:t>
      </w:r>
      <w:r>
        <w:rPr>
          <w:spacing w:val="-1"/>
        </w:rPr>
        <w:t>neonate</w:t>
      </w:r>
      <w:r>
        <w:rPr>
          <w:spacing w:val="-3"/>
        </w:rPr>
        <w:t xml:space="preserve"> </w:t>
      </w:r>
      <w:r>
        <w:rPr>
          <w:spacing w:val="-1"/>
        </w:rPr>
        <w:t>rats.</w:t>
      </w:r>
    </w:p>
    <w:p w:rsidR="00C9747E" w:rsidRDefault="00170431" w:rsidP="004369BB">
      <w:pPr>
        <w:rPr>
          <w:spacing w:val="-5"/>
        </w:rPr>
      </w:pPr>
      <w:r>
        <w:t>The</w:t>
      </w:r>
      <w:r>
        <w:rPr>
          <w:spacing w:val="-3"/>
        </w:rPr>
        <w:t xml:space="preserve"> </w:t>
      </w:r>
      <w:r>
        <w:rPr>
          <w:spacing w:val="-1"/>
        </w:rPr>
        <w:t>respective</w:t>
      </w:r>
      <w:r>
        <w:rPr>
          <w:spacing w:val="-3"/>
        </w:rPr>
        <w:t xml:space="preserve"> </w:t>
      </w:r>
      <w:r>
        <w:rPr>
          <w:spacing w:val="-1"/>
        </w:rPr>
        <w:t>exposure</w:t>
      </w:r>
      <w:r>
        <w:rPr>
          <w:spacing w:val="2"/>
        </w:rPr>
        <w:t xml:space="preserve"> </w:t>
      </w:r>
      <w:r>
        <w:rPr>
          <w:spacing w:val="-1"/>
        </w:rPr>
        <w:t>multiples</w:t>
      </w:r>
      <w:r>
        <w:t xml:space="preserve"> </w:t>
      </w:r>
      <w:r>
        <w:rPr>
          <w:spacing w:val="-1"/>
        </w:rPr>
        <w:t>of 11.1</w:t>
      </w:r>
      <w:r>
        <w:rPr>
          <w:spacing w:val="2"/>
        </w:rPr>
        <w:t xml:space="preserve"> </w:t>
      </w:r>
      <w:r>
        <w:rPr>
          <w:spacing w:val="-1"/>
        </w:rPr>
        <w:t>and</w:t>
      </w:r>
      <w:r>
        <w:rPr>
          <w:spacing w:val="1"/>
        </w:rPr>
        <w:t xml:space="preserve"> </w:t>
      </w:r>
      <w:r>
        <w:t>5.7</w:t>
      </w:r>
      <w:r>
        <w:rPr>
          <w:spacing w:val="2"/>
        </w:rPr>
        <w:t xml:space="preserve"> </w:t>
      </w:r>
      <w:r>
        <w:rPr>
          <w:spacing w:val="-1"/>
        </w:rPr>
        <w:t>at</w:t>
      </w:r>
      <w:r>
        <w:rPr>
          <w:spacing w:val="1"/>
        </w:rPr>
        <w:t xml:space="preserve"> </w:t>
      </w:r>
      <w:r>
        <w:t>the</w:t>
      </w:r>
      <w:r>
        <w:rPr>
          <w:spacing w:val="-3"/>
        </w:rPr>
        <w:t xml:space="preserve"> </w:t>
      </w:r>
      <w:r>
        <w:t>overall</w:t>
      </w:r>
      <w:r>
        <w:rPr>
          <w:spacing w:val="2"/>
        </w:rPr>
        <w:t xml:space="preserve"> </w:t>
      </w:r>
      <w:r>
        <w:rPr>
          <w:spacing w:val="-1"/>
        </w:rPr>
        <w:t>NOAELs</w:t>
      </w:r>
      <w:r>
        <w:t xml:space="preserve"> in</w:t>
      </w:r>
      <w:r>
        <w:rPr>
          <w:spacing w:val="1"/>
        </w:rPr>
        <w:t xml:space="preserve"> </w:t>
      </w:r>
      <w:r>
        <w:t>the</w:t>
      </w:r>
      <w:r>
        <w:rPr>
          <w:spacing w:val="-3"/>
        </w:rPr>
        <w:t xml:space="preserve"> </w:t>
      </w:r>
      <w:r>
        <w:t>2</w:t>
      </w:r>
      <w:r>
        <w:rPr>
          <w:spacing w:val="-3"/>
        </w:rPr>
        <w:t xml:space="preserve"> </w:t>
      </w:r>
      <w:r>
        <w:t>studies are</w:t>
      </w:r>
      <w:r>
        <w:rPr>
          <w:spacing w:val="45"/>
        </w:rPr>
        <w:t xml:space="preserve"> </w:t>
      </w:r>
      <w:r>
        <w:t>adequate.</w:t>
      </w:r>
      <w:r>
        <w:rPr>
          <w:spacing w:val="-3"/>
        </w:rPr>
        <w:t xml:space="preserve"> </w:t>
      </w:r>
      <w:r>
        <w:t>The</w:t>
      </w:r>
      <w:r>
        <w:rPr>
          <w:spacing w:val="-3"/>
        </w:rPr>
        <w:t xml:space="preserve"> </w:t>
      </w:r>
      <w:r>
        <w:rPr>
          <w:spacing w:val="-1"/>
        </w:rPr>
        <w:t>draft</w:t>
      </w:r>
      <w:r>
        <w:rPr>
          <w:spacing w:val="1"/>
        </w:rPr>
        <w:t xml:space="preserve"> </w:t>
      </w:r>
      <w:r w:rsidR="004369BB">
        <w:rPr>
          <w:spacing w:val="-1"/>
        </w:rPr>
        <w:t>PI</w:t>
      </w:r>
      <w:r>
        <w:rPr>
          <w:spacing w:val="1"/>
        </w:rPr>
        <w:t xml:space="preserve"> </w:t>
      </w:r>
      <w:r w:rsidRPr="004369BB">
        <w:rPr>
          <w:i/>
          <w:spacing w:val="-1"/>
        </w:rPr>
        <w:t>Dosage</w:t>
      </w:r>
      <w:r>
        <w:rPr>
          <w:spacing w:val="-3"/>
        </w:rPr>
        <w:t xml:space="preserve"> </w:t>
      </w:r>
      <w:r>
        <w:rPr>
          <w:spacing w:val="-1"/>
        </w:rPr>
        <w:t>section</w:t>
      </w:r>
      <w:r>
        <w:rPr>
          <w:spacing w:val="1"/>
        </w:rPr>
        <w:t xml:space="preserve"> </w:t>
      </w:r>
      <w:r>
        <w:rPr>
          <w:spacing w:val="-1"/>
        </w:rPr>
        <w:t>contains</w:t>
      </w:r>
      <w:r>
        <w:t xml:space="preserve"> an</w:t>
      </w:r>
      <w:r>
        <w:rPr>
          <w:spacing w:val="1"/>
        </w:rPr>
        <w:t xml:space="preserve"> </w:t>
      </w:r>
      <w:r>
        <w:rPr>
          <w:spacing w:val="-1"/>
        </w:rPr>
        <w:t>appropriate</w:t>
      </w:r>
      <w:r>
        <w:rPr>
          <w:spacing w:val="-3"/>
        </w:rPr>
        <w:t xml:space="preserve"> </w:t>
      </w:r>
      <w:r>
        <w:t>statement</w:t>
      </w:r>
      <w:r>
        <w:rPr>
          <w:spacing w:val="65"/>
        </w:rPr>
        <w:t xml:space="preserve"> </w:t>
      </w:r>
      <w:r>
        <w:rPr>
          <w:spacing w:val="-1"/>
        </w:rPr>
        <w:t>regarding</w:t>
      </w:r>
      <w:r>
        <w:rPr>
          <w:spacing w:val="-4"/>
        </w:rPr>
        <w:t xml:space="preserve"> </w:t>
      </w:r>
      <w:r>
        <w:rPr>
          <w:spacing w:val="-1"/>
        </w:rPr>
        <w:t>paediatric</w:t>
      </w:r>
      <w:r>
        <w:t xml:space="preserve"> </w:t>
      </w:r>
      <w:r>
        <w:rPr>
          <w:spacing w:val="-1"/>
        </w:rPr>
        <w:t>use:</w:t>
      </w:r>
      <w:r>
        <w:t xml:space="preserve"> </w:t>
      </w:r>
      <w:r w:rsidR="004369BB">
        <w:t>‘</w:t>
      </w:r>
      <w:r w:rsidRPr="004369BB">
        <w:rPr>
          <w:i/>
        </w:rPr>
        <w:t>Due</w:t>
      </w:r>
      <w:r w:rsidRPr="004369BB">
        <w:rPr>
          <w:i/>
          <w:spacing w:val="-3"/>
        </w:rPr>
        <w:t xml:space="preserve"> </w:t>
      </w:r>
      <w:r w:rsidRPr="004369BB">
        <w:rPr>
          <w:i/>
          <w:spacing w:val="1"/>
        </w:rPr>
        <w:t>to</w:t>
      </w:r>
      <w:r w:rsidRPr="004369BB">
        <w:rPr>
          <w:i/>
          <w:spacing w:val="-3"/>
        </w:rPr>
        <w:t xml:space="preserve"> </w:t>
      </w:r>
      <w:r w:rsidRPr="004369BB">
        <w:rPr>
          <w:i/>
          <w:spacing w:val="-1"/>
        </w:rPr>
        <w:t>immature</w:t>
      </w:r>
      <w:r w:rsidRPr="004369BB">
        <w:rPr>
          <w:i/>
          <w:spacing w:val="-3"/>
        </w:rPr>
        <w:t xml:space="preserve"> </w:t>
      </w:r>
      <w:r w:rsidRPr="004369BB">
        <w:rPr>
          <w:i/>
          <w:spacing w:val="-1"/>
        </w:rPr>
        <w:t>renal</w:t>
      </w:r>
      <w:r w:rsidRPr="004369BB">
        <w:rPr>
          <w:i/>
          <w:spacing w:val="-3"/>
        </w:rPr>
        <w:t xml:space="preserve"> </w:t>
      </w:r>
      <w:r w:rsidRPr="004369BB">
        <w:rPr>
          <w:i/>
        </w:rPr>
        <w:t>function</w:t>
      </w:r>
      <w:r w:rsidRPr="004369BB">
        <w:rPr>
          <w:i/>
          <w:spacing w:val="1"/>
        </w:rPr>
        <w:t xml:space="preserve"> </w:t>
      </w:r>
      <w:r w:rsidRPr="004369BB">
        <w:rPr>
          <w:i/>
        </w:rPr>
        <w:t>in</w:t>
      </w:r>
      <w:r w:rsidRPr="004369BB">
        <w:rPr>
          <w:i/>
          <w:spacing w:val="1"/>
        </w:rPr>
        <w:t xml:space="preserve"> </w:t>
      </w:r>
      <w:r w:rsidRPr="004369BB">
        <w:rPr>
          <w:i/>
        </w:rPr>
        <w:t xml:space="preserve">newborns </w:t>
      </w:r>
      <w:r w:rsidRPr="004369BB">
        <w:rPr>
          <w:i/>
          <w:spacing w:val="-1"/>
        </w:rPr>
        <w:t>and</w:t>
      </w:r>
      <w:r w:rsidRPr="004369BB">
        <w:rPr>
          <w:i/>
          <w:spacing w:val="1"/>
        </w:rPr>
        <w:t xml:space="preserve"> </w:t>
      </w:r>
      <w:r w:rsidRPr="004369BB">
        <w:rPr>
          <w:i/>
        </w:rPr>
        <w:t>infants up</w:t>
      </w:r>
      <w:r w:rsidRPr="004369BB">
        <w:rPr>
          <w:i/>
          <w:spacing w:val="1"/>
        </w:rPr>
        <w:t xml:space="preserve"> to</w:t>
      </w:r>
      <w:r w:rsidRPr="004369BB">
        <w:rPr>
          <w:i/>
          <w:spacing w:val="-3"/>
        </w:rPr>
        <w:t xml:space="preserve"> </w:t>
      </w:r>
      <w:r w:rsidRPr="004369BB">
        <w:rPr>
          <w:i/>
        </w:rPr>
        <w:t>1</w:t>
      </w:r>
      <w:r w:rsidRPr="004369BB">
        <w:rPr>
          <w:i/>
          <w:spacing w:val="-3"/>
        </w:rPr>
        <w:t xml:space="preserve"> </w:t>
      </w:r>
      <w:r w:rsidRPr="004369BB">
        <w:rPr>
          <w:i/>
        </w:rPr>
        <w:t>year</w:t>
      </w:r>
      <w:r w:rsidRPr="004369BB">
        <w:rPr>
          <w:i/>
          <w:spacing w:val="-1"/>
        </w:rPr>
        <w:t xml:space="preserve"> </w:t>
      </w:r>
      <w:r w:rsidRPr="004369BB">
        <w:rPr>
          <w:i/>
        </w:rPr>
        <w:t>of</w:t>
      </w:r>
      <w:r w:rsidRPr="004369BB">
        <w:rPr>
          <w:i/>
          <w:spacing w:val="71"/>
        </w:rPr>
        <w:t xml:space="preserve"> </w:t>
      </w:r>
      <w:r w:rsidRPr="004369BB">
        <w:rPr>
          <w:i/>
        </w:rPr>
        <w:t>age,</w:t>
      </w:r>
      <w:r w:rsidRPr="004369BB">
        <w:rPr>
          <w:i/>
          <w:spacing w:val="-3"/>
        </w:rPr>
        <w:t xml:space="preserve"> </w:t>
      </w:r>
      <w:proofErr w:type="spellStart"/>
      <w:r w:rsidRPr="004369BB">
        <w:rPr>
          <w:i/>
          <w:spacing w:val="-1"/>
        </w:rPr>
        <w:t>Gadovist</w:t>
      </w:r>
      <w:proofErr w:type="spellEnd"/>
      <w:r w:rsidRPr="004369BB">
        <w:rPr>
          <w:i/>
          <w:spacing w:val="1"/>
        </w:rPr>
        <w:t xml:space="preserve"> </w:t>
      </w:r>
      <w:r w:rsidRPr="004369BB">
        <w:rPr>
          <w:i/>
        </w:rPr>
        <w:t>1.0</w:t>
      </w:r>
      <w:r w:rsidRPr="004369BB">
        <w:rPr>
          <w:i/>
          <w:spacing w:val="-3"/>
        </w:rPr>
        <w:t xml:space="preserve"> </w:t>
      </w:r>
      <w:r w:rsidRPr="004369BB">
        <w:rPr>
          <w:i/>
          <w:spacing w:val="-1"/>
        </w:rPr>
        <w:t>should</w:t>
      </w:r>
      <w:r w:rsidRPr="004369BB">
        <w:rPr>
          <w:i/>
          <w:spacing w:val="1"/>
        </w:rPr>
        <w:t xml:space="preserve"> </w:t>
      </w:r>
      <w:r w:rsidRPr="004369BB">
        <w:rPr>
          <w:i/>
          <w:spacing w:val="-1"/>
        </w:rPr>
        <w:t>only</w:t>
      </w:r>
      <w:r w:rsidRPr="004369BB">
        <w:rPr>
          <w:i/>
        </w:rPr>
        <w:t xml:space="preserve"> </w:t>
      </w:r>
      <w:r w:rsidRPr="004369BB">
        <w:rPr>
          <w:i/>
          <w:spacing w:val="1"/>
        </w:rPr>
        <w:t>be</w:t>
      </w:r>
      <w:r w:rsidRPr="004369BB">
        <w:rPr>
          <w:i/>
          <w:spacing w:val="-3"/>
        </w:rPr>
        <w:t xml:space="preserve"> </w:t>
      </w:r>
      <w:r w:rsidRPr="004369BB">
        <w:rPr>
          <w:i/>
        </w:rPr>
        <w:t>used</w:t>
      </w:r>
      <w:r w:rsidRPr="004369BB">
        <w:rPr>
          <w:i/>
          <w:spacing w:val="1"/>
        </w:rPr>
        <w:t xml:space="preserve"> </w:t>
      </w:r>
      <w:r w:rsidRPr="004369BB">
        <w:rPr>
          <w:i/>
        </w:rPr>
        <w:t>in</w:t>
      </w:r>
      <w:r w:rsidRPr="004369BB">
        <w:rPr>
          <w:i/>
          <w:spacing w:val="1"/>
        </w:rPr>
        <w:t xml:space="preserve"> </w:t>
      </w:r>
      <w:r w:rsidRPr="004369BB">
        <w:rPr>
          <w:i/>
          <w:spacing w:val="-1"/>
        </w:rPr>
        <w:t>these</w:t>
      </w:r>
      <w:r w:rsidRPr="004369BB">
        <w:rPr>
          <w:i/>
          <w:spacing w:val="-3"/>
        </w:rPr>
        <w:t xml:space="preserve"> </w:t>
      </w:r>
      <w:r w:rsidRPr="004369BB">
        <w:rPr>
          <w:i/>
        </w:rPr>
        <w:t xml:space="preserve">patients </w:t>
      </w:r>
      <w:r w:rsidRPr="004369BB">
        <w:rPr>
          <w:i/>
          <w:spacing w:val="-1"/>
        </w:rPr>
        <w:t xml:space="preserve">after </w:t>
      </w:r>
      <w:r w:rsidRPr="004369BB">
        <w:rPr>
          <w:i/>
        </w:rPr>
        <w:t>careful</w:t>
      </w:r>
      <w:r w:rsidRPr="004369BB">
        <w:rPr>
          <w:i/>
          <w:spacing w:val="-3"/>
        </w:rPr>
        <w:t xml:space="preserve"> </w:t>
      </w:r>
      <w:r w:rsidRPr="004369BB">
        <w:rPr>
          <w:i/>
          <w:spacing w:val="-1"/>
        </w:rPr>
        <w:t>consideration</w:t>
      </w:r>
      <w:r w:rsidRPr="004369BB">
        <w:rPr>
          <w:i/>
          <w:spacing w:val="1"/>
        </w:rPr>
        <w:t xml:space="preserve"> </w:t>
      </w:r>
      <w:r w:rsidRPr="004369BB">
        <w:rPr>
          <w:i/>
        </w:rPr>
        <w:t>at</w:t>
      </w:r>
      <w:r w:rsidRPr="004369BB">
        <w:rPr>
          <w:i/>
          <w:spacing w:val="1"/>
        </w:rPr>
        <w:t xml:space="preserve"> </w:t>
      </w:r>
      <w:r w:rsidRPr="004369BB">
        <w:rPr>
          <w:i/>
        </w:rPr>
        <w:t>a</w:t>
      </w:r>
      <w:r w:rsidRPr="004369BB">
        <w:rPr>
          <w:i/>
          <w:spacing w:val="-3"/>
        </w:rPr>
        <w:t xml:space="preserve"> </w:t>
      </w:r>
      <w:r w:rsidRPr="004369BB">
        <w:rPr>
          <w:i/>
        </w:rPr>
        <w:t>dose</w:t>
      </w:r>
      <w:r w:rsidRPr="004369BB">
        <w:rPr>
          <w:i/>
          <w:spacing w:val="-3"/>
        </w:rPr>
        <w:t xml:space="preserve"> </w:t>
      </w:r>
      <w:r w:rsidRPr="004369BB">
        <w:rPr>
          <w:i/>
          <w:spacing w:val="-1"/>
        </w:rPr>
        <w:t>not</w:t>
      </w:r>
      <w:r w:rsidRPr="004369BB">
        <w:rPr>
          <w:i/>
          <w:spacing w:val="67"/>
        </w:rPr>
        <w:t xml:space="preserve"> </w:t>
      </w:r>
      <w:r w:rsidRPr="004369BB">
        <w:rPr>
          <w:i/>
          <w:spacing w:val="-1"/>
        </w:rPr>
        <w:t>exceeding</w:t>
      </w:r>
      <w:r w:rsidRPr="004369BB">
        <w:rPr>
          <w:i/>
        </w:rPr>
        <w:t xml:space="preserve"> 0.1</w:t>
      </w:r>
      <w:r w:rsidRPr="004369BB">
        <w:rPr>
          <w:i/>
          <w:spacing w:val="-3"/>
        </w:rPr>
        <w:t xml:space="preserve"> </w:t>
      </w:r>
      <w:proofErr w:type="spellStart"/>
      <w:r w:rsidRPr="004369BB">
        <w:rPr>
          <w:i/>
          <w:spacing w:val="-1"/>
        </w:rPr>
        <w:t>mmol</w:t>
      </w:r>
      <w:proofErr w:type="spellEnd"/>
      <w:r w:rsidRPr="004369BB">
        <w:rPr>
          <w:i/>
          <w:spacing w:val="-1"/>
        </w:rPr>
        <w:t>/kg</w:t>
      </w:r>
      <w:r w:rsidRPr="004369BB">
        <w:rPr>
          <w:i/>
        </w:rPr>
        <w:t xml:space="preserve"> </w:t>
      </w:r>
      <w:r w:rsidRPr="004369BB">
        <w:rPr>
          <w:i/>
          <w:spacing w:val="-1"/>
        </w:rPr>
        <w:t>body</w:t>
      </w:r>
      <w:r w:rsidRPr="004369BB">
        <w:rPr>
          <w:i/>
        </w:rPr>
        <w:t xml:space="preserve"> weight.</w:t>
      </w:r>
      <w:r w:rsidRPr="004369BB">
        <w:rPr>
          <w:i/>
          <w:spacing w:val="-3"/>
        </w:rPr>
        <w:t xml:space="preserve"> </w:t>
      </w:r>
      <w:r w:rsidRPr="004369BB">
        <w:rPr>
          <w:i/>
          <w:spacing w:val="-1"/>
        </w:rPr>
        <w:t>More</w:t>
      </w:r>
      <w:r w:rsidRPr="004369BB">
        <w:rPr>
          <w:i/>
          <w:spacing w:val="-3"/>
        </w:rPr>
        <w:t xml:space="preserve"> </w:t>
      </w:r>
      <w:r w:rsidRPr="004369BB">
        <w:rPr>
          <w:i/>
          <w:spacing w:val="-1"/>
        </w:rPr>
        <w:t>than</w:t>
      </w:r>
      <w:r w:rsidRPr="004369BB">
        <w:rPr>
          <w:i/>
          <w:spacing w:val="1"/>
        </w:rPr>
        <w:t xml:space="preserve"> </w:t>
      </w:r>
      <w:r w:rsidRPr="004369BB">
        <w:rPr>
          <w:i/>
          <w:spacing w:val="-1"/>
        </w:rPr>
        <w:t>one</w:t>
      </w:r>
      <w:r w:rsidRPr="004369BB">
        <w:rPr>
          <w:i/>
          <w:spacing w:val="-3"/>
        </w:rPr>
        <w:t xml:space="preserve"> </w:t>
      </w:r>
      <w:r w:rsidRPr="004369BB">
        <w:rPr>
          <w:i/>
        </w:rPr>
        <w:t>dose</w:t>
      </w:r>
      <w:r w:rsidRPr="004369BB">
        <w:rPr>
          <w:i/>
          <w:spacing w:val="-3"/>
        </w:rPr>
        <w:t xml:space="preserve"> </w:t>
      </w:r>
      <w:r w:rsidRPr="004369BB">
        <w:rPr>
          <w:i/>
        </w:rPr>
        <w:t>should</w:t>
      </w:r>
      <w:r w:rsidRPr="004369BB">
        <w:rPr>
          <w:i/>
          <w:spacing w:val="1"/>
        </w:rPr>
        <w:t xml:space="preserve"> </w:t>
      </w:r>
      <w:r w:rsidRPr="004369BB">
        <w:rPr>
          <w:i/>
          <w:spacing w:val="-1"/>
        </w:rPr>
        <w:t>not</w:t>
      </w:r>
      <w:r w:rsidRPr="004369BB">
        <w:rPr>
          <w:i/>
          <w:spacing w:val="1"/>
        </w:rPr>
        <w:t xml:space="preserve"> </w:t>
      </w:r>
      <w:r w:rsidRPr="004369BB">
        <w:rPr>
          <w:i/>
          <w:spacing w:val="-1"/>
        </w:rPr>
        <w:t>be</w:t>
      </w:r>
      <w:r w:rsidRPr="004369BB">
        <w:rPr>
          <w:i/>
          <w:spacing w:val="-3"/>
        </w:rPr>
        <w:t xml:space="preserve"> </w:t>
      </w:r>
      <w:r w:rsidRPr="004369BB">
        <w:rPr>
          <w:i/>
        </w:rPr>
        <w:t>used</w:t>
      </w:r>
      <w:r w:rsidRPr="004369BB">
        <w:rPr>
          <w:i/>
          <w:spacing w:val="1"/>
        </w:rPr>
        <w:t xml:space="preserve"> </w:t>
      </w:r>
      <w:r w:rsidRPr="004369BB">
        <w:rPr>
          <w:i/>
        </w:rPr>
        <w:t xml:space="preserve">during a </w:t>
      </w:r>
      <w:r w:rsidRPr="004369BB">
        <w:rPr>
          <w:i/>
          <w:spacing w:val="-1"/>
        </w:rPr>
        <w:t>scan</w:t>
      </w:r>
      <w:r w:rsidRPr="004369BB">
        <w:rPr>
          <w:i/>
          <w:spacing w:val="1"/>
        </w:rPr>
        <w:t xml:space="preserve"> </w:t>
      </w:r>
      <w:r w:rsidRPr="004369BB">
        <w:rPr>
          <w:i/>
          <w:spacing w:val="-1"/>
        </w:rPr>
        <w:t>due</w:t>
      </w:r>
      <w:r w:rsidRPr="004369BB">
        <w:rPr>
          <w:i/>
          <w:spacing w:val="-3"/>
        </w:rPr>
        <w:t xml:space="preserve"> </w:t>
      </w:r>
      <w:r w:rsidRPr="004369BB">
        <w:rPr>
          <w:i/>
          <w:spacing w:val="1"/>
        </w:rPr>
        <w:t>to</w:t>
      </w:r>
      <w:r w:rsidRPr="004369BB">
        <w:rPr>
          <w:i/>
          <w:spacing w:val="-3"/>
        </w:rPr>
        <w:t xml:space="preserve"> </w:t>
      </w:r>
      <w:r w:rsidRPr="004369BB">
        <w:rPr>
          <w:i/>
        </w:rPr>
        <w:t>the</w:t>
      </w:r>
      <w:r w:rsidRPr="004369BB">
        <w:rPr>
          <w:i/>
          <w:spacing w:val="-3"/>
        </w:rPr>
        <w:t xml:space="preserve"> </w:t>
      </w:r>
      <w:r w:rsidRPr="004369BB">
        <w:rPr>
          <w:i/>
        </w:rPr>
        <w:t>lack</w:t>
      </w:r>
      <w:r w:rsidRPr="004369BB">
        <w:rPr>
          <w:i/>
          <w:spacing w:val="3"/>
        </w:rPr>
        <w:t xml:space="preserve"> </w:t>
      </w:r>
      <w:r w:rsidRPr="004369BB">
        <w:rPr>
          <w:i/>
          <w:spacing w:val="-1"/>
        </w:rPr>
        <w:t>of information</w:t>
      </w:r>
      <w:r w:rsidRPr="004369BB">
        <w:rPr>
          <w:i/>
          <w:spacing w:val="1"/>
        </w:rPr>
        <w:t xml:space="preserve"> </w:t>
      </w:r>
      <w:r w:rsidRPr="004369BB">
        <w:rPr>
          <w:i/>
          <w:spacing w:val="-1"/>
        </w:rPr>
        <w:t>on</w:t>
      </w:r>
      <w:r w:rsidRPr="004369BB">
        <w:rPr>
          <w:i/>
          <w:spacing w:val="1"/>
        </w:rPr>
        <w:t xml:space="preserve"> </w:t>
      </w:r>
      <w:r w:rsidRPr="004369BB">
        <w:rPr>
          <w:i/>
        </w:rPr>
        <w:t>repeated</w:t>
      </w:r>
      <w:r w:rsidRPr="004369BB">
        <w:rPr>
          <w:i/>
          <w:spacing w:val="1"/>
        </w:rPr>
        <w:t xml:space="preserve"> </w:t>
      </w:r>
      <w:r w:rsidRPr="004369BB">
        <w:rPr>
          <w:i/>
          <w:spacing w:val="-1"/>
        </w:rPr>
        <w:t>administration,</w:t>
      </w:r>
      <w:r w:rsidRPr="004369BB">
        <w:rPr>
          <w:i/>
          <w:spacing w:val="-3"/>
        </w:rPr>
        <w:t xml:space="preserve"> </w:t>
      </w:r>
      <w:proofErr w:type="spellStart"/>
      <w:r w:rsidRPr="004369BB">
        <w:rPr>
          <w:i/>
          <w:spacing w:val="-1"/>
        </w:rPr>
        <w:t>Gadovist</w:t>
      </w:r>
      <w:proofErr w:type="spellEnd"/>
      <w:r w:rsidRPr="004369BB">
        <w:rPr>
          <w:i/>
          <w:spacing w:val="1"/>
        </w:rPr>
        <w:t xml:space="preserve"> </w:t>
      </w:r>
      <w:r w:rsidRPr="004369BB">
        <w:rPr>
          <w:i/>
        </w:rPr>
        <w:t>1.0</w:t>
      </w:r>
      <w:r w:rsidRPr="004369BB">
        <w:rPr>
          <w:i/>
          <w:spacing w:val="-3"/>
        </w:rPr>
        <w:t xml:space="preserve"> </w:t>
      </w:r>
      <w:r w:rsidRPr="004369BB">
        <w:rPr>
          <w:i/>
          <w:spacing w:val="-1"/>
        </w:rPr>
        <w:t>injections</w:t>
      </w:r>
      <w:r w:rsidRPr="004369BB">
        <w:rPr>
          <w:i/>
          <w:spacing w:val="69"/>
        </w:rPr>
        <w:t xml:space="preserve"> </w:t>
      </w:r>
      <w:r w:rsidRPr="004369BB">
        <w:rPr>
          <w:i/>
        </w:rPr>
        <w:t>should</w:t>
      </w:r>
      <w:r w:rsidRPr="004369BB">
        <w:rPr>
          <w:i/>
          <w:spacing w:val="1"/>
        </w:rPr>
        <w:t xml:space="preserve"> </w:t>
      </w:r>
      <w:r w:rsidRPr="004369BB">
        <w:rPr>
          <w:i/>
          <w:spacing w:val="-1"/>
        </w:rPr>
        <w:t>not</w:t>
      </w:r>
      <w:r w:rsidRPr="004369BB">
        <w:rPr>
          <w:i/>
          <w:spacing w:val="1"/>
        </w:rPr>
        <w:t xml:space="preserve"> </w:t>
      </w:r>
      <w:r w:rsidRPr="004369BB">
        <w:rPr>
          <w:i/>
          <w:spacing w:val="-1"/>
        </w:rPr>
        <w:t>be</w:t>
      </w:r>
      <w:r w:rsidRPr="004369BB">
        <w:rPr>
          <w:i/>
          <w:spacing w:val="-3"/>
        </w:rPr>
        <w:t xml:space="preserve"> </w:t>
      </w:r>
      <w:r w:rsidRPr="004369BB">
        <w:rPr>
          <w:i/>
        </w:rPr>
        <w:t>repeated</w:t>
      </w:r>
      <w:r w:rsidRPr="004369BB">
        <w:rPr>
          <w:i/>
          <w:spacing w:val="1"/>
        </w:rPr>
        <w:t xml:space="preserve"> </w:t>
      </w:r>
      <w:r w:rsidRPr="004369BB">
        <w:rPr>
          <w:i/>
        </w:rPr>
        <w:t>unless the</w:t>
      </w:r>
      <w:r w:rsidRPr="004369BB">
        <w:rPr>
          <w:i/>
          <w:spacing w:val="-3"/>
        </w:rPr>
        <w:t xml:space="preserve"> </w:t>
      </w:r>
      <w:r w:rsidRPr="004369BB">
        <w:rPr>
          <w:i/>
        </w:rPr>
        <w:t>interval</w:t>
      </w:r>
      <w:r w:rsidRPr="004369BB">
        <w:rPr>
          <w:i/>
          <w:spacing w:val="-3"/>
        </w:rPr>
        <w:t xml:space="preserve"> </w:t>
      </w:r>
      <w:r w:rsidRPr="004369BB">
        <w:rPr>
          <w:i/>
        </w:rPr>
        <w:t>between</w:t>
      </w:r>
      <w:r w:rsidRPr="004369BB">
        <w:rPr>
          <w:i/>
          <w:spacing w:val="1"/>
        </w:rPr>
        <w:t xml:space="preserve"> </w:t>
      </w:r>
      <w:r w:rsidRPr="004369BB">
        <w:rPr>
          <w:i/>
          <w:spacing w:val="-1"/>
        </w:rPr>
        <w:t>injections</w:t>
      </w:r>
      <w:r w:rsidRPr="004369BB">
        <w:rPr>
          <w:i/>
        </w:rPr>
        <w:t xml:space="preserve"> is at</w:t>
      </w:r>
      <w:r w:rsidRPr="004369BB">
        <w:rPr>
          <w:i/>
          <w:spacing w:val="1"/>
        </w:rPr>
        <w:t xml:space="preserve"> </w:t>
      </w:r>
      <w:r w:rsidRPr="004369BB">
        <w:rPr>
          <w:i/>
        </w:rPr>
        <w:t>least</w:t>
      </w:r>
      <w:r w:rsidRPr="004369BB">
        <w:rPr>
          <w:i/>
          <w:spacing w:val="1"/>
        </w:rPr>
        <w:t xml:space="preserve"> </w:t>
      </w:r>
      <w:r w:rsidRPr="004369BB">
        <w:rPr>
          <w:i/>
        </w:rPr>
        <w:t>7</w:t>
      </w:r>
      <w:r w:rsidRPr="004369BB">
        <w:rPr>
          <w:i/>
          <w:spacing w:val="-3"/>
        </w:rPr>
        <w:t xml:space="preserve"> </w:t>
      </w:r>
      <w:r w:rsidR="004369BB" w:rsidRPr="004369BB">
        <w:rPr>
          <w:i/>
          <w:spacing w:val="-5"/>
        </w:rPr>
        <w:t>days</w:t>
      </w:r>
      <w:r w:rsidR="004369BB">
        <w:rPr>
          <w:spacing w:val="-5"/>
        </w:rPr>
        <w:t>.’</w:t>
      </w:r>
    </w:p>
    <w:p w:rsidR="008E7846" w:rsidRDefault="008E7846" w:rsidP="008E7846">
      <w:pPr>
        <w:pStyle w:val="Heading3"/>
      </w:pPr>
      <w:bookmarkStart w:id="38" w:name="_Toc247691515"/>
      <w:bookmarkStart w:id="39" w:name="_Toc314842499"/>
      <w:bookmarkStart w:id="40" w:name="_Toc474333541"/>
      <w:r>
        <w:lastRenderedPageBreak/>
        <w:t>Nonclinical summary and conclusions</w:t>
      </w:r>
      <w:bookmarkEnd w:id="38"/>
      <w:bookmarkEnd w:id="39"/>
      <w:bookmarkEnd w:id="40"/>
    </w:p>
    <w:p w:rsidR="00170431" w:rsidRPr="004369BB" w:rsidRDefault="004369BB" w:rsidP="004133BA">
      <w:pPr>
        <w:pStyle w:val="ListBullet"/>
      </w:pPr>
      <w:r>
        <w:rPr>
          <w:spacing w:val="-1"/>
        </w:rPr>
        <w:t>The nonclinical submission</w:t>
      </w:r>
      <w:r w:rsidR="00170431">
        <w:rPr>
          <w:spacing w:val="-3"/>
        </w:rPr>
        <w:t xml:space="preserve"> </w:t>
      </w:r>
      <w:r w:rsidR="00170431">
        <w:rPr>
          <w:spacing w:val="-1"/>
        </w:rPr>
        <w:t>contained</w:t>
      </w:r>
      <w:r w:rsidR="00170431">
        <w:rPr>
          <w:spacing w:val="1"/>
        </w:rPr>
        <w:t xml:space="preserve"> </w:t>
      </w:r>
      <w:r w:rsidR="00170431">
        <w:rPr>
          <w:spacing w:val="-1"/>
        </w:rPr>
        <w:t>new</w:t>
      </w:r>
      <w:r w:rsidR="00170431">
        <w:rPr>
          <w:spacing w:val="1"/>
        </w:rPr>
        <w:t xml:space="preserve"> </w:t>
      </w:r>
      <w:r w:rsidR="00170431">
        <w:rPr>
          <w:spacing w:val="-1"/>
        </w:rPr>
        <w:t>single</w:t>
      </w:r>
      <w:r w:rsidR="00170431">
        <w:rPr>
          <w:spacing w:val="-3"/>
        </w:rPr>
        <w:t xml:space="preserve"> </w:t>
      </w:r>
      <w:r w:rsidR="00170431">
        <w:rPr>
          <w:spacing w:val="-1"/>
        </w:rPr>
        <w:t>and</w:t>
      </w:r>
      <w:r w:rsidR="00170431">
        <w:rPr>
          <w:spacing w:val="1"/>
        </w:rPr>
        <w:t xml:space="preserve"> </w:t>
      </w:r>
      <w:r w:rsidR="00170431">
        <w:rPr>
          <w:spacing w:val="-2"/>
        </w:rPr>
        <w:t>repeat</w:t>
      </w:r>
      <w:r w:rsidR="00170431">
        <w:rPr>
          <w:spacing w:val="1"/>
        </w:rPr>
        <w:t xml:space="preserve"> </w:t>
      </w:r>
      <w:r w:rsidR="00170431">
        <w:t>IV</w:t>
      </w:r>
      <w:r w:rsidR="00170431">
        <w:rPr>
          <w:spacing w:val="1"/>
        </w:rPr>
        <w:t xml:space="preserve"> </w:t>
      </w:r>
      <w:r w:rsidR="00170431">
        <w:t>dose</w:t>
      </w:r>
      <w:r w:rsidR="00170431">
        <w:rPr>
          <w:spacing w:val="-3"/>
        </w:rPr>
        <w:t xml:space="preserve"> </w:t>
      </w:r>
      <w:r w:rsidR="00170431">
        <w:rPr>
          <w:spacing w:val="-1"/>
        </w:rPr>
        <w:t>studies</w:t>
      </w:r>
      <w:r w:rsidR="00170431">
        <w:t xml:space="preserve"> </w:t>
      </w:r>
      <w:r w:rsidR="00170431">
        <w:rPr>
          <w:spacing w:val="-1"/>
        </w:rPr>
        <w:t xml:space="preserve">of </w:t>
      </w:r>
      <w:proofErr w:type="spellStart"/>
      <w:r w:rsidR="00170431">
        <w:rPr>
          <w:spacing w:val="-2"/>
        </w:rPr>
        <w:t>gadobutrol</w:t>
      </w:r>
      <w:proofErr w:type="spellEnd"/>
      <w:r w:rsidR="00170431">
        <w:rPr>
          <w:spacing w:val="-3"/>
        </w:rPr>
        <w:t xml:space="preserve"> </w:t>
      </w:r>
      <w:r w:rsidR="00170431">
        <w:t>in</w:t>
      </w:r>
      <w:r w:rsidR="00170431">
        <w:rPr>
          <w:spacing w:val="1"/>
        </w:rPr>
        <w:t xml:space="preserve"> </w:t>
      </w:r>
      <w:r w:rsidR="00170431">
        <w:rPr>
          <w:spacing w:val="-1"/>
        </w:rPr>
        <w:t>neonatal</w:t>
      </w:r>
      <w:r w:rsidR="00170431">
        <w:rPr>
          <w:spacing w:val="-3"/>
        </w:rPr>
        <w:t xml:space="preserve"> </w:t>
      </w:r>
      <w:r w:rsidR="00170431">
        <w:rPr>
          <w:spacing w:val="-1"/>
        </w:rPr>
        <w:t>rats.</w:t>
      </w:r>
      <w:r w:rsidR="00170431">
        <w:rPr>
          <w:spacing w:val="45"/>
        </w:rPr>
        <w:t xml:space="preserve"> </w:t>
      </w:r>
      <w:r w:rsidR="00170431">
        <w:rPr>
          <w:spacing w:val="-1"/>
        </w:rPr>
        <w:t>These</w:t>
      </w:r>
      <w:r w:rsidR="00170431">
        <w:rPr>
          <w:spacing w:val="49"/>
        </w:rPr>
        <w:t xml:space="preserve"> </w:t>
      </w:r>
      <w:r w:rsidR="00170431">
        <w:t xml:space="preserve">studies </w:t>
      </w:r>
      <w:r w:rsidR="00170431">
        <w:rPr>
          <w:spacing w:val="-3"/>
        </w:rPr>
        <w:t xml:space="preserve">were </w:t>
      </w:r>
      <w:r w:rsidR="00170431">
        <w:rPr>
          <w:spacing w:val="-1"/>
        </w:rPr>
        <w:t>compliant</w:t>
      </w:r>
      <w:r w:rsidR="00170431">
        <w:rPr>
          <w:spacing w:val="1"/>
        </w:rPr>
        <w:t xml:space="preserve"> </w:t>
      </w:r>
      <w:r w:rsidR="00170431">
        <w:rPr>
          <w:spacing w:val="-1"/>
        </w:rPr>
        <w:t>with</w:t>
      </w:r>
      <w:r w:rsidR="00170431">
        <w:rPr>
          <w:spacing w:val="-2"/>
        </w:rPr>
        <w:t xml:space="preserve"> </w:t>
      </w:r>
      <w:r w:rsidR="00170431">
        <w:t>the</w:t>
      </w:r>
      <w:r w:rsidR="00170431">
        <w:rPr>
          <w:spacing w:val="-3"/>
        </w:rPr>
        <w:t xml:space="preserve"> relevant</w:t>
      </w:r>
      <w:r w:rsidR="00170431">
        <w:rPr>
          <w:spacing w:val="1"/>
        </w:rPr>
        <w:t xml:space="preserve"> </w:t>
      </w:r>
      <w:r w:rsidR="00170431" w:rsidRPr="004369BB">
        <w:t xml:space="preserve">FDA, </w:t>
      </w:r>
      <w:proofErr w:type="spellStart"/>
      <w:r w:rsidRPr="004369BB">
        <w:t>Center</w:t>
      </w:r>
      <w:proofErr w:type="spellEnd"/>
      <w:r w:rsidRPr="004369BB">
        <w:t xml:space="preserve"> for Drug Evaluation and Research (</w:t>
      </w:r>
      <w:r w:rsidR="00170431" w:rsidRPr="004369BB">
        <w:t>CDER</w:t>
      </w:r>
      <w:r w:rsidRPr="004369BB">
        <w:t>)</w:t>
      </w:r>
      <w:r w:rsidR="00170431" w:rsidRPr="004369BB">
        <w:t xml:space="preserve"> and EMA guidelines. The overall quality of the nonclinical dossier was satisfactory and both studies were GLP compliant.</w:t>
      </w:r>
    </w:p>
    <w:p w:rsidR="00170431" w:rsidRDefault="00170431" w:rsidP="004133BA">
      <w:pPr>
        <w:pStyle w:val="ListBullet"/>
        <w:rPr>
          <w:spacing w:val="2"/>
        </w:rPr>
      </w:pPr>
      <w:r>
        <w:t>In the</w:t>
      </w:r>
      <w:r>
        <w:rPr>
          <w:spacing w:val="-3"/>
        </w:rPr>
        <w:t xml:space="preserve"> </w:t>
      </w:r>
      <w:r>
        <w:rPr>
          <w:spacing w:val="-2"/>
        </w:rPr>
        <w:t>acute</w:t>
      </w:r>
      <w:r>
        <w:rPr>
          <w:spacing w:val="-3"/>
        </w:rPr>
        <w:t xml:space="preserve"> </w:t>
      </w:r>
      <w:r>
        <w:rPr>
          <w:spacing w:val="-4"/>
        </w:rPr>
        <w:t>study,</w:t>
      </w:r>
      <w:r>
        <w:rPr>
          <w:spacing w:val="-3"/>
        </w:rPr>
        <w:t xml:space="preserve"> </w:t>
      </w:r>
      <w:r>
        <w:t>neonatal</w:t>
      </w:r>
      <w:r>
        <w:rPr>
          <w:spacing w:val="-3"/>
        </w:rPr>
        <w:t xml:space="preserve"> </w:t>
      </w:r>
      <w:r>
        <w:rPr>
          <w:spacing w:val="-2"/>
        </w:rPr>
        <w:t>rats</w:t>
      </w:r>
      <w:r>
        <w:t xml:space="preserve"> </w:t>
      </w:r>
      <w:r>
        <w:rPr>
          <w:spacing w:val="-3"/>
        </w:rPr>
        <w:t>were</w:t>
      </w:r>
      <w:r>
        <w:rPr>
          <w:spacing w:val="2"/>
        </w:rPr>
        <w:t xml:space="preserve"> </w:t>
      </w:r>
      <w:r>
        <w:rPr>
          <w:spacing w:val="-2"/>
        </w:rPr>
        <w:t>administered</w:t>
      </w:r>
      <w:r>
        <w:rPr>
          <w:spacing w:val="1"/>
        </w:rPr>
        <w:t xml:space="preserve"> </w:t>
      </w:r>
      <w:r>
        <w:t>a</w:t>
      </w:r>
      <w:r>
        <w:rPr>
          <w:spacing w:val="-3"/>
        </w:rPr>
        <w:t xml:space="preserve"> </w:t>
      </w:r>
      <w:r>
        <w:t>single</w:t>
      </w:r>
      <w:r>
        <w:rPr>
          <w:spacing w:val="-3"/>
        </w:rPr>
        <w:t xml:space="preserve"> </w:t>
      </w:r>
      <w:r>
        <w:t>IV dose</w:t>
      </w:r>
      <w:r>
        <w:rPr>
          <w:spacing w:val="-3"/>
        </w:rPr>
        <w:t xml:space="preserve"> </w:t>
      </w:r>
      <w:r>
        <w:t xml:space="preserve">of </w:t>
      </w:r>
      <w:proofErr w:type="spellStart"/>
      <w:r>
        <w:t>Gadovist</w:t>
      </w:r>
      <w:proofErr w:type="spellEnd"/>
      <w:r>
        <w:rPr>
          <w:position w:val="5"/>
          <w:sz w:val="14"/>
          <w:szCs w:val="14"/>
        </w:rPr>
        <w:t>®</w:t>
      </w:r>
      <w:r>
        <w:rPr>
          <w:spacing w:val="17"/>
          <w:position w:val="5"/>
          <w:sz w:val="14"/>
          <w:szCs w:val="14"/>
        </w:rPr>
        <w:t xml:space="preserve"> </w:t>
      </w:r>
      <w:r>
        <w:rPr>
          <w:spacing w:val="-2"/>
        </w:rPr>
        <w:t>0,</w:t>
      </w:r>
      <w:r>
        <w:rPr>
          <w:spacing w:val="-3"/>
        </w:rPr>
        <w:t xml:space="preserve"> 0.6,</w:t>
      </w:r>
      <w:r>
        <w:rPr>
          <w:spacing w:val="2"/>
        </w:rPr>
        <w:t xml:space="preserve"> </w:t>
      </w:r>
      <w:r>
        <w:t>2</w:t>
      </w:r>
      <w:r>
        <w:rPr>
          <w:spacing w:val="-3"/>
        </w:rPr>
        <w:t xml:space="preserve"> </w:t>
      </w:r>
      <w:r>
        <w:t>or</w:t>
      </w:r>
      <w:r>
        <w:rPr>
          <w:spacing w:val="4"/>
        </w:rPr>
        <w:t xml:space="preserve"> </w:t>
      </w:r>
      <w:r>
        <w:t>6</w:t>
      </w:r>
      <w:r>
        <w:rPr>
          <w:spacing w:val="59"/>
        </w:rPr>
        <w:t xml:space="preserve"> </w:t>
      </w:r>
      <w:proofErr w:type="spellStart"/>
      <w:r>
        <w:rPr>
          <w:spacing w:val="-2"/>
        </w:rPr>
        <w:t>mmol</w:t>
      </w:r>
      <w:proofErr w:type="spellEnd"/>
      <w:r>
        <w:rPr>
          <w:spacing w:val="-2"/>
        </w:rPr>
        <w:t>/kg</w:t>
      </w:r>
      <w:r>
        <w:t xml:space="preserve"> </w:t>
      </w:r>
      <w:r w:rsidR="003300F9">
        <w:t>body weight</w:t>
      </w:r>
      <w:r>
        <w:rPr>
          <w:spacing w:val="48"/>
        </w:rPr>
        <w:t xml:space="preserve"> </w:t>
      </w:r>
      <w:r>
        <w:t>on</w:t>
      </w:r>
      <w:r>
        <w:rPr>
          <w:spacing w:val="1"/>
        </w:rPr>
        <w:t xml:space="preserve"> </w:t>
      </w:r>
      <w:r>
        <w:rPr>
          <w:spacing w:val="-2"/>
        </w:rPr>
        <w:t>PND4</w:t>
      </w:r>
      <w:r>
        <w:rPr>
          <w:spacing w:val="-3"/>
        </w:rPr>
        <w:t xml:space="preserve"> </w:t>
      </w:r>
      <w:r>
        <w:t>and</w:t>
      </w:r>
      <w:r>
        <w:rPr>
          <w:spacing w:val="1"/>
        </w:rPr>
        <w:t xml:space="preserve"> </w:t>
      </w:r>
      <w:r>
        <w:t>sacrificed</w:t>
      </w:r>
      <w:r>
        <w:rPr>
          <w:spacing w:val="1"/>
        </w:rPr>
        <w:t xml:space="preserve"> </w:t>
      </w:r>
      <w:r>
        <w:rPr>
          <w:spacing w:val="-2"/>
        </w:rPr>
        <w:t>24</w:t>
      </w:r>
      <w:r>
        <w:rPr>
          <w:spacing w:val="-3"/>
        </w:rPr>
        <w:t xml:space="preserve"> </w:t>
      </w:r>
      <w:r>
        <w:t>h</w:t>
      </w:r>
      <w:r>
        <w:rPr>
          <w:spacing w:val="-3"/>
        </w:rPr>
        <w:t xml:space="preserve"> </w:t>
      </w:r>
      <w:r>
        <w:rPr>
          <w:spacing w:val="-4"/>
        </w:rPr>
        <w:t>later,</w:t>
      </w:r>
      <w:r>
        <w:rPr>
          <w:spacing w:val="-2"/>
        </w:rPr>
        <w:t xml:space="preserve"> </w:t>
      </w:r>
      <w:r>
        <w:t>or after 4</w:t>
      </w:r>
      <w:r>
        <w:rPr>
          <w:spacing w:val="-3"/>
        </w:rPr>
        <w:t xml:space="preserve"> </w:t>
      </w:r>
      <w:r>
        <w:rPr>
          <w:spacing w:val="-2"/>
        </w:rPr>
        <w:t>weeks</w:t>
      </w:r>
      <w:r>
        <w:t xml:space="preserve"> </w:t>
      </w:r>
      <w:r>
        <w:rPr>
          <w:spacing w:val="-3"/>
        </w:rPr>
        <w:t>recovery</w:t>
      </w:r>
      <w:r>
        <w:rPr>
          <w:spacing w:val="-2"/>
        </w:rPr>
        <w:t xml:space="preserve"> </w:t>
      </w:r>
      <w:r>
        <w:rPr>
          <w:spacing w:val="1"/>
        </w:rPr>
        <w:t>(no</w:t>
      </w:r>
      <w:r>
        <w:rPr>
          <w:spacing w:val="-3"/>
        </w:rPr>
        <w:t xml:space="preserve"> </w:t>
      </w:r>
      <w:r>
        <w:t>2</w:t>
      </w:r>
      <w:r>
        <w:rPr>
          <w:spacing w:val="-3"/>
        </w:rPr>
        <w:t xml:space="preserve"> </w:t>
      </w:r>
      <w:proofErr w:type="spellStart"/>
      <w:r>
        <w:t>mmol</w:t>
      </w:r>
      <w:proofErr w:type="spellEnd"/>
      <w:r>
        <w:t>/kg group).</w:t>
      </w:r>
      <w:r>
        <w:rPr>
          <w:spacing w:val="49"/>
        </w:rPr>
        <w:t xml:space="preserve"> </w:t>
      </w:r>
      <w:r>
        <w:t>In the</w:t>
      </w:r>
      <w:r>
        <w:rPr>
          <w:spacing w:val="-3"/>
        </w:rPr>
        <w:t xml:space="preserve"> </w:t>
      </w:r>
      <w:r>
        <w:t>repeat-dose</w:t>
      </w:r>
      <w:r>
        <w:rPr>
          <w:spacing w:val="-3"/>
        </w:rPr>
        <w:t xml:space="preserve"> </w:t>
      </w:r>
      <w:r>
        <w:rPr>
          <w:spacing w:val="-4"/>
        </w:rPr>
        <w:t>study,</w:t>
      </w:r>
      <w:r>
        <w:rPr>
          <w:spacing w:val="-3"/>
        </w:rPr>
        <w:t xml:space="preserve"> </w:t>
      </w:r>
      <w:r>
        <w:t>neonatal</w:t>
      </w:r>
      <w:r>
        <w:rPr>
          <w:spacing w:val="-3"/>
        </w:rPr>
        <w:t xml:space="preserve"> </w:t>
      </w:r>
      <w:r>
        <w:rPr>
          <w:spacing w:val="-2"/>
        </w:rPr>
        <w:t>rats</w:t>
      </w:r>
      <w:r>
        <w:t xml:space="preserve"> </w:t>
      </w:r>
      <w:r>
        <w:rPr>
          <w:spacing w:val="-3"/>
        </w:rPr>
        <w:t>were</w:t>
      </w:r>
      <w:r>
        <w:rPr>
          <w:spacing w:val="2"/>
        </w:rPr>
        <w:t xml:space="preserve"> </w:t>
      </w:r>
      <w:r>
        <w:rPr>
          <w:spacing w:val="-2"/>
        </w:rPr>
        <w:t>administered</w:t>
      </w:r>
      <w:r>
        <w:rPr>
          <w:spacing w:val="1"/>
        </w:rPr>
        <w:t xml:space="preserve"> </w:t>
      </w:r>
      <w:proofErr w:type="spellStart"/>
      <w:r>
        <w:t>Gadovist</w:t>
      </w:r>
      <w:proofErr w:type="spellEnd"/>
      <w:r>
        <w:rPr>
          <w:spacing w:val="18"/>
          <w:position w:val="5"/>
          <w:sz w:val="14"/>
          <w:szCs w:val="14"/>
        </w:rPr>
        <w:t xml:space="preserve"> </w:t>
      </w:r>
      <w:r w:rsidR="00275F3C">
        <w:rPr>
          <w:spacing w:val="-2"/>
        </w:rPr>
        <w:t xml:space="preserve">1.0 </w:t>
      </w:r>
      <w:r w:rsidR="00032DEB">
        <w:rPr>
          <w:spacing w:val="-2"/>
        </w:rPr>
        <w:t xml:space="preserve">at </w:t>
      </w:r>
      <w:r w:rsidR="00275F3C">
        <w:rPr>
          <w:spacing w:val="-2"/>
        </w:rPr>
        <w:t>0</w:t>
      </w:r>
      <w:r>
        <w:rPr>
          <w:spacing w:val="-2"/>
        </w:rPr>
        <w:t>,</w:t>
      </w:r>
      <w:r>
        <w:rPr>
          <w:spacing w:val="-3"/>
        </w:rPr>
        <w:t xml:space="preserve"> 0.3,</w:t>
      </w:r>
      <w:r>
        <w:rPr>
          <w:spacing w:val="2"/>
        </w:rPr>
        <w:t xml:space="preserve"> </w:t>
      </w:r>
      <w:r>
        <w:t>1</w:t>
      </w:r>
      <w:r>
        <w:rPr>
          <w:spacing w:val="-4"/>
        </w:rPr>
        <w:t xml:space="preserve"> </w:t>
      </w:r>
      <w:r>
        <w:t>or</w:t>
      </w:r>
      <w:r>
        <w:rPr>
          <w:spacing w:val="4"/>
        </w:rPr>
        <w:t xml:space="preserve"> </w:t>
      </w:r>
      <w:r>
        <w:t>3</w:t>
      </w:r>
      <w:r>
        <w:rPr>
          <w:spacing w:val="-3"/>
        </w:rPr>
        <w:t xml:space="preserve"> </w:t>
      </w:r>
      <w:proofErr w:type="spellStart"/>
      <w:r>
        <w:t>mmol</w:t>
      </w:r>
      <w:proofErr w:type="spellEnd"/>
      <w:r>
        <w:t xml:space="preserve">/kg </w:t>
      </w:r>
      <w:r w:rsidR="003300F9">
        <w:t>body weight</w:t>
      </w:r>
      <w:r>
        <w:rPr>
          <w:spacing w:val="1"/>
        </w:rPr>
        <w:t xml:space="preserve"> </w:t>
      </w:r>
      <w:r>
        <w:t>IV</w:t>
      </w:r>
      <w:r>
        <w:rPr>
          <w:spacing w:val="53"/>
        </w:rPr>
        <w:t xml:space="preserve"> </w:t>
      </w:r>
      <w:r>
        <w:t>on</w:t>
      </w:r>
      <w:r>
        <w:rPr>
          <w:spacing w:val="1"/>
        </w:rPr>
        <w:t xml:space="preserve"> </w:t>
      </w:r>
      <w:r>
        <w:rPr>
          <w:spacing w:val="-2"/>
        </w:rPr>
        <w:t>PND10,</w:t>
      </w:r>
      <w:r>
        <w:rPr>
          <w:spacing w:val="-3"/>
        </w:rPr>
        <w:t xml:space="preserve"> </w:t>
      </w:r>
      <w:r>
        <w:rPr>
          <w:spacing w:val="1"/>
        </w:rPr>
        <w:t>17</w:t>
      </w:r>
      <w:r>
        <w:rPr>
          <w:spacing w:val="-3"/>
        </w:rPr>
        <w:t xml:space="preserve"> </w:t>
      </w:r>
      <w:r>
        <w:t>and</w:t>
      </w:r>
      <w:r>
        <w:rPr>
          <w:spacing w:val="1"/>
        </w:rPr>
        <w:t xml:space="preserve"> </w:t>
      </w:r>
      <w:r>
        <w:rPr>
          <w:spacing w:val="-2"/>
        </w:rPr>
        <w:t>24</w:t>
      </w:r>
      <w:r>
        <w:rPr>
          <w:spacing w:val="-3"/>
        </w:rPr>
        <w:t xml:space="preserve"> </w:t>
      </w:r>
      <w:r>
        <w:t>and</w:t>
      </w:r>
      <w:r>
        <w:rPr>
          <w:spacing w:val="1"/>
        </w:rPr>
        <w:t xml:space="preserve"> </w:t>
      </w:r>
      <w:r>
        <w:t>sacrificed</w:t>
      </w:r>
      <w:r>
        <w:rPr>
          <w:spacing w:val="1"/>
        </w:rPr>
        <w:t xml:space="preserve"> </w:t>
      </w:r>
      <w:r>
        <w:t>8</w:t>
      </w:r>
      <w:r>
        <w:rPr>
          <w:spacing w:val="-3"/>
        </w:rPr>
        <w:t xml:space="preserve"> </w:t>
      </w:r>
      <w:r>
        <w:rPr>
          <w:spacing w:val="-2"/>
        </w:rPr>
        <w:t>days</w:t>
      </w:r>
      <w:r>
        <w:t xml:space="preserve"> </w:t>
      </w:r>
      <w:r>
        <w:rPr>
          <w:spacing w:val="-2"/>
        </w:rPr>
        <w:t>later</w:t>
      </w:r>
      <w:r>
        <w:t xml:space="preserve"> on</w:t>
      </w:r>
      <w:r>
        <w:rPr>
          <w:spacing w:val="1"/>
        </w:rPr>
        <w:t xml:space="preserve"> </w:t>
      </w:r>
      <w:r>
        <w:rPr>
          <w:spacing w:val="-2"/>
        </w:rPr>
        <w:t>PND32,</w:t>
      </w:r>
      <w:r>
        <w:rPr>
          <w:spacing w:val="-3"/>
        </w:rPr>
        <w:t xml:space="preserve"> </w:t>
      </w:r>
      <w:r>
        <w:t>or</w:t>
      </w:r>
      <w:r>
        <w:rPr>
          <w:spacing w:val="4"/>
        </w:rPr>
        <w:t xml:space="preserve"> </w:t>
      </w:r>
      <w:r>
        <w:t>after 8</w:t>
      </w:r>
      <w:r>
        <w:rPr>
          <w:spacing w:val="-3"/>
        </w:rPr>
        <w:t xml:space="preserve"> </w:t>
      </w:r>
      <w:r>
        <w:rPr>
          <w:spacing w:val="-2"/>
        </w:rPr>
        <w:t>weeks</w:t>
      </w:r>
      <w:r>
        <w:t xml:space="preserve"> </w:t>
      </w:r>
      <w:r>
        <w:rPr>
          <w:spacing w:val="-5"/>
        </w:rPr>
        <w:t>recovery.</w:t>
      </w:r>
      <w:r>
        <w:rPr>
          <w:spacing w:val="-3"/>
        </w:rPr>
        <w:t xml:space="preserve"> </w:t>
      </w:r>
      <w:proofErr w:type="spellStart"/>
      <w:r>
        <w:t>Gadobutrol</w:t>
      </w:r>
      <w:proofErr w:type="spellEnd"/>
      <w:r>
        <w:rPr>
          <w:spacing w:val="57"/>
        </w:rPr>
        <w:t xml:space="preserve"> </w:t>
      </w:r>
      <w:r>
        <w:t>is eliminated</w:t>
      </w:r>
      <w:r>
        <w:rPr>
          <w:spacing w:val="1"/>
        </w:rPr>
        <w:t xml:space="preserve"> </w:t>
      </w:r>
      <w:r>
        <w:t>intact</w:t>
      </w:r>
      <w:r>
        <w:rPr>
          <w:spacing w:val="1"/>
        </w:rPr>
        <w:t xml:space="preserve"> </w:t>
      </w:r>
      <w:r>
        <w:rPr>
          <w:spacing w:val="-3"/>
        </w:rPr>
        <w:t>by</w:t>
      </w:r>
      <w:r>
        <w:rPr>
          <w:spacing w:val="-2"/>
        </w:rPr>
        <w:t xml:space="preserve"> glomerular</w:t>
      </w:r>
      <w:r>
        <w:t xml:space="preserve"> filtration.</w:t>
      </w:r>
      <w:r>
        <w:rPr>
          <w:spacing w:val="-3"/>
        </w:rPr>
        <w:t xml:space="preserve"> </w:t>
      </w:r>
      <w:r>
        <w:t>The</w:t>
      </w:r>
      <w:r>
        <w:rPr>
          <w:spacing w:val="-3"/>
        </w:rPr>
        <w:t xml:space="preserve"> </w:t>
      </w:r>
      <w:r>
        <w:t>kidney</w:t>
      </w:r>
      <w:r>
        <w:rPr>
          <w:spacing w:val="-2"/>
        </w:rPr>
        <w:t xml:space="preserve"> was</w:t>
      </w:r>
      <w:r>
        <w:t xml:space="preserve"> the</w:t>
      </w:r>
      <w:r>
        <w:rPr>
          <w:spacing w:val="-3"/>
        </w:rPr>
        <w:t xml:space="preserve"> </w:t>
      </w:r>
      <w:r>
        <w:t>main</w:t>
      </w:r>
      <w:r>
        <w:rPr>
          <w:spacing w:val="1"/>
        </w:rPr>
        <w:t xml:space="preserve"> </w:t>
      </w:r>
      <w:r>
        <w:t>target</w:t>
      </w:r>
      <w:r>
        <w:rPr>
          <w:spacing w:val="-4"/>
        </w:rPr>
        <w:t xml:space="preserve"> </w:t>
      </w:r>
      <w:r>
        <w:t>in</w:t>
      </w:r>
      <w:r>
        <w:rPr>
          <w:spacing w:val="1"/>
        </w:rPr>
        <w:t xml:space="preserve"> </w:t>
      </w:r>
      <w:r>
        <w:t>both</w:t>
      </w:r>
      <w:r>
        <w:rPr>
          <w:spacing w:val="-3"/>
        </w:rPr>
        <w:t xml:space="preserve"> </w:t>
      </w:r>
      <w:r>
        <w:t>studies,</w:t>
      </w:r>
      <w:r>
        <w:rPr>
          <w:spacing w:val="-3"/>
        </w:rPr>
        <w:t xml:space="preserve"> </w:t>
      </w:r>
      <w:r>
        <w:t>with</w:t>
      </w:r>
      <w:r>
        <w:rPr>
          <w:spacing w:val="45"/>
        </w:rPr>
        <w:t xml:space="preserve"> </w:t>
      </w:r>
      <w:r>
        <w:t>findings of cortical</w:t>
      </w:r>
      <w:r>
        <w:rPr>
          <w:spacing w:val="-3"/>
        </w:rPr>
        <w:t xml:space="preserve"> </w:t>
      </w:r>
      <w:r>
        <w:rPr>
          <w:spacing w:val="-2"/>
        </w:rPr>
        <w:t>tubular</w:t>
      </w:r>
      <w:r>
        <w:rPr>
          <w:spacing w:val="4"/>
        </w:rPr>
        <w:t xml:space="preserve"> </w:t>
      </w:r>
      <w:proofErr w:type="spellStart"/>
      <w:r>
        <w:rPr>
          <w:spacing w:val="-2"/>
        </w:rPr>
        <w:t>vacuolation</w:t>
      </w:r>
      <w:proofErr w:type="spellEnd"/>
      <w:r>
        <w:rPr>
          <w:spacing w:val="1"/>
        </w:rPr>
        <w:t xml:space="preserve"> </w:t>
      </w:r>
      <w:r>
        <w:t>(≥2</w:t>
      </w:r>
      <w:r>
        <w:rPr>
          <w:spacing w:val="-3"/>
        </w:rPr>
        <w:t xml:space="preserve"> </w:t>
      </w:r>
      <w:proofErr w:type="spellStart"/>
      <w:r>
        <w:rPr>
          <w:spacing w:val="-2"/>
        </w:rPr>
        <w:t>mmol</w:t>
      </w:r>
      <w:proofErr w:type="spellEnd"/>
      <w:r>
        <w:rPr>
          <w:spacing w:val="-2"/>
        </w:rPr>
        <w:t>/kg</w:t>
      </w:r>
      <w:r>
        <w:t xml:space="preserve"> (≥1</w:t>
      </w:r>
      <w:r>
        <w:rPr>
          <w:spacing w:val="-3"/>
        </w:rPr>
        <w:t xml:space="preserve"> </w:t>
      </w:r>
      <w:proofErr w:type="spellStart"/>
      <w:r>
        <w:rPr>
          <w:spacing w:val="-2"/>
        </w:rPr>
        <w:t>mmol</w:t>
      </w:r>
      <w:proofErr w:type="spellEnd"/>
      <w:r>
        <w:rPr>
          <w:spacing w:val="-2"/>
        </w:rPr>
        <w:t>/kg</w:t>
      </w:r>
      <w:r>
        <w:t xml:space="preserve"> in</w:t>
      </w:r>
      <w:r>
        <w:rPr>
          <w:spacing w:val="1"/>
        </w:rPr>
        <w:t xml:space="preserve"> </w:t>
      </w:r>
      <w:r>
        <w:t>repeat-dose</w:t>
      </w:r>
      <w:r>
        <w:rPr>
          <w:spacing w:val="-3"/>
        </w:rPr>
        <w:t xml:space="preserve"> </w:t>
      </w:r>
      <w:r>
        <w:t>study),</w:t>
      </w:r>
      <w:r>
        <w:rPr>
          <w:spacing w:val="-3"/>
        </w:rPr>
        <w:t xml:space="preserve"> </w:t>
      </w:r>
      <w:r>
        <w:t>and</w:t>
      </w:r>
      <w:r>
        <w:rPr>
          <w:spacing w:val="69"/>
        </w:rPr>
        <w:t xml:space="preserve"> </w:t>
      </w:r>
      <w:r>
        <w:t>atrophic</w:t>
      </w:r>
      <w:r>
        <w:rPr>
          <w:spacing w:val="-2"/>
        </w:rPr>
        <w:t xml:space="preserve"> clear</w:t>
      </w:r>
      <w:r>
        <w:t xml:space="preserve"> </w:t>
      </w:r>
      <w:r>
        <w:rPr>
          <w:spacing w:val="-2"/>
        </w:rPr>
        <w:t>cells</w:t>
      </w:r>
      <w:r>
        <w:t xml:space="preserve"> </w:t>
      </w:r>
      <w:r>
        <w:rPr>
          <w:spacing w:val="1"/>
        </w:rPr>
        <w:t>(6</w:t>
      </w:r>
      <w:r>
        <w:rPr>
          <w:spacing w:val="-3"/>
        </w:rPr>
        <w:t xml:space="preserve"> </w:t>
      </w:r>
      <w:proofErr w:type="spellStart"/>
      <w:r>
        <w:t>mmol</w:t>
      </w:r>
      <w:proofErr w:type="spellEnd"/>
      <w:r>
        <w:t>/kg in</w:t>
      </w:r>
      <w:r>
        <w:rPr>
          <w:spacing w:val="1"/>
        </w:rPr>
        <w:t xml:space="preserve"> </w:t>
      </w:r>
      <w:r>
        <w:t>acute</w:t>
      </w:r>
      <w:r>
        <w:rPr>
          <w:spacing w:val="-3"/>
        </w:rPr>
        <w:t xml:space="preserve"> </w:t>
      </w:r>
      <w:r>
        <w:rPr>
          <w:spacing w:val="-4"/>
        </w:rPr>
        <w:t>study,</w:t>
      </w:r>
      <w:r>
        <w:rPr>
          <w:spacing w:val="-3"/>
        </w:rPr>
        <w:t xml:space="preserve"> ≥0.3</w:t>
      </w:r>
      <w:r>
        <w:rPr>
          <w:spacing w:val="2"/>
        </w:rPr>
        <w:t xml:space="preserve"> </w:t>
      </w:r>
      <w:proofErr w:type="spellStart"/>
      <w:r>
        <w:rPr>
          <w:spacing w:val="-2"/>
        </w:rPr>
        <w:t>mmol</w:t>
      </w:r>
      <w:proofErr w:type="spellEnd"/>
      <w:r>
        <w:rPr>
          <w:spacing w:val="-2"/>
        </w:rPr>
        <w:t>/kg</w:t>
      </w:r>
      <w:r>
        <w:t xml:space="preserve"> in</w:t>
      </w:r>
      <w:r>
        <w:rPr>
          <w:spacing w:val="1"/>
        </w:rPr>
        <w:t xml:space="preserve"> </w:t>
      </w:r>
      <w:r>
        <w:t>repeat-dose</w:t>
      </w:r>
      <w:r>
        <w:rPr>
          <w:spacing w:val="-3"/>
        </w:rPr>
        <w:t xml:space="preserve"> </w:t>
      </w:r>
      <w:r>
        <w:t>study).</w:t>
      </w:r>
      <w:r>
        <w:rPr>
          <w:spacing w:val="-3"/>
        </w:rPr>
        <w:t xml:space="preserve"> </w:t>
      </w:r>
      <w:r>
        <w:t>Kidney</w:t>
      </w:r>
      <w:r>
        <w:rPr>
          <w:spacing w:val="53"/>
        </w:rPr>
        <w:t xml:space="preserve"> </w:t>
      </w:r>
      <w:r>
        <w:t>function</w:t>
      </w:r>
      <w:r>
        <w:rPr>
          <w:spacing w:val="1"/>
        </w:rPr>
        <w:t xml:space="preserve"> </w:t>
      </w:r>
      <w:r>
        <w:rPr>
          <w:spacing w:val="-2"/>
        </w:rPr>
        <w:t>was</w:t>
      </w:r>
      <w:r>
        <w:t xml:space="preserve"> </w:t>
      </w:r>
      <w:r>
        <w:rPr>
          <w:spacing w:val="-2"/>
        </w:rPr>
        <w:t>normal.</w:t>
      </w:r>
      <w:r>
        <w:rPr>
          <w:spacing w:val="-3"/>
        </w:rPr>
        <w:t xml:space="preserve"> </w:t>
      </w:r>
      <w:r>
        <w:rPr>
          <w:spacing w:val="-2"/>
        </w:rPr>
        <w:t>The</w:t>
      </w:r>
      <w:r>
        <w:rPr>
          <w:spacing w:val="-3"/>
        </w:rPr>
        <w:t xml:space="preserve"> </w:t>
      </w:r>
      <w:r>
        <w:t>kidney</w:t>
      </w:r>
      <w:r>
        <w:rPr>
          <w:spacing w:val="-2"/>
        </w:rPr>
        <w:t xml:space="preserve"> changes</w:t>
      </w:r>
      <w:r>
        <w:t xml:space="preserve"> </w:t>
      </w:r>
      <w:r>
        <w:rPr>
          <w:spacing w:val="-3"/>
        </w:rPr>
        <w:t xml:space="preserve">were </w:t>
      </w:r>
      <w:r>
        <w:rPr>
          <w:spacing w:val="-2"/>
        </w:rPr>
        <w:t>fully</w:t>
      </w:r>
      <w:r>
        <w:rPr>
          <w:spacing w:val="8"/>
        </w:rPr>
        <w:t xml:space="preserve"> </w:t>
      </w:r>
      <w:r>
        <w:t xml:space="preserve">or </w:t>
      </w:r>
      <w:r>
        <w:rPr>
          <w:spacing w:val="-2"/>
        </w:rPr>
        <w:t>partly reversible</w:t>
      </w:r>
      <w:r>
        <w:rPr>
          <w:spacing w:val="2"/>
        </w:rPr>
        <w:t xml:space="preserve"> </w:t>
      </w:r>
      <w:r>
        <w:rPr>
          <w:spacing w:val="-3"/>
        </w:rPr>
        <w:t>over</w:t>
      </w:r>
      <w:r>
        <w:t xml:space="preserve"> the</w:t>
      </w:r>
      <w:r>
        <w:rPr>
          <w:spacing w:val="-3"/>
        </w:rPr>
        <w:t xml:space="preserve"> </w:t>
      </w:r>
      <w:r>
        <w:rPr>
          <w:spacing w:val="-2"/>
        </w:rPr>
        <w:t>respective</w:t>
      </w:r>
      <w:r>
        <w:rPr>
          <w:spacing w:val="61"/>
        </w:rPr>
        <w:t xml:space="preserve"> </w:t>
      </w:r>
      <w:r>
        <w:rPr>
          <w:spacing w:val="-3"/>
        </w:rPr>
        <w:t>recovery</w:t>
      </w:r>
      <w:r>
        <w:rPr>
          <w:spacing w:val="-2"/>
        </w:rPr>
        <w:t xml:space="preserve"> </w:t>
      </w:r>
      <w:r>
        <w:t>periods of 4</w:t>
      </w:r>
      <w:r>
        <w:rPr>
          <w:spacing w:val="-3"/>
        </w:rPr>
        <w:t xml:space="preserve"> </w:t>
      </w:r>
      <w:r>
        <w:t>and</w:t>
      </w:r>
      <w:r>
        <w:rPr>
          <w:spacing w:val="1"/>
        </w:rPr>
        <w:t xml:space="preserve"> </w:t>
      </w:r>
      <w:r>
        <w:t>8</w:t>
      </w:r>
      <w:r>
        <w:rPr>
          <w:spacing w:val="-3"/>
        </w:rPr>
        <w:t xml:space="preserve"> </w:t>
      </w:r>
      <w:r>
        <w:t>weeks.</w:t>
      </w:r>
      <w:r>
        <w:rPr>
          <w:spacing w:val="-3"/>
        </w:rPr>
        <w:t xml:space="preserve"> </w:t>
      </w:r>
      <w:r>
        <w:t>Similar kidney</w:t>
      </w:r>
      <w:r>
        <w:rPr>
          <w:spacing w:val="-2"/>
        </w:rPr>
        <w:t xml:space="preserve"> changes</w:t>
      </w:r>
      <w:r>
        <w:t xml:space="preserve"> </w:t>
      </w:r>
      <w:r>
        <w:rPr>
          <w:spacing w:val="-4"/>
        </w:rPr>
        <w:t>have</w:t>
      </w:r>
      <w:r>
        <w:rPr>
          <w:spacing w:val="2"/>
        </w:rPr>
        <w:t xml:space="preserve"> </w:t>
      </w:r>
      <w:r>
        <w:rPr>
          <w:spacing w:val="-2"/>
        </w:rPr>
        <w:t>been</w:t>
      </w:r>
      <w:r>
        <w:rPr>
          <w:spacing w:val="1"/>
        </w:rPr>
        <w:t xml:space="preserve"> </w:t>
      </w:r>
      <w:r>
        <w:rPr>
          <w:spacing w:val="-2"/>
        </w:rPr>
        <w:t>observed</w:t>
      </w:r>
      <w:r>
        <w:rPr>
          <w:spacing w:val="1"/>
        </w:rPr>
        <w:t xml:space="preserve"> </w:t>
      </w:r>
      <w:r>
        <w:t>in</w:t>
      </w:r>
      <w:r>
        <w:rPr>
          <w:spacing w:val="1"/>
        </w:rPr>
        <w:t xml:space="preserve"> </w:t>
      </w:r>
      <w:r>
        <w:rPr>
          <w:spacing w:val="-2"/>
        </w:rPr>
        <w:t>adult</w:t>
      </w:r>
      <w:r>
        <w:rPr>
          <w:spacing w:val="1"/>
        </w:rPr>
        <w:t xml:space="preserve"> </w:t>
      </w:r>
      <w:r>
        <w:rPr>
          <w:spacing w:val="-2"/>
        </w:rPr>
        <w:t>rats</w:t>
      </w:r>
      <w:r>
        <w:t xml:space="preserve"> and</w:t>
      </w:r>
      <w:r>
        <w:rPr>
          <w:spacing w:val="67"/>
        </w:rPr>
        <w:t xml:space="preserve"> </w:t>
      </w:r>
      <w:r>
        <w:t>dogs,</w:t>
      </w:r>
      <w:r>
        <w:rPr>
          <w:spacing w:val="-3"/>
        </w:rPr>
        <w:t xml:space="preserve"> </w:t>
      </w:r>
      <w:r>
        <w:t>and</w:t>
      </w:r>
      <w:r>
        <w:rPr>
          <w:spacing w:val="1"/>
        </w:rPr>
        <w:t xml:space="preserve"> </w:t>
      </w:r>
      <w:r>
        <w:t>with</w:t>
      </w:r>
      <w:r>
        <w:rPr>
          <w:spacing w:val="-3"/>
        </w:rPr>
        <w:t xml:space="preserve"> </w:t>
      </w:r>
      <w:r>
        <w:t xml:space="preserve">other </w:t>
      </w:r>
      <w:proofErr w:type="spellStart"/>
      <w:r>
        <w:t>Gd</w:t>
      </w:r>
      <w:proofErr w:type="spellEnd"/>
      <w:r>
        <w:rPr>
          <w:spacing w:val="1"/>
        </w:rPr>
        <w:t xml:space="preserve"> </w:t>
      </w:r>
      <w:r>
        <w:t>and</w:t>
      </w:r>
      <w:r>
        <w:rPr>
          <w:spacing w:val="-3"/>
        </w:rPr>
        <w:t xml:space="preserve"> </w:t>
      </w:r>
      <w:r>
        <w:t>iodine-based</w:t>
      </w:r>
      <w:r>
        <w:rPr>
          <w:spacing w:val="1"/>
        </w:rPr>
        <w:t xml:space="preserve"> </w:t>
      </w:r>
      <w:r>
        <w:t>contrast</w:t>
      </w:r>
      <w:r>
        <w:rPr>
          <w:spacing w:val="1"/>
        </w:rPr>
        <w:t xml:space="preserve"> </w:t>
      </w:r>
      <w:r>
        <w:t>agents.</w:t>
      </w:r>
      <w:r>
        <w:rPr>
          <w:spacing w:val="-3"/>
        </w:rPr>
        <w:t xml:space="preserve"> </w:t>
      </w:r>
      <w:proofErr w:type="spellStart"/>
      <w:r>
        <w:rPr>
          <w:spacing w:val="-2"/>
        </w:rPr>
        <w:t>Nephrogenesis</w:t>
      </w:r>
      <w:proofErr w:type="spellEnd"/>
      <w:r>
        <w:t xml:space="preserve"> is </w:t>
      </w:r>
      <w:r>
        <w:rPr>
          <w:spacing w:val="-2"/>
        </w:rPr>
        <w:t>completed</w:t>
      </w:r>
      <w:r>
        <w:rPr>
          <w:spacing w:val="-3"/>
        </w:rPr>
        <w:t xml:space="preserve"> </w:t>
      </w:r>
      <w:r>
        <w:t>in</w:t>
      </w:r>
      <w:r>
        <w:rPr>
          <w:spacing w:val="1"/>
        </w:rPr>
        <w:t xml:space="preserve"> </w:t>
      </w:r>
      <w:r>
        <w:rPr>
          <w:spacing w:val="-2"/>
        </w:rPr>
        <w:t>rats</w:t>
      </w:r>
      <w:r>
        <w:t xml:space="preserve"> </w:t>
      </w:r>
      <w:r>
        <w:rPr>
          <w:spacing w:val="-3"/>
        </w:rPr>
        <w:t>by</w:t>
      </w:r>
      <w:r>
        <w:rPr>
          <w:spacing w:val="69"/>
        </w:rPr>
        <w:t xml:space="preserve"> </w:t>
      </w:r>
      <w:r>
        <w:t>postnatal</w:t>
      </w:r>
      <w:r>
        <w:rPr>
          <w:spacing w:val="-3"/>
        </w:rPr>
        <w:t xml:space="preserve"> </w:t>
      </w:r>
      <w:r w:rsidR="003300F9">
        <w:rPr>
          <w:spacing w:val="-2"/>
        </w:rPr>
        <w:t>W</w:t>
      </w:r>
      <w:r>
        <w:rPr>
          <w:spacing w:val="-2"/>
        </w:rPr>
        <w:t>eeks</w:t>
      </w:r>
      <w:r>
        <w:t xml:space="preserve"> 4</w:t>
      </w:r>
      <w:r w:rsidR="003300F9">
        <w:t xml:space="preserve"> to </w:t>
      </w:r>
      <w:r>
        <w:t>6,</w:t>
      </w:r>
      <w:r>
        <w:rPr>
          <w:spacing w:val="-3"/>
        </w:rPr>
        <w:t xml:space="preserve"> </w:t>
      </w:r>
      <w:r>
        <w:rPr>
          <w:spacing w:val="-2"/>
        </w:rPr>
        <w:t>whereas</w:t>
      </w:r>
      <w:r>
        <w:t xml:space="preserve"> in</w:t>
      </w:r>
      <w:r>
        <w:rPr>
          <w:spacing w:val="1"/>
        </w:rPr>
        <w:t xml:space="preserve"> </w:t>
      </w:r>
      <w:r>
        <w:rPr>
          <w:spacing w:val="-2"/>
        </w:rPr>
        <w:t>humans</w:t>
      </w:r>
      <w:r>
        <w:t xml:space="preserve"> it</w:t>
      </w:r>
      <w:r>
        <w:rPr>
          <w:spacing w:val="1"/>
        </w:rPr>
        <w:t xml:space="preserve"> </w:t>
      </w:r>
      <w:r>
        <w:t xml:space="preserve">is </w:t>
      </w:r>
      <w:r>
        <w:rPr>
          <w:spacing w:val="-2"/>
        </w:rPr>
        <w:t>completed</w:t>
      </w:r>
      <w:r>
        <w:rPr>
          <w:spacing w:val="1"/>
        </w:rPr>
        <w:t xml:space="preserve"> </w:t>
      </w:r>
      <w:r>
        <w:rPr>
          <w:spacing w:val="-3"/>
        </w:rPr>
        <w:t>by</w:t>
      </w:r>
      <w:r>
        <w:rPr>
          <w:spacing w:val="-2"/>
        </w:rPr>
        <w:t xml:space="preserve"> 35</w:t>
      </w:r>
      <w:r>
        <w:rPr>
          <w:spacing w:val="-3"/>
        </w:rPr>
        <w:t xml:space="preserve"> </w:t>
      </w:r>
      <w:r>
        <w:rPr>
          <w:spacing w:val="-2"/>
        </w:rPr>
        <w:t>weeks</w:t>
      </w:r>
      <w:r>
        <w:t xml:space="preserve"> gestation.</w:t>
      </w:r>
      <w:r>
        <w:rPr>
          <w:spacing w:val="-3"/>
        </w:rPr>
        <w:t xml:space="preserve"> </w:t>
      </w:r>
      <w:r>
        <w:t>In</w:t>
      </w:r>
      <w:r>
        <w:rPr>
          <w:spacing w:val="1"/>
        </w:rPr>
        <w:t xml:space="preserve"> </w:t>
      </w:r>
      <w:r>
        <w:t>rats,</w:t>
      </w:r>
      <w:r>
        <w:rPr>
          <w:spacing w:val="-3"/>
        </w:rPr>
        <w:t xml:space="preserve"> </w:t>
      </w:r>
      <w:r>
        <w:t>the</w:t>
      </w:r>
      <w:r>
        <w:rPr>
          <w:spacing w:val="53"/>
        </w:rPr>
        <w:t xml:space="preserve"> </w:t>
      </w:r>
      <w:r>
        <w:rPr>
          <w:spacing w:val="-2"/>
        </w:rPr>
        <w:t>glomerular</w:t>
      </w:r>
      <w:r>
        <w:t xml:space="preserve"> filtration</w:t>
      </w:r>
      <w:r>
        <w:rPr>
          <w:spacing w:val="1"/>
        </w:rPr>
        <w:t xml:space="preserve"> </w:t>
      </w:r>
      <w:r>
        <w:rPr>
          <w:spacing w:val="-2"/>
        </w:rPr>
        <w:t>rate</w:t>
      </w:r>
      <w:r>
        <w:rPr>
          <w:spacing w:val="-3"/>
        </w:rPr>
        <w:t xml:space="preserve"> </w:t>
      </w:r>
      <w:r>
        <w:rPr>
          <w:spacing w:val="-2"/>
        </w:rPr>
        <w:t>increases</w:t>
      </w:r>
      <w:r>
        <w:t xml:space="preserve"> </w:t>
      </w:r>
      <w:r>
        <w:rPr>
          <w:spacing w:val="-2"/>
        </w:rPr>
        <w:t xml:space="preserve">rapidly </w:t>
      </w:r>
      <w:r>
        <w:t>in</w:t>
      </w:r>
      <w:r>
        <w:rPr>
          <w:spacing w:val="1"/>
        </w:rPr>
        <w:t xml:space="preserve"> </w:t>
      </w:r>
      <w:r>
        <w:t>the</w:t>
      </w:r>
      <w:r>
        <w:rPr>
          <w:spacing w:val="-3"/>
        </w:rPr>
        <w:t xml:space="preserve"> </w:t>
      </w:r>
      <w:r>
        <w:t>first</w:t>
      </w:r>
      <w:r>
        <w:rPr>
          <w:spacing w:val="1"/>
        </w:rPr>
        <w:t xml:space="preserve"> </w:t>
      </w:r>
      <w:r>
        <w:t>6</w:t>
      </w:r>
      <w:r>
        <w:rPr>
          <w:spacing w:val="-3"/>
        </w:rPr>
        <w:t xml:space="preserve"> </w:t>
      </w:r>
      <w:r>
        <w:rPr>
          <w:spacing w:val="-2"/>
        </w:rPr>
        <w:t>weeks</w:t>
      </w:r>
      <w:r>
        <w:t xml:space="preserve"> </w:t>
      </w:r>
      <w:proofErr w:type="spellStart"/>
      <w:r>
        <w:rPr>
          <w:spacing w:val="-4"/>
        </w:rPr>
        <w:t>postnat</w:t>
      </w:r>
      <w:hyperlink w:anchor="bookmark0" w:history="1">
        <w:r>
          <w:rPr>
            <w:spacing w:val="-4"/>
          </w:rPr>
          <w:t>a</w:t>
        </w:r>
      </w:hyperlink>
      <w:r>
        <w:rPr>
          <w:spacing w:val="-4"/>
        </w:rPr>
        <w:t>lly</w:t>
      </w:r>
      <w:proofErr w:type="spellEnd"/>
      <w:r>
        <w:rPr>
          <w:spacing w:val="-4"/>
        </w:rPr>
        <w:t>,</w:t>
      </w:r>
      <w:r>
        <w:rPr>
          <w:spacing w:val="-3"/>
        </w:rPr>
        <w:t xml:space="preserve"> </w:t>
      </w:r>
      <w:r>
        <w:t>in</w:t>
      </w:r>
      <w:r>
        <w:rPr>
          <w:spacing w:val="1"/>
        </w:rPr>
        <w:t xml:space="preserve"> </w:t>
      </w:r>
      <w:r>
        <w:t>humans it</w:t>
      </w:r>
      <w:r>
        <w:rPr>
          <w:spacing w:val="1"/>
        </w:rPr>
        <w:t xml:space="preserve"> </w:t>
      </w:r>
      <w:r>
        <w:t>rises</w:t>
      </w:r>
      <w:r>
        <w:rPr>
          <w:spacing w:val="81"/>
        </w:rPr>
        <w:t xml:space="preserve"> </w:t>
      </w:r>
      <w:r>
        <w:rPr>
          <w:spacing w:val="-2"/>
        </w:rPr>
        <w:t>rapidly</w:t>
      </w:r>
      <w:r>
        <w:rPr>
          <w:spacing w:val="-3"/>
        </w:rPr>
        <w:t xml:space="preserve"> </w:t>
      </w:r>
      <w:r>
        <w:t>after birth</w:t>
      </w:r>
      <w:r>
        <w:rPr>
          <w:spacing w:val="-8"/>
        </w:rPr>
        <w:t xml:space="preserve"> </w:t>
      </w:r>
      <w:r>
        <w:rPr>
          <w:spacing w:val="1"/>
        </w:rPr>
        <w:t>to</w:t>
      </w:r>
      <w:r>
        <w:rPr>
          <w:spacing w:val="-3"/>
        </w:rPr>
        <w:t xml:space="preserve"> reach</w:t>
      </w:r>
      <w:r>
        <w:rPr>
          <w:spacing w:val="2"/>
        </w:rPr>
        <w:t xml:space="preserve"> </w:t>
      </w:r>
      <w:r>
        <w:rPr>
          <w:spacing w:val="-2"/>
        </w:rPr>
        <w:t>adult</w:t>
      </w:r>
      <w:r>
        <w:rPr>
          <w:spacing w:val="1"/>
        </w:rPr>
        <w:t xml:space="preserve"> </w:t>
      </w:r>
      <w:r>
        <w:rPr>
          <w:spacing w:val="-3"/>
        </w:rPr>
        <w:t>levels</w:t>
      </w:r>
      <w:r>
        <w:t xml:space="preserve"> </w:t>
      </w:r>
      <w:r>
        <w:rPr>
          <w:spacing w:val="-3"/>
        </w:rPr>
        <w:t>by</w:t>
      </w:r>
      <w:r>
        <w:rPr>
          <w:spacing w:val="4"/>
        </w:rPr>
        <w:t xml:space="preserve"> </w:t>
      </w:r>
      <w:r>
        <w:rPr>
          <w:spacing w:val="-2"/>
        </w:rPr>
        <w:t xml:space="preserve">approximately </w:t>
      </w:r>
      <w:r>
        <w:t>2</w:t>
      </w:r>
      <w:r>
        <w:rPr>
          <w:spacing w:val="-3"/>
        </w:rPr>
        <w:t xml:space="preserve"> </w:t>
      </w:r>
      <w:r>
        <w:rPr>
          <w:spacing w:val="-2"/>
        </w:rPr>
        <w:t>years</w:t>
      </w:r>
      <w:r>
        <w:t xml:space="preserve"> of </w:t>
      </w:r>
      <w:r>
        <w:rPr>
          <w:spacing w:val="2"/>
        </w:rPr>
        <w:t>age.</w:t>
      </w:r>
      <w:bookmarkStart w:id="41" w:name="_Ref468884690"/>
      <w:r w:rsidR="003300F9">
        <w:rPr>
          <w:rStyle w:val="FootnoteReference"/>
          <w:spacing w:val="2"/>
        </w:rPr>
        <w:footnoteReference w:id="3"/>
      </w:r>
      <w:bookmarkEnd w:id="41"/>
    </w:p>
    <w:p w:rsidR="00170431" w:rsidRDefault="00170431" w:rsidP="004133BA">
      <w:pPr>
        <w:pStyle w:val="ListBullet"/>
      </w:pPr>
      <w:r>
        <w:t>The</w:t>
      </w:r>
      <w:r>
        <w:rPr>
          <w:spacing w:val="-3"/>
        </w:rPr>
        <w:t xml:space="preserve"> rat</w:t>
      </w:r>
      <w:r>
        <w:rPr>
          <w:spacing w:val="1"/>
        </w:rPr>
        <w:t xml:space="preserve"> </w:t>
      </w:r>
      <w:r>
        <w:rPr>
          <w:spacing w:val="-1"/>
        </w:rPr>
        <w:t>acute</w:t>
      </w:r>
      <w:r>
        <w:rPr>
          <w:spacing w:val="-3"/>
        </w:rPr>
        <w:t xml:space="preserve"> </w:t>
      </w:r>
      <w:r>
        <w:rPr>
          <w:spacing w:val="-1"/>
        </w:rPr>
        <w:t>study</w:t>
      </w:r>
      <w:r>
        <w:t xml:space="preserve"> also</w:t>
      </w:r>
      <w:r>
        <w:rPr>
          <w:spacing w:val="-3"/>
        </w:rPr>
        <w:t xml:space="preserve"> </w:t>
      </w:r>
      <w:r>
        <w:t>showed</w:t>
      </w:r>
      <w:r>
        <w:rPr>
          <w:spacing w:val="1"/>
        </w:rPr>
        <w:t xml:space="preserve"> </w:t>
      </w:r>
      <w:r>
        <w:t>enlarged</w:t>
      </w:r>
      <w:r>
        <w:rPr>
          <w:spacing w:val="1"/>
        </w:rPr>
        <w:t xml:space="preserve"> </w:t>
      </w:r>
      <w:r>
        <w:t>and/or</w:t>
      </w:r>
      <w:r>
        <w:rPr>
          <w:spacing w:val="-1"/>
        </w:rPr>
        <w:t xml:space="preserve"> </w:t>
      </w:r>
      <w:r>
        <w:t>increased</w:t>
      </w:r>
      <w:r>
        <w:rPr>
          <w:spacing w:val="1"/>
        </w:rPr>
        <w:t xml:space="preserve"> </w:t>
      </w:r>
      <w:r>
        <w:t xml:space="preserve">numbers </w:t>
      </w:r>
      <w:r>
        <w:rPr>
          <w:spacing w:val="-1"/>
        </w:rPr>
        <w:t>of</w:t>
      </w:r>
      <w:r>
        <w:t xml:space="preserve"> </w:t>
      </w:r>
      <w:r>
        <w:rPr>
          <w:spacing w:val="-1"/>
        </w:rPr>
        <w:t>brain</w:t>
      </w:r>
      <w:r>
        <w:rPr>
          <w:spacing w:val="1"/>
        </w:rPr>
        <w:t xml:space="preserve"> </w:t>
      </w:r>
      <w:r>
        <w:t>microglia</w:t>
      </w:r>
      <w:r>
        <w:rPr>
          <w:spacing w:val="-3"/>
        </w:rPr>
        <w:t xml:space="preserve"> </w:t>
      </w:r>
      <w:r>
        <w:rPr>
          <w:spacing w:val="1"/>
        </w:rPr>
        <w:t>24</w:t>
      </w:r>
      <w:r>
        <w:rPr>
          <w:spacing w:val="-3"/>
        </w:rPr>
        <w:t xml:space="preserve"> </w:t>
      </w:r>
      <w:r>
        <w:t>h</w:t>
      </w:r>
      <w:r>
        <w:rPr>
          <w:spacing w:val="34"/>
        </w:rPr>
        <w:t xml:space="preserve"> </w:t>
      </w:r>
      <w:r>
        <w:rPr>
          <w:spacing w:val="-1"/>
        </w:rPr>
        <w:t xml:space="preserve">after </w:t>
      </w:r>
      <w:r>
        <w:t>a</w:t>
      </w:r>
      <w:r>
        <w:rPr>
          <w:spacing w:val="-3"/>
        </w:rPr>
        <w:t xml:space="preserve"> </w:t>
      </w:r>
      <w:r>
        <w:t>dose</w:t>
      </w:r>
      <w:r>
        <w:rPr>
          <w:spacing w:val="-3"/>
        </w:rPr>
        <w:t xml:space="preserve"> </w:t>
      </w:r>
      <w:r>
        <w:t>on</w:t>
      </w:r>
      <w:r>
        <w:rPr>
          <w:spacing w:val="1"/>
        </w:rPr>
        <w:t xml:space="preserve"> </w:t>
      </w:r>
      <w:r>
        <w:t>PND4,</w:t>
      </w:r>
      <w:r>
        <w:rPr>
          <w:spacing w:val="2"/>
        </w:rPr>
        <w:t xml:space="preserve"> </w:t>
      </w:r>
      <w:r>
        <w:t>at</w:t>
      </w:r>
      <w:r>
        <w:rPr>
          <w:spacing w:val="1"/>
        </w:rPr>
        <w:t xml:space="preserve"> </w:t>
      </w:r>
      <w:r>
        <w:t>≥2</w:t>
      </w:r>
      <w:r>
        <w:rPr>
          <w:spacing w:val="-3"/>
        </w:rPr>
        <w:t xml:space="preserve"> </w:t>
      </w:r>
      <w:proofErr w:type="spellStart"/>
      <w:r>
        <w:rPr>
          <w:spacing w:val="-1"/>
        </w:rPr>
        <w:t>mmol</w:t>
      </w:r>
      <w:proofErr w:type="spellEnd"/>
      <w:r>
        <w:rPr>
          <w:spacing w:val="-1"/>
        </w:rPr>
        <w:t>/kg,</w:t>
      </w:r>
      <w:r>
        <w:rPr>
          <w:spacing w:val="-3"/>
        </w:rPr>
        <w:t xml:space="preserve"> </w:t>
      </w:r>
      <w:r>
        <w:rPr>
          <w:spacing w:val="-1"/>
        </w:rPr>
        <w:t>which</w:t>
      </w:r>
      <w:r>
        <w:rPr>
          <w:spacing w:val="-3"/>
        </w:rPr>
        <w:t xml:space="preserve"> </w:t>
      </w:r>
      <w:r>
        <w:t>was fully reversible.</w:t>
      </w:r>
      <w:r>
        <w:rPr>
          <w:spacing w:val="-3"/>
        </w:rPr>
        <w:t xml:space="preserve"> </w:t>
      </w:r>
      <w:r>
        <w:rPr>
          <w:spacing w:val="-1"/>
        </w:rPr>
        <w:t>This</w:t>
      </w:r>
      <w:r>
        <w:t xml:space="preserve"> effect</w:t>
      </w:r>
      <w:r>
        <w:rPr>
          <w:spacing w:val="1"/>
        </w:rPr>
        <w:t xml:space="preserve"> </w:t>
      </w:r>
      <w:r>
        <w:t xml:space="preserve">was </w:t>
      </w:r>
      <w:r>
        <w:rPr>
          <w:spacing w:val="-1"/>
        </w:rPr>
        <w:t>not</w:t>
      </w:r>
      <w:r>
        <w:rPr>
          <w:spacing w:val="1"/>
        </w:rPr>
        <w:t xml:space="preserve"> </w:t>
      </w:r>
      <w:r>
        <w:t>observed</w:t>
      </w:r>
      <w:r>
        <w:rPr>
          <w:spacing w:val="1"/>
        </w:rPr>
        <w:t xml:space="preserve"> </w:t>
      </w:r>
      <w:r>
        <w:t>in</w:t>
      </w:r>
      <w:r>
        <w:rPr>
          <w:spacing w:val="55"/>
        </w:rPr>
        <w:t xml:space="preserve"> </w:t>
      </w:r>
      <w:r>
        <w:t>the</w:t>
      </w:r>
      <w:r>
        <w:rPr>
          <w:spacing w:val="-3"/>
        </w:rPr>
        <w:t xml:space="preserve"> </w:t>
      </w:r>
      <w:r>
        <w:rPr>
          <w:spacing w:val="-1"/>
        </w:rPr>
        <w:t>repeat-dose</w:t>
      </w:r>
      <w:r>
        <w:rPr>
          <w:spacing w:val="-3"/>
        </w:rPr>
        <w:t xml:space="preserve"> </w:t>
      </w:r>
      <w:r>
        <w:rPr>
          <w:spacing w:val="-4"/>
        </w:rPr>
        <w:t>study,</w:t>
      </w:r>
      <w:r>
        <w:rPr>
          <w:spacing w:val="-3"/>
        </w:rPr>
        <w:t xml:space="preserve"> </w:t>
      </w:r>
      <w:r>
        <w:rPr>
          <w:spacing w:val="-1"/>
        </w:rPr>
        <w:t>which</w:t>
      </w:r>
      <w:r>
        <w:rPr>
          <w:spacing w:val="-3"/>
        </w:rPr>
        <w:t xml:space="preserve"> </w:t>
      </w:r>
      <w:r>
        <w:rPr>
          <w:spacing w:val="-1"/>
        </w:rPr>
        <w:t>started</w:t>
      </w:r>
      <w:r>
        <w:rPr>
          <w:spacing w:val="1"/>
        </w:rPr>
        <w:t xml:space="preserve"> </w:t>
      </w:r>
      <w:r>
        <w:rPr>
          <w:spacing w:val="-1"/>
        </w:rPr>
        <w:t>on</w:t>
      </w:r>
      <w:r>
        <w:rPr>
          <w:spacing w:val="1"/>
        </w:rPr>
        <w:t xml:space="preserve"> </w:t>
      </w:r>
      <w:r>
        <w:t>PND10,</w:t>
      </w:r>
      <w:r>
        <w:rPr>
          <w:spacing w:val="-3"/>
        </w:rPr>
        <w:t xml:space="preserve"> </w:t>
      </w:r>
      <w:r>
        <w:rPr>
          <w:spacing w:val="-1"/>
        </w:rPr>
        <w:t xml:space="preserve">nor </w:t>
      </w:r>
      <w:r>
        <w:t>has it</w:t>
      </w:r>
      <w:r>
        <w:rPr>
          <w:spacing w:val="1"/>
        </w:rPr>
        <w:t xml:space="preserve"> </w:t>
      </w:r>
      <w:r>
        <w:t>been</w:t>
      </w:r>
      <w:r>
        <w:rPr>
          <w:spacing w:val="1"/>
        </w:rPr>
        <w:t xml:space="preserve"> </w:t>
      </w:r>
      <w:r>
        <w:t>observed</w:t>
      </w:r>
      <w:r>
        <w:rPr>
          <w:spacing w:val="1"/>
        </w:rPr>
        <w:t xml:space="preserve"> </w:t>
      </w:r>
      <w:r>
        <w:t>in</w:t>
      </w:r>
      <w:r>
        <w:rPr>
          <w:spacing w:val="1"/>
        </w:rPr>
        <w:t xml:space="preserve"> </w:t>
      </w:r>
      <w:r>
        <w:t>adult</w:t>
      </w:r>
      <w:r>
        <w:rPr>
          <w:spacing w:val="1"/>
        </w:rPr>
        <w:t xml:space="preserve"> </w:t>
      </w:r>
      <w:r>
        <w:rPr>
          <w:spacing w:val="-1"/>
        </w:rPr>
        <w:t>animals.</w:t>
      </w:r>
      <w:r>
        <w:rPr>
          <w:spacing w:val="-3"/>
        </w:rPr>
        <w:t xml:space="preserve"> </w:t>
      </w:r>
      <w:proofErr w:type="spellStart"/>
      <w:r>
        <w:rPr>
          <w:spacing w:val="-1"/>
        </w:rPr>
        <w:t>Gd</w:t>
      </w:r>
      <w:proofErr w:type="spellEnd"/>
      <w:r>
        <w:t xml:space="preserve"> was detected</w:t>
      </w:r>
      <w:r>
        <w:rPr>
          <w:spacing w:val="1"/>
        </w:rPr>
        <w:t xml:space="preserve"> </w:t>
      </w:r>
      <w:r>
        <w:t>in</w:t>
      </w:r>
      <w:r>
        <w:rPr>
          <w:spacing w:val="-4"/>
        </w:rPr>
        <w:t xml:space="preserve"> </w:t>
      </w:r>
      <w:r>
        <w:t>the</w:t>
      </w:r>
      <w:r>
        <w:rPr>
          <w:spacing w:val="-3"/>
        </w:rPr>
        <w:t xml:space="preserve"> </w:t>
      </w:r>
      <w:r>
        <w:t>brain</w:t>
      </w:r>
      <w:r>
        <w:rPr>
          <w:spacing w:val="1"/>
        </w:rPr>
        <w:t xml:space="preserve"> </w:t>
      </w:r>
      <w:r>
        <w:t>at</w:t>
      </w:r>
      <w:r>
        <w:rPr>
          <w:spacing w:val="1"/>
        </w:rPr>
        <w:t xml:space="preserve"> </w:t>
      </w:r>
      <w:r>
        <w:t>all</w:t>
      </w:r>
      <w:r>
        <w:rPr>
          <w:spacing w:val="-3"/>
        </w:rPr>
        <w:t xml:space="preserve"> </w:t>
      </w:r>
      <w:r>
        <w:rPr>
          <w:spacing w:val="-1"/>
        </w:rPr>
        <w:t>doses</w:t>
      </w:r>
      <w:r>
        <w:t xml:space="preserve"> </w:t>
      </w:r>
      <w:r>
        <w:rPr>
          <w:spacing w:val="-1"/>
        </w:rPr>
        <w:t>(dose-dependent)</w:t>
      </w:r>
      <w:r>
        <w:rPr>
          <w:spacing w:val="1"/>
        </w:rPr>
        <w:t xml:space="preserve"> </w:t>
      </w:r>
      <w:r>
        <w:rPr>
          <w:spacing w:val="-1"/>
        </w:rPr>
        <w:t>on</w:t>
      </w:r>
      <w:r>
        <w:rPr>
          <w:spacing w:val="1"/>
        </w:rPr>
        <w:t xml:space="preserve"> </w:t>
      </w:r>
      <w:r>
        <w:rPr>
          <w:spacing w:val="-1"/>
        </w:rPr>
        <w:t>PND</w:t>
      </w:r>
      <w:r>
        <w:rPr>
          <w:spacing w:val="-3"/>
        </w:rPr>
        <w:t xml:space="preserve"> </w:t>
      </w:r>
      <w:r>
        <w:t>10</w:t>
      </w:r>
      <w:r>
        <w:rPr>
          <w:spacing w:val="-3"/>
        </w:rPr>
        <w:t xml:space="preserve"> </w:t>
      </w:r>
      <w:r>
        <w:rPr>
          <w:spacing w:val="-1"/>
        </w:rPr>
        <w:t>and</w:t>
      </w:r>
      <w:r>
        <w:rPr>
          <w:spacing w:val="1"/>
        </w:rPr>
        <w:t xml:space="preserve"> </w:t>
      </w:r>
      <w:r>
        <w:t>24,</w:t>
      </w:r>
      <w:r>
        <w:rPr>
          <w:spacing w:val="-3"/>
        </w:rPr>
        <w:t xml:space="preserve"> </w:t>
      </w:r>
      <w:r>
        <w:t>but</w:t>
      </w:r>
      <w:r>
        <w:rPr>
          <w:spacing w:val="1"/>
        </w:rPr>
        <w:t xml:space="preserve"> </w:t>
      </w:r>
      <w:r>
        <w:rPr>
          <w:spacing w:val="-3"/>
        </w:rPr>
        <w:t>only</w:t>
      </w:r>
      <w:r>
        <w:rPr>
          <w:spacing w:val="4"/>
        </w:rPr>
        <w:t xml:space="preserve"> </w:t>
      </w:r>
      <w:r>
        <w:t>at</w:t>
      </w:r>
      <w:r>
        <w:rPr>
          <w:spacing w:val="1"/>
        </w:rPr>
        <w:t xml:space="preserve"> </w:t>
      </w:r>
      <w:r>
        <w:rPr>
          <w:spacing w:val="-3"/>
        </w:rPr>
        <w:t>very</w:t>
      </w:r>
      <w:r>
        <w:rPr>
          <w:spacing w:val="3"/>
        </w:rPr>
        <w:t xml:space="preserve"> </w:t>
      </w:r>
      <w:r>
        <w:rPr>
          <w:spacing w:val="-3"/>
        </w:rPr>
        <w:t>low</w:t>
      </w:r>
      <w:r>
        <w:rPr>
          <w:spacing w:val="73"/>
        </w:rPr>
        <w:t xml:space="preserve"> </w:t>
      </w:r>
      <w:r>
        <w:rPr>
          <w:spacing w:val="-3"/>
        </w:rPr>
        <w:t>levels</w:t>
      </w:r>
      <w:r>
        <w:t xml:space="preserve"> at</w:t>
      </w:r>
      <w:r>
        <w:rPr>
          <w:spacing w:val="1"/>
        </w:rPr>
        <w:t xml:space="preserve"> </w:t>
      </w:r>
      <w:r>
        <w:t>the</w:t>
      </w:r>
      <w:r>
        <w:rPr>
          <w:spacing w:val="-3"/>
        </w:rPr>
        <w:t xml:space="preserve"> </w:t>
      </w:r>
      <w:r>
        <w:rPr>
          <w:spacing w:val="1"/>
        </w:rPr>
        <w:t>HD</w:t>
      </w:r>
      <w:r>
        <w:rPr>
          <w:spacing w:val="2"/>
        </w:rPr>
        <w:t xml:space="preserve"> </w:t>
      </w:r>
      <w:proofErr w:type="gramStart"/>
      <w:r>
        <w:rPr>
          <w:spacing w:val="-1"/>
        </w:rPr>
        <w:t xml:space="preserve">of </w:t>
      </w:r>
      <w:r>
        <w:t>3</w:t>
      </w:r>
      <w:r>
        <w:rPr>
          <w:spacing w:val="-3"/>
        </w:rPr>
        <w:t xml:space="preserve"> </w:t>
      </w:r>
      <w:proofErr w:type="spellStart"/>
      <w:r>
        <w:rPr>
          <w:spacing w:val="-1"/>
        </w:rPr>
        <w:t>mmol</w:t>
      </w:r>
      <w:proofErr w:type="spellEnd"/>
      <w:r>
        <w:rPr>
          <w:spacing w:val="-1"/>
        </w:rPr>
        <w:t>/kg</w:t>
      </w:r>
      <w:r>
        <w:t xml:space="preserve"> </w:t>
      </w:r>
      <w:r>
        <w:rPr>
          <w:spacing w:val="-1"/>
        </w:rPr>
        <w:t>on</w:t>
      </w:r>
      <w:r>
        <w:rPr>
          <w:spacing w:val="1"/>
        </w:rPr>
        <w:t xml:space="preserve"> </w:t>
      </w:r>
      <w:r>
        <w:t>PND88</w:t>
      </w:r>
      <w:proofErr w:type="gramEnd"/>
      <w:r>
        <w:t>.</w:t>
      </w:r>
      <w:r>
        <w:rPr>
          <w:spacing w:val="-3"/>
        </w:rPr>
        <w:t xml:space="preserve"> </w:t>
      </w:r>
      <w:r>
        <w:rPr>
          <w:spacing w:val="-5"/>
        </w:rPr>
        <w:t>Very</w:t>
      </w:r>
      <w:r>
        <w:rPr>
          <w:spacing w:val="-1"/>
        </w:rPr>
        <w:t xml:space="preserve"> </w:t>
      </w:r>
      <w:r>
        <w:t>low</w:t>
      </w:r>
      <w:r>
        <w:rPr>
          <w:spacing w:val="1"/>
        </w:rPr>
        <w:t xml:space="preserve"> </w:t>
      </w:r>
      <w:proofErr w:type="spellStart"/>
      <w:r>
        <w:rPr>
          <w:spacing w:val="2"/>
        </w:rPr>
        <w:t>Gd</w:t>
      </w:r>
      <w:proofErr w:type="spellEnd"/>
      <w:r>
        <w:rPr>
          <w:spacing w:val="1"/>
        </w:rPr>
        <w:t xml:space="preserve"> </w:t>
      </w:r>
      <w:r>
        <w:rPr>
          <w:spacing w:val="-3"/>
        </w:rPr>
        <w:t>levels</w:t>
      </w:r>
      <w:r>
        <w:t xml:space="preserve"> were</w:t>
      </w:r>
      <w:r>
        <w:rPr>
          <w:spacing w:val="-3"/>
        </w:rPr>
        <w:t xml:space="preserve"> </w:t>
      </w:r>
      <w:r>
        <w:t>also</w:t>
      </w:r>
      <w:r>
        <w:rPr>
          <w:spacing w:val="2"/>
        </w:rPr>
        <w:t xml:space="preserve"> </w:t>
      </w:r>
      <w:r>
        <w:rPr>
          <w:spacing w:val="-1"/>
        </w:rPr>
        <w:t>detected</w:t>
      </w:r>
      <w:r>
        <w:rPr>
          <w:spacing w:val="1"/>
        </w:rPr>
        <w:t xml:space="preserve"> </w:t>
      </w:r>
      <w:r>
        <w:t>in</w:t>
      </w:r>
      <w:r>
        <w:rPr>
          <w:spacing w:val="1"/>
        </w:rPr>
        <w:t xml:space="preserve"> </w:t>
      </w:r>
      <w:r>
        <w:t>the</w:t>
      </w:r>
      <w:r>
        <w:rPr>
          <w:spacing w:val="-3"/>
        </w:rPr>
        <w:t xml:space="preserve"> </w:t>
      </w:r>
      <w:r>
        <w:rPr>
          <w:spacing w:val="-4"/>
        </w:rPr>
        <w:t>liver</w:t>
      </w:r>
      <w:r>
        <w:rPr>
          <w:spacing w:val="-1"/>
        </w:rPr>
        <w:t xml:space="preserve"> and</w:t>
      </w:r>
      <w:r>
        <w:rPr>
          <w:spacing w:val="51"/>
        </w:rPr>
        <w:t xml:space="preserve"> </w:t>
      </w:r>
      <w:r>
        <w:rPr>
          <w:spacing w:val="-6"/>
        </w:rPr>
        <w:t>femur,</w:t>
      </w:r>
      <w:r>
        <w:rPr>
          <w:spacing w:val="-3"/>
        </w:rPr>
        <w:t xml:space="preserve"> </w:t>
      </w:r>
      <w:r>
        <w:t>but</w:t>
      </w:r>
      <w:r>
        <w:rPr>
          <w:spacing w:val="1"/>
        </w:rPr>
        <w:t xml:space="preserve"> </w:t>
      </w:r>
      <w:r>
        <w:rPr>
          <w:spacing w:val="-1"/>
        </w:rPr>
        <w:t>not</w:t>
      </w:r>
      <w:r>
        <w:rPr>
          <w:spacing w:val="1"/>
        </w:rPr>
        <w:t xml:space="preserve"> </w:t>
      </w:r>
      <w:r>
        <w:t>in</w:t>
      </w:r>
      <w:r>
        <w:rPr>
          <w:spacing w:val="1"/>
        </w:rPr>
        <w:t xml:space="preserve"> </w:t>
      </w:r>
      <w:r>
        <w:rPr>
          <w:spacing w:val="-1"/>
        </w:rPr>
        <w:t>plasma</w:t>
      </w:r>
      <w:r>
        <w:rPr>
          <w:spacing w:val="-3"/>
        </w:rPr>
        <w:t xml:space="preserve"> </w:t>
      </w:r>
      <w:r>
        <w:rPr>
          <w:spacing w:val="-1"/>
        </w:rPr>
        <w:t xml:space="preserve">or </w:t>
      </w:r>
      <w:r>
        <w:t>skin.</w:t>
      </w:r>
      <w:r>
        <w:rPr>
          <w:spacing w:val="-3"/>
        </w:rPr>
        <w:t xml:space="preserve"> </w:t>
      </w:r>
      <w:r>
        <w:t>Brain</w:t>
      </w:r>
      <w:r>
        <w:rPr>
          <w:spacing w:val="1"/>
        </w:rPr>
        <w:t xml:space="preserve"> </w:t>
      </w:r>
      <w:proofErr w:type="spellStart"/>
      <w:r>
        <w:rPr>
          <w:spacing w:val="-1"/>
        </w:rPr>
        <w:t>Gd</w:t>
      </w:r>
      <w:proofErr w:type="spellEnd"/>
      <w:r>
        <w:rPr>
          <w:spacing w:val="1"/>
        </w:rPr>
        <w:t xml:space="preserve"> </w:t>
      </w:r>
      <w:r>
        <w:t>exposure</w:t>
      </w:r>
      <w:r>
        <w:rPr>
          <w:spacing w:val="2"/>
        </w:rPr>
        <w:t xml:space="preserve"> </w:t>
      </w:r>
      <w:r>
        <w:t>(AUC)</w:t>
      </w:r>
      <w:r>
        <w:rPr>
          <w:spacing w:val="1"/>
        </w:rPr>
        <w:t xml:space="preserve"> </w:t>
      </w:r>
      <w:r>
        <w:t>was about</w:t>
      </w:r>
      <w:r>
        <w:rPr>
          <w:spacing w:val="1"/>
        </w:rPr>
        <w:t xml:space="preserve"> </w:t>
      </w:r>
      <w:r>
        <w:rPr>
          <w:spacing w:val="-3"/>
        </w:rPr>
        <w:t>5</w:t>
      </w:r>
      <w:r w:rsidR="003300F9">
        <w:rPr>
          <w:spacing w:val="-3"/>
        </w:rPr>
        <w:t xml:space="preserve"> fold</w:t>
      </w:r>
      <w:r>
        <w:rPr>
          <w:spacing w:val="1"/>
        </w:rPr>
        <w:t xml:space="preserve"> </w:t>
      </w:r>
      <w:r>
        <w:rPr>
          <w:spacing w:val="-3"/>
        </w:rPr>
        <w:t>lower</w:t>
      </w:r>
      <w:r>
        <w:rPr>
          <w:spacing w:val="4"/>
        </w:rPr>
        <w:t xml:space="preserve"> </w:t>
      </w:r>
      <w:r>
        <w:rPr>
          <w:spacing w:val="-1"/>
        </w:rPr>
        <w:t>than</w:t>
      </w:r>
      <w:r>
        <w:rPr>
          <w:spacing w:val="1"/>
        </w:rPr>
        <w:t xml:space="preserve"> </w:t>
      </w:r>
      <w:r>
        <w:rPr>
          <w:spacing w:val="-1"/>
        </w:rPr>
        <w:t>plasma</w:t>
      </w:r>
      <w:r>
        <w:rPr>
          <w:spacing w:val="-3"/>
        </w:rPr>
        <w:t xml:space="preserve"> </w:t>
      </w:r>
      <w:r>
        <w:t>on</w:t>
      </w:r>
      <w:r>
        <w:rPr>
          <w:spacing w:val="61"/>
        </w:rPr>
        <w:t xml:space="preserve"> </w:t>
      </w:r>
      <w:r>
        <w:t>PND10,</w:t>
      </w:r>
      <w:r>
        <w:rPr>
          <w:spacing w:val="-3"/>
        </w:rPr>
        <w:t xml:space="preserve"> </w:t>
      </w:r>
      <w:r>
        <w:rPr>
          <w:spacing w:val="-1"/>
        </w:rPr>
        <w:t>and</w:t>
      </w:r>
      <w:r>
        <w:rPr>
          <w:spacing w:val="1"/>
        </w:rPr>
        <w:t xml:space="preserve"> </w:t>
      </w:r>
      <w:r>
        <w:t>10</w:t>
      </w:r>
      <w:r w:rsidR="003300F9">
        <w:t xml:space="preserve"> </w:t>
      </w:r>
      <w:r>
        <w:t>fold</w:t>
      </w:r>
      <w:r>
        <w:rPr>
          <w:spacing w:val="1"/>
        </w:rPr>
        <w:t xml:space="preserve"> </w:t>
      </w:r>
      <w:r>
        <w:t>lower</w:t>
      </w:r>
      <w:r>
        <w:rPr>
          <w:spacing w:val="-1"/>
        </w:rPr>
        <w:t xml:space="preserve"> on</w:t>
      </w:r>
      <w:r>
        <w:rPr>
          <w:spacing w:val="1"/>
        </w:rPr>
        <w:t xml:space="preserve"> </w:t>
      </w:r>
      <w:r>
        <w:t>PND24.</w:t>
      </w:r>
      <w:r>
        <w:rPr>
          <w:spacing w:val="-3"/>
        </w:rPr>
        <w:t xml:space="preserve"> </w:t>
      </w:r>
      <w:r>
        <w:t>It</w:t>
      </w:r>
      <w:r>
        <w:rPr>
          <w:spacing w:val="1"/>
        </w:rPr>
        <w:t xml:space="preserve"> </w:t>
      </w:r>
      <w:r>
        <w:t xml:space="preserve">is </w:t>
      </w:r>
      <w:r>
        <w:rPr>
          <w:spacing w:val="-3"/>
        </w:rPr>
        <w:t>likely</w:t>
      </w:r>
      <w:r>
        <w:t xml:space="preserve"> </w:t>
      </w:r>
      <w:r>
        <w:rPr>
          <w:spacing w:val="-1"/>
        </w:rPr>
        <w:t>that</w:t>
      </w:r>
      <w:r>
        <w:rPr>
          <w:spacing w:val="6"/>
        </w:rPr>
        <w:t xml:space="preserve"> </w:t>
      </w:r>
      <w:r>
        <w:t>microglia</w:t>
      </w:r>
      <w:r>
        <w:rPr>
          <w:spacing w:val="-3"/>
        </w:rPr>
        <w:t xml:space="preserve"> </w:t>
      </w:r>
      <w:proofErr w:type="spellStart"/>
      <w:r>
        <w:rPr>
          <w:spacing w:val="-1"/>
        </w:rPr>
        <w:t>phagocytose</w:t>
      </w:r>
      <w:proofErr w:type="spellEnd"/>
      <w:r>
        <w:rPr>
          <w:spacing w:val="-3"/>
        </w:rPr>
        <w:t xml:space="preserve"> </w:t>
      </w:r>
      <w:proofErr w:type="spellStart"/>
      <w:r>
        <w:t>gadobutrol</w:t>
      </w:r>
      <w:proofErr w:type="spellEnd"/>
      <w:r>
        <w:rPr>
          <w:spacing w:val="-3"/>
        </w:rPr>
        <w:t xml:space="preserve"> </w:t>
      </w:r>
      <w:r>
        <w:rPr>
          <w:spacing w:val="-1"/>
        </w:rPr>
        <w:t>which</w:t>
      </w:r>
      <w:r>
        <w:rPr>
          <w:spacing w:val="91"/>
        </w:rPr>
        <w:t xml:space="preserve"> </w:t>
      </w:r>
      <w:r>
        <w:rPr>
          <w:spacing w:val="-1"/>
        </w:rPr>
        <w:t>enters</w:t>
      </w:r>
      <w:r>
        <w:t xml:space="preserve"> the</w:t>
      </w:r>
      <w:r>
        <w:rPr>
          <w:spacing w:val="-3"/>
        </w:rPr>
        <w:t xml:space="preserve"> </w:t>
      </w:r>
      <w:r>
        <w:t>brain</w:t>
      </w:r>
      <w:r>
        <w:rPr>
          <w:spacing w:val="1"/>
        </w:rPr>
        <w:t xml:space="preserve"> </w:t>
      </w:r>
      <w:r>
        <w:t>in</w:t>
      </w:r>
      <w:r>
        <w:rPr>
          <w:spacing w:val="-4"/>
        </w:rPr>
        <w:t xml:space="preserve"> </w:t>
      </w:r>
      <w:r>
        <w:t>the</w:t>
      </w:r>
      <w:r>
        <w:rPr>
          <w:spacing w:val="-3"/>
        </w:rPr>
        <w:t xml:space="preserve"> </w:t>
      </w:r>
      <w:r>
        <w:rPr>
          <w:spacing w:val="-1"/>
        </w:rPr>
        <w:t>absence</w:t>
      </w:r>
      <w:r>
        <w:rPr>
          <w:spacing w:val="-3"/>
        </w:rPr>
        <w:t xml:space="preserve"> </w:t>
      </w:r>
      <w:r>
        <w:rPr>
          <w:spacing w:val="-1"/>
        </w:rPr>
        <w:t xml:space="preserve">of </w:t>
      </w:r>
      <w:r>
        <w:t>a</w:t>
      </w:r>
      <w:r>
        <w:rPr>
          <w:spacing w:val="2"/>
        </w:rPr>
        <w:t xml:space="preserve"> </w:t>
      </w:r>
      <w:r>
        <w:t>fully developed</w:t>
      </w:r>
      <w:r>
        <w:rPr>
          <w:spacing w:val="6"/>
        </w:rPr>
        <w:t xml:space="preserve"> </w:t>
      </w:r>
      <w:r>
        <w:rPr>
          <w:spacing w:val="-1"/>
        </w:rPr>
        <w:t>blood-brain</w:t>
      </w:r>
      <w:r>
        <w:rPr>
          <w:spacing w:val="1"/>
        </w:rPr>
        <w:t xml:space="preserve"> </w:t>
      </w:r>
      <w:r>
        <w:rPr>
          <w:spacing w:val="-4"/>
        </w:rPr>
        <w:t>barrier.</w:t>
      </w:r>
      <w:r>
        <w:rPr>
          <w:spacing w:val="-3"/>
        </w:rPr>
        <w:t xml:space="preserve"> </w:t>
      </w:r>
      <w:r>
        <w:t>The</w:t>
      </w:r>
      <w:r>
        <w:rPr>
          <w:spacing w:val="-3"/>
        </w:rPr>
        <w:t xml:space="preserve"> </w:t>
      </w:r>
      <w:r>
        <w:t>rat</w:t>
      </w:r>
      <w:r>
        <w:rPr>
          <w:spacing w:val="1"/>
        </w:rPr>
        <w:t xml:space="preserve"> </w:t>
      </w:r>
      <w:r>
        <w:rPr>
          <w:spacing w:val="-1"/>
        </w:rPr>
        <w:t>blood-brain</w:t>
      </w:r>
      <w:r>
        <w:rPr>
          <w:spacing w:val="33"/>
        </w:rPr>
        <w:t xml:space="preserve"> </w:t>
      </w:r>
      <w:r>
        <w:t>barri</w:t>
      </w:r>
      <w:hyperlink w:anchor="bookmark1" w:history="1">
        <w:r>
          <w:t>e</w:t>
        </w:r>
      </w:hyperlink>
      <w:r>
        <w:t>r</w:t>
      </w:r>
      <w:r>
        <w:rPr>
          <w:spacing w:val="-1"/>
        </w:rPr>
        <w:t xml:space="preserve"> </w:t>
      </w:r>
      <w:r>
        <w:t xml:space="preserve">reaches </w:t>
      </w:r>
      <w:r>
        <w:rPr>
          <w:spacing w:val="-1"/>
        </w:rPr>
        <w:t>full</w:t>
      </w:r>
      <w:r>
        <w:rPr>
          <w:spacing w:val="-3"/>
        </w:rPr>
        <w:t xml:space="preserve"> </w:t>
      </w:r>
      <w:r>
        <w:t>maturity in</w:t>
      </w:r>
      <w:r>
        <w:rPr>
          <w:spacing w:val="1"/>
        </w:rPr>
        <w:t xml:space="preserve"> </w:t>
      </w:r>
      <w:r>
        <w:rPr>
          <w:spacing w:val="-1"/>
        </w:rPr>
        <w:t>postnatal</w:t>
      </w:r>
      <w:r>
        <w:rPr>
          <w:spacing w:val="-3"/>
        </w:rPr>
        <w:t xml:space="preserve"> </w:t>
      </w:r>
      <w:r>
        <w:t>weeks 3-4,</w:t>
      </w:r>
      <w:r>
        <w:rPr>
          <w:spacing w:val="2"/>
        </w:rPr>
        <w:t xml:space="preserve"> </w:t>
      </w:r>
      <w:r>
        <w:rPr>
          <w:spacing w:val="-3"/>
        </w:rPr>
        <w:t>whereas</w:t>
      </w:r>
      <w:r>
        <w:t xml:space="preserve"> in</w:t>
      </w:r>
      <w:r>
        <w:rPr>
          <w:spacing w:val="1"/>
        </w:rPr>
        <w:t xml:space="preserve"> </w:t>
      </w:r>
      <w:r>
        <w:t>humans it</w:t>
      </w:r>
      <w:r>
        <w:rPr>
          <w:spacing w:val="1"/>
        </w:rPr>
        <w:t xml:space="preserve"> </w:t>
      </w:r>
      <w:r>
        <w:t>matures</w:t>
      </w:r>
      <w:r>
        <w:rPr>
          <w:spacing w:val="1"/>
        </w:rPr>
        <w:t xml:space="preserve"> </w:t>
      </w:r>
      <w:r>
        <w:rPr>
          <w:spacing w:val="-1"/>
        </w:rPr>
        <w:t xml:space="preserve">prior </w:t>
      </w:r>
      <w:r>
        <w:rPr>
          <w:spacing w:val="1"/>
        </w:rPr>
        <w:t>to</w:t>
      </w:r>
      <w:r>
        <w:rPr>
          <w:spacing w:val="69"/>
        </w:rPr>
        <w:t xml:space="preserve"> </w:t>
      </w:r>
      <w:r>
        <w:rPr>
          <w:spacing w:val="-1"/>
        </w:rPr>
        <w:t>b</w:t>
      </w:r>
      <w:r>
        <w:rPr>
          <w:spacing w:val="1"/>
        </w:rPr>
        <w:t>i</w:t>
      </w:r>
      <w:r>
        <w:rPr>
          <w:spacing w:val="-1"/>
        </w:rPr>
        <w:t>r</w:t>
      </w:r>
      <w:r>
        <w:rPr>
          <w:spacing w:val="2"/>
        </w:rPr>
        <w:t>t</w:t>
      </w:r>
      <w:r>
        <w:rPr>
          <w:spacing w:val="7"/>
        </w:rPr>
        <w:t>h</w:t>
      </w:r>
      <w:r>
        <w:t>.</w:t>
      </w:r>
      <w:r w:rsidR="003300F9">
        <w:rPr>
          <w:rStyle w:val="FootnoteReference"/>
        </w:rPr>
        <w:footnoteReference w:id="4"/>
      </w:r>
    </w:p>
    <w:p w:rsidR="00170431" w:rsidRDefault="00170431" w:rsidP="004133BA">
      <w:pPr>
        <w:pStyle w:val="ListBullet"/>
      </w:pPr>
      <w:r>
        <w:rPr>
          <w:spacing w:val="-3"/>
        </w:rPr>
        <w:t>There</w:t>
      </w:r>
      <w:r>
        <w:rPr>
          <w:spacing w:val="2"/>
        </w:rPr>
        <w:t xml:space="preserve"> </w:t>
      </w:r>
      <w:r>
        <w:rPr>
          <w:spacing w:val="-2"/>
        </w:rPr>
        <w:t>was</w:t>
      </w:r>
      <w:r>
        <w:t xml:space="preserve"> no</w:t>
      </w:r>
      <w:r>
        <w:rPr>
          <w:spacing w:val="-3"/>
        </w:rPr>
        <w:t xml:space="preserve"> </w:t>
      </w:r>
      <w:r>
        <w:t>histological</w:t>
      </w:r>
      <w:r>
        <w:rPr>
          <w:spacing w:val="-3"/>
        </w:rPr>
        <w:t xml:space="preserve"> </w:t>
      </w:r>
      <w:r>
        <w:t>evidence</w:t>
      </w:r>
      <w:r>
        <w:rPr>
          <w:spacing w:val="-3"/>
        </w:rPr>
        <w:t xml:space="preserve"> </w:t>
      </w:r>
      <w:r>
        <w:t>of mineralization</w:t>
      </w:r>
      <w:r>
        <w:rPr>
          <w:spacing w:val="1"/>
        </w:rPr>
        <w:t xml:space="preserve"> </w:t>
      </w:r>
      <w:r>
        <w:t>in</w:t>
      </w:r>
      <w:r>
        <w:rPr>
          <w:spacing w:val="1"/>
        </w:rPr>
        <w:t xml:space="preserve"> </w:t>
      </w:r>
      <w:r>
        <w:t>the</w:t>
      </w:r>
      <w:r>
        <w:rPr>
          <w:spacing w:val="-3"/>
        </w:rPr>
        <w:t xml:space="preserve"> </w:t>
      </w:r>
      <w:r>
        <w:t>skin</w:t>
      </w:r>
      <w:r>
        <w:rPr>
          <w:spacing w:val="1"/>
        </w:rPr>
        <w:t xml:space="preserve"> </w:t>
      </w:r>
      <w:r>
        <w:t>or other tissues of rats.</w:t>
      </w:r>
    </w:p>
    <w:p w:rsidR="00170431" w:rsidRDefault="00170431" w:rsidP="004133BA">
      <w:pPr>
        <w:pStyle w:val="ListBullet"/>
        <w:rPr>
          <w:spacing w:val="-4"/>
        </w:rPr>
      </w:pPr>
      <w:bookmarkStart w:id="42" w:name="bookmark1"/>
      <w:bookmarkEnd w:id="42"/>
      <w:r>
        <w:t xml:space="preserve">Comparing </w:t>
      </w:r>
      <w:r>
        <w:rPr>
          <w:spacing w:val="-3"/>
        </w:rPr>
        <w:t>exposures</w:t>
      </w:r>
      <w:r>
        <w:t xml:space="preserve"> after single</w:t>
      </w:r>
      <w:r>
        <w:rPr>
          <w:spacing w:val="-3"/>
        </w:rPr>
        <w:t xml:space="preserve"> </w:t>
      </w:r>
      <w:r>
        <w:t>and</w:t>
      </w:r>
      <w:r>
        <w:rPr>
          <w:spacing w:val="1"/>
        </w:rPr>
        <w:t xml:space="preserve"> </w:t>
      </w:r>
      <w:r>
        <w:rPr>
          <w:spacing w:val="-2"/>
        </w:rPr>
        <w:t>repeat</w:t>
      </w:r>
      <w:r>
        <w:rPr>
          <w:spacing w:val="1"/>
        </w:rPr>
        <w:t xml:space="preserve"> </w:t>
      </w:r>
      <w:r>
        <w:t>doses,</w:t>
      </w:r>
      <w:r>
        <w:rPr>
          <w:spacing w:val="-3"/>
        </w:rPr>
        <w:t xml:space="preserve"> </w:t>
      </w:r>
      <w:r>
        <w:t>plasma</w:t>
      </w:r>
      <w:r>
        <w:rPr>
          <w:spacing w:val="-3"/>
        </w:rPr>
        <w:t xml:space="preserve"> </w:t>
      </w:r>
      <w:r>
        <w:rPr>
          <w:spacing w:val="-2"/>
        </w:rPr>
        <w:t>exposures</w:t>
      </w:r>
      <w:r>
        <w:t xml:space="preserve"> (AUC)</w:t>
      </w:r>
      <w:r>
        <w:rPr>
          <w:spacing w:val="1"/>
        </w:rPr>
        <w:t xml:space="preserve"> </w:t>
      </w:r>
      <w:r>
        <w:t>on</w:t>
      </w:r>
      <w:r>
        <w:rPr>
          <w:spacing w:val="1"/>
        </w:rPr>
        <w:t xml:space="preserve"> </w:t>
      </w:r>
      <w:r>
        <w:rPr>
          <w:spacing w:val="-2"/>
        </w:rPr>
        <w:t>PND24</w:t>
      </w:r>
      <w:r>
        <w:rPr>
          <w:spacing w:val="-3"/>
        </w:rPr>
        <w:t xml:space="preserve"> were</w:t>
      </w:r>
      <w:r>
        <w:rPr>
          <w:spacing w:val="65"/>
        </w:rPr>
        <w:t xml:space="preserve"> </w:t>
      </w:r>
      <w:r>
        <w:rPr>
          <w:spacing w:val="-2"/>
        </w:rPr>
        <w:t>about</w:t>
      </w:r>
      <w:r>
        <w:rPr>
          <w:spacing w:val="-18"/>
        </w:rPr>
        <w:t xml:space="preserve"> </w:t>
      </w:r>
      <w:r>
        <w:t>40</w:t>
      </w:r>
      <w:r w:rsidR="003300F9">
        <w:t xml:space="preserve"> to </w:t>
      </w:r>
      <w:r>
        <w:t>50% of</w:t>
      </w:r>
      <w:r>
        <w:rPr>
          <w:spacing w:val="4"/>
        </w:rPr>
        <w:t xml:space="preserve"> </w:t>
      </w:r>
      <w:r>
        <w:rPr>
          <w:spacing w:val="-2"/>
        </w:rPr>
        <w:t>exposures</w:t>
      </w:r>
      <w:r>
        <w:t xml:space="preserve"> after the</w:t>
      </w:r>
      <w:r>
        <w:rPr>
          <w:spacing w:val="-3"/>
        </w:rPr>
        <w:t xml:space="preserve"> </w:t>
      </w:r>
      <w:r>
        <w:t>first</w:t>
      </w:r>
      <w:r>
        <w:rPr>
          <w:spacing w:val="1"/>
        </w:rPr>
        <w:t xml:space="preserve"> </w:t>
      </w:r>
      <w:r>
        <w:t>dose</w:t>
      </w:r>
      <w:r>
        <w:rPr>
          <w:spacing w:val="-3"/>
        </w:rPr>
        <w:t xml:space="preserve"> </w:t>
      </w:r>
      <w:r>
        <w:t>on</w:t>
      </w:r>
      <w:r>
        <w:rPr>
          <w:spacing w:val="1"/>
        </w:rPr>
        <w:t xml:space="preserve"> </w:t>
      </w:r>
      <w:r>
        <w:rPr>
          <w:spacing w:val="-2"/>
        </w:rPr>
        <w:t>PND10,</w:t>
      </w:r>
      <w:r>
        <w:rPr>
          <w:spacing w:val="-3"/>
        </w:rPr>
        <w:t xml:space="preserve"> </w:t>
      </w:r>
      <w:r>
        <w:t xml:space="preserve">indicating higher </w:t>
      </w:r>
      <w:r>
        <w:rPr>
          <w:spacing w:val="-3"/>
        </w:rPr>
        <w:t>clearance</w:t>
      </w:r>
      <w:r>
        <w:rPr>
          <w:spacing w:val="2"/>
        </w:rPr>
        <w:t xml:space="preserve"> </w:t>
      </w:r>
      <w:r>
        <w:t>on</w:t>
      </w:r>
      <w:r>
        <w:rPr>
          <w:spacing w:val="1"/>
        </w:rPr>
        <w:t xml:space="preserve"> </w:t>
      </w:r>
      <w:r>
        <w:rPr>
          <w:spacing w:val="-2"/>
        </w:rPr>
        <w:t>PND24.</w:t>
      </w:r>
      <w:r>
        <w:rPr>
          <w:spacing w:val="69"/>
        </w:rPr>
        <w:t xml:space="preserve"> </w:t>
      </w:r>
      <w:r>
        <w:t>Tissue/organ</w:t>
      </w:r>
      <w:r>
        <w:rPr>
          <w:spacing w:val="1"/>
        </w:rPr>
        <w:t xml:space="preserve"> </w:t>
      </w:r>
      <w:r>
        <w:rPr>
          <w:spacing w:val="-3"/>
        </w:rPr>
        <w:t>exposures</w:t>
      </w:r>
      <w:r>
        <w:t xml:space="preserve"> </w:t>
      </w:r>
      <w:r>
        <w:rPr>
          <w:spacing w:val="-2"/>
        </w:rPr>
        <w:t>showed</w:t>
      </w:r>
      <w:r>
        <w:rPr>
          <w:spacing w:val="1"/>
        </w:rPr>
        <w:t xml:space="preserve"> </w:t>
      </w:r>
      <w:r>
        <w:t>similar reductions</w:t>
      </w:r>
      <w:r>
        <w:rPr>
          <w:spacing w:val="-4"/>
        </w:rPr>
        <w:t xml:space="preserve"> </w:t>
      </w:r>
      <w:r>
        <w:rPr>
          <w:spacing w:val="1"/>
        </w:rPr>
        <w:t>to</w:t>
      </w:r>
      <w:r>
        <w:rPr>
          <w:spacing w:val="-3"/>
        </w:rPr>
        <w:t xml:space="preserve"> </w:t>
      </w:r>
      <w:r>
        <w:t>plasma</w:t>
      </w:r>
      <w:r>
        <w:rPr>
          <w:spacing w:val="-3"/>
        </w:rPr>
        <w:t xml:space="preserve"> </w:t>
      </w:r>
      <w:r>
        <w:rPr>
          <w:spacing w:val="-2"/>
        </w:rPr>
        <w:t>between</w:t>
      </w:r>
      <w:r>
        <w:rPr>
          <w:spacing w:val="1"/>
        </w:rPr>
        <w:t xml:space="preserve"> </w:t>
      </w:r>
      <w:r>
        <w:t>PND10</w:t>
      </w:r>
      <w:r>
        <w:rPr>
          <w:spacing w:val="-3"/>
        </w:rPr>
        <w:t xml:space="preserve"> </w:t>
      </w:r>
      <w:r>
        <w:t>and</w:t>
      </w:r>
      <w:r>
        <w:rPr>
          <w:spacing w:val="1"/>
        </w:rPr>
        <w:t xml:space="preserve"> </w:t>
      </w:r>
      <w:r>
        <w:rPr>
          <w:spacing w:val="-2"/>
        </w:rPr>
        <w:t>PND24,</w:t>
      </w:r>
      <w:r>
        <w:rPr>
          <w:spacing w:val="-3"/>
        </w:rPr>
        <w:t xml:space="preserve"> </w:t>
      </w:r>
      <w:r>
        <w:rPr>
          <w:spacing w:val="1"/>
        </w:rPr>
        <w:t>with</w:t>
      </w:r>
      <w:r>
        <w:rPr>
          <w:spacing w:val="59"/>
        </w:rPr>
        <w:t xml:space="preserve"> </w:t>
      </w:r>
      <w:r>
        <w:t>the</w:t>
      </w:r>
      <w:r>
        <w:rPr>
          <w:spacing w:val="-3"/>
        </w:rPr>
        <w:t xml:space="preserve"> </w:t>
      </w:r>
      <w:r>
        <w:rPr>
          <w:spacing w:val="-2"/>
        </w:rPr>
        <w:t>exception</w:t>
      </w:r>
      <w:r>
        <w:rPr>
          <w:spacing w:val="1"/>
        </w:rPr>
        <w:t xml:space="preserve"> </w:t>
      </w:r>
      <w:r>
        <w:t>of the</w:t>
      </w:r>
      <w:r>
        <w:rPr>
          <w:spacing w:val="-3"/>
        </w:rPr>
        <w:t xml:space="preserve"> </w:t>
      </w:r>
      <w:r>
        <w:rPr>
          <w:spacing w:val="-2"/>
        </w:rPr>
        <w:t>brain,</w:t>
      </w:r>
      <w:r>
        <w:rPr>
          <w:spacing w:val="-3"/>
        </w:rPr>
        <w:t xml:space="preserve"> </w:t>
      </w:r>
      <w:r>
        <w:rPr>
          <w:spacing w:val="-2"/>
        </w:rPr>
        <w:t>where</w:t>
      </w:r>
      <w:r>
        <w:rPr>
          <w:spacing w:val="2"/>
        </w:rPr>
        <w:t xml:space="preserve"> </w:t>
      </w:r>
      <w:r>
        <w:rPr>
          <w:spacing w:val="-3"/>
        </w:rPr>
        <w:t>exposures</w:t>
      </w:r>
      <w:r>
        <w:t xml:space="preserve"> </w:t>
      </w:r>
      <w:r>
        <w:rPr>
          <w:spacing w:val="-2"/>
        </w:rPr>
        <w:t>were</w:t>
      </w:r>
      <w:r>
        <w:rPr>
          <w:spacing w:val="-3"/>
        </w:rPr>
        <w:t xml:space="preserve"> </w:t>
      </w:r>
      <w:r>
        <w:rPr>
          <w:spacing w:val="-2"/>
        </w:rPr>
        <w:t>at</w:t>
      </w:r>
      <w:r>
        <w:rPr>
          <w:spacing w:val="6"/>
        </w:rPr>
        <w:t xml:space="preserve"> </w:t>
      </w:r>
      <w:r>
        <w:rPr>
          <w:spacing w:val="-2"/>
        </w:rPr>
        <w:t>least</w:t>
      </w:r>
      <w:r>
        <w:rPr>
          <w:spacing w:val="1"/>
        </w:rPr>
        <w:t xml:space="preserve"> </w:t>
      </w:r>
      <w:r>
        <w:rPr>
          <w:spacing w:val="-2"/>
        </w:rPr>
        <w:t>5</w:t>
      </w:r>
      <w:r w:rsidR="003300F9">
        <w:rPr>
          <w:spacing w:val="-2"/>
        </w:rPr>
        <w:t xml:space="preserve"> fold</w:t>
      </w:r>
      <w:r>
        <w:rPr>
          <w:spacing w:val="3"/>
        </w:rPr>
        <w:t xml:space="preserve"> </w:t>
      </w:r>
      <w:r>
        <w:rPr>
          <w:spacing w:val="-6"/>
        </w:rPr>
        <w:t>lower,</w:t>
      </w:r>
      <w:r>
        <w:rPr>
          <w:spacing w:val="-3"/>
        </w:rPr>
        <w:t xml:space="preserve"> </w:t>
      </w:r>
      <w:r>
        <w:rPr>
          <w:spacing w:val="-2"/>
        </w:rPr>
        <w:t xml:space="preserve">probably </w:t>
      </w:r>
      <w:r>
        <w:t>due</w:t>
      </w:r>
      <w:r>
        <w:rPr>
          <w:spacing w:val="-3"/>
        </w:rPr>
        <w:t xml:space="preserve"> </w:t>
      </w:r>
      <w:r>
        <w:rPr>
          <w:spacing w:val="1"/>
        </w:rPr>
        <w:t>to</w:t>
      </w:r>
      <w:r>
        <w:rPr>
          <w:spacing w:val="-3"/>
        </w:rPr>
        <w:t xml:space="preserve"> </w:t>
      </w:r>
      <w:r>
        <w:t>maturation</w:t>
      </w:r>
      <w:r>
        <w:rPr>
          <w:spacing w:val="1"/>
        </w:rPr>
        <w:t xml:space="preserve"> </w:t>
      </w:r>
      <w:r>
        <w:rPr>
          <w:spacing w:val="-2"/>
        </w:rPr>
        <w:t>of</w:t>
      </w:r>
      <w:r>
        <w:rPr>
          <w:spacing w:val="77"/>
        </w:rPr>
        <w:t xml:space="preserve"> </w:t>
      </w:r>
      <w:r>
        <w:t>the</w:t>
      </w:r>
      <w:r>
        <w:rPr>
          <w:spacing w:val="-3"/>
        </w:rPr>
        <w:t xml:space="preserve"> </w:t>
      </w:r>
      <w:r>
        <w:rPr>
          <w:spacing w:val="-2"/>
        </w:rPr>
        <w:t>blood</w:t>
      </w:r>
      <w:r>
        <w:rPr>
          <w:spacing w:val="1"/>
        </w:rPr>
        <w:t xml:space="preserve"> </w:t>
      </w:r>
      <w:r>
        <w:t>brain</w:t>
      </w:r>
      <w:r>
        <w:rPr>
          <w:spacing w:val="1"/>
        </w:rPr>
        <w:t xml:space="preserve"> </w:t>
      </w:r>
      <w:r>
        <w:rPr>
          <w:spacing w:val="-4"/>
        </w:rPr>
        <w:t>barrier.</w:t>
      </w:r>
    </w:p>
    <w:p w:rsidR="00170431" w:rsidRDefault="00170431" w:rsidP="004133BA">
      <w:pPr>
        <w:pStyle w:val="ListBullet"/>
      </w:pPr>
      <w:r>
        <w:rPr>
          <w:spacing w:val="-2"/>
        </w:rPr>
        <w:t>The</w:t>
      </w:r>
      <w:r>
        <w:rPr>
          <w:spacing w:val="-3"/>
        </w:rPr>
        <w:t xml:space="preserve"> </w:t>
      </w:r>
      <w:r>
        <w:rPr>
          <w:spacing w:val="-2"/>
        </w:rPr>
        <w:t>respective</w:t>
      </w:r>
      <w:r>
        <w:rPr>
          <w:spacing w:val="-3"/>
        </w:rPr>
        <w:t xml:space="preserve"> </w:t>
      </w:r>
      <w:r>
        <w:rPr>
          <w:spacing w:val="-2"/>
        </w:rPr>
        <w:t>NOAELs</w:t>
      </w:r>
      <w:r>
        <w:t xml:space="preserve"> in</w:t>
      </w:r>
      <w:r>
        <w:rPr>
          <w:spacing w:val="-4"/>
        </w:rPr>
        <w:t xml:space="preserve"> </w:t>
      </w:r>
      <w:r>
        <w:t>the</w:t>
      </w:r>
      <w:r>
        <w:rPr>
          <w:spacing w:val="-3"/>
        </w:rPr>
        <w:t xml:space="preserve"> </w:t>
      </w:r>
      <w:r>
        <w:rPr>
          <w:spacing w:val="-2"/>
        </w:rPr>
        <w:t>acute</w:t>
      </w:r>
      <w:r>
        <w:rPr>
          <w:spacing w:val="-3"/>
        </w:rPr>
        <w:t xml:space="preserve"> </w:t>
      </w:r>
      <w:r>
        <w:t>and</w:t>
      </w:r>
      <w:r>
        <w:rPr>
          <w:spacing w:val="1"/>
        </w:rPr>
        <w:t xml:space="preserve"> </w:t>
      </w:r>
      <w:r>
        <w:t>repeat-dose</w:t>
      </w:r>
      <w:r>
        <w:rPr>
          <w:spacing w:val="-3"/>
        </w:rPr>
        <w:t xml:space="preserve"> </w:t>
      </w:r>
      <w:r>
        <w:t>toxicity</w:t>
      </w:r>
      <w:r>
        <w:rPr>
          <w:spacing w:val="-2"/>
        </w:rPr>
        <w:t xml:space="preserve"> </w:t>
      </w:r>
      <w:r>
        <w:t xml:space="preserve">studies </w:t>
      </w:r>
      <w:r>
        <w:rPr>
          <w:spacing w:val="-3"/>
        </w:rPr>
        <w:t xml:space="preserve">were </w:t>
      </w:r>
      <w:r>
        <w:t>2</w:t>
      </w:r>
      <w:r>
        <w:rPr>
          <w:spacing w:val="-3"/>
        </w:rPr>
        <w:t xml:space="preserve"> </w:t>
      </w:r>
      <w:proofErr w:type="spellStart"/>
      <w:r>
        <w:t>mmol</w:t>
      </w:r>
      <w:proofErr w:type="spellEnd"/>
      <w:r>
        <w:t>/kg (transient</w:t>
      </w:r>
      <w:r>
        <w:rPr>
          <w:spacing w:val="59"/>
        </w:rPr>
        <w:t xml:space="preserve"> </w:t>
      </w:r>
      <w:r>
        <w:rPr>
          <w:spacing w:val="-2"/>
        </w:rPr>
        <w:t>decrease</w:t>
      </w:r>
      <w:r>
        <w:rPr>
          <w:spacing w:val="-3"/>
        </w:rPr>
        <w:t xml:space="preserve"> </w:t>
      </w:r>
      <w:r>
        <w:t xml:space="preserve">in </w:t>
      </w:r>
      <w:r w:rsidR="003300F9">
        <w:t>female</w:t>
      </w:r>
      <w:r>
        <w:rPr>
          <w:rFonts w:ascii="Times New Roman" w:hAnsi="Times New Roman"/>
          <w:spacing w:val="5"/>
        </w:rPr>
        <w:t xml:space="preserve"> </w:t>
      </w:r>
      <w:r>
        <w:t>b</w:t>
      </w:r>
      <w:r w:rsidR="003300F9">
        <w:t>ody weight</w:t>
      </w:r>
      <w:r>
        <w:rPr>
          <w:spacing w:val="-4"/>
        </w:rPr>
        <w:t xml:space="preserve"> </w:t>
      </w:r>
      <w:r>
        <w:t>gain</w:t>
      </w:r>
      <w:r>
        <w:rPr>
          <w:spacing w:val="1"/>
        </w:rPr>
        <w:t xml:space="preserve"> </w:t>
      </w:r>
      <w:r>
        <w:rPr>
          <w:spacing w:val="-2"/>
        </w:rPr>
        <w:t>at</w:t>
      </w:r>
      <w:r>
        <w:rPr>
          <w:spacing w:val="-4"/>
        </w:rPr>
        <w:t xml:space="preserve"> </w:t>
      </w:r>
      <w:r>
        <w:t>the</w:t>
      </w:r>
      <w:r>
        <w:rPr>
          <w:spacing w:val="-3"/>
        </w:rPr>
        <w:t xml:space="preserve"> </w:t>
      </w:r>
      <w:r w:rsidR="003300F9">
        <w:rPr>
          <w:spacing w:val="-3"/>
        </w:rPr>
        <w:t>high dose</w:t>
      </w:r>
      <w:r>
        <w:t>)</w:t>
      </w:r>
      <w:r>
        <w:rPr>
          <w:spacing w:val="1"/>
        </w:rPr>
        <w:t xml:space="preserve"> </w:t>
      </w:r>
      <w:r>
        <w:t>and</w:t>
      </w:r>
      <w:r>
        <w:rPr>
          <w:spacing w:val="1"/>
        </w:rPr>
        <w:t xml:space="preserve"> </w:t>
      </w:r>
      <w:r>
        <w:t>1</w:t>
      </w:r>
      <w:r>
        <w:rPr>
          <w:spacing w:val="-3"/>
        </w:rPr>
        <w:t xml:space="preserve"> </w:t>
      </w:r>
      <w:proofErr w:type="spellStart"/>
      <w:r>
        <w:rPr>
          <w:spacing w:val="-2"/>
        </w:rPr>
        <w:t>mmol</w:t>
      </w:r>
      <w:proofErr w:type="spellEnd"/>
      <w:r>
        <w:rPr>
          <w:spacing w:val="-2"/>
        </w:rPr>
        <w:t>/kg</w:t>
      </w:r>
      <w:r>
        <w:t xml:space="preserve"> </w:t>
      </w:r>
      <w:r>
        <w:rPr>
          <w:spacing w:val="-3"/>
        </w:rPr>
        <w:t>b</w:t>
      </w:r>
      <w:r w:rsidR="003300F9">
        <w:rPr>
          <w:spacing w:val="-3"/>
        </w:rPr>
        <w:t xml:space="preserve">ody weight </w:t>
      </w:r>
      <w:r>
        <w:rPr>
          <w:spacing w:val="-2"/>
        </w:rPr>
        <w:t>(increased</w:t>
      </w:r>
      <w:r>
        <w:rPr>
          <w:spacing w:val="2"/>
        </w:rPr>
        <w:t xml:space="preserve"> </w:t>
      </w:r>
      <w:r w:rsidR="003300F9">
        <w:rPr>
          <w:spacing w:val="2"/>
        </w:rPr>
        <w:t>male</w:t>
      </w:r>
      <w:r>
        <w:rPr>
          <w:rFonts w:ascii="Times New Roman" w:hAnsi="Times New Roman"/>
          <w:spacing w:val="5"/>
        </w:rPr>
        <w:t xml:space="preserve"> </w:t>
      </w:r>
      <w:r>
        <w:t>kidney</w:t>
      </w:r>
      <w:r>
        <w:rPr>
          <w:spacing w:val="-2"/>
        </w:rPr>
        <w:t xml:space="preserve"> weights</w:t>
      </w:r>
      <w:r>
        <w:t xml:space="preserve"> </w:t>
      </w:r>
      <w:r>
        <w:rPr>
          <w:spacing w:val="-2"/>
        </w:rPr>
        <w:t>at</w:t>
      </w:r>
      <w:r>
        <w:rPr>
          <w:spacing w:val="-4"/>
        </w:rPr>
        <w:t xml:space="preserve"> </w:t>
      </w:r>
      <w:r>
        <w:t>the</w:t>
      </w:r>
      <w:r>
        <w:rPr>
          <w:spacing w:val="-3"/>
        </w:rPr>
        <w:t xml:space="preserve"> </w:t>
      </w:r>
      <w:r w:rsidR="003300F9">
        <w:rPr>
          <w:spacing w:val="-3"/>
        </w:rPr>
        <w:t>high dose</w:t>
      </w:r>
      <w:r>
        <w:t>),</w:t>
      </w:r>
      <w:r>
        <w:rPr>
          <w:spacing w:val="-3"/>
        </w:rPr>
        <w:t xml:space="preserve"> at</w:t>
      </w:r>
      <w:r>
        <w:rPr>
          <w:spacing w:val="58"/>
        </w:rPr>
        <w:t xml:space="preserve"> </w:t>
      </w:r>
      <w:r>
        <w:rPr>
          <w:spacing w:val="-2"/>
          <w:position w:val="2"/>
        </w:rPr>
        <w:t>respective</w:t>
      </w:r>
      <w:r>
        <w:rPr>
          <w:spacing w:val="-4"/>
          <w:position w:val="2"/>
        </w:rPr>
        <w:t xml:space="preserve"> </w:t>
      </w:r>
      <w:r>
        <w:rPr>
          <w:spacing w:val="-2"/>
          <w:position w:val="2"/>
        </w:rPr>
        <w:t>exposure</w:t>
      </w:r>
      <w:r>
        <w:rPr>
          <w:spacing w:val="-3"/>
          <w:position w:val="2"/>
        </w:rPr>
        <w:t xml:space="preserve"> </w:t>
      </w:r>
      <w:r>
        <w:rPr>
          <w:position w:val="2"/>
        </w:rPr>
        <w:t>(AUC</w:t>
      </w:r>
      <w:r>
        <w:rPr>
          <w:sz w:val="14"/>
          <w:szCs w:val="14"/>
        </w:rPr>
        <w:t>0-24h</w:t>
      </w:r>
      <w:r>
        <w:rPr>
          <w:position w:val="2"/>
        </w:rPr>
        <w:t>) multiples of</w:t>
      </w:r>
      <w:r>
        <w:rPr>
          <w:spacing w:val="-2"/>
          <w:position w:val="2"/>
        </w:rPr>
        <w:t xml:space="preserve"> 11.1x</w:t>
      </w:r>
      <w:r>
        <w:rPr>
          <w:spacing w:val="2"/>
          <w:position w:val="2"/>
        </w:rPr>
        <w:t xml:space="preserve"> </w:t>
      </w:r>
      <w:r>
        <w:rPr>
          <w:position w:val="2"/>
        </w:rPr>
        <w:t>and</w:t>
      </w:r>
      <w:r>
        <w:rPr>
          <w:spacing w:val="1"/>
          <w:position w:val="2"/>
        </w:rPr>
        <w:t xml:space="preserve"> </w:t>
      </w:r>
      <w:r>
        <w:rPr>
          <w:spacing w:val="-2"/>
          <w:position w:val="2"/>
        </w:rPr>
        <w:t>5.7x.</w:t>
      </w:r>
    </w:p>
    <w:p w:rsidR="00170431" w:rsidRDefault="003300F9" w:rsidP="003300F9">
      <w:pPr>
        <w:pStyle w:val="Heading3"/>
      </w:pPr>
      <w:bookmarkStart w:id="43" w:name="CONCLUSIONS_AND_RECOMMENDATION"/>
      <w:bookmarkStart w:id="44" w:name="_Toc474333542"/>
      <w:bookmarkEnd w:id="43"/>
      <w:r>
        <w:lastRenderedPageBreak/>
        <w:t>Nonclinical conclusion and recommendation</w:t>
      </w:r>
      <w:bookmarkEnd w:id="44"/>
    </w:p>
    <w:p w:rsidR="00170431" w:rsidRDefault="00170431" w:rsidP="003300F9">
      <w:pPr>
        <w:rPr>
          <w:spacing w:val="2"/>
        </w:rPr>
      </w:pPr>
      <w:r>
        <w:t>In</w:t>
      </w:r>
      <w:r>
        <w:rPr>
          <w:spacing w:val="1"/>
        </w:rPr>
        <w:t xml:space="preserve"> </w:t>
      </w:r>
      <w:r>
        <w:t>both</w:t>
      </w:r>
      <w:r>
        <w:rPr>
          <w:spacing w:val="-3"/>
        </w:rPr>
        <w:t xml:space="preserve"> </w:t>
      </w:r>
      <w:r>
        <w:t>toxicity</w:t>
      </w:r>
      <w:r>
        <w:rPr>
          <w:spacing w:val="-2"/>
        </w:rPr>
        <w:t xml:space="preserve"> </w:t>
      </w:r>
      <w:r>
        <w:t xml:space="preserve">studies </w:t>
      </w:r>
      <w:r>
        <w:rPr>
          <w:spacing w:val="-2"/>
        </w:rPr>
        <w:t>in</w:t>
      </w:r>
      <w:r>
        <w:rPr>
          <w:spacing w:val="1"/>
        </w:rPr>
        <w:t xml:space="preserve"> </w:t>
      </w:r>
      <w:r>
        <w:t>neonatal</w:t>
      </w:r>
      <w:r>
        <w:rPr>
          <w:spacing w:val="-3"/>
        </w:rPr>
        <w:t xml:space="preserve"> </w:t>
      </w:r>
      <w:r>
        <w:t>rats,</w:t>
      </w:r>
      <w:r>
        <w:rPr>
          <w:spacing w:val="-3"/>
        </w:rPr>
        <w:t xml:space="preserve"> </w:t>
      </w:r>
      <w:r>
        <w:t>the</w:t>
      </w:r>
      <w:r>
        <w:rPr>
          <w:spacing w:val="-3"/>
        </w:rPr>
        <w:t xml:space="preserve"> </w:t>
      </w:r>
      <w:r>
        <w:t>kidneys</w:t>
      </w:r>
      <w:r>
        <w:rPr>
          <w:spacing w:val="-4"/>
        </w:rPr>
        <w:t xml:space="preserve"> </w:t>
      </w:r>
      <w:r>
        <w:rPr>
          <w:spacing w:val="-2"/>
        </w:rPr>
        <w:t>showed</w:t>
      </w:r>
      <w:r>
        <w:rPr>
          <w:spacing w:val="2"/>
        </w:rPr>
        <w:t xml:space="preserve"> </w:t>
      </w:r>
      <w:r>
        <w:rPr>
          <w:spacing w:val="-3"/>
        </w:rPr>
        <w:t>largely</w:t>
      </w:r>
      <w:r>
        <w:rPr>
          <w:spacing w:val="-2"/>
        </w:rPr>
        <w:t xml:space="preserve"> reversible</w:t>
      </w:r>
      <w:r>
        <w:rPr>
          <w:spacing w:val="-3"/>
        </w:rPr>
        <w:t xml:space="preserve"> </w:t>
      </w:r>
      <w:r>
        <w:t>microscopic</w:t>
      </w:r>
      <w:r>
        <w:rPr>
          <w:spacing w:val="-2"/>
        </w:rPr>
        <w:t xml:space="preserve"> </w:t>
      </w:r>
      <w:r>
        <w:t>changes,</w:t>
      </w:r>
      <w:r>
        <w:rPr>
          <w:spacing w:val="59"/>
        </w:rPr>
        <w:t xml:space="preserve"> </w:t>
      </w:r>
      <w:r>
        <w:t>which</w:t>
      </w:r>
      <w:r>
        <w:rPr>
          <w:spacing w:val="-3"/>
        </w:rPr>
        <w:t xml:space="preserve"> </w:t>
      </w:r>
      <w:r>
        <w:rPr>
          <w:spacing w:val="-4"/>
        </w:rPr>
        <w:t>have</w:t>
      </w:r>
      <w:r>
        <w:rPr>
          <w:spacing w:val="-3"/>
        </w:rPr>
        <w:t xml:space="preserve"> </w:t>
      </w:r>
      <w:r>
        <w:t>also</w:t>
      </w:r>
      <w:r>
        <w:rPr>
          <w:spacing w:val="-3"/>
        </w:rPr>
        <w:t xml:space="preserve"> </w:t>
      </w:r>
      <w:r>
        <w:t>been</w:t>
      </w:r>
      <w:r>
        <w:rPr>
          <w:spacing w:val="1"/>
        </w:rPr>
        <w:t xml:space="preserve"> </w:t>
      </w:r>
      <w:r>
        <w:rPr>
          <w:spacing w:val="-2"/>
        </w:rPr>
        <w:t>observed</w:t>
      </w:r>
      <w:r>
        <w:rPr>
          <w:spacing w:val="1"/>
        </w:rPr>
        <w:t xml:space="preserve"> </w:t>
      </w:r>
      <w:r>
        <w:t>in</w:t>
      </w:r>
      <w:r>
        <w:rPr>
          <w:spacing w:val="1"/>
        </w:rPr>
        <w:t xml:space="preserve"> </w:t>
      </w:r>
      <w:r>
        <w:rPr>
          <w:spacing w:val="-2"/>
        </w:rPr>
        <w:t>adult</w:t>
      </w:r>
      <w:r>
        <w:rPr>
          <w:spacing w:val="1"/>
        </w:rPr>
        <w:t xml:space="preserve"> </w:t>
      </w:r>
      <w:r>
        <w:t>animals</w:t>
      </w:r>
      <w:r>
        <w:rPr>
          <w:spacing w:val="2"/>
        </w:rPr>
        <w:t xml:space="preserve"> </w:t>
      </w:r>
      <w:r>
        <w:t>and</w:t>
      </w:r>
      <w:r>
        <w:rPr>
          <w:spacing w:val="1"/>
        </w:rPr>
        <w:t xml:space="preserve"> with</w:t>
      </w:r>
      <w:r>
        <w:rPr>
          <w:spacing w:val="-3"/>
        </w:rPr>
        <w:t xml:space="preserve"> </w:t>
      </w:r>
      <w:r>
        <w:t xml:space="preserve">other </w:t>
      </w:r>
      <w:proofErr w:type="spellStart"/>
      <w:r>
        <w:t>Gd</w:t>
      </w:r>
      <w:proofErr w:type="spellEnd"/>
      <w:r>
        <w:rPr>
          <w:spacing w:val="1"/>
        </w:rPr>
        <w:t xml:space="preserve"> </w:t>
      </w:r>
      <w:r>
        <w:t>and</w:t>
      </w:r>
      <w:r>
        <w:rPr>
          <w:spacing w:val="-3"/>
        </w:rPr>
        <w:t xml:space="preserve"> </w:t>
      </w:r>
      <w:r>
        <w:t>iodine-based</w:t>
      </w:r>
      <w:r>
        <w:rPr>
          <w:spacing w:val="1"/>
        </w:rPr>
        <w:t xml:space="preserve"> </w:t>
      </w:r>
      <w:r>
        <w:t>contrast</w:t>
      </w:r>
      <w:r>
        <w:rPr>
          <w:spacing w:val="31"/>
        </w:rPr>
        <w:t xml:space="preserve"> </w:t>
      </w:r>
      <w:r>
        <w:t>agents.</w:t>
      </w:r>
      <w:r>
        <w:rPr>
          <w:spacing w:val="-3"/>
        </w:rPr>
        <w:t xml:space="preserve"> </w:t>
      </w:r>
      <w:r>
        <w:t>Kidney</w:t>
      </w:r>
      <w:r>
        <w:rPr>
          <w:spacing w:val="-2"/>
        </w:rPr>
        <w:t xml:space="preserve"> </w:t>
      </w:r>
      <w:r>
        <w:t>function</w:t>
      </w:r>
      <w:r>
        <w:rPr>
          <w:spacing w:val="1"/>
        </w:rPr>
        <w:t xml:space="preserve"> </w:t>
      </w:r>
      <w:r>
        <w:rPr>
          <w:spacing w:val="-2"/>
        </w:rPr>
        <w:t>was</w:t>
      </w:r>
      <w:r>
        <w:t xml:space="preserve"> </w:t>
      </w:r>
      <w:r>
        <w:rPr>
          <w:spacing w:val="-2"/>
        </w:rPr>
        <w:t>unaffected.</w:t>
      </w:r>
      <w:r>
        <w:rPr>
          <w:spacing w:val="-3"/>
        </w:rPr>
        <w:t xml:space="preserve"> </w:t>
      </w:r>
      <w:r>
        <w:rPr>
          <w:spacing w:val="-2"/>
        </w:rPr>
        <w:t>Plasma</w:t>
      </w:r>
      <w:r>
        <w:rPr>
          <w:spacing w:val="-3"/>
        </w:rPr>
        <w:t xml:space="preserve"> </w:t>
      </w:r>
      <w:proofErr w:type="spellStart"/>
      <w:r>
        <w:t>Gd</w:t>
      </w:r>
      <w:proofErr w:type="spellEnd"/>
      <w:r>
        <w:rPr>
          <w:spacing w:val="1"/>
        </w:rPr>
        <w:t xml:space="preserve"> </w:t>
      </w:r>
      <w:r>
        <w:rPr>
          <w:spacing w:val="-2"/>
        </w:rPr>
        <w:t>exposures</w:t>
      </w:r>
      <w:r>
        <w:t xml:space="preserve"> (AUCs)</w:t>
      </w:r>
      <w:r>
        <w:rPr>
          <w:spacing w:val="1"/>
        </w:rPr>
        <w:t xml:space="preserve"> </w:t>
      </w:r>
      <w:r>
        <w:rPr>
          <w:spacing w:val="-2"/>
        </w:rPr>
        <w:t>in</w:t>
      </w:r>
      <w:r>
        <w:rPr>
          <w:spacing w:val="1"/>
        </w:rPr>
        <w:t xml:space="preserve"> </w:t>
      </w:r>
      <w:r>
        <w:t>neonatal</w:t>
      </w:r>
      <w:r>
        <w:rPr>
          <w:spacing w:val="-3"/>
        </w:rPr>
        <w:t xml:space="preserve"> </w:t>
      </w:r>
      <w:r>
        <w:rPr>
          <w:spacing w:val="-2"/>
        </w:rPr>
        <w:t>rats</w:t>
      </w:r>
      <w:r>
        <w:t xml:space="preserve"> </w:t>
      </w:r>
      <w:r>
        <w:rPr>
          <w:spacing w:val="-3"/>
        </w:rPr>
        <w:t xml:space="preserve">were </w:t>
      </w:r>
      <w:r>
        <w:t>higher</w:t>
      </w:r>
      <w:r>
        <w:rPr>
          <w:spacing w:val="61"/>
        </w:rPr>
        <w:t xml:space="preserve"> </w:t>
      </w:r>
      <w:r>
        <w:t>than</w:t>
      </w:r>
      <w:r>
        <w:rPr>
          <w:spacing w:val="1"/>
        </w:rPr>
        <w:t xml:space="preserve"> </w:t>
      </w:r>
      <w:r>
        <w:t>in</w:t>
      </w:r>
      <w:r>
        <w:rPr>
          <w:spacing w:val="1"/>
        </w:rPr>
        <w:t xml:space="preserve"> </w:t>
      </w:r>
      <w:r>
        <w:t>adults,</w:t>
      </w:r>
      <w:r>
        <w:rPr>
          <w:spacing w:val="-3"/>
        </w:rPr>
        <w:t xml:space="preserve"> </w:t>
      </w:r>
      <w:r>
        <w:rPr>
          <w:spacing w:val="-2"/>
        </w:rPr>
        <w:t>but</w:t>
      </w:r>
      <w:r>
        <w:rPr>
          <w:spacing w:val="1"/>
        </w:rPr>
        <w:t xml:space="preserve"> </w:t>
      </w:r>
      <w:r>
        <w:rPr>
          <w:spacing w:val="-2"/>
        </w:rPr>
        <w:t>decreased</w:t>
      </w:r>
      <w:r>
        <w:rPr>
          <w:spacing w:val="1"/>
        </w:rPr>
        <w:t xml:space="preserve"> </w:t>
      </w:r>
      <w:r>
        <w:rPr>
          <w:spacing w:val="-2"/>
        </w:rPr>
        <w:t>between</w:t>
      </w:r>
      <w:r>
        <w:rPr>
          <w:spacing w:val="1"/>
        </w:rPr>
        <w:t xml:space="preserve"> </w:t>
      </w:r>
      <w:r>
        <w:t>PDN10</w:t>
      </w:r>
      <w:r>
        <w:rPr>
          <w:spacing w:val="-3"/>
        </w:rPr>
        <w:t xml:space="preserve"> </w:t>
      </w:r>
      <w:r>
        <w:t>and</w:t>
      </w:r>
      <w:r>
        <w:rPr>
          <w:spacing w:val="1"/>
        </w:rPr>
        <w:t xml:space="preserve"> </w:t>
      </w:r>
      <w:r>
        <w:rPr>
          <w:spacing w:val="-2"/>
        </w:rPr>
        <w:t>PND24,</w:t>
      </w:r>
      <w:r>
        <w:rPr>
          <w:spacing w:val="-3"/>
        </w:rPr>
        <w:t xml:space="preserve"> </w:t>
      </w:r>
      <w:r>
        <w:rPr>
          <w:spacing w:val="-2"/>
        </w:rPr>
        <w:t xml:space="preserve">probably </w:t>
      </w:r>
      <w:r>
        <w:t>due</w:t>
      </w:r>
      <w:r>
        <w:rPr>
          <w:spacing w:val="-3"/>
        </w:rPr>
        <w:t xml:space="preserve"> </w:t>
      </w:r>
      <w:r>
        <w:rPr>
          <w:spacing w:val="1"/>
        </w:rPr>
        <w:t>to</w:t>
      </w:r>
      <w:r>
        <w:rPr>
          <w:spacing w:val="-3"/>
        </w:rPr>
        <w:t xml:space="preserve"> </w:t>
      </w:r>
      <w:r>
        <w:rPr>
          <w:spacing w:val="-2"/>
        </w:rPr>
        <w:t>increased</w:t>
      </w:r>
      <w:r>
        <w:rPr>
          <w:spacing w:val="1"/>
        </w:rPr>
        <w:t xml:space="preserve"> </w:t>
      </w:r>
      <w:r>
        <w:t>glomerular</w:t>
      </w:r>
      <w:r>
        <w:rPr>
          <w:spacing w:val="59"/>
        </w:rPr>
        <w:t xml:space="preserve"> </w:t>
      </w:r>
      <w:r>
        <w:t>filtration.</w:t>
      </w:r>
      <w:r>
        <w:rPr>
          <w:spacing w:val="-3"/>
        </w:rPr>
        <w:t xml:space="preserve"> </w:t>
      </w:r>
      <w:r>
        <w:t>In</w:t>
      </w:r>
      <w:r>
        <w:rPr>
          <w:spacing w:val="1"/>
        </w:rPr>
        <w:t xml:space="preserve"> </w:t>
      </w:r>
      <w:r>
        <w:t>rats,</w:t>
      </w:r>
      <w:r>
        <w:rPr>
          <w:spacing w:val="-3"/>
        </w:rPr>
        <w:t xml:space="preserve"> </w:t>
      </w:r>
      <w:r>
        <w:t>the</w:t>
      </w:r>
      <w:r>
        <w:rPr>
          <w:spacing w:val="-3"/>
        </w:rPr>
        <w:t xml:space="preserve"> </w:t>
      </w:r>
      <w:r>
        <w:rPr>
          <w:spacing w:val="-2"/>
        </w:rPr>
        <w:t>glomerular</w:t>
      </w:r>
      <w:r>
        <w:t xml:space="preserve"> filtration</w:t>
      </w:r>
      <w:r>
        <w:rPr>
          <w:spacing w:val="1"/>
        </w:rPr>
        <w:t xml:space="preserve"> </w:t>
      </w:r>
      <w:r>
        <w:rPr>
          <w:spacing w:val="-2"/>
        </w:rPr>
        <w:t>rate</w:t>
      </w:r>
      <w:r>
        <w:rPr>
          <w:spacing w:val="-3"/>
        </w:rPr>
        <w:t xml:space="preserve"> </w:t>
      </w:r>
      <w:r>
        <w:rPr>
          <w:spacing w:val="-2"/>
        </w:rPr>
        <w:t>increases</w:t>
      </w:r>
      <w:r>
        <w:t xml:space="preserve"> </w:t>
      </w:r>
      <w:r>
        <w:rPr>
          <w:spacing w:val="-2"/>
        </w:rPr>
        <w:t xml:space="preserve">rapidly </w:t>
      </w:r>
      <w:r>
        <w:t>in</w:t>
      </w:r>
      <w:r>
        <w:rPr>
          <w:spacing w:val="1"/>
        </w:rPr>
        <w:t xml:space="preserve"> </w:t>
      </w:r>
      <w:r>
        <w:t>the</w:t>
      </w:r>
      <w:r>
        <w:rPr>
          <w:spacing w:val="-3"/>
        </w:rPr>
        <w:t xml:space="preserve"> </w:t>
      </w:r>
      <w:r>
        <w:t>first</w:t>
      </w:r>
      <w:r>
        <w:rPr>
          <w:spacing w:val="1"/>
        </w:rPr>
        <w:t xml:space="preserve"> </w:t>
      </w:r>
      <w:r>
        <w:t>6</w:t>
      </w:r>
      <w:r>
        <w:rPr>
          <w:spacing w:val="-3"/>
        </w:rPr>
        <w:t xml:space="preserve"> </w:t>
      </w:r>
      <w:hyperlink w:anchor="bookmark2" w:history="1">
        <w:r>
          <w:rPr>
            <w:spacing w:val="-2"/>
          </w:rPr>
          <w:t>w</w:t>
        </w:r>
      </w:hyperlink>
      <w:r>
        <w:rPr>
          <w:spacing w:val="-2"/>
        </w:rPr>
        <w:t>eeks</w:t>
      </w:r>
      <w:r>
        <w:t xml:space="preserve"> </w:t>
      </w:r>
      <w:proofErr w:type="spellStart"/>
      <w:r>
        <w:rPr>
          <w:spacing w:val="-3"/>
        </w:rPr>
        <w:t>postnatally</w:t>
      </w:r>
      <w:proofErr w:type="spellEnd"/>
      <w:r>
        <w:rPr>
          <w:spacing w:val="-3"/>
        </w:rPr>
        <w:t xml:space="preserve">, </w:t>
      </w:r>
      <w:r>
        <w:rPr>
          <w:spacing w:val="1"/>
        </w:rPr>
        <w:t>in</w:t>
      </w:r>
      <w:r>
        <w:rPr>
          <w:spacing w:val="60"/>
        </w:rPr>
        <w:t xml:space="preserve"> </w:t>
      </w:r>
      <w:r>
        <w:rPr>
          <w:spacing w:val="-2"/>
        </w:rPr>
        <w:t>humans</w:t>
      </w:r>
      <w:r>
        <w:t xml:space="preserve"> it</w:t>
      </w:r>
      <w:r>
        <w:rPr>
          <w:spacing w:val="1"/>
        </w:rPr>
        <w:t xml:space="preserve"> </w:t>
      </w:r>
      <w:r>
        <w:t xml:space="preserve">rises </w:t>
      </w:r>
      <w:r>
        <w:rPr>
          <w:spacing w:val="-3"/>
        </w:rPr>
        <w:t>rapidly</w:t>
      </w:r>
      <w:r>
        <w:rPr>
          <w:spacing w:val="-2"/>
        </w:rPr>
        <w:t xml:space="preserve"> </w:t>
      </w:r>
      <w:r>
        <w:t>after birth</w:t>
      </w:r>
      <w:r>
        <w:rPr>
          <w:spacing w:val="-3"/>
        </w:rPr>
        <w:t xml:space="preserve"> </w:t>
      </w:r>
      <w:r>
        <w:rPr>
          <w:spacing w:val="1"/>
        </w:rPr>
        <w:t>to</w:t>
      </w:r>
      <w:r>
        <w:rPr>
          <w:spacing w:val="-3"/>
        </w:rPr>
        <w:t xml:space="preserve"> reach </w:t>
      </w:r>
      <w:r>
        <w:rPr>
          <w:spacing w:val="-2"/>
        </w:rPr>
        <w:t>adult</w:t>
      </w:r>
      <w:r>
        <w:rPr>
          <w:spacing w:val="1"/>
        </w:rPr>
        <w:t xml:space="preserve"> </w:t>
      </w:r>
      <w:r>
        <w:rPr>
          <w:spacing w:val="-3"/>
        </w:rPr>
        <w:t>levels</w:t>
      </w:r>
      <w:r>
        <w:t xml:space="preserve"> </w:t>
      </w:r>
      <w:r>
        <w:rPr>
          <w:spacing w:val="-3"/>
        </w:rPr>
        <w:t>by</w:t>
      </w:r>
      <w:r>
        <w:rPr>
          <w:spacing w:val="3"/>
        </w:rPr>
        <w:t xml:space="preserve"> </w:t>
      </w:r>
      <w:r>
        <w:rPr>
          <w:spacing w:val="-2"/>
        </w:rPr>
        <w:t>about</w:t>
      </w:r>
      <w:r>
        <w:rPr>
          <w:spacing w:val="1"/>
        </w:rPr>
        <w:t xml:space="preserve"> </w:t>
      </w:r>
      <w:r>
        <w:t>2</w:t>
      </w:r>
      <w:r>
        <w:rPr>
          <w:spacing w:val="2"/>
        </w:rPr>
        <w:t xml:space="preserve"> </w:t>
      </w:r>
      <w:r>
        <w:rPr>
          <w:spacing w:val="-3"/>
        </w:rPr>
        <w:t>years</w:t>
      </w:r>
      <w:r>
        <w:t xml:space="preserve"> of</w:t>
      </w:r>
      <w:r>
        <w:rPr>
          <w:spacing w:val="4"/>
        </w:rPr>
        <w:t xml:space="preserve"> </w:t>
      </w:r>
      <w:r>
        <w:rPr>
          <w:spacing w:val="2"/>
        </w:rPr>
        <w:t>age.</w:t>
      </w:r>
      <w:r w:rsidR="00B66ED3" w:rsidRPr="00B66ED3">
        <w:rPr>
          <w:spacing w:val="2"/>
          <w:vertAlign w:val="superscript"/>
        </w:rPr>
        <w:fldChar w:fldCharType="begin"/>
      </w:r>
      <w:r w:rsidR="00B66ED3" w:rsidRPr="00B66ED3">
        <w:rPr>
          <w:spacing w:val="2"/>
          <w:vertAlign w:val="superscript"/>
        </w:rPr>
        <w:instrText xml:space="preserve"> NOTEREF _Ref468884690 \h </w:instrText>
      </w:r>
      <w:r w:rsidR="00B66ED3">
        <w:rPr>
          <w:spacing w:val="2"/>
          <w:vertAlign w:val="superscript"/>
        </w:rPr>
        <w:instrText xml:space="preserve"> \* MERGEFORMAT </w:instrText>
      </w:r>
      <w:r w:rsidR="00B66ED3" w:rsidRPr="00B66ED3">
        <w:rPr>
          <w:spacing w:val="2"/>
          <w:vertAlign w:val="superscript"/>
        </w:rPr>
      </w:r>
      <w:r w:rsidR="00B66ED3" w:rsidRPr="00B66ED3">
        <w:rPr>
          <w:spacing w:val="2"/>
          <w:vertAlign w:val="superscript"/>
        </w:rPr>
        <w:fldChar w:fldCharType="separate"/>
      </w:r>
      <w:r w:rsidR="009716F1">
        <w:rPr>
          <w:spacing w:val="2"/>
          <w:vertAlign w:val="superscript"/>
        </w:rPr>
        <w:t>3</w:t>
      </w:r>
      <w:r w:rsidR="00B66ED3" w:rsidRPr="00B66ED3">
        <w:rPr>
          <w:spacing w:val="2"/>
          <w:vertAlign w:val="superscript"/>
        </w:rPr>
        <w:fldChar w:fldCharType="end"/>
      </w:r>
    </w:p>
    <w:p w:rsidR="00170431" w:rsidRDefault="00170431" w:rsidP="003300F9">
      <w:r>
        <w:rPr>
          <w:spacing w:val="-2"/>
        </w:rPr>
        <w:t>The</w:t>
      </w:r>
      <w:r>
        <w:rPr>
          <w:spacing w:val="-3"/>
        </w:rPr>
        <w:t xml:space="preserve"> </w:t>
      </w:r>
      <w:r>
        <w:t>brains of neonatal</w:t>
      </w:r>
      <w:r>
        <w:rPr>
          <w:spacing w:val="-3"/>
        </w:rPr>
        <w:t xml:space="preserve"> </w:t>
      </w:r>
      <w:r>
        <w:rPr>
          <w:spacing w:val="-2"/>
        </w:rPr>
        <w:t>rats</w:t>
      </w:r>
      <w:r>
        <w:t xml:space="preserve"> </w:t>
      </w:r>
      <w:r>
        <w:rPr>
          <w:spacing w:val="-2"/>
        </w:rPr>
        <w:t>24</w:t>
      </w:r>
      <w:r>
        <w:rPr>
          <w:spacing w:val="-3"/>
        </w:rPr>
        <w:t xml:space="preserve"> </w:t>
      </w:r>
      <w:r>
        <w:t>h</w:t>
      </w:r>
      <w:r>
        <w:rPr>
          <w:spacing w:val="2"/>
        </w:rPr>
        <w:t xml:space="preserve"> </w:t>
      </w:r>
      <w:r>
        <w:t>after a</w:t>
      </w:r>
      <w:r>
        <w:rPr>
          <w:spacing w:val="-3"/>
        </w:rPr>
        <w:t xml:space="preserve"> </w:t>
      </w:r>
      <w:r>
        <w:t>dose</w:t>
      </w:r>
      <w:r>
        <w:rPr>
          <w:spacing w:val="-3"/>
        </w:rPr>
        <w:t xml:space="preserve"> </w:t>
      </w:r>
      <w:r>
        <w:t>on</w:t>
      </w:r>
      <w:r>
        <w:rPr>
          <w:spacing w:val="1"/>
        </w:rPr>
        <w:t xml:space="preserve"> </w:t>
      </w:r>
      <w:r>
        <w:t>PND4</w:t>
      </w:r>
      <w:r>
        <w:rPr>
          <w:spacing w:val="-3"/>
        </w:rPr>
        <w:t xml:space="preserve"> </w:t>
      </w:r>
      <w:r>
        <w:rPr>
          <w:spacing w:val="-2"/>
        </w:rPr>
        <w:t>showed</w:t>
      </w:r>
      <w:r>
        <w:rPr>
          <w:spacing w:val="1"/>
        </w:rPr>
        <w:t xml:space="preserve"> </w:t>
      </w:r>
      <w:r>
        <w:rPr>
          <w:spacing w:val="-2"/>
        </w:rPr>
        <w:t>enlarged</w:t>
      </w:r>
      <w:r>
        <w:rPr>
          <w:spacing w:val="1"/>
        </w:rPr>
        <w:t xml:space="preserve"> </w:t>
      </w:r>
      <w:r>
        <w:t xml:space="preserve">and/or </w:t>
      </w:r>
      <w:r>
        <w:rPr>
          <w:spacing w:val="-2"/>
        </w:rPr>
        <w:t>increased</w:t>
      </w:r>
      <w:r>
        <w:rPr>
          <w:spacing w:val="1"/>
        </w:rPr>
        <w:t xml:space="preserve"> </w:t>
      </w:r>
      <w:r>
        <w:rPr>
          <w:spacing w:val="-2"/>
        </w:rPr>
        <w:t>numbers</w:t>
      </w:r>
      <w:r>
        <w:rPr>
          <w:spacing w:val="65"/>
        </w:rPr>
        <w:t xml:space="preserve"> </w:t>
      </w:r>
      <w:r>
        <w:t xml:space="preserve">of </w:t>
      </w:r>
      <w:r>
        <w:rPr>
          <w:spacing w:val="-2"/>
        </w:rPr>
        <w:t>microglia,</w:t>
      </w:r>
      <w:r>
        <w:rPr>
          <w:spacing w:val="-3"/>
        </w:rPr>
        <w:t xml:space="preserve"> </w:t>
      </w:r>
      <w:r>
        <w:t>which</w:t>
      </w:r>
      <w:r>
        <w:rPr>
          <w:spacing w:val="-3"/>
        </w:rPr>
        <w:t xml:space="preserve"> </w:t>
      </w:r>
      <w:r>
        <w:rPr>
          <w:spacing w:val="-2"/>
        </w:rPr>
        <w:t>was</w:t>
      </w:r>
      <w:r>
        <w:t xml:space="preserve"> </w:t>
      </w:r>
      <w:r>
        <w:rPr>
          <w:spacing w:val="-2"/>
        </w:rPr>
        <w:t>fully reversible.</w:t>
      </w:r>
      <w:r>
        <w:rPr>
          <w:spacing w:val="2"/>
        </w:rPr>
        <w:t xml:space="preserve"> </w:t>
      </w:r>
      <w:r>
        <w:t xml:space="preserve">This </w:t>
      </w:r>
      <w:r>
        <w:rPr>
          <w:spacing w:val="-2"/>
        </w:rPr>
        <w:t>effect</w:t>
      </w:r>
      <w:r>
        <w:rPr>
          <w:spacing w:val="1"/>
        </w:rPr>
        <w:t xml:space="preserve"> </w:t>
      </w:r>
      <w:r>
        <w:rPr>
          <w:spacing w:val="-2"/>
        </w:rPr>
        <w:t>was</w:t>
      </w:r>
      <w:r>
        <w:t xml:space="preserve"> not</w:t>
      </w:r>
      <w:r>
        <w:rPr>
          <w:spacing w:val="1"/>
        </w:rPr>
        <w:t xml:space="preserve"> </w:t>
      </w:r>
      <w:r>
        <w:rPr>
          <w:spacing w:val="-2"/>
        </w:rPr>
        <w:t>observed</w:t>
      </w:r>
      <w:r>
        <w:rPr>
          <w:spacing w:val="2"/>
        </w:rPr>
        <w:t xml:space="preserve"> </w:t>
      </w:r>
      <w:r>
        <w:t>in</w:t>
      </w:r>
      <w:r>
        <w:rPr>
          <w:spacing w:val="1"/>
        </w:rPr>
        <w:t xml:space="preserve"> </w:t>
      </w:r>
      <w:r>
        <w:t>the</w:t>
      </w:r>
      <w:r>
        <w:rPr>
          <w:spacing w:val="-3"/>
        </w:rPr>
        <w:t xml:space="preserve"> </w:t>
      </w:r>
      <w:r>
        <w:t>repeat-dose</w:t>
      </w:r>
      <w:r>
        <w:rPr>
          <w:spacing w:val="-3"/>
        </w:rPr>
        <w:t xml:space="preserve"> </w:t>
      </w:r>
      <w:r>
        <w:rPr>
          <w:spacing w:val="-4"/>
        </w:rPr>
        <w:t>study,</w:t>
      </w:r>
      <w:r>
        <w:rPr>
          <w:spacing w:val="47"/>
        </w:rPr>
        <w:t xml:space="preserve"> </w:t>
      </w:r>
      <w:r>
        <w:rPr>
          <w:spacing w:val="-2"/>
        </w:rPr>
        <w:t>where</w:t>
      </w:r>
      <w:r>
        <w:rPr>
          <w:spacing w:val="-3"/>
        </w:rPr>
        <w:t xml:space="preserve"> </w:t>
      </w:r>
      <w:r>
        <w:rPr>
          <w:spacing w:val="-2"/>
        </w:rPr>
        <w:t>treatment</w:t>
      </w:r>
      <w:r>
        <w:rPr>
          <w:spacing w:val="1"/>
        </w:rPr>
        <w:t xml:space="preserve"> </w:t>
      </w:r>
      <w:r>
        <w:t>started</w:t>
      </w:r>
      <w:r>
        <w:rPr>
          <w:spacing w:val="1"/>
        </w:rPr>
        <w:t xml:space="preserve"> </w:t>
      </w:r>
      <w:r>
        <w:t>on</w:t>
      </w:r>
      <w:r>
        <w:rPr>
          <w:spacing w:val="1"/>
        </w:rPr>
        <w:t xml:space="preserve"> </w:t>
      </w:r>
      <w:r>
        <w:rPr>
          <w:spacing w:val="-2"/>
        </w:rPr>
        <w:t>PND10,</w:t>
      </w:r>
      <w:r>
        <w:rPr>
          <w:spacing w:val="2"/>
        </w:rPr>
        <w:t xml:space="preserve"> </w:t>
      </w:r>
      <w:r>
        <w:t>although</w:t>
      </w:r>
      <w:r>
        <w:rPr>
          <w:spacing w:val="-3"/>
        </w:rPr>
        <w:t xml:space="preserve"> </w:t>
      </w:r>
      <w:proofErr w:type="spellStart"/>
      <w:r>
        <w:t>Gd</w:t>
      </w:r>
      <w:proofErr w:type="spellEnd"/>
      <w:r>
        <w:rPr>
          <w:spacing w:val="1"/>
        </w:rPr>
        <w:t xml:space="preserve"> </w:t>
      </w:r>
      <w:r>
        <w:rPr>
          <w:spacing w:val="-2"/>
        </w:rPr>
        <w:t>was</w:t>
      </w:r>
      <w:r>
        <w:t xml:space="preserve"> </w:t>
      </w:r>
      <w:r>
        <w:rPr>
          <w:spacing w:val="-2"/>
        </w:rPr>
        <w:t>detected</w:t>
      </w:r>
      <w:r>
        <w:rPr>
          <w:spacing w:val="1"/>
        </w:rPr>
        <w:t xml:space="preserve"> </w:t>
      </w:r>
      <w:r>
        <w:rPr>
          <w:spacing w:val="-2"/>
        </w:rPr>
        <w:t>in</w:t>
      </w:r>
      <w:r>
        <w:rPr>
          <w:spacing w:val="1"/>
        </w:rPr>
        <w:t xml:space="preserve"> </w:t>
      </w:r>
      <w:r>
        <w:t>the</w:t>
      </w:r>
      <w:r>
        <w:rPr>
          <w:spacing w:val="-3"/>
        </w:rPr>
        <w:t xml:space="preserve"> </w:t>
      </w:r>
      <w:r>
        <w:rPr>
          <w:spacing w:val="-2"/>
        </w:rPr>
        <w:t>brain</w:t>
      </w:r>
      <w:r>
        <w:rPr>
          <w:spacing w:val="1"/>
        </w:rPr>
        <w:t xml:space="preserve"> </w:t>
      </w:r>
      <w:r>
        <w:rPr>
          <w:spacing w:val="-2"/>
        </w:rPr>
        <w:t>at</w:t>
      </w:r>
      <w:r>
        <w:rPr>
          <w:spacing w:val="1"/>
        </w:rPr>
        <w:t xml:space="preserve"> </w:t>
      </w:r>
      <w:r>
        <w:rPr>
          <w:spacing w:val="-2"/>
        </w:rPr>
        <w:t>all</w:t>
      </w:r>
      <w:r>
        <w:rPr>
          <w:spacing w:val="-3"/>
        </w:rPr>
        <w:t xml:space="preserve"> </w:t>
      </w:r>
      <w:r>
        <w:t>doses on</w:t>
      </w:r>
      <w:r>
        <w:rPr>
          <w:spacing w:val="1"/>
        </w:rPr>
        <w:t xml:space="preserve"> </w:t>
      </w:r>
      <w:r>
        <w:t>PND</w:t>
      </w:r>
      <w:r>
        <w:rPr>
          <w:spacing w:val="2"/>
        </w:rPr>
        <w:t xml:space="preserve"> </w:t>
      </w:r>
      <w:r>
        <w:rPr>
          <w:spacing w:val="-2"/>
        </w:rPr>
        <w:t>10</w:t>
      </w:r>
      <w:r>
        <w:rPr>
          <w:spacing w:val="51"/>
        </w:rPr>
        <w:t xml:space="preserve"> </w:t>
      </w:r>
      <w:r>
        <w:t>and</w:t>
      </w:r>
      <w:r>
        <w:rPr>
          <w:spacing w:val="1"/>
        </w:rPr>
        <w:t xml:space="preserve"> </w:t>
      </w:r>
      <w:r>
        <w:rPr>
          <w:spacing w:val="-2"/>
        </w:rPr>
        <w:t>24,</w:t>
      </w:r>
      <w:r>
        <w:rPr>
          <w:spacing w:val="-3"/>
        </w:rPr>
        <w:t xml:space="preserve"> </w:t>
      </w:r>
      <w:r>
        <w:t>and</w:t>
      </w:r>
      <w:r>
        <w:rPr>
          <w:spacing w:val="1"/>
        </w:rPr>
        <w:t xml:space="preserve"> </w:t>
      </w:r>
      <w:r>
        <w:rPr>
          <w:spacing w:val="-2"/>
        </w:rPr>
        <w:t>at</w:t>
      </w:r>
      <w:r>
        <w:rPr>
          <w:spacing w:val="1"/>
        </w:rPr>
        <w:t xml:space="preserve"> </w:t>
      </w:r>
      <w:r>
        <w:rPr>
          <w:spacing w:val="-3"/>
        </w:rPr>
        <w:t>very</w:t>
      </w:r>
      <w:r>
        <w:rPr>
          <w:spacing w:val="-2"/>
        </w:rPr>
        <w:t xml:space="preserve"> low</w:t>
      </w:r>
      <w:r>
        <w:rPr>
          <w:spacing w:val="1"/>
        </w:rPr>
        <w:t xml:space="preserve"> </w:t>
      </w:r>
      <w:r>
        <w:rPr>
          <w:spacing w:val="-3"/>
        </w:rPr>
        <w:t>levels</w:t>
      </w:r>
      <w:r>
        <w:t xml:space="preserve"> on</w:t>
      </w:r>
      <w:r>
        <w:rPr>
          <w:spacing w:val="1"/>
        </w:rPr>
        <w:t xml:space="preserve"> </w:t>
      </w:r>
      <w:r>
        <w:t>PND88</w:t>
      </w:r>
      <w:r>
        <w:rPr>
          <w:spacing w:val="3"/>
        </w:rPr>
        <w:t xml:space="preserve"> </w:t>
      </w:r>
      <w:r>
        <w:rPr>
          <w:spacing w:val="-2"/>
        </w:rPr>
        <w:t>at</w:t>
      </w:r>
      <w:r>
        <w:rPr>
          <w:spacing w:val="1"/>
        </w:rPr>
        <w:t xml:space="preserve"> </w:t>
      </w:r>
      <w:r>
        <w:t>the</w:t>
      </w:r>
      <w:r>
        <w:rPr>
          <w:spacing w:val="-3"/>
        </w:rPr>
        <w:t xml:space="preserve"> </w:t>
      </w:r>
      <w:r w:rsidR="003300F9">
        <w:rPr>
          <w:spacing w:val="-3"/>
        </w:rPr>
        <w:t>high dose</w:t>
      </w:r>
      <w:r>
        <w:rPr>
          <w:spacing w:val="-3"/>
        </w:rPr>
        <w:t xml:space="preserve"> </w:t>
      </w:r>
      <w:r>
        <w:rPr>
          <w:spacing w:val="1"/>
        </w:rPr>
        <w:t>of</w:t>
      </w:r>
      <w:r>
        <w:t xml:space="preserve"> 3</w:t>
      </w:r>
      <w:r>
        <w:rPr>
          <w:spacing w:val="-3"/>
        </w:rPr>
        <w:t xml:space="preserve"> </w:t>
      </w:r>
      <w:proofErr w:type="spellStart"/>
      <w:r>
        <w:t>mmol</w:t>
      </w:r>
      <w:proofErr w:type="spellEnd"/>
      <w:r>
        <w:t>/kg.</w:t>
      </w:r>
      <w:r>
        <w:rPr>
          <w:spacing w:val="-3"/>
        </w:rPr>
        <w:t xml:space="preserve"> </w:t>
      </w:r>
      <w:r>
        <w:t>The</w:t>
      </w:r>
      <w:r>
        <w:rPr>
          <w:spacing w:val="-3"/>
        </w:rPr>
        <w:t xml:space="preserve"> </w:t>
      </w:r>
      <w:r>
        <w:t>detection</w:t>
      </w:r>
      <w:r>
        <w:rPr>
          <w:spacing w:val="1"/>
        </w:rPr>
        <w:t xml:space="preserve"> </w:t>
      </w:r>
      <w:r>
        <w:rPr>
          <w:spacing w:val="-2"/>
        </w:rPr>
        <w:t>method</w:t>
      </w:r>
      <w:r>
        <w:rPr>
          <w:spacing w:val="1"/>
        </w:rPr>
        <w:t xml:space="preserve"> </w:t>
      </w:r>
      <w:r>
        <w:t>does not</w:t>
      </w:r>
      <w:r>
        <w:rPr>
          <w:spacing w:val="53"/>
        </w:rPr>
        <w:t xml:space="preserve"> </w:t>
      </w:r>
      <w:r>
        <w:t>discriminate</w:t>
      </w:r>
      <w:r>
        <w:rPr>
          <w:spacing w:val="-3"/>
        </w:rPr>
        <w:t xml:space="preserve"> </w:t>
      </w:r>
      <w:r>
        <w:rPr>
          <w:spacing w:val="-2"/>
        </w:rPr>
        <w:t>between</w:t>
      </w:r>
      <w:r>
        <w:rPr>
          <w:spacing w:val="1"/>
        </w:rPr>
        <w:t xml:space="preserve"> </w:t>
      </w:r>
      <w:r>
        <w:rPr>
          <w:spacing w:val="-2"/>
        </w:rPr>
        <w:t>chelated</w:t>
      </w:r>
      <w:r>
        <w:rPr>
          <w:spacing w:val="1"/>
        </w:rPr>
        <w:t xml:space="preserve"> </w:t>
      </w:r>
      <w:r>
        <w:t>and</w:t>
      </w:r>
      <w:r>
        <w:rPr>
          <w:spacing w:val="1"/>
        </w:rPr>
        <w:t xml:space="preserve"> </w:t>
      </w:r>
      <w:proofErr w:type="spellStart"/>
      <w:r>
        <w:rPr>
          <w:spacing w:val="-2"/>
        </w:rPr>
        <w:t>unchelated</w:t>
      </w:r>
      <w:proofErr w:type="spellEnd"/>
      <w:r>
        <w:rPr>
          <w:spacing w:val="1"/>
        </w:rPr>
        <w:t xml:space="preserve"> </w:t>
      </w:r>
      <w:proofErr w:type="spellStart"/>
      <w:r>
        <w:t>Gd</w:t>
      </w:r>
      <w:proofErr w:type="spellEnd"/>
      <w:r>
        <w:t>,</w:t>
      </w:r>
      <w:r>
        <w:rPr>
          <w:spacing w:val="-3"/>
        </w:rPr>
        <w:t xml:space="preserve"> </w:t>
      </w:r>
      <w:r>
        <w:t>which</w:t>
      </w:r>
      <w:r>
        <w:rPr>
          <w:spacing w:val="-3"/>
        </w:rPr>
        <w:t xml:space="preserve"> </w:t>
      </w:r>
      <w:r>
        <w:t xml:space="preserve">is </w:t>
      </w:r>
      <w:r>
        <w:rPr>
          <w:spacing w:val="-2"/>
        </w:rPr>
        <w:t>neurotoxic.</w:t>
      </w:r>
      <w:r>
        <w:rPr>
          <w:spacing w:val="-3"/>
        </w:rPr>
        <w:t xml:space="preserve"> </w:t>
      </w:r>
      <w:r>
        <w:t>It</w:t>
      </w:r>
      <w:r>
        <w:rPr>
          <w:spacing w:val="1"/>
        </w:rPr>
        <w:t xml:space="preserve"> </w:t>
      </w:r>
      <w:r>
        <w:t xml:space="preserve">is </w:t>
      </w:r>
      <w:r>
        <w:rPr>
          <w:spacing w:val="-4"/>
        </w:rPr>
        <w:t>likely</w:t>
      </w:r>
      <w:r>
        <w:rPr>
          <w:spacing w:val="-2"/>
        </w:rPr>
        <w:t xml:space="preserve"> </w:t>
      </w:r>
      <w:r>
        <w:t>that</w:t>
      </w:r>
      <w:r>
        <w:rPr>
          <w:spacing w:val="1"/>
        </w:rPr>
        <w:t xml:space="preserve"> </w:t>
      </w:r>
      <w:r>
        <w:rPr>
          <w:spacing w:val="-2"/>
        </w:rPr>
        <w:t>microglia</w:t>
      </w:r>
      <w:r>
        <w:rPr>
          <w:spacing w:val="86"/>
        </w:rPr>
        <w:t xml:space="preserve"> </w:t>
      </w:r>
      <w:proofErr w:type="spellStart"/>
      <w:r>
        <w:t>phagocytose</w:t>
      </w:r>
      <w:proofErr w:type="spellEnd"/>
      <w:r>
        <w:rPr>
          <w:spacing w:val="-3"/>
        </w:rPr>
        <w:t xml:space="preserve"> </w:t>
      </w:r>
      <w:proofErr w:type="spellStart"/>
      <w:r>
        <w:rPr>
          <w:spacing w:val="-2"/>
        </w:rPr>
        <w:t>gadobutrol</w:t>
      </w:r>
      <w:proofErr w:type="spellEnd"/>
      <w:r>
        <w:rPr>
          <w:spacing w:val="-3"/>
        </w:rPr>
        <w:t xml:space="preserve"> </w:t>
      </w:r>
      <w:r>
        <w:t>which</w:t>
      </w:r>
      <w:r>
        <w:rPr>
          <w:spacing w:val="-3"/>
        </w:rPr>
        <w:t xml:space="preserve"> </w:t>
      </w:r>
      <w:r>
        <w:t>enters the</w:t>
      </w:r>
      <w:r>
        <w:rPr>
          <w:spacing w:val="-3"/>
        </w:rPr>
        <w:t xml:space="preserve"> </w:t>
      </w:r>
      <w:r>
        <w:rPr>
          <w:spacing w:val="-2"/>
        </w:rPr>
        <w:t>brain</w:t>
      </w:r>
      <w:r>
        <w:rPr>
          <w:spacing w:val="1"/>
        </w:rPr>
        <w:t xml:space="preserve"> </w:t>
      </w:r>
      <w:r>
        <w:t>in</w:t>
      </w:r>
      <w:r>
        <w:rPr>
          <w:spacing w:val="-4"/>
        </w:rPr>
        <w:t xml:space="preserve"> </w:t>
      </w:r>
      <w:r>
        <w:t>the</w:t>
      </w:r>
      <w:r>
        <w:rPr>
          <w:spacing w:val="-3"/>
        </w:rPr>
        <w:t xml:space="preserve"> </w:t>
      </w:r>
      <w:r>
        <w:t>absence</w:t>
      </w:r>
      <w:r>
        <w:rPr>
          <w:spacing w:val="-3"/>
        </w:rPr>
        <w:t xml:space="preserve"> </w:t>
      </w:r>
      <w:r>
        <w:t>of</w:t>
      </w:r>
      <w:r>
        <w:rPr>
          <w:spacing w:val="4"/>
        </w:rPr>
        <w:t xml:space="preserve"> </w:t>
      </w:r>
      <w:r>
        <w:t>a</w:t>
      </w:r>
      <w:r>
        <w:rPr>
          <w:spacing w:val="-3"/>
        </w:rPr>
        <w:t xml:space="preserve"> </w:t>
      </w:r>
      <w:r>
        <w:rPr>
          <w:spacing w:val="-2"/>
        </w:rPr>
        <w:t>fully developed</w:t>
      </w:r>
      <w:r>
        <w:rPr>
          <w:spacing w:val="1"/>
        </w:rPr>
        <w:t xml:space="preserve"> </w:t>
      </w:r>
      <w:r>
        <w:t>blood-brain</w:t>
      </w:r>
      <w:r>
        <w:rPr>
          <w:spacing w:val="63"/>
        </w:rPr>
        <w:t xml:space="preserve"> </w:t>
      </w:r>
      <w:r>
        <w:rPr>
          <w:spacing w:val="-4"/>
        </w:rPr>
        <w:t>barrier.</w:t>
      </w:r>
      <w:r>
        <w:rPr>
          <w:spacing w:val="-3"/>
        </w:rPr>
        <w:t xml:space="preserve"> </w:t>
      </w:r>
      <w:r>
        <w:rPr>
          <w:spacing w:val="-2"/>
        </w:rPr>
        <w:t>The</w:t>
      </w:r>
      <w:r>
        <w:rPr>
          <w:spacing w:val="-3"/>
        </w:rPr>
        <w:t xml:space="preserve"> </w:t>
      </w:r>
      <w:r>
        <w:rPr>
          <w:spacing w:val="-2"/>
        </w:rPr>
        <w:t>rat</w:t>
      </w:r>
      <w:r>
        <w:rPr>
          <w:spacing w:val="1"/>
        </w:rPr>
        <w:t xml:space="preserve"> </w:t>
      </w:r>
      <w:r>
        <w:rPr>
          <w:spacing w:val="-2"/>
        </w:rPr>
        <w:t>blood-brain</w:t>
      </w:r>
      <w:r>
        <w:rPr>
          <w:spacing w:val="1"/>
        </w:rPr>
        <w:t xml:space="preserve"> </w:t>
      </w:r>
      <w:r>
        <w:rPr>
          <w:spacing w:val="-2"/>
        </w:rPr>
        <w:t>barrier</w:t>
      </w:r>
      <w:r>
        <w:t xml:space="preserve"> </w:t>
      </w:r>
      <w:r>
        <w:rPr>
          <w:spacing w:val="-2"/>
        </w:rPr>
        <w:t>reaches</w:t>
      </w:r>
      <w:r>
        <w:t xml:space="preserve"> </w:t>
      </w:r>
      <w:r>
        <w:rPr>
          <w:spacing w:val="-2"/>
        </w:rPr>
        <w:t>full</w:t>
      </w:r>
      <w:r>
        <w:rPr>
          <w:spacing w:val="1"/>
        </w:rPr>
        <w:t xml:space="preserve"> </w:t>
      </w:r>
      <w:r>
        <w:t>maturity</w:t>
      </w:r>
      <w:r>
        <w:rPr>
          <w:spacing w:val="-2"/>
        </w:rPr>
        <w:t xml:space="preserve"> </w:t>
      </w:r>
      <w:r>
        <w:t>in</w:t>
      </w:r>
      <w:r>
        <w:rPr>
          <w:spacing w:val="1"/>
        </w:rPr>
        <w:t xml:space="preserve"> </w:t>
      </w:r>
      <w:r>
        <w:t>postnatal</w:t>
      </w:r>
      <w:r>
        <w:rPr>
          <w:spacing w:val="-3"/>
        </w:rPr>
        <w:t xml:space="preserve"> </w:t>
      </w:r>
      <w:r w:rsidR="00B66ED3">
        <w:rPr>
          <w:spacing w:val="-2"/>
        </w:rPr>
        <w:t>W</w:t>
      </w:r>
      <w:r>
        <w:rPr>
          <w:spacing w:val="-2"/>
        </w:rPr>
        <w:t>eeks</w:t>
      </w:r>
      <w:r>
        <w:t xml:space="preserve"> </w:t>
      </w:r>
      <w:r>
        <w:rPr>
          <w:spacing w:val="-2"/>
        </w:rPr>
        <w:t>3</w:t>
      </w:r>
      <w:r w:rsidR="00B66ED3">
        <w:rPr>
          <w:spacing w:val="-2"/>
        </w:rPr>
        <w:t xml:space="preserve"> to </w:t>
      </w:r>
      <w:r>
        <w:rPr>
          <w:spacing w:val="-2"/>
        </w:rPr>
        <w:t>4,</w:t>
      </w:r>
      <w:r>
        <w:rPr>
          <w:spacing w:val="-3"/>
        </w:rPr>
        <w:t xml:space="preserve"> </w:t>
      </w:r>
      <w:r>
        <w:rPr>
          <w:spacing w:val="-2"/>
        </w:rPr>
        <w:t>whereas</w:t>
      </w:r>
      <w:r>
        <w:t xml:space="preserve"> in</w:t>
      </w:r>
      <w:r>
        <w:rPr>
          <w:spacing w:val="85"/>
        </w:rPr>
        <w:t xml:space="preserve"> </w:t>
      </w:r>
      <w:r>
        <w:rPr>
          <w:spacing w:val="-2"/>
        </w:rPr>
        <w:t>humans</w:t>
      </w:r>
      <w:r>
        <w:t xml:space="preserve"> it</w:t>
      </w:r>
      <w:r>
        <w:rPr>
          <w:spacing w:val="1"/>
        </w:rPr>
        <w:t xml:space="preserve"> </w:t>
      </w:r>
      <w:r>
        <w:rPr>
          <w:spacing w:val="-2"/>
        </w:rPr>
        <w:t>matures</w:t>
      </w:r>
      <w:r>
        <w:t xml:space="preserve"> prior </w:t>
      </w:r>
      <w:r>
        <w:rPr>
          <w:spacing w:val="1"/>
        </w:rPr>
        <w:t>to</w:t>
      </w:r>
      <w:r>
        <w:rPr>
          <w:spacing w:val="-3"/>
        </w:rPr>
        <w:t xml:space="preserve"> </w:t>
      </w:r>
      <w:r>
        <w:t>birth</w:t>
      </w:r>
      <w:r w:rsidR="00B66ED3">
        <w:t>.</w:t>
      </w:r>
      <w:r w:rsidR="00B66ED3">
        <w:rPr>
          <w:rStyle w:val="FootnoteReference"/>
        </w:rPr>
        <w:footnoteReference w:id="5"/>
      </w:r>
      <w:hyperlink w:anchor="bookmark3" w:history="1">
        <w:r>
          <w:rPr>
            <w:position w:val="5"/>
            <w:sz w:val="14"/>
            <w:szCs w:val="14"/>
          </w:rPr>
          <w:t>4</w:t>
        </w:r>
      </w:hyperlink>
      <w:r>
        <w:rPr>
          <w:spacing w:val="-3"/>
        </w:rPr>
        <w:t xml:space="preserve"> </w:t>
      </w:r>
      <w:r>
        <w:rPr>
          <w:spacing w:val="-2"/>
        </w:rPr>
        <w:t>There</w:t>
      </w:r>
      <w:r>
        <w:rPr>
          <w:spacing w:val="-3"/>
        </w:rPr>
        <w:t xml:space="preserve"> </w:t>
      </w:r>
      <w:r>
        <w:rPr>
          <w:spacing w:val="-2"/>
        </w:rPr>
        <w:t>was</w:t>
      </w:r>
      <w:r>
        <w:t xml:space="preserve"> no</w:t>
      </w:r>
      <w:r>
        <w:rPr>
          <w:spacing w:val="-3"/>
        </w:rPr>
        <w:t xml:space="preserve"> </w:t>
      </w:r>
      <w:r>
        <w:t>evidence</w:t>
      </w:r>
      <w:r>
        <w:rPr>
          <w:spacing w:val="-3"/>
        </w:rPr>
        <w:t xml:space="preserve"> </w:t>
      </w:r>
      <w:r>
        <w:t xml:space="preserve">of </w:t>
      </w:r>
      <w:r>
        <w:rPr>
          <w:spacing w:val="-2"/>
        </w:rPr>
        <w:t>brain</w:t>
      </w:r>
      <w:r>
        <w:rPr>
          <w:spacing w:val="1"/>
        </w:rPr>
        <w:t xml:space="preserve"> </w:t>
      </w:r>
      <w:r>
        <w:t>toxicity in</w:t>
      </w:r>
      <w:r>
        <w:rPr>
          <w:spacing w:val="1"/>
        </w:rPr>
        <w:t xml:space="preserve"> </w:t>
      </w:r>
      <w:r>
        <w:t>rats.</w:t>
      </w:r>
    </w:p>
    <w:p w:rsidR="00170431" w:rsidRDefault="00170431" w:rsidP="003300F9">
      <w:r>
        <w:rPr>
          <w:spacing w:val="-2"/>
        </w:rPr>
        <w:t>The</w:t>
      </w:r>
      <w:r>
        <w:rPr>
          <w:spacing w:val="-3"/>
        </w:rPr>
        <w:t xml:space="preserve"> </w:t>
      </w:r>
      <w:r>
        <w:rPr>
          <w:spacing w:val="-2"/>
        </w:rPr>
        <w:t>respective</w:t>
      </w:r>
      <w:r>
        <w:rPr>
          <w:spacing w:val="-3"/>
        </w:rPr>
        <w:t xml:space="preserve"> </w:t>
      </w:r>
      <w:r>
        <w:rPr>
          <w:spacing w:val="-2"/>
        </w:rPr>
        <w:t>exposure</w:t>
      </w:r>
      <w:r>
        <w:rPr>
          <w:spacing w:val="-3"/>
        </w:rPr>
        <w:t xml:space="preserve"> </w:t>
      </w:r>
      <w:r>
        <w:t>multiples of 11.1</w:t>
      </w:r>
      <w:r>
        <w:rPr>
          <w:spacing w:val="-3"/>
        </w:rPr>
        <w:t xml:space="preserve"> </w:t>
      </w:r>
      <w:r>
        <w:t>and</w:t>
      </w:r>
      <w:r>
        <w:rPr>
          <w:spacing w:val="1"/>
        </w:rPr>
        <w:t xml:space="preserve"> </w:t>
      </w:r>
      <w:r>
        <w:rPr>
          <w:spacing w:val="-2"/>
        </w:rPr>
        <w:t>5.7</w:t>
      </w:r>
      <w:r>
        <w:rPr>
          <w:spacing w:val="2"/>
        </w:rPr>
        <w:t xml:space="preserve"> </w:t>
      </w:r>
      <w:r>
        <w:rPr>
          <w:spacing w:val="-2"/>
        </w:rPr>
        <w:t>at</w:t>
      </w:r>
      <w:r>
        <w:rPr>
          <w:spacing w:val="1"/>
        </w:rPr>
        <w:t xml:space="preserve"> </w:t>
      </w:r>
      <w:r>
        <w:t>the</w:t>
      </w:r>
      <w:r>
        <w:rPr>
          <w:spacing w:val="-2"/>
        </w:rPr>
        <w:t xml:space="preserve"> NOAELs</w:t>
      </w:r>
      <w:r>
        <w:t xml:space="preserve"> in</w:t>
      </w:r>
      <w:r>
        <w:rPr>
          <w:spacing w:val="-4"/>
        </w:rPr>
        <w:t xml:space="preserve"> </w:t>
      </w:r>
      <w:r>
        <w:t>the</w:t>
      </w:r>
      <w:r>
        <w:rPr>
          <w:spacing w:val="-3"/>
        </w:rPr>
        <w:t xml:space="preserve"> </w:t>
      </w:r>
      <w:r>
        <w:t>2</w:t>
      </w:r>
      <w:r>
        <w:rPr>
          <w:spacing w:val="-3"/>
        </w:rPr>
        <w:t xml:space="preserve"> </w:t>
      </w:r>
      <w:r>
        <w:t xml:space="preserve">studies </w:t>
      </w:r>
      <w:r>
        <w:rPr>
          <w:spacing w:val="-3"/>
        </w:rPr>
        <w:t xml:space="preserve">are </w:t>
      </w:r>
      <w:r>
        <w:rPr>
          <w:spacing w:val="-2"/>
        </w:rPr>
        <w:t>adequate,</w:t>
      </w:r>
      <w:r>
        <w:rPr>
          <w:spacing w:val="63"/>
        </w:rPr>
        <w:t xml:space="preserve"> </w:t>
      </w:r>
      <w:r>
        <w:t xml:space="preserve">taking </w:t>
      </w:r>
      <w:r>
        <w:rPr>
          <w:spacing w:val="-2"/>
        </w:rPr>
        <w:t>into</w:t>
      </w:r>
      <w:r>
        <w:rPr>
          <w:spacing w:val="-3"/>
        </w:rPr>
        <w:t xml:space="preserve"> </w:t>
      </w:r>
      <w:r>
        <w:t>consideration</w:t>
      </w:r>
      <w:r>
        <w:rPr>
          <w:spacing w:val="-4"/>
        </w:rPr>
        <w:t xml:space="preserve"> </w:t>
      </w:r>
      <w:r>
        <w:rPr>
          <w:spacing w:val="-2"/>
        </w:rPr>
        <w:t>differences</w:t>
      </w:r>
      <w:r>
        <w:t xml:space="preserve"> </w:t>
      </w:r>
      <w:r>
        <w:rPr>
          <w:spacing w:val="-2"/>
        </w:rPr>
        <w:t>between</w:t>
      </w:r>
      <w:r>
        <w:rPr>
          <w:spacing w:val="1"/>
        </w:rPr>
        <w:t xml:space="preserve"> </w:t>
      </w:r>
      <w:r>
        <w:rPr>
          <w:spacing w:val="-2"/>
        </w:rPr>
        <w:t>rats</w:t>
      </w:r>
      <w:r>
        <w:t xml:space="preserve"> </w:t>
      </w:r>
      <w:r>
        <w:rPr>
          <w:spacing w:val="1"/>
        </w:rPr>
        <w:t xml:space="preserve">and </w:t>
      </w:r>
      <w:r>
        <w:rPr>
          <w:spacing w:val="-2"/>
        </w:rPr>
        <w:t>humans</w:t>
      </w:r>
      <w:r>
        <w:t xml:space="preserve"> in</w:t>
      </w:r>
      <w:r>
        <w:rPr>
          <w:spacing w:val="-4"/>
        </w:rPr>
        <w:t xml:space="preserve"> </w:t>
      </w:r>
      <w:r>
        <w:t>the</w:t>
      </w:r>
      <w:r>
        <w:rPr>
          <w:spacing w:val="-3"/>
        </w:rPr>
        <w:t xml:space="preserve"> </w:t>
      </w:r>
      <w:r>
        <w:t xml:space="preserve">timing of </w:t>
      </w:r>
      <w:r>
        <w:rPr>
          <w:spacing w:val="-2"/>
        </w:rPr>
        <w:t>maturation</w:t>
      </w:r>
      <w:r>
        <w:rPr>
          <w:spacing w:val="2"/>
        </w:rPr>
        <w:t xml:space="preserve"> </w:t>
      </w:r>
      <w:r>
        <w:t>of the</w:t>
      </w:r>
      <w:r>
        <w:rPr>
          <w:spacing w:val="65"/>
        </w:rPr>
        <w:t xml:space="preserve"> </w:t>
      </w:r>
      <w:r>
        <w:t xml:space="preserve">kidneys </w:t>
      </w:r>
      <w:r>
        <w:rPr>
          <w:spacing w:val="-3"/>
        </w:rPr>
        <w:t>and</w:t>
      </w:r>
      <w:r>
        <w:rPr>
          <w:spacing w:val="1"/>
        </w:rPr>
        <w:t xml:space="preserve"> </w:t>
      </w:r>
      <w:r>
        <w:rPr>
          <w:spacing w:val="-2"/>
        </w:rPr>
        <w:t>blood</w:t>
      </w:r>
      <w:r>
        <w:rPr>
          <w:spacing w:val="1"/>
        </w:rPr>
        <w:t xml:space="preserve"> </w:t>
      </w:r>
      <w:r>
        <w:rPr>
          <w:spacing w:val="-2"/>
        </w:rPr>
        <w:t>brain</w:t>
      </w:r>
      <w:r>
        <w:rPr>
          <w:spacing w:val="1"/>
        </w:rPr>
        <w:t xml:space="preserve"> </w:t>
      </w:r>
      <w:r>
        <w:t>barrier.</w:t>
      </w:r>
      <w:r>
        <w:rPr>
          <w:spacing w:val="-3"/>
        </w:rPr>
        <w:t xml:space="preserve"> </w:t>
      </w:r>
      <w:r>
        <w:t>There</w:t>
      </w:r>
      <w:r>
        <w:rPr>
          <w:spacing w:val="-3"/>
        </w:rPr>
        <w:t xml:space="preserve"> </w:t>
      </w:r>
      <w:r>
        <w:rPr>
          <w:spacing w:val="-2"/>
        </w:rPr>
        <w:t>are</w:t>
      </w:r>
      <w:r>
        <w:rPr>
          <w:spacing w:val="-3"/>
        </w:rPr>
        <w:t xml:space="preserve"> </w:t>
      </w:r>
      <w:r>
        <w:t>no</w:t>
      </w:r>
      <w:r>
        <w:rPr>
          <w:spacing w:val="-3"/>
        </w:rPr>
        <w:t xml:space="preserve"> </w:t>
      </w:r>
      <w:r>
        <w:t>nonclinical</w:t>
      </w:r>
      <w:r>
        <w:rPr>
          <w:spacing w:val="-3"/>
        </w:rPr>
        <w:t xml:space="preserve"> </w:t>
      </w:r>
      <w:r>
        <w:t xml:space="preserve">objections </w:t>
      </w:r>
      <w:r>
        <w:rPr>
          <w:spacing w:val="1"/>
        </w:rPr>
        <w:t>to</w:t>
      </w:r>
      <w:r>
        <w:rPr>
          <w:spacing w:val="-3"/>
        </w:rPr>
        <w:t xml:space="preserve"> </w:t>
      </w:r>
      <w:r>
        <w:t>the</w:t>
      </w:r>
      <w:r>
        <w:rPr>
          <w:spacing w:val="-3"/>
        </w:rPr>
        <w:t xml:space="preserve"> </w:t>
      </w:r>
      <w:r>
        <w:t>proposed</w:t>
      </w:r>
      <w:r>
        <w:rPr>
          <w:spacing w:val="1"/>
        </w:rPr>
        <w:t xml:space="preserve"> </w:t>
      </w:r>
      <w:r>
        <w:rPr>
          <w:spacing w:val="-2"/>
        </w:rPr>
        <w:t>extension</w:t>
      </w:r>
      <w:r>
        <w:rPr>
          <w:spacing w:val="1"/>
        </w:rPr>
        <w:t xml:space="preserve"> </w:t>
      </w:r>
      <w:r>
        <w:rPr>
          <w:spacing w:val="-2"/>
        </w:rPr>
        <w:t>of</w:t>
      </w:r>
      <w:r>
        <w:rPr>
          <w:spacing w:val="65"/>
        </w:rPr>
        <w:t xml:space="preserve"> </w:t>
      </w:r>
      <w:r>
        <w:t>the</w:t>
      </w:r>
      <w:r>
        <w:rPr>
          <w:spacing w:val="-3"/>
        </w:rPr>
        <w:t xml:space="preserve"> </w:t>
      </w:r>
      <w:r>
        <w:t>patient</w:t>
      </w:r>
      <w:r>
        <w:rPr>
          <w:spacing w:val="1"/>
        </w:rPr>
        <w:t xml:space="preserve"> </w:t>
      </w:r>
      <w:r>
        <w:rPr>
          <w:spacing w:val="-2"/>
        </w:rPr>
        <w:t>group</w:t>
      </w:r>
      <w:r>
        <w:rPr>
          <w:spacing w:val="-4"/>
        </w:rPr>
        <w:t xml:space="preserve"> </w:t>
      </w:r>
      <w:r>
        <w:rPr>
          <w:spacing w:val="1"/>
        </w:rPr>
        <w:t>to</w:t>
      </w:r>
      <w:r>
        <w:rPr>
          <w:spacing w:val="-3"/>
        </w:rPr>
        <w:t xml:space="preserve"> </w:t>
      </w:r>
      <w:r>
        <w:t>include</w:t>
      </w:r>
      <w:r>
        <w:rPr>
          <w:spacing w:val="-3"/>
        </w:rPr>
        <w:t xml:space="preserve"> </w:t>
      </w:r>
      <w:r>
        <w:rPr>
          <w:spacing w:val="-2"/>
        </w:rPr>
        <w:t>0-&lt;2</w:t>
      </w:r>
      <w:r>
        <w:rPr>
          <w:spacing w:val="-3"/>
        </w:rPr>
        <w:t xml:space="preserve"> </w:t>
      </w:r>
      <w:r>
        <w:rPr>
          <w:spacing w:val="-2"/>
        </w:rPr>
        <w:t>years</w:t>
      </w:r>
      <w:r>
        <w:t xml:space="preserve"> of age.</w:t>
      </w:r>
    </w:p>
    <w:p w:rsidR="00170431" w:rsidRDefault="00B66ED3" w:rsidP="003300F9">
      <w:r>
        <w:rPr>
          <w:spacing w:val="-2"/>
        </w:rPr>
        <w:t xml:space="preserve">Amendments to the </w:t>
      </w:r>
      <w:r w:rsidR="00170431">
        <w:t>proposed</w:t>
      </w:r>
      <w:r w:rsidR="00170431">
        <w:rPr>
          <w:spacing w:val="1"/>
        </w:rPr>
        <w:t xml:space="preserve"> </w:t>
      </w:r>
      <w:r w:rsidR="00170431">
        <w:t>nonclinical</w:t>
      </w:r>
      <w:r w:rsidR="00170431">
        <w:rPr>
          <w:spacing w:val="-3"/>
        </w:rPr>
        <w:t xml:space="preserve"> </w:t>
      </w:r>
      <w:r w:rsidR="00170431">
        <w:t>statement</w:t>
      </w:r>
      <w:r w:rsidR="00170431">
        <w:rPr>
          <w:spacing w:val="1"/>
        </w:rPr>
        <w:t xml:space="preserve"> </w:t>
      </w:r>
      <w:r w:rsidR="00170431">
        <w:t>in</w:t>
      </w:r>
      <w:r w:rsidR="00170431">
        <w:rPr>
          <w:spacing w:val="-4"/>
        </w:rPr>
        <w:t xml:space="preserve"> </w:t>
      </w:r>
      <w:r w:rsidR="00170431">
        <w:t>the</w:t>
      </w:r>
      <w:r w:rsidR="00170431">
        <w:rPr>
          <w:spacing w:val="-3"/>
        </w:rPr>
        <w:t xml:space="preserve"> </w:t>
      </w:r>
      <w:r>
        <w:rPr>
          <w:spacing w:val="-2"/>
        </w:rPr>
        <w:t>PI were recommended but these are beyond the scope of this AusPAR.</w:t>
      </w:r>
    </w:p>
    <w:p w:rsidR="008E7846" w:rsidRPr="00254787" w:rsidRDefault="008E7846" w:rsidP="008E7846">
      <w:pPr>
        <w:pStyle w:val="Heading2"/>
      </w:pPr>
      <w:bookmarkStart w:id="45" w:name="_Toc196046462"/>
      <w:bookmarkStart w:id="46" w:name="_Toc247691516"/>
      <w:bookmarkStart w:id="47" w:name="_Toc314842500"/>
      <w:bookmarkStart w:id="48" w:name="_Toc163441353"/>
      <w:bookmarkStart w:id="49" w:name="_Toc163441348"/>
      <w:bookmarkStart w:id="50" w:name="_Toc474333543"/>
      <w:r>
        <w:t xml:space="preserve">IV. </w:t>
      </w:r>
      <w:r w:rsidRPr="00254787">
        <w:t>Clinical</w:t>
      </w:r>
      <w:bookmarkEnd w:id="45"/>
      <w:r>
        <w:t xml:space="preserve"> </w:t>
      </w:r>
      <w:r w:rsidR="003A7F6C">
        <w:t>f</w:t>
      </w:r>
      <w:r>
        <w:t>indings</w:t>
      </w:r>
      <w:bookmarkEnd w:id="46"/>
      <w:bookmarkEnd w:id="47"/>
      <w:bookmarkEnd w:id="50"/>
    </w:p>
    <w:p w:rsidR="00C80137" w:rsidRDefault="00C80137" w:rsidP="00D425BB">
      <w:bookmarkStart w:id="51"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52" w:name="_Toc247691517"/>
      <w:bookmarkStart w:id="53" w:name="_Toc314842501"/>
      <w:bookmarkStart w:id="54" w:name="_Toc474333544"/>
      <w:r w:rsidRPr="00254787">
        <w:t>Introduction</w:t>
      </w:r>
      <w:bookmarkEnd w:id="51"/>
      <w:bookmarkEnd w:id="52"/>
      <w:bookmarkEnd w:id="53"/>
      <w:bookmarkEnd w:id="54"/>
    </w:p>
    <w:p w:rsidR="00605AD4" w:rsidRDefault="00605AD4" w:rsidP="00B66ED3">
      <w:pPr>
        <w:pStyle w:val="Heading4"/>
      </w:pPr>
      <w:bookmarkStart w:id="55" w:name="_Toc196046464"/>
      <w:bookmarkStart w:id="56" w:name="_Toc247691518"/>
      <w:bookmarkStart w:id="57" w:name="_Toc314842502"/>
      <w:r w:rsidRPr="00B66ED3">
        <w:t>Clinical</w:t>
      </w:r>
      <w:r w:rsidRPr="00605AD4">
        <w:t xml:space="preserve"> </w:t>
      </w:r>
      <w:r w:rsidR="00EF59DC">
        <w:t>r</w:t>
      </w:r>
      <w:r w:rsidRPr="00605AD4">
        <w:t>ationale</w:t>
      </w:r>
    </w:p>
    <w:p w:rsidR="00D13943" w:rsidRDefault="00D13943" w:rsidP="00B66ED3">
      <w:pPr>
        <w:rPr>
          <w:szCs w:val="24"/>
        </w:rPr>
      </w:pPr>
      <w:r w:rsidRPr="00B66ED3">
        <w:t xml:space="preserve">The </w:t>
      </w:r>
      <w:r w:rsidR="00B66ED3" w:rsidRPr="00B66ED3">
        <w:t>s</w:t>
      </w:r>
      <w:r w:rsidRPr="00B66ED3">
        <w:t xml:space="preserve">ponsor argues that </w:t>
      </w:r>
      <w:r w:rsidR="00B66ED3" w:rsidRPr="00B66ED3">
        <w:t>‘</w:t>
      </w:r>
      <w:r w:rsidRPr="00B66ED3">
        <w:rPr>
          <w:i/>
        </w:rPr>
        <w:t xml:space="preserve">There are no other macrocyclic gadolinium-based contrast agent </w:t>
      </w:r>
      <w:r w:rsidR="00B66ED3" w:rsidRPr="00B66ED3">
        <w:rPr>
          <w:i/>
        </w:rPr>
        <w:t>Gadolinium-Based Contrast Agents (</w:t>
      </w:r>
      <w:r w:rsidRPr="00B66ED3">
        <w:rPr>
          <w:i/>
        </w:rPr>
        <w:t>GBCAs</w:t>
      </w:r>
      <w:r w:rsidR="00B66ED3" w:rsidRPr="00B66ED3">
        <w:rPr>
          <w:i/>
        </w:rPr>
        <w:t>)</w:t>
      </w:r>
      <w:r w:rsidRPr="00B66ED3">
        <w:rPr>
          <w:i/>
        </w:rPr>
        <w:t xml:space="preserve"> approved for use in children under 2 years of age with all the approved indications in the United States, Europe and Australia.</w:t>
      </w:r>
      <w:r w:rsidR="00B66ED3">
        <w:rPr>
          <w:i/>
        </w:rPr>
        <w:t xml:space="preserve"> </w:t>
      </w:r>
      <w:r w:rsidRPr="00B66ED3">
        <w:rPr>
          <w:i/>
        </w:rPr>
        <w:t>The availability of a GBCA in the full paediatric age range (0 to 17 years</w:t>
      </w:r>
      <w:r w:rsidRPr="00B66ED3">
        <w:rPr>
          <w:i/>
          <w:lang w:val="en-NZ"/>
        </w:rPr>
        <w:t>) with the full approved indications will fulfil an unmet medical need</w:t>
      </w:r>
      <w:r>
        <w:rPr>
          <w:lang w:val="en-NZ"/>
        </w:rPr>
        <w:t>.</w:t>
      </w:r>
      <w:r w:rsidR="00B66ED3">
        <w:rPr>
          <w:lang w:val="en-NZ"/>
        </w:rPr>
        <w:t>’</w:t>
      </w:r>
    </w:p>
    <w:p w:rsidR="00605AD4" w:rsidRDefault="00605AD4" w:rsidP="00605AD4">
      <w:pPr>
        <w:pStyle w:val="Heading4"/>
      </w:pPr>
      <w:r w:rsidRPr="00605AD4">
        <w:t>Guidance</w:t>
      </w:r>
    </w:p>
    <w:p w:rsidR="00D13943" w:rsidRPr="00D13943" w:rsidRDefault="00D13943" w:rsidP="00B66ED3">
      <w:r>
        <w:t xml:space="preserve">The </w:t>
      </w:r>
      <w:r w:rsidR="00B66ED3">
        <w:t>s</w:t>
      </w:r>
      <w:r>
        <w:t xml:space="preserve">ponsor argues that: </w:t>
      </w:r>
      <w:r w:rsidR="00B66ED3">
        <w:t>‘</w:t>
      </w:r>
      <w:r w:rsidRPr="00B66ED3">
        <w:rPr>
          <w:i/>
          <w:lang w:val="en-NZ"/>
        </w:rPr>
        <w:t xml:space="preserve">Based on guidelines on clinical investigation of products in paediatric populations i.e. ICHE11, if indications are the same as those studied and approved in adults, the disease process is similar and the expected outcome is similar to adults, efficacy </w:t>
      </w:r>
      <w:r w:rsidRPr="00B66ED3">
        <w:rPr>
          <w:i/>
          <w:lang w:val="en-NZ"/>
        </w:rPr>
        <w:lastRenderedPageBreak/>
        <w:t>may be extrapolated from adults to the paediatric population if the pharmacokinetics and safety of</w:t>
      </w:r>
      <w:r w:rsidR="00B66ED3" w:rsidRPr="00B66ED3">
        <w:rPr>
          <w:i/>
          <w:lang w:val="en-NZ"/>
        </w:rPr>
        <w:t xml:space="preserve"> studies prove data are similar to adults.</w:t>
      </w:r>
      <w:r w:rsidR="00B66ED3">
        <w:rPr>
          <w:lang w:val="en-NZ"/>
        </w:rPr>
        <w:t>’</w:t>
      </w:r>
    </w:p>
    <w:p w:rsidR="00605AD4" w:rsidRDefault="00605AD4" w:rsidP="00605AD4">
      <w:pPr>
        <w:pStyle w:val="Heading4"/>
      </w:pPr>
      <w:r w:rsidRPr="00605AD4">
        <w:t>Contents of the clinical dossier</w:t>
      </w:r>
    </w:p>
    <w:p w:rsidR="00D13943" w:rsidRDefault="00D13943" w:rsidP="00B66ED3">
      <w:pPr>
        <w:pStyle w:val="Heading5"/>
      </w:pPr>
      <w:bookmarkStart w:id="58" w:name="_Toc448083036"/>
      <w:bookmarkStart w:id="59" w:name="_Toc290846234"/>
      <w:r>
        <w:t>Scope of the clinical dossier</w:t>
      </w:r>
      <w:bookmarkEnd w:id="58"/>
      <w:bookmarkEnd w:id="59"/>
    </w:p>
    <w:p w:rsidR="00D13943" w:rsidRDefault="00D13943" w:rsidP="005D7B6A">
      <w:pPr>
        <w:rPr>
          <w:szCs w:val="24"/>
        </w:rPr>
      </w:pPr>
      <w:r>
        <w:t>The submission contained the following clinical information:</w:t>
      </w:r>
    </w:p>
    <w:p w:rsidR="00D13943" w:rsidRDefault="00D13943" w:rsidP="00B66ED3">
      <w:pPr>
        <w:pStyle w:val="ListBullet"/>
      </w:pPr>
      <w:r>
        <w:t>One population pharmacokinetic study (Study 16152).</w:t>
      </w:r>
    </w:p>
    <w:p w:rsidR="00D13943" w:rsidRDefault="00D13943" w:rsidP="00B66ED3">
      <w:pPr>
        <w:pStyle w:val="ListBullet"/>
      </w:pPr>
      <w:r>
        <w:t>Two physiologically based pharmacokinetic (PBPK) studies (Study A37273 and Study A49970).</w:t>
      </w:r>
    </w:p>
    <w:p w:rsidR="00D13943" w:rsidRDefault="00D13943" w:rsidP="00B66ED3">
      <w:pPr>
        <w:pStyle w:val="ListBullet"/>
      </w:pPr>
      <w:r>
        <w:t>One open-label efficacy study (Study 91741) conducted in children aged 0 to &lt;2 years.</w:t>
      </w:r>
      <w:r w:rsidR="00B66ED3">
        <w:t xml:space="preserve"> </w:t>
      </w:r>
      <w:r>
        <w:t>This study provided the data for the population pharmacokinetic analysis in Study 16152.</w:t>
      </w:r>
    </w:p>
    <w:p w:rsidR="00D13943" w:rsidRDefault="00D13943" w:rsidP="00B66ED3">
      <w:pPr>
        <w:pStyle w:val="ListBullet"/>
      </w:pPr>
      <w:r>
        <w:t>One other safety study (Study 14823)</w:t>
      </w:r>
    </w:p>
    <w:p w:rsidR="00D13943" w:rsidRPr="00D13943" w:rsidRDefault="00D13943" w:rsidP="00B66ED3">
      <w:pPr>
        <w:pStyle w:val="ListBullet"/>
      </w:pPr>
      <w:r>
        <w:t>Two Integrated Safety reports</w:t>
      </w:r>
    </w:p>
    <w:p w:rsidR="00605AD4" w:rsidRDefault="00605AD4" w:rsidP="00605AD4">
      <w:pPr>
        <w:pStyle w:val="Heading4"/>
      </w:pPr>
      <w:r w:rsidRPr="00605AD4">
        <w:t>Paediatric data</w:t>
      </w:r>
    </w:p>
    <w:p w:rsidR="00D13943" w:rsidRDefault="00D13943" w:rsidP="00B66ED3">
      <w:pPr>
        <w:rPr>
          <w:szCs w:val="24"/>
        </w:rPr>
      </w:pPr>
      <w:r>
        <w:t>The submission included paediatric pharmacokinetic, efficacy and safety data.</w:t>
      </w:r>
    </w:p>
    <w:p w:rsidR="00605AD4" w:rsidRDefault="00605AD4" w:rsidP="00605AD4">
      <w:pPr>
        <w:pStyle w:val="Heading4"/>
      </w:pPr>
      <w:r w:rsidRPr="00605AD4">
        <w:t>Good clinical practice</w:t>
      </w:r>
      <w:r w:rsidR="00B66ED3">
        <w:t xml:space="preserve"> (GCP)</w:t>
      </w:r>
    </w:p>
    <w:p w:rsidR="00D13943" w:rsidRDefault="00D13943" w:rsidP="00B66ED3">
      <w:pPr>
        <w:rPr>
          <w:szCs w:val="24"/>
        </w:rPr>
      </w:pPr>
      <w:bookmarkStart w:id="60" w:name="_Toc241374282"/>
      <w:r>
        <w:t>The clinical studies were stated to have been, and appeared to have been, performed according to GCP.</w:t>
      </w:r>
      <w:bookmarkEnd w:id="60"/>
    </w:p>
    <w:p w:rsidR="008E7846" w:rsidRDefault="008E7846" w:rsidP="00605AD4">
      <w:pPr>
        <w:pStyle w:val="Heading3"/>
      </w:pPr>
      <w:bookmarkStart w:id="61" w:name="_Toc474333545"/>
      <w:r w:rsidRPr="00254787">
        <w:t>Pharmacokinetics</w:t>
      </w:r>
      <w:bookmarkEnd w:id="48"/>
      <w:bookmarkEnd w:id="55"/>
      <w:bookmarkEnd w:id="56"/>
      <w:bookmarkEnd w:id="57"/>
      <w:bookmarkEnd w:id="61"/>
    </w:p>
    <w:p w:rsidR="004133BA" w:rsidRDefault="00605AD4" w:rsidP="00605AD4">
      <w:pPr>
        <w:pStyle w:val="Heading4"/>
      </w:pPr>
      <w:r>
        <w:t>Studies providing pharmacokinetic data</w:t>
      </w:r>
    </w:p>
    <w:p w:rsidR="00D13943" w:rsidRDefault="00B66ED3" w:rsidP="005D7B6A">
      <w:pPr>
        <w:rPr>
          <w:szCs w:val="24"/>
        </w:rPr>
      </w:pPr>
      <w:r>
        <w:t xml:space="preserve">Table 3 </w:t>
      </w:r>
      <w:r w:rsidR="00D13943">
        <w:t>shows the studies relating to each pharmacokinetic topic and the location of each study summary.</w:t>
      </w:r>
    </w:p>
    <w:p w:rsidR="00D13943" w:rsidRDefault="00D13943" w:rsidP="00B66ED3">
      <w:pPr>
        <w:pStyle w:val="TableTitle"/>
      </w:pPr>
      <w:bookmarkStart w:id="62" w:name="_Ref272426277"/>
      <w:bookmarkStart w:id="63" w:name="_Toc290888900"/>
      <w:r>
        <w:t>Table</w:t>
      </w:r>
      <w:bookmarkEnd w:id="62"/>
      <w:r w:rsidR="00B66ED3">
        <w:t xml:space="preserve"> 3:</w:t>
      </w:r>
      <w:r>
        <w:t xml:space="preserve"> Submitted pharmacokinetic studies</w:t>
      </w:r>
      <w:bookmarkEnd w:id="63"/>
    </w:p>
    <w:tbl>
      <w:tblPr>
        <w:tblStyle w:val="TableTGAblue"/>
        <w:tblW w:w="8505" w:type="dxa"/>
        <w:tblInd w:w="108" w:type="dxa"/>
        <w:tblLayout w:type="fixed"/>
        <w:tblLook w:val="04A0" w:firstRow="1" w:lastRow="0" w:firstColumn="1" w:lastColumn="0" w:noHBand="0" w:noVBand="1"/>
      </w:tblPr>
      <w:tblGrid>
        <w:gridCol w:w="2694"/>
        <w:gridCol w:w="2976"/>
        <w:gridCol w:w="2835"/>
      </w:tblGrid>
      <w:tr w:rsidR="00B66ED3" w:rsidTr="00F955AD">
        <w:trPr>
          <w:cnfStyle w:val="100000000000" w:firstRow="1" w:lastRow="0" w:firstColumn="0" w:lastColumn="0" w:oddVBand="0" w:evenVBand="0" w:oddHBand="0" w:evenHBand="0" w:firstRowFirstColumn="0" w:firstRowLastColumn="0" w:lastRowFirstColumn="0" w:lastRowLastColumn="0"/>
        </w:trPr>
        <w:tc>
          <w:tcPr>
            <w:tcW w:w="2694" w:type="dxa"/>
            <w:hideMark/>
          </w:tcPr>
          <w:p w:rsidR="00B66ED3" w:rsidRPr="00B66ED3" w:rsidRDefault="00B66ED3" w:rsidP="004133BA">
            <w:r w:rsidRPr="00B66ED3">
              <w:t>PK topic</w:t>
            </w:r>
          </w:p>
        </w:tc>
        <w:tc>
          <w:tcPr>
            <w:tcW w:w="2976" w:type="dxa"/>
            <w:hideMark/>
          </w:tcPr>
          <w:p w:rsidR="00B66ED3" w:rsidRPr="00B66ED3" w:rsidRDefault="00B66ED3" w:rsidP="004133BA">
            <w:r w:rsidRPr="00B66ED3">
              <w:t>Subtopic</w:t>
            </w:r>
          </w:p>
        </w:tc>
        <w:tc>
          <w:tcPr>
            <w:tcW w:w="2835" w:type="dxa"/>
            <w:hideMark/>
          </w:tcPr>
          <w:p w:rsidR="00B66ED3" w:rsidRPr="00B66ED3" w:rsidRDefault="00B66ED3" w:rsidP="004133BA">
            <w:r w:rsidRPr="00B66ED3">
              <w:t>Study ID</w:t>
            </w:r>
          </w:p>
        </w:tc>
      </w:tr>
      <w:tr w:rsidR="00B66ED3" w:rsidTr="00F955AD">
        <w:tc>
          <w:tcPr>
            <w:tcW w:w="2694" w:type="dxa"/>
            <w:vMerge w:val="restart"/>
            <w:hideMark/>
          </w:tcPr>
          <w:p w:rsidR="00B66ED3" w:rsidRPr="00B66ED3" w:rsidRDefault="00B66ED3" w:rsidP="004133BA">
            <w:r w:rsidRPr="00B66ED3">
              <w:t>Population PK analyses</w:t>
            </w:r>
          </w:p>
        </w:tc>
        <w:tc>
          <w:tcPr>
            <w:tcW w:w="2976" w:type="dxa"/>
            <w:hideMark/>
          </w:tcPr>
          <w:p w:rsidR="00B66ED3" w:rsidRPr="00B66ED3" w:rsidRDefault="00B66ED3" w:rsidP="004133BA">
            <w:r w:rsidRPr="00B66ED3">
              <w:t>Target population</w:t>
            </w:r>
          </w:p>
        </w:tc>
        <w:tc>
          <w:tcPr>
            <w:tcW w:w="2835" w:type="dxa"/>
            <w:hideMark/>
          </w:tcPr>
          <w:p w:rsidR="00B66ED3" w:rsidRPr="00B66ED3" w:rsidRDefault="00B66ED3" w:rsidP="004133BA">
            <w:r w:rsidRPr="00B66ED3">
              <w:t>Study 16152</w:t>
            </w:r>
          </w:p>
        </w:tc>
      </w:tr>
      <w:tr w:rsidR="00B66ED3" w:rsidTr="00F955AD">
        <w:tc>
          <w:tcPr>
            <w:tcW w:w="2694" w:type="dxa"/>
            <w:vMerge/>
            <w:hideMark/>
          </w:tcPr>
          <w:p w:rsidR="00B66ED3" w:rsidRPr="00B66ED3" w:rsidRDefault="00B66ED3" w:rsidP="004133BA">
            <w:pPr>
              <w:rPr>
                <w:kern w:val="16"/>
              </w:rPr>
            </w:pPr>
          </w:p>
        </w:tc>
        <w:tc>
          <w:tcPr>
            <w:tcW w:w="2976" w:type="dxa"/>
            <w:hideMark/>
          </w:tcPr>
          <w:p w:rsidR="00B66ED3" w:rsidRPr="00B66ED3" w:rsidRDefault="00B66ED3" w:rsidP="004133BA">
            <w:r w:rsidRPr="00B66ED3">
              <w:t>Other: PBPK studies</w:t>
            </w:r>
          </w:p>
        </w:tc>
        <w:tc>
          <w:tcPr>
            <w:tcW w:w="2835" w:type="dxa"/>
            <w:hideMark/>
          </w:tcPr>
          <w:p w:rsidR="00B66ED3" w:rsidRPr="00B66ED3" w:rsidRDefault="00B66ED3" w:rsidP="004133BA">
            <w:r w:rsidRPr="00B66ED3">
              <w:t>Study A37273</w:t>
            </w:r>
            <w:r w:rsidR="004133BA">
              <w:t xml:space="preserve"> </w:t>
            </w:r>
            <w:r w:rsidR="004133BA">
              <w:br/>
            </w:r>
            <w:r w:rsidRPr="00B66ED3">
              <w:t>Study A49970</w:t>
            </w:r>
          </w:p>
        </w:tc>
      </w:tr>
    </w:tbl>
    <w:p w:rsidR="00D13943" w:rsidRDefault="00D13943" w:rsidP="00B66ED3">
      <w:r>
        <w:t>None of the pharmacokinetic studies had deficiencies that excluded their results from consideration.</w:t>
      </w:r>
    </w:p>
    <w:p w:rsidR="00605AD4" w:rsidRDefault="00605AD4" w:rsidP="00B66ED3">
      <w:pPr>
        <w:pStyle w:val="Heading4"/>
      </w:pPr>
      <w:r>
        <w:t>Evaluator’s conclusions on pharmacokinetics</w:t>
      </w:r>
    </w:p>
    <w:p w:rsidR="00D13943" w:rsidRDefault="00D13943" w:rsidP="00353DDB">
      <w:pPr>
        <w:ind w:right="282"/>
        <w:rPr>
          <w:szCs w:val="24"/>
        </w:rPr>
      </w:pPr>
      <w:r>
        <w:t xml:space="preserve">The proposed dosing in children, </w:t>
      </w:r>
      <w:r w:rsidR="00B66ED3">
        <w:t>that is,</w:t>
      </w:r>
      <w:r>
        <w:t xml:space="preserve"> 0</w:t>
      </w:r>
      <w:r>
        <w:rPr>
          <w:lang w:val="en-NZ"/>
        </w:rPr>
        <w:t xml:space="preserve">.1 </w:t>
      </w:r>
      <w:proofErr w:type="spellStart"/>
      <w:r>
        <w:rPr>
          <w:lang w:val="en-NZ"/>
        </w:rPr>
        <w:t>mmol</w:t>
      </w:r>
      <w:proofErr w:type="spellEnd"/>
      <w:r>
        <w:rPr>
          <w:lang w:val="en-NZ"/>
        </w:rPr>
        <w:t xml:space="preserve"> </w:t>
      </w:r>
      <w:proofErr w:type="spellStart"/>
      <w:r>
        <w:rPr>
          <w:lang w:val="en-NZ"/>
        </w:rPr>
        <w:t>Gadovist</w:t>
      </w:r>
      <w:proofErr w:type="spellEnd"/>
      <w:r>
        <w:rPr>
          <w:lang w:val="en-NZ"/>
        </w:rPr>
        <w:t xml:space="preserve"> 1.0 per kg body weight, results in similar </w:t>
      </w:r>
      <w:r w:rsidR="00B66ED3">
        <w:rPr>
          <w:lang w:val="en-NZ"/>
        </w:rPr>
        <w:t xml:space="preserve">plasma concentrations at 20 minutes (C20) and 30 minutes (C30) </w:t>
      </w:r>
      <w:proofErr w:type="spellStart"/>
      <w:r w:rsidR="00B66ED3">
        <w:rPr>
          <w:lang w:val="en-NZ"/>
        </w:rPr>
        <w:t>postdosing</w:t>
      </w:r>
      <w:proofErr w:type="spellEnd"/>
      <w:r>
        <w:rPr>
          <w:lang w:val="en-NZ"/>
        </w:rPr>
        <w:t xml:space="preserve"> compared to older children and adults.</w:t>
      </w:r>
      <w:r w:rsidR="00B66ED3">
        <w:rPr>
          <w:lang w:val="en-NZ"/>
        </w:rPr>
        <w:t xml:space="preserve"> </w:t>
      </w:r>
      <w:r>
        <w:rPr>
          <w:lang w:val="en-NZ"/>
        </w:rPr>
        <w:t>Hence this dose would be expected to have similar efficacy.</w:t>
      </w:r>
      <w:r w:rsidR="00B66ED3">
        <w:rPr>
          <w:lang w:val="en-NZ"/>
        </w:rPr>
        <w:t xml:space="preserve"> </w:t>
      </w:r>
      <w:r>
        <w:rPr>
          <w:lang w:val="en-NZ"/>
        </w:rPr>
        <w:t xml:space="preserve">The exposure to </w:t>
      </w:r>
      <w:proofErr w:type="spellStart"/>
      <w:r>
        <w:rPr>
          <w:lang w:val="en-NZ"/>
        </w:rPr>
        <w:t>Gadovist</w:t>
      </w:r>
      <w:proofErr w:type="spellEnd"/>
      <w:r w:rsidR="00AA72F0">
        <w:rPr>
          <w:lang w:val="en-NZ"/>
        </w:rPr>
        <w:t xml:space="preserve"> 1.0</w:t>
      </w:r>
      <w:r>
        <w:rPr>
          <w:lang w:val="en-NZ"/>
        </w:rPr>
        <w:t>, as measured by AUC, is similar for the 3 days to &lt;</w:t>
      </w:r>
      <w:r w:rsidR="00F955AD">
        <w:rPr>
          <w:lang w:val="en-NZ"/>
        </w:rPr>
        <w:t xml:space="preserve"> </w:t>
      </w:r>
      <w:r>
        <w:rPr>
          <w:lang w:val="en-NZ"/>
        </w:rPr>
        <w:t>2 months age group as that for the adolescent age group</w:t>
      </w:r>
      <w:r>
        <w:t>.</w:t>
      </w:r>
      <w:r w:rsidR="00B66ED3">
        <w:t xml:space="preserve"> </w:t>
      </w:r>
      <w:r>
        <w:t xml:space="preserve">The </w:t>
      </w:r>
      <w:r>
        <w:lastRenderedPageBreak/>
        <w:t>exposure for the 2 months to &lt;</w:t>
      </w:r>
      <w:r w:rsidR="00F955AD">
        <w:t xml:space="preserve"> </w:t>
      </w:r>
      <w:r>
        <w:t>2 years age group is lower than that for adolescents.</w:t>
      </w:r>
      <w:r w:rsidR="00B66ED3">
        <w:t xml:space="preserve"> </w:t>
      </w:r>
      <w:r>
        <w:t>However, in the 0 to 3 days age group, the exposure is estimated to be twice that of the adolescent age group.</w:t>
      </w:r>
    </w:p>
    <w:p w:rsidR="008E7846" w:rsidRPr="00B66ED3" w:rsidRDefault="008E7846" w:rsidP="00B66ED3">
      <w:pPr>
        <w:pStyle w:val="Heading3"/>
      </w:pPr>
      <w:bookmarkStart w:id="64" w:name="_Toc196046481"/>
      <w:bookmarkStart w:id="65" w:name="_Toc247691520"/>
      <w:bookmarkStart w:id="66" w:name="_Toc314842503"/>
      <w:bookmarkStart w:id="67" w:name="_Toc474333546"/>
      <w:r w:rsidRPr="00254787">
        <w:t>Pharmacodynamics</w:t>
      </w:r>
      <w:bookmarkEnd w:id="49"/>
      <w:bookmarkEnd w:id="64"/>
      <w:bookmarkEnd w:id="65"/>
      <w:bookmarkEnd w:id="66"/>
      <w:bookmarkEnd w:id="67"/>
    </w:p>
    <w:p w:rsidR="00605AD4" w:rsidRPr="00B66ED3" w:rsidRDefault="00605AD4" w:rsidP="00B66ED3">
      <w:pPr>
        <w:pStyle w:val="Heading4"/>
      </w:pPr>
      <w:r>
        <w:t xml:space="preserve">Studies providing </w:t>
      </w:r>
      <w:proofErr w:type="spellStart"/>
      <w:r>
        <w:t>pharmacodynamic</w:t>
      </w:r>
      <w:proofErr w:type="spellEnd"/>
      <w:r>
        <w:t xml:space="preserve"> data</w:t>
      </w:r>
    </w:p>
    <w:p w:rsidR="00D13943" w:rsidRPr="00D13943" w:rsidRDefault="00D13943" w:rsidP="00B66ED3">
      <w:r>
        <w:t xml:space="preserve">There were no new </w:t>
      </w:r>
      <w:proofErr w:type="spellStart"/>
      <w:r>
        <w:t>pharmacodynamic</w:t>
      </w:r>
      <w:proofErr w:type="spellEnd"/>
      <w:r>
        <w:t xml:space="preserve"> data presented in the submission.</w:t>
      </w:r>
    </w:p>
    <w:p w:rsidR="008E7846" w:rsidRDefault="00605AD4" w:rsidP="00B66ED3">
      <w:pPr>
        <w:pStyle w:val="Heading3"/>
      </w:pPr>
      <w:bookmarkStart w:id="68" w:name="_Toc474333547"/>
      <w:r>
        <w:t xml:space="preserve">Dosage selection for the </w:t>
      </w:r>
      <w:r w:rsidRPr="00B66ED3">
        <w:t>pivotal</w:t>
      </w:r>
      <w:r>
        <w:t xml:space="preserve"> studies</w:t>
      </w:r>
      <w:bookmarkEnd w:id="68"/>
    </w:p>
    <w:p w:rsidR="00D13943" w:rsidRDefault="00D13943" w:rsidP="00B66ED3">
      <w:r>
        <w:t>The dose used in Study 91741 was based on physiologically based pharmacokine</w:t>
      </w:r>
      <w:r w:rsidR="00B66ED3">
        <w:t>tic modelling (see Study A49970</w:t>
      </w:r>
      <w:r>
        <w:t>)</w:t>
      </w:r>
      <w:r w:rsidR="00B66ED3">
        <w:t>.</w:t>
      </w:r>
    </w:p>
    <w:p w:rsidR="008E7846" w:rsidRPr="00B66ED3" w:rsidRDefault="008E7846" w:rsidP="00B66ED3">
      <w:pPr>
        <w:pStyle w:val="Heading3"/>
      </w:pPr>
      <w:bookmarkStart w:id="69" w:name="_Toc163441372"/>
      <w:bookmarkStart w:id="70" w:name="_Toc196046485"/>
      <w:bookmarkStart w:id="71" w:name="_Toc247691521"/>
      <w:bookmarkStart w:id="72" w:name="_Toc314842504"/>
      <w:bookmarkStart w:id="73" w:name="_Toc474333548"/>
      <w:r w:rsidRPr="00254787">
        <w:t>Efficacy</w:t>
      </w:r>
      <w:bookmarkEnd w:id="69"/>
      <w:bookmarkEnd w:id="70"/>
      <w:bookmarkEnd w:id="71"/>
      <w:bookmarkEnd w:id="72"/>
      <w:bookmarkEnd w:id="73"/>
    </w:p>
    <w:p w:rsidR="00605AD4" w:rsidRPr="005D7B6A" w:rsidRDefault="00605AD4" w:rsidP="00B66ED3">
      <w:pPr>
        <w:pStyle w:val="Heading4"/>
      </w:pPr>
      <w:bookmarkStart w:id="74" w:name="_Toc184439992"/>
      <w:bookmarkStart w:id="75" w:name="_Toc184440279"/>
      <w:bookmarkStart w:id="76" w:name="_Toc184444657"/>
      <w:bookmarkStart w:id="77" w:name="_Toc196046487"/>
      <w:r w:rsidRPr="005D7B6A">
        <w:t>Studies providing efficacy data</w:t>
      </w:r>
    </w:p>
    <w:p w:rsidR="005D7B6A" w:rsidRPr="005D7B6A" w:rsidRDefault="005D7B6A" w:rsidP="005D7B6A">
      <w:r w:rsidRPr="005D7B6A">
        <w:t>One open-label efficacy study (Study 91741</w:t>
      </w:r>
      <w:r>
        <w:t>) conducted in children aged 0 to &lt;2 years</w:t>
      </w:r>
      <w:r w:rsidR="008503F3">
        <w:t xml:space="preserve"> </w:t>
      </w:r>
      <w:r w:rsidR="00F955AD">
        <w:t>was submitted</w:t>
      </w:r>
      <w:r>
        <w:t>.</w:t>
      </w:r>
    </w:p>
    <w:p w:rsidR="008E7846" w:rsidRPr="00B66ED3" w:rsidRDefault="00605AD4" w:rsidP="00B66ED3">
      <w:pPr>
        <w:pStyle w:val="Heading4"/>
      </w:pPr>
      <w:r w:rsidRPr="00B66ED3">
        <w:t>Evaluator’s conclusions on efficacy</w:t>
      </w:r>
      <w:r w:rsidR="00D13943" w:rsidRPr="00B66ED3">
        <w:t xml:space="preserve"> for children &lt;</w:t>
      </w:r>
      <w:r w:rsidR="00F955AD">
        <w:t xml:space="preserve"> </w:t>
      </w:r>
      <w:r w:rsidR="00D13943" w:rsidRPr="00B66ED3">
        <w:t>2 years age</w:t>
      </w:r>
    </w:p>
    <w:p w:rsidR="00D13943" w:rsidRPr="00D13943" w:rsidRDefault="00D13943" w:rsidP="00B66ED3">
      <w:proofErr w:type="spellStart"/>
      <w:r>
        <w:t>Gadobutrol</w:t>
      </w:r>
      <w:proofErr w:type="spellEnd"/>
      <w:r>
        <w:t xml:space="preserve"> improved the delineation of borders and blood vessels in the MRI studies.</w:t>
      </w:r>
      <w:r w:rsidR="00B66ED3">
        <w:t xml:space="preserve"> </w:t>
      </w:r>
      <w:r>
        <w:t>The radiologists had increased confidence in their interpretation of the studies.</w:t>
      </w:r>
      <w:r w:rsidR="00B66ED3">
        <w:t xml:space="preserve"> </w:t>
      </w:r>
      <w:r>
        <w:t xml:space="preserve">However, the use of </w:t>
      </w:r>
      <w:proofErr w:type="spellStart"/>
      <w:r>
        <w:t>gadobutrol</w:t>
      </w:r>
      <w:proofErr w:type="spellEnd"/>
      <w:r>
        <w:t xml:space="preserve"> improved the technical adequacy of the study in only one (2.3%) subject, and changed to a new diagnosis in only one (2.3%) subject.</w:t>
      </w:r>
      <w:r w:rsidR="00B66ED3">
        <w:t xml:space="preserve"> </w:t>
      </w:r>
      <w:r>
        <w:t>In the opinion of th</w:t>
      </w:r>
      <w:r w:rsidR="00B66ED3">
        <w:t>is</w:t>
      </w:r>
      <w:r>
        <w:t xml:space="preserve"> </w:t>
      </w:r>
      <w:r w:rsidR="00B66ED3">
        <w:t>e</w:t>
      </w:r>
      <w:r>
        <w:t>valuator, radiologists will want to use enhancement in order to improve their confidence (</w:t>
      </w:r>
      <w:r w:rsidR="00B66ED3">
        <w:t>that is,</w:t>
      </w:r>
      <w:r>
        <w:t xml:space="preserve"> for reassurance) but only a small minority of patients will benefit.</w:t>
      </w:r>
    </w:p>
    <w:p w:rsidR="008E7846" w:rsidRPr="00B66ED3" w:rsidRDefault="008E7846" w:rsidP="00B66ED3">
      <w:pPr>
        <w:pStyle w:val="Heading3"/>
      </w:pPr>
      <w:bookmarkStart w:id="78" w:name="_Toc163441378"/>
      <w:bookmarkStart w:id="79" w:name="_Toc196046495"/>
      <w:bookmarkStart w:id="80" w:name="_Toc247691522"/>
      <w:bookmarkStart w:id="81" w:name="_Toc314842505"/>
      <w:bookmarkStart w:id="82" w:name="_Toc474333549"/>
      <w:bookmarkEnd w:id="74"/>
      <w:bookmarkEnd w:id="75"/>
      <w:bookmarkEnd w:id="76"/>
      <w:bookmarkEnd w:id="77"/>
      <w:r w:rsidRPr="002E238E">
        <w:t>Safety</w:t>
      </w:r>
      <w:bookmarkEnd w:id="78"/>
      <w:bookmarkEnd w:id="79"/>
      <w:bookmarkEnd w:id="80"/>
      <w:bookmarkEnd w:id="81"/>
      <w:bookmarkEnd w:id="82"/>
    </w:p>
    <w:p w:rsidR="00605AD4" w:rsidRDefault="00605AD4" w:rsidP="00B66ED3">
      <w:pPr>
        <w:pStyle w:val="Heading4"/>
      </w:pPr>
      <w:bookmarkStart w:id="83" w:name="_Toc247691524"/>
      <w:bookmarkStart w:id="84" w:name="_Toc314842508"/>
      <w:bookmarkStart w:id="85" w:name="_Toc196046504"/>
      <w:bookmarkStart w:id="86" w:name="_Toc163441390"/>
      <w:r w:rsidRPr="00605AD4">
        <w:t xml:space="preserve">Studies </w:t>
      </w:r>
      <w:r w:rsidRPr="00B66ED3">
        <w:t>providing</w:t>
      </w:r>
      <w:r w:rsidRPr="00605AD4">
        <w:t xml:space="preserve"> safety data</w:t>
      </w:r>
    </w:p>
    <w:p w:rsidR="00D13943" w:rsidRDefault="00D13943" w:rsidP="00B66ED3">
      <w:pPr>
        <w:rPr>
          <w:szCs w:val="24"/>
        </w:rPr>
      </w:pPr>
      <w:bookmarkStart w:id="87" w:name="_Ref268776745"/>
      <w:r>
        <w:t>The following studies provided evaluable safety data: Study 91741 and Study 1482</w:t>
      </w:r>
      <w:bookmarkEnd w:id="87"/>
      <w:r>
        <w:t>3.</w:t>
      </w:r>
    </w:p>
    <w:p w:rsidR="00D13943" w:rsidRDefault="00D13943" w:rsidP="00B66ED3">
      <w:pPr>
        <w:pStyle w:val="Heading5"/>
      </w:pPr>
      <w:r>
        <w:t>Other studies evaluable for safety only</w:t>
      </w:r>
    </w:p>
    <w:p w:rsidR="00D13943" w:rsidRDefault="00D13943" w:rsidP="00B66ED3">
      <w:pPr>
        <w:pStyle w:val="Heading6"/>
      </w:pPr>
      <w:bookmarkStart w:id="88" w:name="_Study_14823"/>
      <w:bookmarkEnd w:id="88"/>
      <w:r>
        <w:t>Study 14823</w:t>
      </w:r>
    </w:p>
    <w:p w:rsidR="00D13943" w:rsidRPr="00B66ED3" w:rsidRDefault="00D13943" w:rsidP="00B66ED3">
      <w:r w:rsidRPr="00B66ED3">
        <w:t>Study 14823 was an open label, observational, safety and tolerability study.</w:t>
      </w:r>
      <w:r w:rsidR="00B66ED3" w:rsidRPr="00B66ED3">
        <w:t xml:space="preserve"> </w:t>
      </w:r>
      <w:r w:rsidRPr="00B66ED3">
        <w:t xml:space="preserve">The study was conducted at 272 sites in 17 countries: Canada (1), Europe (121), Asia (91), Russia (46), </w:t>
      </w:r>
      <w:r w:rsidR="0015069B" w:rsidRPr="00B66ED3">
        <w:t>and South</w:t>
      </w:r>
      <w:r w:rsidRPr="00B66ED3">
        <w:t xml:space="preserve"> Africa (3) from August 2010 to March 2011.</w:t>
      </w:r>
      <w:r w:rsidR="00B66ED3" w:rsidRPr="00B66ED3">
        <w:t xml:space="preserve"> </w:t>
      </w:r>
      <w:r w:rsidRPr="00B66ED3">
        <w:t>There was follow-up only during the period of the study (</w:t>
      </w:r>
      <w:r w:rsidR="00FD08C1">
        <w:t>that is,</w:t>
      </w:r>
      <w:r w:rsidRPr="00B66ED3">
        <w:t xml:space="preserve"> the study procedure), except for subjects with severe renal impairment who were followed up with a phone call at 3 months.</w:t>
      </w:r>
      <w:r w:rsidR="00B66ED3" w:rsidRPr="00B66ED3">
        <w:t xml:space="preserve"> </w:t>
      </w:r>
      <w:r w:rsidRPr="00B66ED3">
        <w:t xml:space="preserve">The study included patients undergoing contrast enhanced magnetic resonance imaging with </w:t>
      </w:r>
      <w:proofErr w:type="spellStart"/>
      <w:r w:rsidRPr="00B66ED3">
        <w:t>gadobutrol</w:t>
      </w:r>
      <w:proofErr w:type="spellEnd"/>
      <w:r w:rsidRPr="00B66ED3">
        <w:t>.</w:t>
      </w:r>
      <w:r w:rsidR="00B66ED3" w:rsidRPr="00B66ED3">
        <w:t xml:space="preserve"> </w:t>
      </w:r>
      <w:r w:rsidRPr="00B66ED3">
        <w:t xml:space="preserve">The study treatment was: </w:t>
      </w:r>
      <w:proofErr w:type="spellStart"/>
      <w:r w:rsidRPr="00B66ED3">
        <w:t>gadobutrol</w:t>
      </w:r>
      <w:proofErr w:type="spellEnd"/>
      <w:r w:rsidRPr="00B66ED3">
        <w:t xml:space="preserve"> 0.1 to 0.3 </w:t>
      </w:r>
      <w:proofErr w:type="spellStart"/>
      <w:r w:rsidRPr="00B66ED3">
        <w:t>mmol</w:t>
      </w:r>
      <w:proofErr w:type="spellEnd"/>
      <w:r w:rsidRPr="00B66ED3">
        <w:t>/kg body weight as a single dose.</w:t>
      </w:r>
      <w:r w:rsidR="00B66ED3" w:rsidRPr="00B66ED3">
        <w:t xml:space="preserve"> </w:t>
      </w:r>
      <w:r w:rsidRPr="00B66ED3">
        <w:t>The outcome measure was: adverse drug reactions.</w:t>
      </w:r>
    </w:p>
    <w:p w:rsidR="00D13943" w:rsidRPr="00B66ED3" w:rsidRDefault="00D13943" w:rsidP="00B66ED3">
      <w:r w:rsidRPr="00B66ED3">
        <w:t xml:space="preserve">A total of 23,764 subjects were enrolled of whom 23,708 received at least one dose of </w:t>
      </w:r>
      <w:proofErr w:type="spellStart"/>
      <w:r w:rsidRPr="00B66ED3">
        <w:t>gadobutrol</w:t>
      </w:r>
      <w:proofErr w:type="spellEnd"/>
      <w:r w:rsidRPr="00B66ED3">
        <w:t>.</w:t>
      </w:r>
      <w:r w:rsidR="00B66ED3" w:rsidRPr="00B66ED3">
        <w:t xml:space="preserve"> </w:t>
      </w:r>
      <w:r w:rsidRPr="00B66ED3">
        <w:t>Eleven subjects were excluded because they had not signed informed consent or no MRI/MRA scan was performed.</w:t>
      </w:r>
      <w:r w:rsidR="00B66ED3" w:rsidRPr="00B66ED3">
        <w:t xml:space="preserve"> </w:t>
      </w:r>
      <w:r w:rsidRPr="00B66ED3">
        <w:t xml:space="preserve">For 23,502 subjects the documentation had been </w:t>
      </w:r>
      <w:r w:rsidRPr="00B66ED3">
        <w:lastRenderedPageBreak/>
        <w:t>signed off by the investigator.</w:t>
      </w:r>
      <w:r w:rsidR="00B66ED3" w:rsidRPr="00B66ED3">
        <w:t xml:space="preserve"> </w:t>
      </w:r>
      <w:r w:rsidRPr="00B66ED3">
        <w:t>There were 1,142 children: 970 aged 7 to &lt;18 years, 168 aged 2 to &lt;7 years, 4 aged &lt;2 years.</w:t>
      </w:r>
      <w:r w:rsidR="00B66ED3" w:rsidRPr="00B66ED3">
        <w:t xml:space="preserve"> </w:t>
      </w:r>
      <w:r w:rsidRPr="00B66ED3">
        <w:t>There were 12266 (51.74%) females and 11429 (48.21%) males.</w:t>
      </w:r>
      <w:r w:rsidR="00B66ED3" w:rsidRPr="00B66ED3">
        <w:t xml:space="preserve"> </w:t>
      </w:r>
      <w:r w:rsidRPr="00B66ED3">
        <w:t>A total of 153 subjects had acute or chronic renal failure, of whom 31 had severe renal impairment, and 100 had moderate renal impairment.</w:t>
      </w:r>
      <w:r w:rsidR="00B66ED3" w:rsidRPr="00B66ED3">
        <w:t xml:space="preserve"> </w:t>
      </w:r>
      <w:r w:rsidRPr="00B66ED3">
        <w:t>Eleven of the subjects with renal failure had follow-up data.</w:t>
      </w:r>
    </w:p>
    <w:p w:rsidR="00605AD4" w:rsidRDefault="00605AD4" w:rsidP="00B66ED3">
      <w:pPr>
        <w:pStyle w:val="Heading4"/>
      </w:pPr>
      <w:r w:rsidRPr="00605AD4">
        <w:t>Patient exposure</w:t>
      </w:r>
    </w:p>
    <w:p w:rsidR="00D13943" w:rsidRPr="00B66ED3" w:rsidRDefault="00FD08C1" w:rsidP="00FD08C1">
      <w:r>
        <w:t>In Study 91741</w:t>
      </w:r>
      <w:r w:rsidR="00D13943" w:rsidRPr="00B66ED3">
        <w:t xml:space="preserve"> there were 44 subjects aged 0 to &lt;</w:t>
      </w:r>
      <w:r w:rsidR="00F955AD">
        <w:t xml:space="preserve"> </w:t>
      </w:r>
      <w:r w:rsidR="00D13943" w:rsidRPr="00B66ED3">
        <w:t xml:space="preserve">2 years exposed to a single dose of </w:t>
      </w:r>
      <w:proofErr w:type="spellStart"/>
      <w:r w:rsidR="00D13943" w:rsidRPr="00B66ED3">
        <w:t>gadobutrol</w:t>
      </w:r>
      <w:proofErr w:type="spellEnd"/>
      <w:r w:rsidR="00D13943" w:rsidRPr="00B66ED3">
        <w:t xml:space="preserve"> of 0.1 </w:t>
      </w:r>
      <w:proofErr w:type="spellStart"/>
      <w:r w:rsidR="00D13943" w:rsidRPr="00B66ED3">
        <w:t>mmol</w:t>
      </w:r>
      <w:proofErr w:type="spellEnd"/>
      <w:r w:rsidR="00D13943" w:rsidRPr="00B66ED3">
        <w:t>/kg body weight.</w:t>
      </w:r>
    </w:p>
    <w:p w:rsidR="00D13943" w:rsidRPr="00B66ED3" w:rsidRDefault="00D13943" w:rsidP="00B66ED3">
      <w:r w:rsidRPr="00B66ED3">
        <w:t>In Study 14823 there were 4 subjects aged &lt;</w:t>
      </w:r>
      <w:r w:rsidR="00F955AD">
        <w:t xml:space="preserve"> </w:t>
      </w:r>
      <w:r w:rsidRPr="00B66ED3">
        <w:t xml:space="preserve">2 years exposed to </w:t>
      </w:r>
      <w:proofErr w:type="spellStart"/>
      <w:r w:rsidRPr="00B66ED3">
        <w:t>gadobutrol</w:t>
      </w:r>
      <w:proofErr w:type="spellEnd"/>
      <w:r w:rsidRPr="00B66ED3">
        <w:t>.</w:t>
      </w:r>
    </w:p>
    <w:p w:rsidR="00605AD4" w:rsidRDefault="00605AD4" w:rsidP="00605AD4">
      <w:pPr>
        <w:pStyle w:val="Heading4"/>
      </w:pPr>
      <w:r w:rsidRPr="00605AD4">
        <w:t>Safety issues with the potential for major regulatory impact</w:t>
      </w:r>
    </w:p>
    <w:p w:rsidR="00D13943" w:rsidRDefault="00D13943" w:rsidP="00B66ED3">
      <w:pPr>
        <w:pStyle w:val="Heading5"/>
        <w:rPr>
          <w:sz w:val="24"/>
        </w:rPr>
      </w:pPr>
      <w:bookmarkStart w:id="89" w:name="_Toc448083087"/>
      <w:bookmarkStart w:id="90" w:name="_Toc290846323"/>
      <w:bookmarkStart w:id="91" w:name="_Toc272414685"/>
      <w:bookmarkStart w:id="92" w:name="_Toc241374323"/>
      <w:r>
        <w:t>Unwanted immunological events</w:t>
      </w:r>
      <w:bookmarkEnd w:id="89"/>
      <w:bookmarkEnd w:id="90"/>
      <w:bookmarkEnd w:id="91"/>
      <w:bookmarkEnd w:id="92"/>
    </w:p>
    <w:p w:rsidR="00D13943" w:rsidRPr="00D13943" w:rsidRDefault="00D13943" w:rsidP="00B66ED3">
      <w:r>
        <w:t xml:space="preserve">Anaphylaxis has been reported in association with </w:t>
      </w:r>
      <w:proofErr w:type="spellStart"/>
      <w:r>
        <w:t>gadobutrol</w:t>
      </w:r>
      <w:proofErr w:type="spellEnd"/>
      <w:r>
        <w:t>, including one death as a result.</w:t>
      </w:r>
    </w:p>
    <w:p w:rsidR="00605AD4" w:rsidRPr="00B66ED3" w:rsidRDefault="00605AD4" w:rsidP="00B66ED3">
      <w:pPr>
        <w:pStyle w:val="Heading4"/>
      </w:pPr>
      <w:proofErr w:type="spellStart"/>
      <w:r w:rsidRPr="00605AD4">
        <w:t>Postmarketing</w:t>
      </w:r>
      <w:proofErr w:type="spellEnd"/>
      <w:r w:rsidRPr="00605AD4">
        <w:t xml:space="preserve"> data</w:t>
      </w:r>
    </w:p>
    <w:p w:rsidR="00D13943" w:rsidRDefault="00D13943" w:rsidP="00B66ED3">
      <w:pPr>
        <w:rPr>
          <w:szCs w:val="24"/>
        </w:rPr>
      </w:pPr>
      <w:r>
        <w:t>An updated Integrated Safety Analysis was included in the submission.</w:t>
      </w:r>
      <w:r w:rsidR="00B66ED3">
        <w:t xml:space="preserve"> </w:t>
      </w:r>
      <w:r>
        <w:t>This included data from two new studies in adults (Study 16260 and Study 91759) and one in children (Study 91741).</w:t>
      </w:r>
      <w:r w:rsidR="00B66ED3">
        <w:t xml:space="preserve"> </w:t>
      </w:r>
      <w:r>
        <w:t xml:space="preserve">The new analysis included 6,300 subjects treated with </w:t>
      </w:r>
      <w:proofErr w:type="spellStart"/>
      <w:r>
        <w:t>Gadovist</w:t>
      </w:r>
      <w:proofErr w:type="spellEnd"/>
      <w:r w:rsidR="00AA72F0">
        <w:t xml:space="preserve"> 1.0</w:t>
      </w:r>
      <w:r>
        <w:t xml:space="preserve"> up to November 2013.</w:t>
      </w:r>
      <w:r w:rsidR="00B66ED3">
        <w:t xml:space="preserve"> </w:t>
      </w:r>
      <w:r>
        <w:t>There were 184 children aged 0 to 17 years in the analysis but there was no subgroup analysis for these patients.</w:t>
      </w:r>
      <w:r w:rsidR="00B66ED3">
        <w:t xml:space="preserve"> </w:t>
      </w:r>
      <w:r>
        <w:t xml:space="preserve">The most commonly reported </w:t>
      </w:r>
      <w:r w:rsidR="00FD08C1">
        <w:t>adverse events (</w:t>
      </w:r>
      <w:r>
        <w:t>AEs</w:t>
      </w:r>
      <w:r w:rsidR="00FD08C1">
        <w:t>)</w:t>
      </w:r>
      <w:r>
        <w:t xml:space="preserve"> were: nausea 72 (1.4%) subjects, dizziness 32 (0.5%), feeling hot 25 (0.4%), diarrhoea 24 (0.4%), </w:t>
      </w:r>
      <w:proofErr w:type="spellStart"/>
      <w:r>
        <w:t>dysgeusia</w:t>
      </w:r>
      <w:proofErr w:type="spellEnd"/>
      <w:r>
        <w:t xml:space="preserve"> 24 (0.4%) and vomiting 24 (0.4%).</w:t>
      </w:r>
    </w:p>
    <w:p w:rsidR="00D13943" w:rsidRDefault="00D13943" w:rsidP="00B66ED3">
      <w:r>
        <w:t>Report 058-JD was an integrated safety report on paediatric subjects.</w:t>
      </w:r>
      <w:r w:rsidR="00B66ED3">
        <w:t xml:space="preserve"> </w:t>
      </w:r>
      <w:r>
        <w:t>There were 140 subjects aged 2 to 17 years and 47 aged 0 to 2 years.</w:t>
      </w:r>
      <w:r w:rsidR="00B66ED3">
        <w:t xml:space="preserve"> </w:t>
      </w:r>
      <w:r>
        <w:t>It included data from Study 310788 which included the 140 subjects aged 2 to 17 years.</w:t>
      </w:r>
      <w:r w:rsidR="00B66ED3">
        <w:t xml:space="preserve"> </w:t>
      </w:r>
      <w:r>
        <w:t xml:space="preserve">In that study there were ten AEs in eight subjects that were related to administration of </w:t>
      </w:r>
      <w:proofErr w:type="spellStart"/>
      <w:r>
        <w:t>Gadovist</w:t>
      </w:r>
      <w:proofErr w:type="spellEnd"/>
      <w:r w:rsidR="00AA72F0">
        <w:t xml:space="preserve"> 1.0</w:t>
      </w:r>
      <w:r>
        <w:t xml:space="preserve">: </w:t>
      </w:r>
      <w:proofErr w:type="spellStart"/>
      <w:r>
        <w:t>dysgeusia</w:t>
      </w:r>
      <w:proofErr w:type="spellEnd"/>
      <w:r>
        <w:t xml:space="preserve"> (2), feeling hot (2), crystal urine (1), headache (1), nausea (1), rash (1), rash pruritic (1) and pruritus (1).</w:t>
      </w:r>
      <w:r w:rsidR="00B66ED3">
        <w:t xml:space="preserve"> </w:t>
      </w:r>
      <w:r>
        <w:t xml:space="preserve">There were three </w:t>
      </w:r>
      <w:r w:rsidR="00FD08C1">
        <w:t>serious AEs (</w:t>
      </w:r>
      <w:r>
        <w:t>SAEs</w:t>
      </w:r>
      <w:r w:rsidR="00FD08C1">
        <w:t>)</w:t>
      </w:r>
      <w:r>
        <w:t xml:space="preserve"> in two subjects: crystal urine, pneumonia and meningitis.</w:t>
      </w:r>
      <w:r w:rsidR="00B66ED3">
        <w:t xml:space="preserve"> </w:t>
      </w:r>
      <w:r>
        <w:t>There were no deaths.</w:t>
      </w:r>
      <w:r w:rsidR="00B66ED3">
        <w:t xml:space="preserve"> </w:t>
      </w:r>
      <w:r>
        <w:t xml:space="preserve">The remaining data came from Study 91741 </w:t>
      </w:r>
      <w:r w:rsidR="00FD08C1">
        <w:t>and Study 14823</w:t>
      </w:r>
      <w:r>
        <w:t>.</w:t>
      </w:r>
    </w:p>
    <w:p w:rsidR="00D13943" w:rsidRPr="00D13943" w:rsidRDefault="00D13943" w:rsidP="00B66ED3">
      <w:r>
        <w:t xml:space="preserve">In the published literature, there have been reports of accumulation of gadolinium in the </w:t>
      </w:r>
      <w:proofErr w:type="spellStart"/>
      <w:r>
        <w:t>globus</w:t>
      </w:r>
      <w:proofErr w:type="spellEnd"/>
      <w:r>
        <w:t xml:space="preserve"> </w:t>
      </w:r>
      <w:proofErr w:type="spellStart"/>
      <w:r>
        <w:t>pallidus</w:t>
      </w:r>
      <w:proofErr w:type="spellEnd"/>
      <w:r>
        <w:t xml:space="preserve"> and dentate nucleus following repeated contrast-enhanced MRIs.</w:t>
      </w:r>
      <w:bookmarkStart w:id="93" w:name="_Ref468970181"/>
      <w:r w:rsidR="00FD08C1">
        <w:rPr>
          <w:rStyle w:val="FootnoteReference"/>
        </w:rPr>
        <w:footnoteReference w:id="6"/>
      </w:r>
      <w:bookmarkEnd w:id="93"/>
      <w:r w:rsidR="00B66ED3">
        <w:t xml:space="preserve"> </w:t>
      </w:r>
      <w:r>
        <w:t>There is a similar case report in a child.</w:t>
      </w:r>
      <w:bookmarkStart w:id="95" w:name="_Ref468970201"/>
      <w:r w:rsidR="00FD08C1">
        <w:rPr>
          <w:rStyle w:val="FootnoteReference"/>
        </w:rPr>
        <w:footnoteReference w:id="7"/>
      </w:r>
      <w:bookmarkEnd w:id="95"/>
      <w:r w:rsidR="00B66ED3">
        <w:t xml:space="preserve"> </w:t>
      </w:r>
      <w:r>
        <w:t xml:space="preserve">These reports indicate a potential for </w:t>
      </w:r>
      <w:r w:rsidR="00FD08C1">
        <w:t>central nervous system (</w:t>
      </w:r>
      <w:r>
        <w:t>CNS</w:t>
      </w:r>
      <w:r w:rsidR="00FD08C1">
        <w:t>)</w:t>
      </w:r>
      <w:r>
        <w:t xml:space="preserve"> toxicity.</w:t>
      </w:r>
    </w:p>
    <w:p w:rsidR="00605AD4" w:rsidRPr="00B66ED3" w:rsidRDefault="00605AD4" w:rsidP="00FD08C1">
      <w:pPr>
        <w:pStyle w:val="Heading4"/>
      </w:pPr>
      <w:r w:rsidRPr="00605AD4">
        <w:t xml:space="preserve">Evaluator’s </w:t>
      </w:r>
      <w:r w:rsidRPr="00FD08C1">
        <w:t>conclusions</w:t>
      </w:r>
      <w:r w:rsidRPr="00605AD4">
        <w:t xml:space="preserve"> on safety</w:t>
      </w:r>
    </w:p>
    <w:p w:rsidR="004133BA" w:rsidRDefault="00D13943" w:rsidP="00B66ED3">
      <w:proofErr w:type="spellStart"/>
      <w:r>
        <w:t>Gadobutrol</w:t>
      </w:r>
      <w:proofErr w:type="spellEnd"/>
      <w:r>
        <w:t xml:space="preserve"> has an acceptable safety profile in the general population and in children aged 2 years and older.</w:t>
      </w:r>
      <w:r w:rsidR="00B66ED3">
        <w:t xml:space="preserve"> </w:t>
      </w:r>
      <w:r>
        <w:t>There are few adverse drug reactions.</w:t>
      </w:r>
      <w:r w:rsidR="00B66ED3">
        <w:t xml:space="preserve"> </w:t>
      </w:r>
      <w:r>
        <w:t>There is one recorded death as a result of anaphylaxis</w:t>
      </w:r>
      <w:r w:rsidR="004133BA">
        <w:t>.</w:t>
      </w:r>
    </w:p>
    <w:p w:rsidR="00D13943" w:rsidRDefault="00D13943" w:rsidP="00B66ED3">
      <w:r>
        <w:lastRenderedPageBreak/>
        <w:t>There are limited safety data in the population of children aged &lt;2 years.</w:t>
      </w:r>
      <w:r w:rsidR="00B66ED3">
        <w:t xml:space="preserve"> </w:t>
      </w:r>
      <w:r>
        <w:t xml:space="preserve">There were 48 subjects in this age group exposed to </w:t>
      </w:r>
      <w:proofErr w:type="spellStart"/>
      <w:r>
        <w:t>gadobutrol</w:t>
      </w:r>
      <w:proofErr w:type="spellEnd"/>
      <w:r>
        <w:t xml:space="preserve"> in the development program.</w:t>
      </w:r>
      <w:r w:rsidR="00B66ED3">
        <w:t xml:space="preserve"> </w:t>
      </w:r>
      <w:r>
        <w:t xml:space="preserve">There were no SAEs attributable to </w:t>
      </w:r>
      <w:proofErr w:type="spellStart"/>
      <w:r>
        <w:t>gadobutrol</w:t>
      </w:r>
      <w:proofErr w:type="spellEnd"/>
      <w:r>
        <w:t xml:space="preserve"> and only one TEAE attributed to </w:t>
      </w:r>
      <w:proofErr w:type="spellStart"/>
      <w:r>
        <w:t>gadobutrol</w:t>
      </w:r>
      <w:proofErr w:type="spellEnd"/>
      <w:r>
        <w:t xml:space="preserve"> (vomiting).</w:t>
      </w:r>
      <w:r w:rsidR="00B66ED3">
        <w:t xml:space="preserve"> </w:t>
      </w:r>
      <w:r>
        <w:t xml:space="preserve">The pharmacokinetic data indicate similar, or lesser exposure to </w:t>
      </w:r>
      <w:proofErr w:type="spellStart"/>
      <w:r>
        <w:t>gadobutrol</w:t>
      </w:r>
      <w:proofErr w:type="spellEnd"/>
      <w:r>
        <w:t xml:space="preserve"> in children aged &gt;3 days compared to adolescents and adults.</w:t>
      </w:r>
    </w:p>
    <w:p w:rsidR="00D13943" w:rsidRDefault="00D13943" w:rsidP="00B66ED3">
      <w:r>
        <w:t>However, the available data indicate two potential, serious safety issues in children aged &lt;</w:t>
      </w:r>
      <w:r w:rsidR="00756EFA">
        <w:t xml:space="preserve"> </w:t>
      </w:r>
      <w:r>
        <w:t>2 years:</w:t>
      </w:r>
    </w:p>
    <w:p w:rsidR="00D13943" w:rsidRDefault="00D13943" w:rsidP="00B66ED3">
      <w:pPr>
        <w:pStyle w:val="ListBullet"/>
      </w:pPr>
      <w:r>
        <w:t>Neonates ≤</w:t>
      </w:r>
      <w:r w:rsidR="00F57416">
        <w:t xml:space="preserve"> </w:t>
      </w:r>
      <w:r>
        <w:t xml:space="preserve">3 days age are predicted to have double the exposure to </w:t>
      </w:r>
      <w:proofErr w:type="spellStart"/>
      <w:r>
        <w:t>gadobutrol</w:t>
      </w:r>
      <w:proofErr w:type="spellEnd"/>
    </w:p>
    <w:p w:rsidR="00D13943" w:rsidRDefault="00D13943" w:rsidP="00B66ED3">
      <w:pPr>
        <w:pStyle w:val="ListBullet"/>
      </w:pPr>
      <w:r>
        <w:t xml:space="preserve">Tissue, especially brain, accumulation of </w:t>
      </w:r>
      <w:proofErr w:type="spellStart"/>
      <w:r>
        <w:t>gadobutrol</w:t>
      </w:r>
      <w:proofErr w:type="spellEnd"/>
      <w:r>
        <w:t xml:space="preserve"> may represent a risk to the developing child, and particularly to neonates, who have a less effective blood brain barrier</w:t>
      </w:r>
    </w:p>
    <w:p w:rsidR="00605AD4" w:rsidRPr="00605AD4" w:rsidRDefault="00605AD4" w:rsidP="00605AD4">
      <w:pPr>
        <w:pStyle w:val="Heading3"/>
        <w:rPr>
          <w:rFonts w:eastAsia="Cambria"/>
        </w:rPr>
      </w:pPr>
      <w:bookmarkStart w:id="97" w:name="_Toc474333550"/>
      <w:r w:rsidRPr="00605AD4">
        <w:rPr>
          <w:rFonts w:eastAsia="Cambria"/>
        </w:rPr>
        <w:t xml:space="preserve">First </w:t>
      </w:r>
      <w:r w:rsidR="00353DDB" w:rsidRPr="00605AD4">
        <w:rPr>
          <w:rFonts w:eastAsia="Cambria"/>
        </w:rPr>
        <w:t>round benefit-risk assessment</w:t>
      </w:r>
      <w:bookmarkEnd w:id="97"/>
    </w:p>
    <w:p w:rsidR="00D13943" w:rsidRDefault="00D13943" w:rsidP="00F57416">
      <w:pPr>
        <w:pStyle w:val="Heading4"/>
        <w:rPr>
          <w:sz w:val="24"/>
        </w:rPr>
      </w:pPr>
      <w:bookmarkStart w:id="98" w:name="_Toc448083090"/>
      <w:bookmarkStart w:id="99" w:name="_Toc290846331"/>
      <w:bookmarkStart w:id="100" w:name="_Toc272414693"/>
      <w:bookmarkStart w:id="101" w:name="_Ref272160836"/>
      <w:bookmarkStart w:id="102" w:name="_Toc241374331"/>
      <w:bookmarkStart w:id="103" w:name="_Toc236802592"/>
      <w:r>
        <w:t>First round assessment of benefits</w:t>
      </w:r>
      <w:bookmarkEnd w:id="98"/>
      <w:bookmarkEnd w:id="99"/>
      <w:bookmarkEnd w:id="100"/>
      <w:bookmarkEnd w:id="101"/>
      <w:bookmarkEnd w:id="102"/>
      <w:bookmarkEnd w:id="103"/>
    </w:p>
    <w:p w:rsidR="00D13943" w:rsidRDefault="00D13943" w:rsidP="00F57416">
      <w:pPr>
        <w:rPr>
          <w:szCs w:val="24"/>
        </w:rPr>
      </w:pPr>
      <w:proofErr w:type="spellStart"/>
      <w:r>
        <w:t>Gadobutrol</w:t>
      </w:r>
      <w:proofErr w:type="spellEnd"/>
      <w:r>
        <w:t xml:space="preserve"> improves the delineation of borders and blood vessels in MRI studies.</w:t>
      </w:r>
      <w:r w:rsidR="00B66ED3">
        <w:t xml:space="preserve"> </w:t>
      </w:r>
      <w:r>
        <w:t>Radiologists have increased confidence in their interpretation of the studies.</w:t>
      </w:r>
      <w:r w:rsidR="00B66ED3">
        <w:t xml:space="preserve"> </w:t>
      </w:r>
      <w:r>
        <w:t xml:space="preserve">In the &lt;2 years age group, use of </w:t>
      </w:r>
      <w:proofErr w:type="spellStart"/>
      <w:r>
        <w:t>gadobutrol</w:t>
      </w:r>
      <w:proofErr w:type="spellEnd"/>
      <w:r>
        <w:t xml:space="preserve"> improves the technical adequacy of the MRI study in approximately 2.3% of patients, and results in a new diagnosis approximately 2.3% patients.</w:t>
      </w:r>
      <w:r w:rsidR="00B66ED3">
        <w:t xml:space="preserve"> </w:t>
      </w:r>
      <w:r>
        <w:t>In the opinion of th</w:t>
      </w:r>
      <w:r w:rsidR="00F57416">
        <w:t>is e</w:t>
      </w:r>
      <w:r>
        <w:t xml:space="preserve"> Evaluator, radiologists may feel obliged to use enhancement in order to improve their confidence in their interpretation of the MRI.</w:t>
      </w:r>
      <w:r w:rsidR="00B66ED3">
        <w:t xml:space="preserve"> </w:t>
      </w:r>
      <w:r>
        <w:t>However, only a small minority of patients (2.3%) will benefit.</w:t>
      </w:r>
    </w:p>
    <w:p w:rsidR="00D13943" w:rsidRDefault="00D13943" w:rsidP="00F57416">
      <w:pPr>
        <w:pStyle w:val="Heading4"/>
        <w:rPr>
          <w:sz w:val="24"/>
        </w:rPr>
      </w:pPr>
      <w:bookmarkStart w:id="104" w:name="_Toc448083091"/>
      <w:bookmarkStart w:id="105" w:name="_Toc290846332"/>
      <w:bookmarkStart w:id="106" w:name="_Toc272414694"/>
      <w:bookmarkStart w:id="107" w:name="_Ref272160964"/>
      <w:bookmarkStart w:id="108" w:name="_Toc241374334"/>
      <w:bookmarkStart w:id="109" w:name="_Toc236802596"/>
      <w:r>
        <w:t>First round assessment of risks</w:t>
      </w:r>
      <w:bookmarkEnd w:id="104"/>
      <w:bookmarkEnd w:id="105"/>
      <w:bookmarkEnd w:id="106"/>
      <w:bookmarkEnd w:id="107"/>
      <w:bookmarkEnd w:id="108"/>
      <w:bookmarkEnd w:id="109"/>
    </w:p>
    <w:p w:rsidR="00D13943" w:rsidRDefault="00D13943" w:rsidP="00F57416">
      <w:pPr>
        <w:rPr>
          <w:szCs w:val="24"/>
        </w:rPr>
      </w:pPr>
      <w:r>
        <w:t xml:space="preserve">The risks of </w:t>
      </w:r>
      <w:proofErr w:type="spellStart"/>
      <w:r>
        <w:t>gadobutrol</w:t>
      </w:r>
      <w:proofErr w:type="spellEnd"/>
      <w:r>
        <w:t xml:space="preserve"> in the proposed usage are:</w:t>
      </w:r>
    </w:p>
    <w:p w:rsidR="00D13943" w:rsidRDefault="0015069B" w:rsidP="00F57416">
      <w:pPr>
        <w:pStyle w:val="ListBullet"/>
      </w:pPr>
      <w:r>
        <w:t>Anaphylaxis</w:t>
      </w:r>
    </w:p>
    <w:p w:rsidR="00D13943" w:rsidRDefault="00D13943" w:rsidP="00F57416">
      <w:pPr>
        <w:pStyle w:val="ListBullet"/>
      </w:pPr>
      <w:r>
        <w:t>Vomiting</w:t>
      </w:r>
    </w:p>
    <w:p w:rsidR="00D13943" w:rsidRDefault="00D13943" w:rsidP="00F57416">
      <w:pPr>
        <w:pStyle w:val="ListBullet"/>
      </w:pPr>
      <w:r>
        <w:t>Seizures</w:t>
      </w:r>
    </w:p>
    <w:p w:rsidR="00D13943" w:rsidRDefault="00D13943" w:rsidP="00F57416">
      <w:pPr>
        <w:pStyle w:val="ListBullet"/>
      </w:pPr>
      <w:proofErr w:type="spellStart"/>
      <w:r>
        <w:t>Nephrogenic</w:t>
      </w:r>
      <w:proofErr w:type="spellEnd"/>
      <w:r>
        <w:t xml:space="preserve"> Systemic Fibrosis</w:t>
      </w:r>
    </w:p>
    <w:p w:rsidR="00D13943" w:rsidRDefault="00D13943" w:rsidP="00F57416">
      <w:r>
        <w:t xml:space="preserve">There were no new cases of </w:t>
      </w:r>
      <w:proofErr w:type="spellStart"/>
      <w:r>
        <w:t>Nephrogenic</w:t>
      </w:r>
      <w:proofErr w:type="spellEnd"/>
      <w:r>
        <w:t xml:space="preserve"> Systemic Fibrosis described in the submitted data.</w:t>
      </w:r>
    </w:p>
    <w:p w:rsidR="00D13943" w:rsidRDefault="00D13943" w:rsidP="00F57416">
      <w:r>
        <w:t>In addition, the available data indicate two potential, serious safety issues in children aged &lt;</w:t>
      </w:r>
      <w:r w:rsidR="00756EFA">
        <w:t xml:space="preserve"> </w:t>
      </w:r>
      <w:r>
        <w:t>2 years:</w:t>
      </w:r>
    </w:p>
    <w:p w:rsidR="00D13943" w:rsidRDefault="00D13943" w:rsidP="00F57416">
      <w:pPr>
        <w:pStyle w:val="ListBullet"/>
      </w:pPr>
      <w:r>
        <w:t xml:space="preserve">Neonates ≤3 days age are predicted to have double the exposure to </w:t>
      </w:r>
      <w:proofErr w:type="spellStart"/>
      <w:r>
        <w:t>gadobutrol</w:t>
      </w:r>
      <w:proofErr w:type="spellEnd"/>
      <w:r>
        <w:t xml:space="preserve"> and therefore may be at increased risk of </w:t>
      </w:r>
      <w:proofErr w:type="spellStart"/>
      <w:r>
        <w:t>Nephrogenic</w:t>
      </w:r>
      <w:proofErr w:type="spellEnd"/>
      <w:r>
        <w:t xml:space="preserve"> Systemic Fibrosis</w:t>
      </w:r>
    </w:p>
    <w:p w:rsidR="00D13943" w:rsidRDefault="00D13943" w:rsidP="00F57416">
      <w:pPr>
        <w:pStyle w:val="ListBullet"/>
      </w:pPr>
      <w:r>
        <w:t xml:space="preserve">Tissue, especially brain, accumulation of </w:t>
      </w:r>
      <w:proofErr w:type="spellStart"/>
      <w:r>
        <w:t>gadobutrol</w:t>
      </w:r>
      <w:proofErr w:type="spellEnd"/>
      <w:r>
        <w:t xml:space="preserve"> may represent a risk to the developing child, and particularly to neonates, who have a less effective blood brain barrier</w:t>
      </w:r>
    </w:p>
    <w:p w:rsidR="00D13943" w:rsidRDefault="00D13943" w:rsidP="00F57416">
      <w:pPr>
        <w:pStyle w:val="Heading4"/>
        <w:rPr>
          <w:sz w:val="24"/>
        </w:rPr>
      </w:pPr>
      <w:bookmarkStart w:id="110" w:name="_Toc448083092"/>
      <w:bookmarkStart w:id="111" w:name="_Toc290846333"/>
      <w:bookmarkStart w:id="112" w:name="_Toc272414695"/>
      <w:bookmarkStart w:id="113" w:name="_Toc241374335"/>
      <w:bookmarkStart w:id="114" w:name="_Toc236802597"/>
      <w:r>
        <w:t>First round assessment of benefit-risk balance</w:t>
      </w:r>
      <w:bookmarkEnd w:id="110"/>
      <w:bookmarkEnd w:id="111"/>
      <w:bookmarkEnd w:id="112"/>
      <w:bookmarkEnd w:id="113"/>
      <w:bookmarkEnd w:id="114"/>
    </w:p>
    <w:p w:rsidR="00D13943" w:rsidRDefault="00D13943" w:rsidP="00F57416">
      <w:pPr>
        <w:rPr>
          <w:szCs w:val="24"/>
        </w:rPr>
      </w:pPr>
      <w:r>
        <w:t xml:space="preserve">The benefit-risk balance of </w:t>
      </w:r>
      <w:proofErr w:type="spellStart"/>
      <w:r>
        <w:t>gadobutrol</w:t>
      </w:r>
      <w:proofErr w:type="spellEnd"/>
      <w:r>
        <w:t>, given the proposed usage, is favourable for children aged 2 months and older.</w:t>
      </w:r>
    </w:p>
    <w:p w:rsidR="00D13943" w:rsidRDefault="00D13943" w:rsidP="00F57416">
      <w:r>
        <w:t xml:space="preserve">The benefit-risk balance of </w:t>
      </w:r>
      <w:proofErr w:type="spellStart"/>
      <w:r>
        <w:t>gadobutrol</w:t>
      </w:r>
      <w:proofErr w:type="spellEnd"/>
      <w:r>
        <w:t xml:space="preserve"> in neonates aged 3 days and younger, given the proposed usage, is unfavourable.</w:t>
      </w:r>
      <w:r w:rsidR="00B66ED3">
        <w:t xml:space="preserve"> </w:t>
      </w:r>
      <w:r>
        <w:t xml:space="preserve">Compared to older children and adults, neonates aged 3 </w:t>
      </w:r>
      <w:r>
        <w:lastRenderedPageBreak/>
        <w:t xml:space="preserve">days and younger have approximately double the systemic exposure to </w:t>
      </w:r>
      <w:proofErr w:type="spellStart"/>
      <w:r>
        <w:t>gadobutrol</w:t>
      </w:r>
      <w:proofErr w:type="spellEnd"/>
      <w:r>
        <w:t xml:space="preserve"> and are at greater risk of adverse events.</w:t>
      </w:r>
    </w:p>
    <w:p w:rsidR="00605AD4" w:rsidRPr="00605AD4" w:rsidRDefault="00D13943" w:rsidP="00F57416">
      <w:r>
        <w:t xml:space="preserve">The benefit-risk balance of </w:t>
      </w:r>
      <w:proofErr w:type="spellStart"/>
      <w:r>
        <w:t>gadobutrol</w:t>
      </w:r>
      <w:proofErr w:type="spellEnd"/>
      <w:r>
        <w:t xml:space="preserve"> in neonates aged between 3 days and 2 months, given the proposed usage, is unfavourable.</w:t>
      </w:r>
      <w:r w:rsidR="00B66ED3">
        <w:t xml:space="preserve"> </w:t>
      </w:r>
      <w:r>
        <w:t xml:space="preserve">There is potential for accumulation of </w:t>
      </w:r>
      <w:proofErr w:type="spellStart"/>
      <w:r>
        <w:t>gadobutrol</w:t>
      </w:r>
      <w:proofErr w:type="spellEnd"/>
      <w:r>
        <w:t xml:space="preserve"> in the brain and neonates and young infants may be at greater risk because of an immature blood brain barrier.</w:t>
      </w:r>
      <w:r w:rsidR="00B66ED3">
        <w:t xml:space="preserve"> </w:t>
      </w:r>
      <w:r>
        <w:t>In the opinion of th</w:t>
      </w:r>
      <w:r w:rsidR="00F57416">
        <w:t>is e</w:t>
      </w:r>
      <w:r>
        <w:t xml:space="preserve">valuator, there is </w:t>
      </w:r>
      <w:r>
        <w:rPr>
          <w:color w:val="000000"/>
          <w:shd w:val="clear" w:color="auto" w:fill="FFFFFF"/>
        </w:rPr>
        <w:t>potential of increased risk of toxicity, especially neurotoxicity, on general physiological grounds in this age group.</w:t>
      </w:r>
      <w:r w:rsidR="00B66ED3">
        <w:rPr>
          <w:color w:val="000000"/>
          <w:shd w:val="clear" w:color="auto" w:fill="FFFFFF"/>
        </w:rPr>
        <w:t xml:space="preserve"> </w:t>
      </w:r>
      <w:r>
        <w:t>There are insufficient safety data in this age group to determine this risk.</w:t>
      </w:r>
    </w:p>
    <w:p w:rsidR="00605AD4" w:rsidRPr="00605AD4" w:rsidRDefault="00605AD4" w:rsidP="00F57416">
      <w:pPr>
        <w:pStyle w:val="Heading4"/>
      </w:pPr>
      <w:r w:rsidRPr="00605AD4">
        <w:t xml:space="preserve">First </w:t>
      </w:r>
      <w:r w:rsidR="00353DDB" w:rsidRPr="00605AD4">
        <w:t>round recommendation regarding authorisation</w:t>
      </w:r>
    </w:p>
    <w:p w:rsidR="00762188" w:rsidRDefault="00762188" w:rsidP="00F57416">
      <w:r>
        <w:t>The application for the proposed new indication should be rejected.</w:t>
      </w:r>
    </w:p>
    <w:p w:rsidR="00762188" w:rsidRDefault="00762188" w:rsidP="00F57416">
      <w:r>
        <w:t>The following alternative new indication could be considered for approval:</w:t>
      </w:r>
    </w:p>
    <w:p w:rsidR="00762188" w:rsidRPr="00F57416" w:rsidRDefault="00F57416" w:rsidP="00F57416">
      <w:pPr>
        <w:ind w:left="360"/>
        <w:rPr>
          <w:i/>
        </w:rPr>
      </w:pPr>
      <w:proofErr w:type="spellStart"/>
      <w:r w:rsidRPr="00F57416">
        <w:rPr>
          <w:i/>
          <w:lang w:val="en-NZ"/>
        </w:rPr>
        <w:t>Gadovist</w:t>
      </w:r>
      <w:proofErr w:type="spellEnd"/>
      <w:r w:rsidRPr="00F57416">
        <w:rPr>
          <w:i/>
          <w:lang w:val="en-NZ"/>
        </w:rPr>
        <w:t xml:space="preserve"> </w:t>
      </w:r>
      <w:r w:rsidR="00762188" w:rsidRPr="00F57416">
        <w:rPr>
          <w:i/>
          <w:lang w:val="en-NZ"/>
        </w:rPr>
        <w:t>1.0 is indicated in adults and children aged 2 months and older for:</w:t>
      </w:r>
    </w:p>
    <w:p w:rsidR="00762188" w:rsidRPr="00F57416" w:rsidRDefault="00762188" w:rsidP="00F57416">
      <w:pPr>
        <w:pStyle w:val="ListBullet"/>
        <w:ind w:left="720"/>
        <w:rPr>
          <w:i/>
        </w:rPr>
      </w:pPr>
      <w:r w:rsidRPr="00F57416">
        <w:rPr>
          <w:i/>
          <w:lang w:val="en-NZ"/>
        </w:rPr>
        <w:t>Contrast enhancement in cranial and spinal magnetic resonance imaging (MRI)</w:t>
      </w:r>
    </w:p>
    <w:p w:rsidR="00762188" w:rsidRPr="00F57416" w:rsidRDefault="00762188" w:rsidP="00F57416">
      <w:pPr>
        <w:pStyle w:val="ListBullet"/>
        <w:ind w:left="720"/>
        <w:rPr>
          <w:i/>
          <w:lang w:val="en-NZ"/>
        </w:rPr>
      </w:pPr>
      <w:r w:rsidRPr="00F57416">
        <w:rPr>
          <w:i/>
          <w:lang w:val="en-NZ"/>
        </w:rPr>
        <w:t>Contrast enhancement in whole body MRI including head and neck region, thoracic space, breast, abdomen (pancreas, liver and spleen), pelvis (prostate, bladder and uterus), retroperitoneal space (kidney), extremities and musculoskeletal system</w:t>
      </w:r>
    </w:p>
    <w:p w:rsidR="00762188" w:rsidRPr="00F57416" w:rsidRDefault="00762188" w:rsidP="00F57416">
      <w:pPr>
        <w:pStyle w:val="ListBullet"/>
        <w:ind w:left="720"/>
        <w:rPr>
          <w:i/>
          <w:lang w:val="en-NZ"/>
        </w:rPr>
      </w:pPr>
      <w:r w:rsidRPr="00F57416">
        <w:rPr>
          <w:i/>
          <w:lang w:val="en-NZ"/>
        </w:rPr>
        <w:t>Use in first–pass MRI studies of cerebral perfusion</w:t>
      </w:r>
    </w:p>
    <w:p w:rsidR="00762188" w:rsidRPr="00F57416" w:rsidRDefault="00762188" w:rsidP="00F57416">
      <w:pPr>
        <w:pStyle w:val="ListBullet"/>
        <w:ind w:left="720"/>
        <w:rPr>
          <w:i/>
          <w:lang w:val="en-NZ"/>
        </w:rPr>
      </w:pPr>
      <w:r w:rsidRPr="00F57416">
        <w:rPr>
          <w:i/>
          <w:lang w:val="en-NZ"/>
        </w:rPr>
        <w:t>Contrast enhancement in magnetic resonance angiography (CE MRA)</w:t>
      </w:r>
    </w:p>
    <w:p w:rsidR="00605AD4" w:rsidRPr="00032DEB" w:rsidRDefault="00762188" w:rsidP="00032DEB">
      <w:pPr>
        <w:pStyle w:val="ListParagraph"/>
        <w:numPr>
          <w:ilvl w:val="0"/>
          <w:numId w:val="15"/>
        </w:numPr>
        <w:rPr>
          <w:i/>
        </w:rPr>
      </w:pPr>
      <w:r w:rsidRPr="00032DEB">
        <w:rPr>
          <w:rFonts w:ascii="Cambria" w:hAnsi="Cambria"/>
          <w:i/>
          <w:sz w:val="22"/>
          <w:szCs w:val="22"/>
          <w:lang w:val="en-NZ"/>
        </w:rPr>
        <w:t>Contrast enhancement in cardiac MRI including assessment of rest and pharmacological stress perfusion and delayed enhancement.</w:t>
      </w:r>
    </w:p>
    <w:p w:rsidR="00605AD4" w:rsidRPr="00605AD4" w:rsidRDefault="00605AD4" w:rsidP="00605AD4">
      <w:pPr>
        <w:pStyle w:val="Heading3"/>
        <w:rPr>
          <w:rFonts w:eastAsia="Cambria"/>
        </w:rPr>
      </w:pPr>
      <w:bookmarkStart w:id="115" w:name="_Toc474333551"/>
      <w:r w:rsidRPr="00605AD4">
        <w:rPr>
          <w:rFonts w:eastAsia="Cambria"/>
        </w:rPr>
        <w:t xml:space="preserve">Clinical </w:t>
      </w:r>
      <w:r w:rsidR="00353DDB">
        <w:rPr>
          <w:rFonts w:eastAsia="Cambria"/>
        </w:rPr>
        <w:t>q</w:t>
      </w:r>
      <w:r w:rsidRPr="00605AD4">
        <w:rPr>
          <w:rFonts w:eastAsia="Cambria"/>
        </w:rPr>
        <w:t>uestions</w:t>
      </w:r>
      <w:bookmarkEnd w:id="115"/>
    </w:p>
    <w:p w:rsidR="00762188" w:rsidRDefault="00762188" w:rsidP="00F57416">
      <w:pPr>
        <w:pStyle w:val="Heading4"/>
      </w:pPr>
      <w:bookmarkStart w:id="116" w:name="_Toc448083101"/>
      <w:bookmarkStart w:id="117" w:name="_Toc290846342"/>
      <w:bookmarkStart w:id="118" w:name="_Toc272414702"/>
      <w:r>
        <w:t>Pharmacokinetics</w:t>
      </w:r>
      <w:bookmarkEnd w:id="116"/>
      <w:bookmarkEnd w:id="117"/>
      <w:bookmarkEnd w:id="118"/>
    </w:p>
    <w:p w:rsidR="00762188" w:rsidRDefault="00F57416" w:rsidP="00F57416">
      <w:pPr>
        <w:pStyle w:val="Numberbullet0"/>
        <w:rPr>
          <w:szCs w:val="24"/>
        </w:rPr>
      </w:pPr>
      <w:r>
        <w:t>Does the s</w:t>
      </w:r>
      <w:r w:rsidR="00762188">
        <w:t>ponsor have any pharmacokinetic data for the ≤3 day age group?</w:t>
      </w:r>
    </w:p>
    <w:p w:rsidR="00762188" w:rsidRDefault="00762188" w:rsidP="00762188">
      <w:pPr>
        <w:pStyle w:val="Heading3"/>
        <w:rPr>
          <w:rFonts w:ascii="Times New Roman" w:hAnsi="Times New Roman"/>
          <w:sz w:val="24"/>
          <w:szCs w:val="24"/>
        </w:rPr>
      </w:pPr>
      <w:bookmarkStart w:id="119" w:name="_Toc448083104"/>
      <w:bookmarkStart w:id="120" w:name="_Toc290846345"/>
      <w:bookmarkStart w:id="121" w:name="_Toc272414705"/>
      <w:bookmarkStart w:id="122" w:name="_Toc474333552"/>
      <w:r>
        <w:rPr>
          <w:rFonts w:ascii="Times New Roman" w:hAnsi="Times New Roman"/>
          <w:szCs w:val="24"/>
        </w:rPr>
        <w:t>Safety</w:t>
      </w:r>
      <w:bookmarkEnd w:id="119"/>
      <w:bookmarkEnd w:id="120"/>
      <w:bookmarkEnd w:id="121"/>
      <w:bookmarkEnd w:id="122"/>
    </w:p>
    <w:p w:rsidR="00762188" w:rsidRDefault="00762188" w:rsidP="00F57416">
      <w:pPr>
        <w:pStyle w:val="Numberbullet0"/>
        <w:rPr>
          <w:szCs w:val="24"/>
        </w:rPr>
      </w:pPr>
      <w:r>
        <w:t xml:space="preserve">Does the </w:t>
      </w:r>
      <w:r w:rsidR="00F57416">
        <w:t>s</w:t>
      </w:r>
      <w:r>
        <w:t>ponsor have any additional data with regard to CNS accumulation of gadolinium?</w:t>
      </w:r>
    </w:p>
    <w:p w:rsidR="00762188" w:rsidRDefault="00762188" w:rsidP="00F57416">
      <w:pPr>
        <w:pStyle w:val="Numberbullet0"/>
      </w:pPr>
      <w:r>
        <w:t xml:space="preserve">Does the </w:t>
      </w:r>
      <w:r w:rsidR="00F57416">
        <w:t>s</w:t>
      </w:r>
      <w:r>
        <w:t>ponsor have any additional data with regard to whether CNS accumulation of gadolinium may lead to neurotoxicity?</w:t>
      </w:r>
    </w:p>
    <w:p w:rsidR="00605AD4" w:rsidRPr="00605AD4" w:rsidRDefault="00605AD4" w:rsidP="00605AD4">
      <w:pPr>
        <w:pStyle w:val="Heading3"/>
        <w:rPr>
          <w:rFonts w:eastAsia="Cambria"/>
        </w:rPr>
      </w:pPr>
      <w:bookmarkStart w:id="123" w:name="_Toc474333553"/>
      <w:r w:rsidRPr="00605AD4">
        <w:rPr>
          <w:rFonts w:eastAsia="Cambria"/>
        </w:rPr>
        <w:t xml:space="preserve">Second </w:t>
      </w:r>
      <w:r w:rsidR="00353DDB" w:rsidRPr="00605AD4">
        <w:rPr>
          <w:rFonts w:eastAsia="Cambria"/>
        </w:rPr>
        <w:t xml:space="preserve">round evaluation </w:t>
      </w:r>
      <w:r w:rsidRPr="00605AD4">
        <w:rPr>
          <w:rFonts w:eastAsia="Cambria"/>
        </w:rPr>
        <w:t>of clinical data submitted in response to questions</w:t>
      </w:r>
      <w:bookmarkEnd w:id="123"/>
    </w:p>
    <w:p w:rsidR="006136D7" w:rsidRPr="00605AD4" w:rsidRDefault="006136D7" w:rsidP="006136D7">
      <w:r>
        <w:t>For details of the sponsor’s responses and the evaluation of these responses please see Attachment 2.</w:t>
      </w:r>
    </w:p>
    <w:p w:rsidR="00605AD4" w:rsidRPr="00605AD4" w:rsidRDefault="00605AD4" w:rsidP="00546154">
      <w:pPr>
        <w:pStyle w:val="Heading3"/>
        <w:rPr>
          <w:rFonts w:eastAsia="Cambria"/>
        </w:rPr>
      </w:pPr>
      <w:bookmarkStart w:id="124" w:name="_Toc474333554"/>
      <w:r w:rsidRPr="00605AD4">
        <w:rPr>
          <w:rFonts w:eastAsia="Cambria"/>
        </w:rPr>
        <w:lastRenderedPageBreak/>
        <w:t xml:space="preserve">Second </w:t>
      </w:r>
      <w:r w:rsidR="00353DDB" w:rsidRPr="00605AD4">
        <w:rPr>
          <w:rFonts w:eastAsia="Cambria"/>
        </w:rPr>
        <w:t>round benefit-risk assessment</w:t>
      </w:r>
      <w:bookmarkEnd w:id="124"/>
    </w:p>
    <w:p w:rsidR="00762188" w:rsidRDefault="00762188" w:rsidP="00F57416">
      <w:pPr>
        <w:pStyle w:val="Heading4"/>
        <w:rPr>
          <w:sz w:val="24"/>
        </w:rPr>
      </w:pPr>
      <w:bookmarkStart w:id="125" w:name="_Toc290663810"/>
      <w:bookmarkStart w:id="126" w:name="_Toc290663966"/>
      <w:bookmarkStart w:id="127" w:name="_Toc290664559"/>
      <w:bookmarkStart w:id="128" w:name="_Toc290664868"/>
      <w:bookmarkStart w:id="129" w:name="_Toc290665024"/>
      <w:bookmarkStart w:id="130" w:name="_Toc290665752"/>
      <w:bookmarkStart w:id="131" w:name="_Toc290665925"/>
      <w:bookmarkStart w:id="132" w:name="_Toc290669473"/>
      <w:bookmarkStart w:id="133" w:name="_Toc290669646"/>
      <w:bookmarkStart w:id="134" w:name="_Toc290715963"/>
      <w:bookmarkStart w:id="135" w:name="_Toc290716136"/>
      <w:bookmarkStart w:id="136" w:name="_Toc290731463"/>
      <w:bookmarkStart w:id="137" w:name="_Toc290731636"/>
      <w:bookmarkStart w:id="138" w:name="_Toc290731957"/>
      <w:bookmarkStart w:id="139" w:name="_Toc290732278"/>
      <w:bookmarkStart w:id="140" w:name="_Toc290663811"/>
      <w:bookmarkStart w:id="141" w:name="_Toc290663967"/>
      <w:bookmarkStart w:id="142" w:name="_Toc290664560"/>
      <w:bookmarkStart w:id="143" w:name="_Toc290664869"/>
      <w:bookmarkStart w:id="144" w:name="_Toc290665025"/>
      <w:bookmarkStart w:id="145" w:name="_Toc290665753"/>
      <w:bookmarkStart w:id="146" w:name="_Toc290665926"/>
      <w:bookmarkStart w:id="147" w:name="_Toc290669474"/>
      <w:bookmarkStart w:id="148" w:name="_Toc290669647"/>
      <w:bookmarkStart w:id="149" w:name="_Toc290715964"/>
      <w:bookmarkStart w:id="150" w:name="_Toc290716137"/>
      <w:bookmarkStart w:id="151" w:name="_Toc290731464"/>
      <w:bookmarkStart w:id="152" w:name="_Toc290731637"/>
      <w:bookmarkStart w:id="153" w:name="_Toc290731958"/>
      <w:bookmarkStart w:id="154" w:name="_Toc290732279"/>
      <w:bookmarkStart w:id="155" w:name="_Toc272414709"/>
      <w:bookmarkStart w:id="156" w:name="_Toc290846349"/>
      <w:bookmarkStart w:id="157" w:name="_Toc290888886"/>
      <w:bookmarkStart w:id="158" w:name="_Toc448083108"/>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t>Second round assessment of benefits</w:t>
      </w:r>
      <w:bookmarkEnd w:id="155"/>
      <w:bookmarkEnd w:id="156"/>
      <w:bookmarkEnd w:id="157"/>
      <w:bookmarkEnd w:id="158"/>
    </w:p>
    <w:p w:rsidR="00762188" w:rsidRDefault="00762188" w:rsidP="00756EFA">
      <w:pPr>
        <w:rPr>
          <w:szCs w:val="24"/>
        </w:rPr>
      </w:pPr>
      <w:r>
        <w:t xml:space="preserve">After consideration of the responses to clinical questions, the benefits of </w:t>
      </w:r>
      <w:proofErr w:type="spellStart"/>
      <w:r>
        <w:t>gadobutrol</w:t>
      </w:r>
      <w:proofErr w:type="spellEnd"/>
      <w:r>
        <w:t xml:space="preserve"> in the proposed usage are unchanged from those identified in </w:t>
      </w:r>
      <w:r w:rsidR="00F57416">
        <w:t>the first round evaluation</w:t>
      </w:r>
      <w:r>
        <w:t>.</w:t>
      </w:r>
    </w:p>
    <w:p w:rsidR="00762188" w:rsidRDefault="00762188" w:rsidP="00F57416">
      <w:pPr>
        <w:pStyle w:val="Heading4"/>
        <w:rPr>
          <w:sz w:val="24"/>
        </w:rPr>
      </w:pPr>
      <w:bookmarkStart w:id="159" w:name="_Toc448083109"/>
      <w:bookmarkStart w:id="160" w:name="_Toc290888887"/>
      <w:bookmarkStart w:id="161" w:name="_Toc290846350"/>
      <w:bookmarkStart w:id="162" w:name="_Toc272414710"/>
      <w:r>
        <w:t>Second round assessment of risks</w:t>
      </w:r>
      <w:bookmarkEnd w:id="159"/>
      <w:bookmarkEnd w:id="160"/>
      <w:bookmarkEnd w:id="161"/>
      <w:bookmarkEnd w:id="162"/>
    </w:p>
    <w:p w:rsidR="00762188" w:rsidRDefault="00762188" w:rsidP="00756EFA">
      <w:pPr>
        <w:rPr>
          <w:szCs w:val="24"/>
        </w:rPr>
      </w:pPr>
      <w:r>
        <w:t xml:space="preserve">After consideration of the responses to clinical questions, the risks of </w:t>
      </w:r>
      <w:proofErr w:type="spellStart"/>
      <w:r>
        <w:t>gadobutrol</w:t>
      </w:r>
      <w:proofErr w:type="spellEnd"/>
      <w:r>
        <w:t xml:space="preserve"> in the proposed usage are unchanged from those identified in </w:t>
      </w:r>
      <w:r w:rsidR="00F57416">
        <w:t>the first round evaluation</w:t>
      </w:r>
      <w:r>
        <w:t>.</w:t>
      </w:r>
    </w:p>
    <w:p w:rsidR="00762188" w:rsidRDefault="00762188" w:rsidP="00F57416">
      <w:pPr>
        <w:pStyle w:val="Heading4"/>
        <w:rPr>
          <w:sz w:val="24"/>
        </w:rPr>
      </w:pPr>
      <w:bookmarkStart w:id="163" w:name="_Toc448083110"/>
      <w:bookmarkStart w:id="164" w:name="_Toc290888888"/>
      <w:bookmarkStart w:id="165" w:name="_Toc290846351"/>
      <w:bookmarkStart w:id="166" w:name="_Toc272414711"/>
      <w:r>
        <w:t>Second round assessment of benefit-risk balance</w:t>
      </w:r>
      <w:bookmarkEnd w:id="163"/>
      <w:bookmarkEnd w:id="164"/>
      <w:bookmarkEnd w:id="165"/>
      <w:bookmarkEnd w:id="166"/>
    </w:p>
    <w:p w:rsidR="00762188" w:rsidRDefault="00762188" w:rsidP="00F57416">
      <w:pPr>
        <w:rPr>
          <w:szCs w:val="24"/>
        </w:rPr>
      </w:pPr>
      <w:r>
        <w:t xml:space="preserve">The benefit-risk balance of </w:t>
      </w:r>
      <w:proofErr w:type="spellStart"/>
      <w:r>
        <w:t>gadobutrol</w:t>
      </w:r>
      <w:proofErr w:type="spellEnd"/>
      <w:r>
        <w:t>, given the proposed usage, is favourable for children aged 2 months and older.</w:t>
      </w:r>
    </w:p>
    <w:p w:rsidR="00762188" w:rsidRDefault="00762188" w:rsidP="00F57416">
      <w:r>
        <w:t xml:space="preserve">The benefit-risk balance of </w:t>
      </w:r>
      <w:proofErr w:type="spellStart"/>
      <w:r>
        <w:t>gadobutrol</w:t>
      </w:r>
      <w:proofErr w:type="spellEnd"/>
      <w:r>
        <w:t xml:space="preserve"> in neonates aged 3 days and younger, given the proposed usage, is unfavourable.</w:t>
      </w:r>
      <w:r w:rsidR="00B66ED3">
        <w:t xml:space="preserve"> </w:t>
      </w:r>
      <w:r>
        <w:t xml:space="preserve">Compared to older children and adults, the best evidence available indicates that neonates aged 3 days and younger would have approximately double the systemic exposure to </w:t>
      </w:r>
      <w:proofErr w:type="spellStart"/>
      <w:r>
        <w:t>gadobutrol</w:t>
      </w:r>
      <w:proofErr w:type="spellEnd"/>
      <w:r>
        <w:t xml:space="preserve"> and are therefore at greater risk of adverse events.</w:t>
      </w:r>
    </w:p>
    <w:p w:rsidR="00762188" w:rsidRDefault="00762188" w:rsidP="00F57416">
      <w:r>
        <w:t xml:space="preserve">The benefit-risk balance of </w:t>
      </w:r>
      <w:proofErr w:type="spellStart"/>
      <w:r>
        <w:t>gadobutrol</w:t>
      </w:r>
      <w:proofErr w:type="spellEnd"/>
      <w:r>
        <w:t xml:space="preserve"> in neonates aged between 3 days and 2 months, given the proposed usage, is unfavourable.</w:t>
      </w:r>
      <w:r w:rsidR="00B66ED3">
        <w:t xml:space="preserve"> </w:t>
      </w:r>
      <w:r>
        <w:t xml:space="preserve">There is potential for accumulation of </w:t>
      </w:r>
      <w:proofErr w:type="spellStart"/>
      <w:r>
        <w:t>gadobutrol</w:t>
      </w:r>
      <w:proofErr w:type="spellEnd"/>
      <w:r>
        <w:t xml:space="preserve"> in the brain and neonates and young infants may be at greater risk because of comorbidities that disrupt the blood brain barrier (such as asphyxia, meningitis, encephalitis, haemolysis and </w:t>
      </w:r>
      <w:proofErr w:type="spellStart"/>
      <w:r>
        <w:t>hyperbilirubinaemia</w:t>
      </w:r>
      <w:proofErr w:type="spellEnd"/>
      <w:r>
        <w:t>).</w:t>
      </w:r>
      <w:r w:rsidR="00B66ED3">
        <w:t xml:space="preserve"> </w:t>
      </w:r>
      <w:r>
        <w:t>In the opinion of th</w:t>
      </w:r>
      <w:r w:rsidR="00F57416">
        <w:t>is e</w:t>
      </w:r>
      <w:r>
        <w:t xml:space="preserve">valuator, there is </w:t>
      </w:r>
      <w:r>
        <w:rPr>
          <w:color w:val="000000"/>
          <w:shd w:val="clear" w:color="auto" w:fill="FFFFFF"/>
        </w:rPr>
        <w:t>potential of increased risk of toxicity, especially neurotoxicity, on general physiological grounds in this age group.</w:t>
      </w:r>
      <w:r w:rsidR="00B66ED3">
        <w:rPr>
          <w:color w:val="000000"/>
          <w:shd w:val="clear" w:color="auto" w:fill="FFFFFF"/>
        </w:rPr>
        <w:t xml:space="preserve"> </w:t>
      </w:r>
      <w:r>
        <w:t>There are insufficient safety data, particularly with regard to the potential effects of retained gadolinium on neurodevelopment, in this age group to determine this risk.</w:t>
      </w:r>
    </w:p>
    <w:p w:rsidR="004133BA" w:rsidRDefault="00F57416" w:rsidP="00F57416">
      <w:pPr>
        <w:pStyle w:val="Heading4"/>
      </w:pPr>
      <w:bookmarkStart w:id="167" w:name="_Toc448083111"/>
      <w:bookmarkStart w:id="168" w:name="_Toc290888889"/>
      <w:bookmarkStart w:id="169" w:name="_Toc290846352"/>
      <w:bookmarkStart w:id="170" w:name="_Toc272414713"/>
      <w:bookmarkStart w:id="171" w:name="_Ref272160677"/>
      <w:r>
        <w:t>Second round recommendation regarding authorisation</w:t>
      </w:r>
      <w:bookmarkEnd w:id="167"/>
      <w:bookmarkEnd w:id="168"/>
      <w:bookmarkEnd w:id="169"/>
      <w:bookmarkEnd w:id="170"/>
      <w:bookmarkEnd w:id="171"/>
    </w:p>
    <w:p w:rsidR="00762188" w:rsidRDefault="00762188" w:rsidP="00F57416">
      <w:r>
        <w:t>The application for the proposed new indication should be rejected.</w:t>
      </w:r>
    </w:p>
    <w:p w:rsidR="00762188" w:rsidRDefault="00762188" w:rsidP="00F57416">
      <w:r>
        <w:t>The following alternative new indication could be considered for approval:</w:t>
      </w:r>
    </w:p>
    <w:p w:rsidR="00762188" w:rsidRPr="00F57416" w:rsidRDefault="00F57416" w:rsidP="00F57416">
      <w:pPr>
        <w:ind w:left="720"/>
        <w:rPr>
          <w:i/>
        </w:rPr>
      </w:pPr>
      <w:proofErr w:type="spellStart"/>
      <w:r w:rsidRPr="00F57416">
        <w:rPr>
          <w:i/>
          <w:lang w:val="en-NZ"/>
        </w:rPr>
        <w:t>Gadovist</w:t>
      </w:r>
      <w:proofErr w:type="spellEnd"/>
      <w:r w:rsidRPr="00F57416">
        <w:rPr>
          <w:i/>
          <w:lang w:val="en-NZ"/>
        </w:rPr>
        <w:t xml:space="preserve"> </w:t>
      </w:r>
      <w:r w:rsidR="00762188" w:rsidRPr="00F57416">
        <w:rPr>
          <w:i/>
          <w:lang w:val="en-NZ"/>
        </w:rPr>
        <w:t>1.0 is indicated in adults and children aged 2 months and older for:</w:t>
      </w:r>
    </w:p>
    <w:p w:rsidR="00762188" w:rsidRPr="00032DEB" w:rsidRDefault="00762188" w:rsidP="00F57416">
      <w:pPr>
        <w:pStyle w:val="ListBullet2"/>
        <w:rPr>
          <w:i/>
        </w:rPr>
      </w:pPr>
      <w:r w:rsidRPr="00032DEB">
        <w:rPr>
          <w:i/>
          <w:lang w:val="en-NZ"/>
        </w:rPr>
        <w:t>Contrast enhancement in cranial and spinal magnetic resonance imaging (MRI)</w:t>
      </w:r>
    </w:p>
    <w:p w:rsidR="00762188" w:rsidRPr="00032DEB" w:rsidRDefault="00762188" w:rsidP="00F57416">
      <w:pPr>
        <w:pStyle w:val="ListBullet2"/>
        <w:rPr>
          <w:i/>
          <w:lang w:val="en-NZ"/>
        </w:rPr>
      </w:pPr>
      <w:r w:rsidRPr="00032DEB">
        <w:rPr>
          <w:i/>
          <w:lang w:val="en-NZ"/>
        </w:rPr>
        <w:t>Contrast enhancement in whole body MRI including head and neck region, thoracic space, breast, abdomen (pancreas, liver and spleen), pelvis (prostate, bladder and uterus), retroperitoneal space (kidney), extremities and musculoskeletal system</w:t>
      </w:r>
    </w:p>
    <w:p w:rsidR="00762188" w:rsidRPr="00032DEB" w:rsidRDefault="00762188" w:rsidP="00F57416">
      <w:pPr>
        <w:pStyle w:val="ListBullet2"/>
        <w:rPr>
          <w:i/>
          <w:lang w:val="en-NZ"/>
        </w:rPr>
      </w:pPr>
      <w:r w:rsidRPr="00032DEB">
        <w:rPr>
          <w:i/>
          <w:lang w:val="en-NZ"/>
        </w:rPr>
        <w:t>Use in first–pass MRI studies of cerebral perfusion</w:t>
      </w:r>
    </w:p>
    <w:p w:rsidR="00762188" w:rsidRPr="00032DEB" w:rsidRDefault="00762188" w:rsidP="00F57416">
      <w:pPr>
        <w:pStyle w:val="ListBullet2"/>
        <w:rPr>
          <w:i/>
          <w:lang w:val="en-NZ"/>
        </w:rPr>
      </w:pPr>
      <w:r w:rsidRPr="00032DEB">
        <w:rPr>
          <w:i/>
          <w:lang w:val="en-NZ"/>
        </w:rPr>
        <w:t>Contrast enhancement in magnetic resonance angiography (CE MRA)</w:t>
      </w:r>
    </w:p>
    <w:p w:rsidR="00605AD4" w:rsidRPr="00032DEB" w:rsidRDefault="00762188" w:rsidP="00032DEB">
      <w:pPr>
        <w:pStyle w:val="ListBullet2"/>
        <w:rPr>
          <w:i/>
          <w:lang w:val="en-NZ"/>
        </w:rPr>
      </w:pPr>
      <w:r w:rsidRPr="00032DEB">
        <w:rPr>
          <w:i/>
          <w:lang w:val="en-NZ"/>
        </w:rPr>
        <w:t>Contrast enhancement in cardiac MRI including assessment of rest and pharmacological stress perfusion and delayed enhancement.</w:t>
      </w:r>
    </w:p>
    <w:p w:rsidR="008E7846" w:rsidRPr="00E41208" w:rsidRDefault="008E7846" w:rsidP="00546154">
      <w:pPr>
        <w:pStyle w:val="Heading2"/>
      </w:pPr>
      <w:bookmarkStart w:id="172" w:name="_Toc474333555"/>
      <w:r w:rsidRPr="00E41208">
        <w:lastRenderedPageBreak/>
        <w:t xml:space="preserve">V. Pharmacovigilance </w:t>
      </w:r>
      <w:r>
        <w:t>f</w:t>
      </w:r>
      <w:r w:rsidRPr="00E41208">
        <w:t>indings</w:t>
      </w:r>
      <w:bookmarkEnd w:id="83"/>
      <w:bookmarkEnd w:id="84"/>
      <w:bookmarkEnd w:id="172"/>
    </w:p>
    <w:p w:rsidR="008E7846" w:rsidRDefault="00386150" w:rsidP="008E7846">
      <w:pPr>
        <w:pStyle w:val="Heading3"/>
        <w:rPr>
          <w:lang w:eastAsia="en-AU"/>
        </w:rPr>
      </w:pPr>
      <w:bookmarkStart w:id="173" w:name="_Toc247691526"/>
      <w:bookmarkStart w:id="174" w:name="_Toc314842509"/>
      <w:bookmarkStart w:id="175" w:name="_Toc474333556"/>
      <w:r>
        <w:rPr>
          <w:lang w:eastAsia="en-AU"/>
        </w:rPr>
        <w:t>Risk m</w:t>
      </w:r>
      <w:r w:rsidR="008E7846">
        <w:rPr>
          <w:lang w:eastAsia="en-AU"/>
        </w:rPr>
        <w:t xml:space="preserve">anagement </w:t>
      </w:r>
      <w:r>
        <w:rPr>
          <w:lang w:eastAsia="en-AU"/>
        </w:rPr>
        <w:t>p</w:t>
      </w:r>
      <w:r w:rsidR="008E7846">
        <w:rPr>
          <w:lang w:eastAsia="en-AU"/>
        </w:rPr>
        <w:t>lan</w:t>
      </w:r>
      <w:bookmarkEnd w:id="173"/>
      <w:bookmarkEnd w:id="174"/>
      <w:bookmarkEnd w:id="175"/>
    </w:p>
    <w:p w:rsidR="008E7846" w:rsidRPr="00756EFA" w:rsidRDefault="008E7846" w:rsidP="00756EFA">
      <w:r w:rsidRPr="00756EFA">
        <w:t>The sponsor submitted a Risk Management Plan</w:t>
      </w:r>
      <w:r w:rsidR="006F25B8" w:rsidRPr="00756EFA">
        <w:t xml:space="preserve"> (</w:t>
      </w:r>
      <w:r w:rsidR="00762188" w:rsidRPr="00756EFA">
        <w:t xml:space="preserve">EU RMP version 3.0 (dated 12 June 2014, </w:t>
      </w:r>
      <w:r w:rsidR="00F57416" w:rsidRPr="00756EFA">
        <w:t xml:space="preserve">data lock point </w:t>
      </w:r>
      <w:r w:rsidR="00762188" w:rsidRPr="00756EFA">
        <w:t>26 February 2014) with an Australian Specific Annex (version 1.1, dated February 2016)</w:t>
      </w:r>
      <w:r w:rsidR="006F25B8" w:rsidRPr="00756EFA">
        <w:t>)</w:t>
      </w:r>
      <w:r w:rsidRPr="00756EFA">
        <w:t xml:space="preserve"> which was reviewed by the </w:t>
      </w:r>
      <w:r w:rsidR="00FC1FCA" w:rsidRPr="00756EFA">
        <w:t>RMP evaluator.</w:t>
      </w:r>
      <w:r w:rsidR="00DF19B3" w:rsidRPr="00756EFA">
        <w:t xml:space="preserve"> This is the first RMP/ASA to be submitted in Australia for </w:t>
      </w:r>
      <w:proofErr w:type="spellStart"/>
      <w:r w:rsidR="00DF19B3" w:rsidRPr="00756EFA">
        <w:t>gadobutrol</w:t>
      </w:r>
      <w:proofErr w:type="spellEnd"/>
      <w:r w:rsidR="00DF19B3" w:rsidRPr="00756EFA">
        <w:t xml:space="preserve"> as previous applications predated the TGA’s RMP requirements.  The ASA has been prepared in accordance with the TGA ASA template guidance.</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756EFA">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DF19B3">
        <w:rPr>
          <w:lang w:eastAsia="en-AU"/>
        </w:rPr>
        <w:t>4</w:t>
      </w:r>
      <w:r>
        <w:rPr>
          <w:lang w:eastAsia="en-AU"/>
        </w:rPr>
        <w:t>.</w:t>
      </w:r>
    </w:p>
    <w:p w:rsidR="00DF19B3" w:rsidRDefault="00DF19B3" w:rsidP="00DF19B3">
      <w:pPr>
        <w:pStyle w:val="TableTitle"/>
        <w:rPr>
          <w:lang w:eastAsia="en-AU"/>
        </w:rPr>
      </w:pPr>
      <w:r>
        <w:rPr>
          <w:lang w:eastAsia="en-AU"/>
        </w:rPr>
        <w:t>Table 4: Summary of ongoing safety concerns</w:t>
      </w:r>
    </w:p>
    <w:tbl>
      <w:tblPr>
        <w:tblStyle w:val="TableGrid"/>
        <w:tblW w:w="0" w:type="auto"/>
        <w:tblLook w:val="04A0" w:firstRow="1" w:lastRow="0" w:firstColumn="1" w:lastColumn="0" w:noHBand="0" w:noVBand="1"/>
      </w:tblPr>
      <w:tblGrid>
        <w:gridCol w:w="2672"/>
        <w:gridCol w:w="6048"/>
      </w:tblGrid>
      <w:tr w:rsidR="00DF19B3" w:rsidRPr="00E07B02" w:rsidTr="00DF19B3">
        <w:tc>
          <w:tcPr>
            <w:tcW w:w="2943" w:type="dxa"/>
            <w:shd w:val="clear" w:color="auto" w:fill="0070C0"/>
          </w:tcPr>
          <w:p w:rsidR="00DF19B3" w:rsidRPr="00DF19B3" w:rsidRDefault="00DF19B3" w:rsidP="00553883">
            <w:pPr>
              <w:rPr>
                <w:rFonts w:asciiTheme="minorHAnsi" w:hAnsiTheme="minorHAnsi" w:cstheme="minorHAnsi"/>
                <w:b/>
                <w:color w:val="FFFFFF" w:themeColor="background1"/>
                <w:sz w:val="20"/>
                <w:szCs w:val="20"/>
              </w:rPr>
            </w:pPr>
            <w:r w:rsidRPr="00DF19B3">
              <w:rPr>
                <w:rFonts w:asciiTheme="minorHAnsi" w:hAnsiTheme="minorHAnsi" w:cstheme="minorHAnsi"/>
                <w:b/>
                <w:color w:val="FFFFFF" w:themeColor="background1"/>
                <w:sz w:val="20"/>
                <w:szCs w:val="20"/>
              </w:rPr>
              <w:t>Important identified risks</w:t>
            </w:r>
          </w:p>
        </w:tc>
        <w:tc>
          <w:tcPr>
            <w:tcW w:w="6903" w:type="dxa"/>
          </w:tcPr>
          <w:p w:rsidR="00DF19B3" w:rsidRPr="00DF19B3" w:rsidRDefault="00DF19B3" w:rsidP="00DF19B3">
            <w:pPr>
              <w:pStyle w:val="ListBullet"/>
              <w:rPr>
                <w:sz w:val="20"/>
                <w:szCs w:val="20"/>
              </w:rPr>
            </w:pPr>
            <w:proofErr w:type="spellStart"/>
            <w:r w:rsidRPr="00DF19B3">
              <w:rPr>
                <w:sz w:val="20"/>
                <w:szCs w:val="20"/>
              </w:rPr>
              <w:t>Anaphylactoid</w:t>
            </w:r>
            <w:proofErr w:type="spellEnd"/>
            <w:r w:rsidRPr="00DF19B3">
              <w:rPr>
                <w:sz w:val="20"/>
                <w:szCs w:val="20"/>
              </w:rPr>
              <w:t xml:space="preserve"> reactions</w:t>
            </w:r>
          </w:p>
          <w:p w:rsidR="00DF19B3" w:rsidRPr="00DF19B3" w:rsidRDefault="00DF19B3" w:rsidP="00DF19B3">
            <w:pPr>
              <w:pStyle w:val="ListBullet"/>
              <w:rPr>
                <w:sz w:val="20"/>
                <w:szCs w:val="20"/>
              </w:rPr>
            </w:pPr>
            <w:r w:rsidRPr="00DF19B3">
              <w:rPr>
                <w:sz w:val="20"/>
                <w:szCs w:val="20"/>
              </w:rPr>
              <w:t>Seizures</w:t>
            </w:r>
          </w:p>
          <w:p w:rsidR="00DF19B3" w:rsidRPr="00DF19B3" w:rsidRDefault="00DF19B3" w:rsidP="00DF19B3">
            <w:pPr>
              <w:pStyle w:val="ListBullet"/>
              <w:rPr>
                <w:sz w:val="20"/>
                <w:szCs w:val="20"/>
              </w:rPr>
            </w:pPr>
            <w:proofErr w:type="spellStart"/>
            <w:r w:rsidRPr="00DF19B3">
              <w:rPr>
                <w:sz w:val="20"/>
                <w:szCs w:val="20"/>
              </w:rPr>
              <w:t>Nephrogenic</w:t>
            </w:r>
            <w:proofErr w:type="spellEnd"/>
            <w:r w:rsidRPr="00DF19B3">
              <w:rPr>
                <w:sz w:val="20"/>
                <w:szCs w:val="20"/>
              </w:rPr>
              <w:t xml:space="preserve"> systemic fibrosis (NSF) (in patients with acute or chronic severe renal impairment (GFR &lt; 30 mL/min), or in the peri-operative liver transplantation period)</w:t>
            </w:r>
          </w:p>
        </w:tc>
      </w:tr>
      <w:tr w:rsidR="00DF19B3" w:rsidRPr="00E07B02" w:rsidTr="00DF19B3">
        <w:tc>
          <w:tcPr>
            <w:tcW w:w="2943" w:type="dxa"/>
            <w:shd w:val="clear" w:color="auto" w:fill="0070C0"/>
          </w:tcPr>
          <w:p w:rsidR="00DF19B3" w:rsidRPr="00DF19B3" w:rsidRDefault="00DF19B3" w:rsidP="00553883">
            <w:pPr>
              <w:rPr>
                <w:rFonts w:asciiTheme="minorHAnsi" w:hAnsiTheme="minorHAnsi" w:cstheme="minorHAnsi"/>
                <w:b/>
                <w:color w:val="FFFFFF" w:themeColor="background1"/>
                <w:sz w:val="20"/>
                <w:szCs w:val="20"/>
              </w:rPr>
            </w:pPr>
            <w:r w:rsidRPr="00DF19B3">
              <w:rPr>
                <w:rFonts w:asciiTheme="minorHAnsi" w:hAnsiTheme="minorHAnsi" w:cstheme="minorHAnsi"/>
                <w:b/>
                <w:color w:val="FFFFFF" w:themeColor="background1"/>
                <w:sz w:val="20"/>
                <w:szCs w:val="20"/>
              </w:rPr>
              <w:t>Important potential risks</w:t>
            </w:r>
          </w:p>
        </w:tc>
        <w:tc>
          <w:tcPr>
            <w:tcW w:w="6903" w:type="dxa"/>
          </w:tcPr>
          <w:p w:rsidR="00DF19B3" w:rsidRPr="00DF19B3" w:rsidRDefault="00DF19B3" w:rsidP="00DF19B3">
            <w:pPr>
              <w:pStyle w:val="ListBullet"/>
              <w:rPr>
                <w:sz w:val="20"/>
                <w:szCs w:val="20"/>
              </w:rPr>
            </w:pPr>
            <w:r w:rsidRPr="00DF19B3">
              <w:rPr>
                <w:sz w:val="20"/>
                <w:szCs w:val="20"/>
              </w:rPr>
              <w:t>Acute renal failure</w:t>
            </w:r>
          </w:p>
        </w:tc>
      </w:tr>
      <w:tr w:rsidR="00DF19B3" w:rsidRPr="00E07B02" w:rsidTr="00DF19B3">
        <w:tc>
          <w:tcPr>
            <w:tcW w:w="2943" w:type="dxa"/>
            <w:shd w:val="clear" w:color="auto" w:fill="0070C0"/>
          </w:tcPr>
          <w:p w:rsidR="00DF19B3" w:rsidRPr="00DF19B3" w:rsidRDefault="00DF19B3" w:rsidP="00553883">
            <w:pPr>
              <w:rPr>
                <w:rFonts w:asciiTheme="minorHAnsi" w:hAnsiTheme="minorHAnsi" w:cstheme="minorHAnsi"/>
                <w:b/>
                <w:color w:val="FFFFFF" w:themeColor="background1"/>
                <w:sz w:val="20"/>
                <w:szCs w:val="20"/>
              </w:rPr>
            </w:pPr>
            <w:r w:rsidRPr="00DF19B3">
              <w:rPr>
                <w:rFonts w:asciiTheme="minorHAnsi" w:hAnsiTheme="minorHAnsi" w:cstheme="minorHAnsi"/>
                <w:b/>
                <w:color w:val="FFFFFF" w:themeColor="background1"/>
                <w:sz w:val="20"/>
                <w:szCs w:val="20"/>
              </w:rPr>
              <w:t>Missing information</w:t>
            </w:r>
          </w:p>
        </w:tc>
        <w:tc>
          <w:tcPr>
            <w:tcW w:w="6903" w:type="dxa"/>
          </w:tcPr>
          <w:p w:rsidR="00DF19B3" w:rsidRPr="00DF19B3" w:rsidRDefault="00DF19B3" w:rsidP="00DF19B3">
            <w:pPr>
              <w:pStyle w:val="ListBullet"/>
              <w:rPr>
                <w:sz w:val="20"/>
                <w:szCs w:val="20"/>
              </w:rPr>
            </w:pPr>
            <w:r w:rsidRPr="00DF19B3">
              <w:rPr>
                <w:sz w:val="20"/>
                <w:szCs w:val="20"/>
              </w:rPr>
              <w:t xml:space="preserve">Data on the use of </w:t>
            </w:r>
            <w:proofErr w:type="spellStart"/>
            <w:r w:rsidRPr="00DF19B3">
              <w:rPr>
                <w:sz w:val="20"/>
                <w:szCs w:val="20"/>
              </w:rPr>
              <w:t>Gadovist</w:t>
            </w:r>
            <w:proofErr w:type="spellEnd"/>
            <w:r w:rsidRPr="00DF19B3">
              <w:rPr>
                <w:sz w:val="20"/>
                <w:szCs w:val="20"/>
              </w:rPr>
              <w:t xml:space="preserve"> in pregnant women and effects on foetus</w:t>
            </w:r>
          </w:p>
          <w:p w:rsidR="00DF19B3" w:rsidRPr="00DF19B3" w:rsidRDefault="00DF19B3" w:rsidP="00DF19B3">
            <w:pPr>
              <w:pStyle w:val="ListBullet"/>
              <w:rPr>
                <w:sz w:val="20"/>
                <w:szCs w:val="20"/>
              </w:rPr>
            </w:pPr>
            <w:r w:rsidRPr="00DF19B3">
              <w:rPr>
                <w:sz w:val="20"/>
                <w:szCs w:val="20"/>
              </w:rPr>
              <w:t xml:space="preserve">Effects when </w:t>
            </w:r>
            <w:proofErr w:type="spellStart"/>
            <w:r w:rsidRPr="00DF19B3">
              <w:rPr>
                <w:sz w:val="20"/>
                <w:szCs w:val="20"/>
              </w:rPr>
              <w:t>Gadovist</w:t>
            </w:r>
            <w:proofErr w:type="spellEnd"/>
            <w:r w:rsidRPr="00DF19B3">
              <w:rPr>
                <w:sz w:val="20"/>
                <w:szCs w:val="20"/>
              </w:rPr>
              <w:t xml:space="preserve"> is administered to lactating women</w:t>
            </w:r>
          </w:p>
          <w:p w:rsidR="00DF19B3" w:rsidRPr="00DF19B3" w:rsidRDefault="00DF19B3" w:rsidP="00DF19B3">
            <w:pPr>
              <w:pStyle w:val="ListBullet"/>
              <w:rPr>
                <w:sz w:val="20"/>
                <w:szCs w:val="20"/>
              </w:rPr>
            </w:pPr>
            <w:r w:rsidRPr="00DF19B3">
              <w:rPr>
                <w:sz w:val="20"/>
                <w:szCs w:val="20"/>
              </w:rPr>
              <w:t>Possible long-term consequences of Gadolinium accumulation in bone or tissue</w:t>
            </w:r>
          </w:p>
          <w:p w:rsidR="00DF19B3" w:rsidRPr="00DF19B3" w:rsidRDefault="00DF19B3" w:rsidP="00DF19B3">
            <w:pPr>
              <w:pStyle w:val="ListBullet"/>
              <w:rPr>
                <w:sz w:val="20"/>
                <w:szCs w:val="20"/>
              </w:rPr>
            </w:pPr>
            <w:r w:rsidRPr="00DF19B3">
              <w:rPr>
                <w:sz w:val="20"/>
                <w:szCs w:val="20"/>
              </w:rPr>
              <w:t xml:space="preserve">Data on the risk for the development of NSF in association with the administration of </w:t>
            </w:r>
            <w:proofErr w:type="spellStart"/>
            <w:r w:rsidRPr="00DF19B3">
              <w:rPr>
                <w:sz w:val="20"/>
                <w:szCs w:val="20"/>
              </w:rPr>
              <w:t>Gadovist</w:t>
            </w:r>
            <w:proofErr w:type="spellEnd"/>
            <w:r w:rsidRPr="00DF19B3">
              <w:rPr>
                <w:sz w:val="20"/>
                <w:szCs w:val="20"/>
              </w:rPr>
              <w:t>® injection in patients with moderate to severe renal impairment.</w:t>
            </w:r>
          </w:p>
        </w:tc>
      </w:tr>
    </w:tbl>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8E7846" w:rsidRPr="00FC1FCA" w:rsidRDefault="00DF19B3" w:rsidP="00DF19B3">
      <w:pPr>
        <w:rPr>
          <w:lang w:eastAsia="en-AU"/>
        </w:rPr>
      </w:pPr>
      <w:r w:rsidRPr="00E07B02">
        <w:t xml:space="preserve">Routine </w:t>
      </w:r>
      <w:r>
        <w:t xml:space="preserve">pharmacovigilance </w:t>
      </w:r>
      <w:r w:rsidRPr="00E07B02">
        <w:t xml:space="preserve">activities are proposed for all 3 identified risks, 1 potential risk and 4 items of missing information.  A post-authorisation safety study (PASS) </w:t>
      </w:r>
      <w:r>
        <w:t>and an interventional study are proposed as additional pharmacovigilance activities for specified risks</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6F25B8" w:rsidRPr="00FC1FCA" w:rsidRDefault="00DF19B3" w:rsidP="00DF19B3">
      <w:pPr>
        <w:rPr>
          <w:lang w:eastAsia="en-AU"/>
        </w:rPr>
      </w:pPr>
      <w:bookmarkStart w:id="176" w:name="_Toc247691527"/>
      <w:r w:rsidRPr="00E07B02">
        <w:t>Routine risk minimisation is proposed for all safety concerns.  No additional risk minimisation activities are proposed for Australia</w:t>
      </w:r>
      <w:r w:rsidR="00FC1FCA" w:rsidRPr="00FC1FCA">
        <w:rPr>
          <w:lang w:eastAsia="en-AU"/>
        </w:rPr>
        <w:t>.</w:t>
      </w:r>
    </w:p>
    <w:p w:rsidR="004133BA" w:rsidRDefault="006F25B8" w:rsidP="006F25B8">
      <w:pPr>
        <w:pStyle w:val="Heading4"/>
        <w:rPr>
          <w:lang w:eastAsia="en-AU"/>
        </w:rPr>
      </w:pPr>
      <w:r w:rsidRPr="006F25B8">
        <w:rPr>
          <w:lang w:eastAsia="en-AU"/>
        </w:rPr>
        <w:t>Reconciliation of issues outlined in the RMP report</w:t>
      </w:r>
    </w:p>
    <w:p w:rsidR="006F25B8" w:rsidRDefault="006F25B8" w:rsidP="006F25B8">
      <w:pPr>
        <w:rPr>
          <w:lang w:eastAsia="en-AU"/>
        </w:rPr>
      </w:pPr>
      <w:r>
        <w:rPr>
          <w:lang w:eastAsia="en-AU"/>
        </w:rPr>
        <w:t xml:space="preserve">Table </w:t>
      </w:r>
      <w:r w:rsidR="00DF19B3">
        <w:rPr>
          <w:lang w:eastAsia="en-AU"/>
        </w:rPr>
        <w:t>5</w:t>
      </w:r>
      <w:r>
        <w:rPr>
          <w:lang w:eastAsia="en-AU"/>
        </w:rPr>
        <w:t xml:space="preserve"> summarises the first round evaluation of the RMP, the sponsor’s responses to issues raised by the </w:t>
      </w:r>
      <w:r w:rsidR="00DF19B3">
        <w:rPr>
          <w:lang w:eastAsia="en-AU"/>
        </w:rPr>
        <w:t>evaluator</w:t>
      </w:r>
      <w:r>
        <w:rPr>
          <w:lang w:eastAsia="en-AU"/>
        </w:rPr>
        <w:t xml:space="preserve"> and the </w:t>
      </w:r>
      <w:r w:rsidR="00DF19B3">
        <w:rPr>
          <w:lang w:eastAsia="en-AU"/>
        </w:rPr>
        <w:t>TGA’s</w:t>
      </w:r>
      <w:r>
        <w:rPr>
          <w:lang w:eastAsia="en-AU"/>
        </w:rPr>
        <w:t xml:space="preserve"> evaluat</w:t>
      </w:r>
      <w:r w:rsidR="00762188">
        <w:rPr>
          <w:lang w:eastAsia="en-AU"/>
        </w:rPr>
        <w:t>ion of the sponsor’s responses.</w:t>
      </w:r>
    </w:p>
    <w:p w:rsidR="00762188" w:rsidRPr="00F85439" w:rsidRDefault="00DF19B3" w:rsidP="00DF19B3">
      <w:pPr>
        <w:pStyle w:val="TableTitle"/>
      </w:pPr>
      <w:r>
        <w:lastRenderedPageBreak/>
        <w:t xml:space="preserve">Table 5: </w:t>
      </w:r>
      <w:r w:rsidR="00762188" w:rsidRPr="00502C09">
        <w:t>Reconciliation of issues outlined in the RMP Evaluation Report</w:t>
      </w:r>
    </w:p>
    <w:tbl>
      <w:tblPr>
        <w:tblStyle w:val="TableTGAblue"/>
        <w:tblW w:w="5183" w:type="pct"/>
        <w:jc w:val="center"/>
        <w:tblLayout w:type="fixed"/>
        <w:tblLook w:val="04A0" w:firstRow="1" w:lastRow="0" w:firstColumn="1" w:lastColumn="0" w:noHBand="0" w:noVBand="1"/>
      </w:tblPr>
      <w:tblGrid>
        <w:gridCol w:w="2984"/>
        <w:gridCol w:w="4019"/>
        <w:gridCol w:w="2036"/>
      </w:tblGrid>
      <w:tr w:rsidR="00762188" w:rsidRPr="00502C09" w:rsidTr="00756EFA">
        <w:trPr>
          <w:cnfStyle w:val="100000000000" w:firstRow="1" w:lastRow="0" w:firstColumn="0" w:lastColumn="0" w:oddVBand="0" w:evenVBand="0" w:oddHBand="0" w:evenHBand="0" w:firstRowFirstColumn="0" w:firstRowLastColumn="0" w:lastRowFirstColumn="0" w:lastRowLastColumn="0"/>
          <w:jc w:val="center"/>
        </w:trPr>
        <w:tc>
          <w:tcPr>
            <w:tcW w:w="1651" w:type="pct"/>
            <w:noWrap/>
          </w:tcPr>
          <w:p w:rsidR="00762188" w:rsidRPr="00502C09" w:rsidRDefault="00762188" w:rsidP="004A3DFB">
            <w:pPr>
              <w:jc w:val="center"/>
              <w:rPr>
                <w:rFonts w:asciiTheme="minorHAnsi" w:hAnsiTheme="minorHAnsi"/>
                <w:sz w:val="20"/>
                <w:szCs w:val="20"/>
              </w:rPr>
            </w:pPr>
            <w:r w:rsidRPr="00502C09">
              <w:rPr>
                <w:rFonts w:asciiTheme="minorHAnsi" w:hAnsiTheme="minorHAnsi"/>
                <w:sz w:val="20"/>
                <w:szCs w:val="20"/>
              </w:rPr>
              <w:t>Recommendation in RMP evaluation report</w:t>
            </w:r>
          </w:p>
        </w:tc>
        <w:tc>
          <w:tcPr>
            <w:tcW w:w="2223" w:type="pct"/>
            <w:noWrap/>
          </w:tcPr>
          <w:p w:rsidR="00762188" w:rsidRPr="00502C09" w:rsidRDefault="00762188" w:rsidP="00353DDB">
            <w:pPr>
              <w:jc w:val="center"/>
              <w:rPr>
                <w:rFonts w:asciiTheme="minorHAnsi" w:hAnsiTheme="minorHAnsi"/>
                <w:sz w:val="20"/>
                <w:szCs w:val="20"/>
              </w:rPr>
            </w:pPr>
            <w:r w:rsidRPr="00502C09">
              <w:rPr>
                <w:rFonts w:asciiTheme="minorHAnsi" w:hAnsiTheme="minorHAnsi"/>
                <w:sz w:val="20"/>
                <w:szCs w:val="20"/>
              </w:rPr>
              <w:t>Sponsor’s response (or summary of the response)</w:t>
            </w:r>
          </w:p>
        </w:tc>
        <w:tc>
          <w:tcPr>
            <w:tcW w:w="1127" w:type="pct"/>
            <w:noWrap/>
          </w:tcPr>
          <w:p w:rsidR="00762188" w:rsidRPr="00502C09" w:rsidRDefault="00762188" w:rsidP="004A3DFB">
            <w:pPr>
              <w:jc w:val="center"/>
              <w:rPr>
                <w:rFonts w:asciiTheme="minorHAnsi" w:hAnsiTheme="minorHAnsi"/>
                <w:sz w:val="20"/>
                <w:szCs w:val="20"/>
              </w:rPr>
            </w:pPr>
            <w:r w:rsidRPr="00502C09">
              <w:rPr>
                <w:rFonts w:asciiTheme="minorHAnsi" w:hAnsiTheme="minorHAnsi"/>
                <w:sz w:val="20"/>
                <w:szCs w:val="20"/>
              </w:rPr>
              <w:t>RMP evaluator’s comment</w:t>
            </w:r>
          </w:p>
        </w:tc>
      </w:tr>
      <w:tr w:rsidR="00762188" w:rsidRPr="00502C09" w:rsidTr="00756EFA">
        <w:trPr>
          <w:jc w:val="center"/>
        </w:trPr>
        <w:tc>
          <w:tcPr>
            <w:tcW w:w="16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502C09" w:rsidRDefault="00762188" w:rsidP="009C6AED">
            <w:pPr>
              <w:pStyle w:val="ListParagraph"/>
              <w:numPr>
                <w:ilvl w:val="0"/>
                <w:numId w:val="7"/>
              </w:numPr>
              <w:adjustRightInd w:val="0"/>
              <w:snapToGrid w:val="0"/>
              <w:spacing w:before="100" w:beforeAutospacing="1" w:after="100" w:afterAutospacing="1"/>
              <w:ind w:left="426" w:hanging="284"/>
              <w:contextualSpacing/>
              <w:rPr>
                <w:rFonts w:asciiTheme="minorHAnsi" w:hAnsiTheme="minorHAnsi"/>
              </w:rPr>
            </w:pPr>
            <w:r w:rsidRPr="00416A39">
              <w:rPr>
                <w:rFonts w:asciiTheme="minorHAnsi" w:hAnsiTheme="minorHAnsi"/>
              </w:rPr>
              <w:t>Safety considerations may be raised by the nonclinical and clinical evaluators through request</w:t>
            </w:r>
            <w:r w:rsidR="004A0EC2">
              <w:rPr>
                <w:rFonts w:asciiTheme="minorHAnsi" w:hAnsiTheme="minorHAnsi"/>
              </w:rPr>
              <w:t>s</w:t>
            </w:r>
            <w:r w:rsidRPr="00416A39">
              <w:rPr>
                <w:rFonts w:asciiTheme="minorHAnsi" w:hAnsiTheme="minorHAnsi"/>
              </w:rPr>
              <w:t xml:space="preserve"> and/or the Nonclinical and Clinical Evaluation Reports respectively.</w:t>
            </w:r>
            <w:r w:rsidR="00B66ED3">
              <w:rPr>
                <w:rFonts w:asciiTheme="minorHAnsi" w:hAnsiTheme="minorHAnsi"/>
              </w:rPr>
              <w:t xml:space="preserve"> </w:t>
            </w:r>
            <w:r w:rsidRPr="00416A39">
              <w:rPr>
                <w:rFonts w:asciiTheme="minorHAnsi" w:hAnsiTheme="minorHAnsi"/>
              </w:rPr>
              <w:t>It is important to ensure that the information provided in response to these include</w:t>
            </w:r>
            <w:r w:rsidR="004A0EC2">
              <w:rPr>
                <w:rFonts w:asciiTheme="minorHAnsi" w:hAnsiTheme="minorHAnsi"/>
              </w:rPr>
              <w:t>s</w:t>
            </w:r>
            <w:r w:rsidRPr="00416A39">
              <w:rPr>
                <w:rFonts w:asciiTheme="minorHAnsi" w:hAnsiTheme="minorHAnsi"/>
              </w:rPr>
              <w:t xml:space="preserve"> a consideration of the relevance for the Risk Management Plan, and any specific information needed to address this issue in the RMP.</w:t>
            </w:r>
            <w:r w:rsidR="00B66ED3">
              <w:rPr>
                <w:rFonts w:asciiTheme="minorHAnsi" w:hAnsiTheme="minorHAnsi"/>
              </w:rPr>
              <w:t xml:space="preserve"> </w:t>
            </w:r>
            <w:r w:rsidRPr="00416A39">
              <w:rPr>
                <w:rFonts w:asciiTheme="minorHAnsi" w:hAnsiTheme="minorHAnsi"/>
                <w:bCs/>
              </w:rPr>
              <w:t xml:space="preserve">For any safety considerations so raised, </w:t>
            </w:r>
            <w:r w:rsidRPr="00416A39">
              <w:rPr>
                <w:rFonts w:asciiTheme="minorHAnsi" w:hAnsiTheme="minorHAnsi"/>
              </w:rPr>
              <w:t>the sponsor should</w:t>
            </w:r>
            <w:r w:rsidRPr="00416A39">
              <w:rPr>
                <w:rFonts w:asciiTheme="minorHAnsi" w:hAnsiTheme="minorHAnsi"/>
                <w:bCs/>
              </w:rPr>
              <w:t xml:space="preserve"> provide information that is relevant and necessary to address the issue in the RMP.</w:t>
            </w:r>
          </w:p>
        </w:tc>
        <w:tc>
          <w:tcPr>
            <w:tcW w:w="222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CF45AC" w:rsidRDefault="00762188" w:rsidP="004A3DFB">
            <w:pPr>
              <w:spacing w:before="100" w:beforeAutospacing="1" w:after="100" w:afterAutospacing="1"/>
              <w:rPr>
                <w:rFonts w:asciiTheme="minorHAnsi" w:hAnsiTheme="minorHAnsi"/>
                <w:i/>
                <w:sz w:val="19"/>
                <w:szCs w:val="19"/>
              </w:rPr>
            </w:pPr>
            <w:r w:rsidRPr="00CF45AC">
              <w:rPr>
                <w:rFonts w:asciiTheme="minorHAnsi" w:hAnsiTheme="minorHAnsi"/>
                <w:i/>
                <w:sz w:val="19"/>
                <w:szCs w:val="19"/>
              </w:rPr>
              <w:t>The Nonclinical evaluator did not raise any safety concerns regarding the nonclinical safety specification in the Risk Management Plan (RMP).</w:t>
            </w:r>
          </w:p>
          <w:p w:rsidR="00762188" w:rsidRPr="00CF45AC" w:rsidRDefault="00762188" w:rsidP="004A3DFB">
            <w:pPr>
              <w:spacing w:before="100" w:beforeAutospacing="1" w:after="100" w:afterAutospacing="1"/>
              <w:rPr>
                <w:rFonts w:asciiTheme="minorHAnsi" w:hAnsiTheme="minorHAnsi"/>
                <w:i/>
                <w:sz w:val="19"/>
                <w:szCs w:val="19"/>
              </w:rPr>
            </w:pPr>
            <w:r w:rsidRPr="00CF45AC">
              <w:rPr>
                <w:rFonts w:asciiTheme="minorHAnsi" w:hAnsiTheme="minorHAnsi"/>
                <w:i/>
                <w:sz w:val="19"/>
                <w:szCs w:val="19"/>
              </w:rPr>
              <w:t xml:space="preserve">As per the Clinical Evaluation Report, the </w:t>
            </w:r>
            <w:r w:rsidR="004A0EC2">
              <w:rPr>
                <w:rFonts w:asciiTheme="minorHAnsi" w:hAnsiTheme="minorHAnsi"/>
                <w:i/>
                <w:sz w:val="19"/>
                <w:szCs w:val="19"/>
              </w:rPr>
              <w:t>c</w:t>
            </w:r>
            <w:r w:rsidRPr="00CF45AC">
              <w:rPr>
                <w:rFonts w:asciiTheme="minorHAnsi" w:hAnsiTheme="minorHAnsi"/>
                <w:i/>
                <w:sz w:val="19"/>
                <w:szCs w:val="19"/>
              </w:rPr>
              <w:t xml:space="preserve">linical </w:t>
            </w:r>
            <w:r w:rsidR="004A0EC2">
              <w:rPr>
                <w:rFonts w:asciiTheme="minorHAnsi" w:hAnsiTheme="minorHAnsi"/>
                <w:i/>
                <w:sz w:val="19"/>
                <w:szCs w:val="19"/>
              </w:rPr>
              <w:t>e</w:t>
            </w:r>
            <w:r w:rsidRPr="00CF45AC">
              <w:rPr>
                <w:rFonts w:asciiTheme="minorHAnsi" w:hAnsiTheme="minorHAnsi"/>
                <w:i/>
                <w:sz w:val="19"/>
                <w:szCs w:val="19"/>
              </w:rPr>
              <w:t>valuator considered the r</w:t>
            </w:r>
            <w:r w:rsidR="0015069B">
              <w:rPr>
                <w:rFonts w:asciiTheme="minorHAnsi" w:hAnsiTheme="minorHAnsi"/>
                <w:i/>
                <w:sz w:val="19"/>
                <w:szCs w:val="19"/>
              </w:rPr>
              <w:t>eports of accumulation of gadolin</w:t>
            </w:r>
            <w:r w:rsidRPr="00CF45AC">
              <w:rPr>
                <w:rFonts w:asciiTheme="minorHAnsi" w:hAnsiTheme="minorHAnsi"/>
                <w:i/>
                <w:sz w:val="19"/>
                <w:szCs w:val="19"/>
              </w:rPr>
              <w:t xml:space="preserve">ium in the </w:t>
            </w:r>
            <w:proofErr w:type="spellStart"/>
            <w:r w:rsidRPr="00CF45AC">
              <w:rPr>
                <w:rFonts w:asciiTheme="minorHAnsi" w:hAnsiTheme="minorHAnsi"/>
                <w:i/>
                <w:sz w:val="19"/>
                <w:szCs w:val="19"/>
              </w:rPr>
              <w:t>globus</w:t>
            </w:r>
            <w:proofErr w:type="spellEnd"/>
            <w:r w:rsidRPr="00CF45AC">
              <w:rPr>
                <w:rFonts w:asciiTheme="minorHAnsi" w:hAnsiTheme="minorHAnsi"/>
                <w:i/>
                <w:sz w:val="19"/>
                <w:szCs w:val="19"/>
              </w:rPr>
              <w:t xml:space="preserve"> </w:t>
            </w:r>
            <w:proofErr w:type="spellStart"/>
            <w:r w:rsidRPr="00CF45AC">
              <w:rPr>
                <w:rFonts w:asciiTheme="minorHAnsi" w:hAnsiTheme="minorHAnsi"/>
                <w:i/>
                <w:sz w:val="19"/>
                <w:szCs w:val="19"/>
              </w:rPr>
              <w:t>pallidus</w:t>
            </w:r>
            <w:proofErr w:type="spellEnd"/>
            <w:r w:rsidRPr="00CF45AC">
              <w:rPr>
                <w:rFonts w:asciiTheme="minorHAnsi" w:hAnsiTheme="minorHAnsi"/>
                <w:i/>
                <w:sz w:val="19"/>
                <w:szCs w:val="19"/>
              </w:rPr>
              <w:t xml:space="preserve"> and dentate nucleus following repeated contrast-enhanced MRIs indicate a potential for CNS toxicity. Whilst acknowledging the safety considerations raised by the Clinical Evaluator, Bayer wishes to provide the following comments for consideration:</w:t>
            </w:r>
          </w:p>
          <w:p w:rsidR="00762188" w:rsidRPr="00CF45AC" w:rsidRDefault="00762188" w:rsidP="009C6AED">
            <w:pPr>
              <w:pStyle w:val="ListParagraph"/>
              <w:numPr>
                <w:ilvl w:val="0"/>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100" w:beforeAutospacing="1" w:after="100" w:afterAutospacing="1"/>
              <w:contextualSpacing/>
              <w:rPr>
                <w:rFonts w:asciiTheme="minorHAnsi" w:hAnsiTheme="minorHAnsi"/>
                <w:i/>
                <w:sz w:val="19"/>
                <w:szCs w:val="19"/>
              </w:rPr>
            </w:pPr>
            <w:r w:rsidRPr="00CF45AC">
              <w:rPr>
                <w:rFonts w:asciiTheme="minorHAnsi" w:hAnsiTheme="minorHAnsi"/>
                <w:i/>
                <w:sz w:val="19"/>
                <w:szCs w:val="19"/>
              </w:rPr>
              <w:t xml:space="preserve">The </w:t>
            </w:r>
            <w:proofErr w:type="spellStart"/>
            <w:r w:rsidRPr="00CF45AC">
              <w:rPr>
                <w:rFonts w:asciiTheme="minorHAnsi" w:hAnsiTheme="minorHAnsi"/>
                <w:i/>
                <w:sz w:val="19"/>
                <w:szCs w:val="19"/>
              </w:rPr>
              <w:t>Ramalho</w:t>
            </w:r>
            <w:proofErr w:type="spellEnd"/>
            <w:r w:rsidRPr="00CF45AC">
              <w:rPr>
                <w:rFonts w:asciiTheme="minorHAnsi" w:hAnsiTheme="minorHAnsi"/>
                <w:i/>
                <w:sz w:val="19"/>
                <w:szCs w:val="19"/>
              </w:rPr>
              <w:t xml:space="preserve"> et al</w:t>
            </w:r>
            <w:r w:rsidRPr="005D7B6A">
              <w:rPr>
                <w:rFonts w:asciiTheme="minorHAnsi" w:hAnsiTheme="minorHAnsi"/>
                <w:i/>
                <w:sz w:val="19"/>
                <w:szCs w:val="19"/>
                <w:vertAlign w:val="superscript"/>
              </w:rPr>
              <w:t>.</w:t>
            </w:r>
            <w:r w:rsidR="005D7B6A" w:rsidRPr="005D7B6A">
              <w:rPr>
                <w:rFonts w:asciiTheme="minorHAnsi" w:hAnsiTheme="minorHAnsi"/>
                <w:i/>
                <w:sz w:val="19"/>
                <w:szCs w:val="19"/>
                <w:vertAlign w:val="superscript"/>
              </w:rPr>
              <w:fldChar w:fldCharType="begin"/>
            </w:r>
            <w:r w:rsidR="005D7B6A" w:rsidRPr="005D7B6A">
              <w:rPr>
                <w:rFonts w:asciiTheme="minorHAnsi" w:hAnsiTheme="minorHAnsi"/>
                <w:i/>
                <w:sz w:val="19"/>
                <w:szCs w:val="19"/>
                <w:vertAlign w:val="superscript"/>
              </w:rPr>
              <w:instrText xml:space="preserve"> NOTEREF _Ref468970181 \h </w:instrText>
            </w:r>
            <w:r w:rsidR="005D7B6A">
              <w:rPr>
                <w:rFonts w:asciiTheme="minorHAnsi" w:hAnsiTheme="minorHAnsi"/>
                <w:i/>
                <w:sz w:val="19"/>
                <w:szCs w:val="19"/>
                <w:vertAlign w:val="superscript"/>
              </w:rPr>
              <w:instrText xml:space="preserve"> \* MERGEFORMAT </w:instrText>
            </w:r>
            <w:r w:rsidR="005D7B6A" w:rsidRPr="005D7B6A">
              <w:rPr>
                <w:rFonts w:asciiTheme="minorHAnsi" w:hAnsiTheme="minorHAnsi"/>
                <w:i/>
                <w:sz w:val="19"/>
                <w:szCs w:val="19"/>
                <w:vertAlign w:val="superscript"/>
              </w:rPr>
            </w:r>
            <w:r w:rsidR="005D7B6A" w:rsidRPr="005D7B6A">
              <w:rPr>
                <w:rFonts w:asciiTheme="minorHAnsi" w:hAnsiTheme="minorHAnsi"/>
                <w:i/>
                <w:sz w:val="19"/>
                <w:szCs w:val="19"/>
                <w:vertAlign w:val="superscript"/>
              </w:rPr>
              <w:fldChar w:fldCharType="separate"/>
            </w:r>
            <w:proofErr w:type="gramStart"/>
            <w:r w:rsidR="009716F1">
              <w:rPr>
                <w:rFonts w:asciiTheme="minorHAnsi" w:hAnsiTheme="minorHAnsi"/>
                <w:i/>
                <w:sz w:val="19"/>
                <w:szCs w:val="19"/>
                <w:vertAlign w:val="superscript"/>
              </w:rPr>
              <w:t>6</w:t>
            </w:r>
            <w:r w:rsidR="005D7B6A" w:rsidRPr="005D7B6A">
              <w:rPr>
                <w:rFonts w:asciiTheme="minorHAnsi" w:hAnsiTheme="minorHAnsi"/>
                <w:i/>
                <w:sz w:val="19"/>
                <w:szCs w:val="19"/>
                <w:vertAlign w:val="superscript"/>
              </w:rPr>
              <w:fldChar w:fldCharType="end"/>
            </w:r>
            <w:r w:rsidRPr="00CF45AC">
              <w:rPr>
                <w:rFonts w:asciiTheme="minorHAnsi" w:hAnsiTheme="minorHAnsi"/>
                <w:i/>
                <w:sz w:val="19"/>
                <w:szCs w:val="19"/>
              </w:rPr>
              <w:t xml:space="preserve"> article</w:t>
            </w:r>
            <w:proofErr w:type="gramEnd"/>
            <w:r w:rsidRPr="00CF45AC">
              <w:rPr>
                <w:rFonts w:asciiTheme="minorHAnsi" w:hAnsiTheme="minorHAnsi"/>
                <w:i/>
                <w:sz w:val="19"/>
                <w:szCs w:val="19"/>
              </w:rPr>
              <w:t xml:space="preserve"> involved the linear agents </w:t>
            </w:r>
            <w:proofErr w:type="spellStart"/>
            <w:r w:rsidRPr="00CF45AC">
              <w:rPr>
                <w:rFonts w:asciiTheme="minorHAnsi" w:hAnsiTheme="minorHAnsi"/>
                <w:i/>
                <w:sz w:val="19"/>
                <w:szCs w:val="19"/>
              </w:rPr>
              <w:t>Omniscan</w:t>
            </w:r>
            <w:proofErr w:type="spellEnd"/>
            <w:r w:rsidRPr="00CF45AC">
              <w:rPr>
                <w:rFonts w:asciiTheme="minorHAnsi" w:hAnsiTheme="minorHAnsi"/>
                <w:i/>
                <w:sz w:val="19"/>
                <w:szCs w:val="19"/>
              </w:rPr>
              <w:t xml:space="preserve">® and </w:t>
            </w:r>
            <w:proofErr w:type="spellStart"/>
            <w:r w:rsidRPr="00CF45AC">
              <w:rPr>
                <w:rFonts w:asciiTheme="minorHAnsi" w:hAnsiTheme="minorHAnsi"/>
                <w:i/>
                <w:sz w:val="19"/>
                <w:szCs w:val="19"/>
              </w:rPr>
              <w:t>MultiHance</w:t>
            </w:r>
            <w:proofErr w:type="spellEnd"/>
            <w:r w:rsidRPr="00CF45AC">
              <w:rPr>
                <w:rFonts w:asciiTheme="minorHAnsi" w:hAnsiTheme="minorHAnsi"/>
                <w:i/>
                <w:sz w:val="19"/>
                <w:szCs w:val="19"/>
              </w:rPr>
              <w:t>®. There were reports of increased signal intensity (SI) but no CNS toxicity.</w:t>
            </w:r>
          </w:p>
          <w:p w:rsidR="00762188" w:rsidRPr="00CF45AC" w:rsidRDefault="00762188" w:rsidP="009C6AED">
            <w:pPr>
              <w:pStyle w:val="ListParagraph"/>
              <w:numPr>
                <w:ilvl w:val="0"/>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100" w:beforeAutospacing="1" w:after="100" w:afterAutospacing="1"/>
              <w:contextualSpacing/>
              <w:rPr>
                <w:rFonts w:asciiTheme="minorHAnsi" w:hAnsiTheme="minorHAnsi"/>
                <w:i/>
                <w:sz w:val="19"/>
                <w:szCs w:val="19"/>
              </w:rPr>
            </w:pPr>
            <w:r w:rsidRPr="00CF45AC">
              <w:rPr>
                <w:rFonts w:asciiTheme="minorHAnsi" w:hAnsiTheme="minorHAnsi"/>
                <w:i/>
                <w:sz w:val="19"/>
                <w:szCs w:val="19"/>
              </w:rPr>
              <w:t>The article by Roberts and Holden</w:t>
            </w:r>
            <w:r w:rsidR="005D7B6A" w:rsidRPr="005D7B6A">
              <w:rPr>
                <w:rFonts w:asciiTheme="minorHAnsi" w:hAnsiTheme="minorHAnsi"/>
                <w:i/>
                <w:sz w:val="19"/>
                <w:szCs w:val="19"/>
                <w:vertAlign w:val="superscript"/>
              </w:rPr>
              <w:fldChar w:fldCharType="begin"/>
            </w:r>
            <w:r w:rsidR="005D7B6A" w:rsidRPr="005D7B6A">
              <w:rPr>
                <w:rFonts w:asciiTheme="minorHAnsi" w:hAnsiTheme="minorHAnsi"/>
                <w:i/>
                <w:sz w:val="19"/>
                <w:szCs w:val="19"/>
                <w:vertAlign w:val="superscript"/>
              </w:rPr>
              <w:instrText xml:space="preserve"> NOTEREF _Ref468970201 \h </w:instrText>
            </w:r>
            <w:r w:rsidR="005D7B6A">
              <w:rPr>
                <w:rFonts w:asciiTheme="minorHAnsi" w:hAnsiTheme="minorHAnsi"/>
                <w:i/>
                <w:sz w:val="19"/>
                <w:szCs w:val="19"/>
                <w:vertAlign w:val="superscript"/>
              </w:rPr>
              <w:instrText xml:space="preserve"> \* MERGEFORMAT </w:instrText>
            </w:r>
            <w:r w:rsidR="005D7B6A" w:rsidRPr="005D7B6A">
              <w:rPr>
                <w:rFonts w:asciiTheme="minorHAnsi" w:hAnsiTheme="minorHAnsi"/>
                <w:i/>
                <w:sz w:val="19"/>
                <w:szCs w:val="19"/>
                <w:vertAlign w:val="superscript"/>
              </w:rPr>
            </w:r>
            <w:r w:rsidR="005D7B6A" w:rsidRPr="005D7B6A">
              <w:rPr>
                <w:rFonts w:asciiTheme="minorHAnsi" w:hAnsiTheme="minorHAnsi"/>
                <w:i/>
                <w:sz w:val="19"/>
                <w:szCs w:val="19"/>
                <w:vertAlign w:val="superscript"/>
              </w:rPr>
              <w:fldChar w:fldCharType="separate"/>
            </w:r>
            <w:r w:rsidR="009716F1">
              <w:rPr>
                <w:rFonts w:asciiTheme="minorHAnsi" w:hAnsiTheme="minorHAnsi"/>
                <w:i/>
                <w:sz w:val="19"/>
                <w:szCs w:val="19"/>
                <w:vertAlign w:val="superscript"/>
              </w:rPr>
              <w:t>7</w:t>
            </w:r>
            <w:r w:rsidR="005D7B6A" w:rsidRPr="005D7B6A">
              <w:rPr>
                <w:rFonts w:asciiTheme="minorHAnsi" w:hAnsiTheme="minorHAnsi"/>
                <w:i/>
                <w:sz w:val="19"/>
                <w:szCs w:val="19"/>
                <w:vertAlign w:val="superscript"/>
              </w:rPr>
              <w:fldChar w:fldCharType="end"/>
            </w:r>
            <w:r w:rsidRPr="00CF45AC">
              <w:rPr>
                <w:rFonts w:asciiTheme="minorHAnsi" w:hAnsiTheme="minorHAnsi"/>
                <w:i/>
                <w:sz w:val="19"/>
                <w:szCs w:val="19"/>
              </w:rPr>
              <w:t xml:space="preserve"> describes a 13-year-old paediatric patient who, following multiple contrast-enhanced MRI exams with </w:t>
            </w:r>
            <w:proofErr w:type="spellStart"/>
            <w:r w:rsidRPr="00CF45AC">
              <w:rPr>
                <w:rFonts w:asciiTheme="minorHAnsi" w:hAnsiTheme="minorHAnsi"/>
                <w:i/>
                <w:sz w:val="19"/>
                <w:szCs w:val="19"/>
              </w:rPr>
              <w:t>Magnevist</w:t>
            </w:r>
            <w:proofErr w:type="spellEnd"/>
            <w:r w:rsidRPr="00CF45AC">
              <w:rPr>
                <w:rFonts w:asciiTheme="minorHAnsi" w:hAnsiTheme="minorHAnsi"/>
                <w:i/>
                <w:sz w:val="19"/>
                <w:szCs w:val="19"/>
              </w:rPr>
              <w:t xml:space="preserve">® demonstrated increased SI on unenhanced T1w imaging involving the dentate nucleus and </w:t>
            </w:r>
            <w:proofErr w:type="spellStart"/>
            <w:r w:rsidRPr="00CF45AC">
              <w:rPr>
                <w:rFonts w:asciiTheme="minorHAnsi" w:hAnsiTheme="minorHAnsi"/>
                <w:i/>
                <w:sz w:val="19"/>
                <w:szCs w:val="19"/>
              </w:rPr>
              <w:t>globus</w:t>
            </w:r>
            <w:proofErr w:type="spellEnd"/>
            <w:r w:rsidRPr="00CF45AC">
              <w:rPr>
                <w:rFonts w:asciiTheme="minorHAnsi" w:hAnsiTheme="minorHAnsi"/>
                <w:i/>
                <w:sz w:val="19"/>
                <w:szCs w:val="19"/>
              </w:rPr>
              <w:t xml:space="preserve"> </w:t>
            </w:r>
            <w:proofErr w:type="spellStart"/>
            <w:r w:rsidRPr="00CF45AC">
              <w:rPr>
                <w:rFonts w:asciiTheme="minorHAnsi" w:hAnsiTheme="minorHAnsi"/>
                <w:i/>
                <w:sz w:val="19"/>
                <w:szCs w:val="19"/>
              </w:rPr>
              <w:t>pallidus</w:t>
            </w:r>
            <w:proofErr w:type="spellEnd"/>
            <w:r w:rsidRPr="00CF45AC">
              <w:rPr>
                <w:rFonts w:asciiTheme="minorHAnsi" w:hAnsiTheme="minorHAnsi"/>
                <w:i/>
                <w:sz w:val="19"/>
                <w:szCs w:val="19"/>
              </w:rPr>
              <w:t>. The patient remained asymptomatic for the next 11 years with routine MR scans. The patient underwent 6 contrast enhanced brain MRI exams from age 13 to 18, and throughout this time period had no history of renal impairment (GFR &gt;59 mL/min/m2). Examination of the DN/pons signal intensity versus the number of contrast injections showed a significant SI increase with increasing number of doses (Pearson correlation: r=0.7342 p=0.048), consistent with accumulation in the dentate nucleus in an amount proportional to the number of injected doses. No neurotoxicity was identified.</w:t>
            </w:r>
          </w:p>
          <w:p w:rsidR="00762188" w:rsidRPr="00416A39" w:rsidRDefault="00762188" w:rsidP="00210FB1">
            <w:pPr>
              <w:pStyle w:val="ListParagraph"/>
              <w:numPr>
                <w:ilvl w:val="0"/>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100" w:beforeAutospacing="1" w:after="100" w:afterAutospacing="1"/>
              <w:contextualSpacing/>
              <w:rPr>
                <w:rFonts w:asciiTheme="minorHAnsi" w:hAnsiTheme="minorHAnsi"/>
              </w:rPr>
            </w:pPr>
            <w:r w:rsidRPr="00CF45AC">
              <w:rPr>
                <w:rFonts w:asciiTheme="minorHAnsi" w:hAnsiTheme="minorHAnsi"/>
                <w:i/>
                <w:sz w:val="19"/>
                <w:szCs w:val="19"/>
              </w:rPr>
              <w:t>The article by Miller et al. described a single paediatric patient with a history of rhabdomyosarcoma, recurrent orbital tumo</w:t>
            </w:r>
            <w:r w:rsidR="004A0EC2">
              <w:rPr>
                <w:rFonts w:asciiTheme="minorHAnsi" w:hAnsiTheme="minorHAnsi"/>
                <w:i/>
                <w:sz w:val="19"/>
                <w:szCs w:val="19"/>
              </w:rPr>
              <w:t>u</w:t>
            </w:r>
            <w:r w:rsidRPr="00CF45AC">
              <w:rPr>
                <w:rFonts w:asciiTheme="minorHAnsi" w:hAnsiTheme="minorHAnsi"/>
                <w:i/>
                <w:sz w:val="19"/>
                <w:szCs w:val="19"/>
              </w:rPr>
              <w:t xml:space="preserve">r, and astrocytoma of the thalamus treated with surgery, chemotherapy, and radiation. During the course of about 15 years, the patient </w:t>
            </w:r>
            <w:r w:rsidRPr="00CF45AC">
              <w:rPr>
                <w:rFonts w:asciiTheme="minorHAnsi" w:hAnsiTheme="minorHAnsi"/>
                <w:i/>
                <w:sz w:val="19"/>
                <w:szCs w:val="19"/>
              </w:rPr>
              <w:lastRenderedPageBreak/>
              <w:t xml:space="preserve">underwent 36 contrast-enhanced MRIs including 35 with </w:t>
            </w:r>
            <w:proofErr w:type="spellStart"/>
            <w:r w:rsidRPr="00CF45AC">
              <w:rPr>
                <w:rFonts w:asciiTheme="minorHAnsi" w:hAnsiTheme="minorHAnsi"/>
                <w:i/>
                <w:sz w:val="19"/>
                <w:szCs w:val="19"/>
              </w:rPr>
              <w:t>Magnevist</w:t>
            </w:r>
            <w:proofErr w:type="spellEnd"/>
            <w:r w:rsidRPr="00CF45AC">
              <w:rPr>
                <w:rFonts w:asciiTheme="minorHAnsi" w:hAnsiTheme="minorHAnsi"/>
                <w:i/>
                <w:sz w:val="19"/>
                <w:szCs w:val="19"/>
              </w:rPr>
              <w:t xml:space="preserve">® in the author’s institution. At the age of 21, neuropsychological testing revealed deficits in </w:t>
            </w:r>
            <w:r w:rsidR="00B66ED3">
              <w:rPr>
                <w:rFonts w:asciiTheme="minorHAnsi" w:hAnsiTheme="minorHAnsi"/>
                <w:i/>
                <w:sz w:val="19"/>
                <w:szCs w:val="19"/>
              </w:rPr>
              <w:t>‘</w:t>
            </w:r>
            <w:r w:rsidRPr="00CF45AC">
              <w:rPr>
                <w:rFonts w:asciiTheme="minorHAnsi" w:hAnsiTheme="minorHAnsi"/>
                <w:i/>
                <w:sz w:val="19"/>
                <w:szCs w:val="19"/>
              </w:rPr>
              <w:t>executive functioning</w:t>
            </w:r>
            <w:r w:rsidR="00B66ED3">
              <w:rPr>
                <w:rFonts w:asciiTheme="minorHAnsi" w:hAnsiTheme="minorHAnsi"/>
                <w:i/>
                <w:sz w:val="19"/>
                <w:szCs w:val="19"/>
              </w:rPr>
              <w:t>’</w:t>
            </w:r>
            <w:r w:rsidRPr="00CF45AC">
              <w:rPr>
                <w:rFonts w:asciiTheme="minorHAnsi" w:hAnsiTheme="minorHAnsi"/>
                <w:i/>
                <w:sz w:val="19"/>
                <w:szCs w:val="19"/>
              </w:rPr>
              <w:t xml:space="preserve"> (such as planning, working memory, organization, and cognitive flexibility), visual memory and reasoning, reading comprehension, and math abilities. The author did not link these symptoms (which are well-recognised late effects of chemotherapy, radiation, and brain surgery) to the increased signal intensity thought to be caused by the repeated contrast-enhanced MRIs. It should be noted also that brain irradiation has also been discussed as a potential cause for increased signal intensity in the brain.</w:t>
            </w:r>
          </w:p>
        </w:tc>
        <w:tc>
          <w:tcPr>
            <w:tcW w:w="11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502C09" w:rsidRDefault="00762188" w:rsidP="004A3DFB">
            <w:pPr>
              <w:spacing w:before="100" w:beforeAutospacing="1" w:after="100" w:afterAutospacing="1"/>
              <w:rPr>
                <w:rFonts w:asciiTheme="minorHAnsi" w:hAnsiTheme="minorHAnsi"/>
                <w:sz w:val="20"/>
                <w:szCs w:val="20"/>
              </w:rPr>
            </w:pPr>
            <w:r>
              <w:rPr>
                <w:rFonts w:asciiTheme="minorHAnsi" w:hAnsiTheme="minorHAnsi"/>
                <w:sz w:val="20"/>
                <w:szCs w:val="20"/>
              </w:rPr>
              <w:lastRenderedPageBreak/>
              <w:t xml:space="preserve">The sponsor’s commitment to revise the RMP to include </w:t>
            </w:r>
            <w:r w:rsidRPr="00416A39">
              <w:rPr>
                <w:rFonts w:asciiTheme="minorHAnsi" w:hAnsiTheme="minorHAnsi"/>
                <w:sz w:val="20"/>
                <w:szCs w:val="20"/>
              </w:rPr>
              <w:t xml:space="preserve">the potential </w:t>
            </w:r>
            <w:r>
              <w:rPr>
                <w:rFonts w:asciiTheme="minorHAnsi" w:hAnsiTheme="minorHAnsi"/>
                <w:sz w:val="20"/>
                <w:szCs w:val="20"/>
              </w:rPr>
              <w:t xml:space="preserve">for gadolinium retention in the </w:t>
            </w:r>
            <w:r w:rsidRPr="00416A39">
              <w:rPr>
                <w:rFonts w:asciiTheme="minorHAnsi" w:hAnsiTheme="minorHAnsi"/>
                <w:sz w:val="20"/>
                <w:szCs w:val="20"/>
              </w:rPr>
              <w:t>brain/CNS and th</w:t>
            </w:r>
            <w:r>
              <w:rPr>
                <w:rFonts w:asciiTheme="minorHAnsi" w:hAnsiTheme="minorHAnsi"/>
                <w:sz w:val="20"/>
                <w:szCs w:val="20"/>
              </w:rPr>
              <w:t>e clinical significance of this possible retention is acceptable from an RMP perspective.</w:t>
            </w:r>
          </w:p>
        </w:tc>
      </w:tr>
      <w:tr w:rsidR="00762188" w:rsidRPr="00502C09" w:rsidTr="00756EFA">
        <w:trPr>
          <w:jc w:val="center"/>
        </w:trPr>
        <w:tc>
          <w:tcPr>
            <w:tcW w:w="16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416A39" w:rsidRDefault="00762188" w:rsidP="004A3DFB">
            <w:pPr>
              <w:adjustRightInd w:val="0"/>
              <w:snapToGrid w:val="0"/>
              <w:spacing w:before="100" w:beforeAutospacing="1" w:after="100" w:afterAutospacing="1"/>
              <w:rPr>
                <w:rFonts w:asciiTheme="minorHAnsi" w:hAnsiTheme="minorHAnsi"/>
                <w:sz w:val="20"/>
                <w:szCs w:val="20"/>
              </w:rPr>
            </w:pPr>
            <w:r>
              <w:rPr>
                <w:rFonts w:asciiTheme="minorHAnsi" w:hAnsiTheme="minorHAnsi"/>
                <w:sz w:val="20"/>
                <w:szCs w:val="20"/>
              </w:rPr>
              <w:lastRenderedPageBreak/>
              <w:t>…Cont’d</w:t>
            </w:r>
          </w:p>
        </w:tc>
        <w:tc>
          <w:tcPr>
            <w:tcW w:w="222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5D7B6A" w:rsidRDefault="00762188" w:rsidP="005D7B6A">
            <w:pPr>
              <w:spacing w:before="100" w:beforeAutospacing="1" w:after="100" w:afterAutospacing="1" w:line="240" w:lineRule="auto"/>
              <w:rPr>
                <w:rFonts w:asciiTheme="minorHAnsi" w:hAnsiTheme="minorHAnsi"/>
                <w:i/>
                <w:sz w:val="20"/>
                <w:szCs w:val="20"/>
              </w:rPr>
            </w:pPr>
            <w:r w:rsidRPr="00CF45AC">
              <w:rPr>
                <w:rFonts w:asciiTheme="minorHAnsi" w:hAnsiTheme="minorHAnsi"/>
                <w:i/>
                <w:sz w:val="20"/>
                <w:szCs w:val="20"/>
              </w:rPr>
              <w:t>Furthermore, an expert panel of neurologists confirmed that it would be extremely difficult to eliminate the confounding effects of the underlying disease for which the patients were undergoing repeated contrast-enhanced scans.</w:t>
            </w:r>
          </w:p>
          <w:p w:rsidR="00762188" w:rsidRPr="00CF45AC" w:rsidRDefault="00762188" w:rsidP="005D7B6A">
            <w:pPr>
              <w:spacing w:before="100" w:beforeAutospacing="1" w:after="100" w:afterAutospacing="1" w:line="240" w:lineRule="auto"/>
              <w:rPr>
                <w:rFonts w:asciiTheme="minorHAnsi" w:hAnsiTheme="minorHAnsi"/>
                <w:i/>
                <w:sz w:val="20"/>
                <w:szCs w:val="20"/>
              </w:rPr>
            </w:pPr>
            <w:r w:rsidRPr="00CF45AC">
              <w:rPr>
                <w:rFonts w:asciiTheme="minorHAnsi" w:hAnsiTheme="minorHAnsi"/>
                <w:i/>
                <w:sz w:val="20"/>
                <w:szCs w:val="20"/>
              </w:rPr>
              <w:t xml:space="preserve">Notwithstanding the above, Bayer is planning to update the EU RMP for </w:t>
            </w:r>
            <w:proofErr w:type="spellStart"/>
            <w:r w:rsidRPr="00CF45AC">
              <w:rPr>
                <w:rFonts w:asciiTheme="minorHAnsi" w:hAnsiTheme="minorHAnsi"/>
                <w:i/>
                <w:sz w:val="20"/>
                <w:szCs w:val="20"/>
              </w:rPr>
              <w:t>Gadovist</w:t>
            </w:r>
            <w:proofErr w:type="spellEnd"/>
            <w:r w:rsidRPr="00CF45AC">
              <w:rPr>
                <w:rFonts w:asciiTheme="minorHAnsi" w:hAnsiTheme="minorHAnsi"/>
                <w:i/>
                <w:sz w:val="20"/>
                <w:szCs w:val="20"/>
              </w:rPr>
              <w:t xml:space="preserve"> 1.0 and the other GBCAs with a data lock point of 30 April 2016 to take into consideration the safety concern of potential CNS accumulation of gadolinium. The current version of the EU-RMP contains the safety concern of the potential long-term retention of gadolinium in bone and skin; this will be expanded to specifically include the potential for gadolinium retention in the brain/CNS and will include under </w:t>
            </w:r>
            <w:r w:rsidR="00B66ED3">
              <w:rPr>
                <w:rFonts w:asciiTheme="minorHAnsi" w:hAnsiTheme="minorHAnsi"/>
                <w:i/>
                <w:sz w:val="20"/>
                <w:szCs w:val="20"/>
              </w:rPr>
              <w:t>‘</w:t>
            </w:r>
            <w:r w:rsidRPr="00CF45AC">
              <w:rPr>
                <w:rFonts w:asciiTheme="minorHAnsi" w:hAnsiTheme="minorHAnsi"/>
                <w:i/>
                <w:sz w:val="20"/>
                <w:szCs w:val="20"/>
              </w:rPr>
              <w:t>Missing Information</w:t>
            </w:r>
            <w:r w:rsidR="00B66ED3">
              <w:rPr>
                <w:rFonts w:asciiTheme="minorHAnsi" w:hAnsiTheme="minorHAnsi"/>
                <w:i/>
                <w:sz w:val="20"/>
                <w:szCs w:val="20"/>
              </w:rPr>
              <w:t>’</w:t>
            </w:r>
            <w:r w:rsidRPr="00CF45AC">
              <w:rPr>
                <w:rFonts w:asciiTheme="minorHAnsi" w:hAnsiTheme="minorHAnsi"/>
                <w:i/>
                <w:sz w:val="20"/>
                <w:szCs w:val="20"/>
              </w:rPr>
              <w:t xml:space="preserve"> the clinical significance of this possible retention.</w:t>
            </w:r>
          </w:p>
          <w:p w:rsidR="00762188" w:rsidRPr="00416A39" w:rsidRDefault="00762188" w:rsidP="004A0EC2">
            <w:pPr>
              <w:spacing w:before="100" w:beforeAutospacing="1" w:after="100" w:afterAutospacing="1"/>
              <w:rPr>
                <w:rFonts w:asciiTheme="minorHAnsi" w:hAnsiTheme="minorHAnsi"/>
                <w:sz w:val="20"/>
                <w:szCs w:val="20"/>
              </w:rPr>
            </w:pPr>
            <w:r w:rsidRPr="00CF45AC">
              <w:rPr>
                <w:rFonts w:asciiTheme="minorHAnsi" w:hAnsiTheme="minorHAnsi"/>
                <w:i/>
                <w:sz w:val="20"/>
                <w:szCs w:val="20"/>
              </w:rPr>
              <w:t>Additionally, as previously outlined in Bayer Response, Bayer will continue to evaluate the topic of gadolinium retention and is conducting nonclinical studies to better understand the potential impact of this possible retention. Any relevant safety findings from these studies will be included in future EURMP/ ASA updates.</w:t>
            </w:r>
          </w:p>
        </w:tc>
        <w:tc>
          <w:tcPr>
            <w:tcW w:w="11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502C09" w:rsidRDefault="00762188" w:rsidP="004A3DFB">
            <w:pPr>
              <w:spacing w:before="100" w:beforeAutospacing="1" w:after="100" w:afterAutospacing="1"/>
              <w:rPr>
                <w:rFonts w:asciiTheme="minorHAnsi" w:hAnsiTheme="minorHAnsi"/>
                <w:sz w:val="20"/>
                <w:szCs w:val="20"/>
                <w:highlight w:val="yellow"/>
              </w:rPr>
            </w:pPr>
            <w:r w:rsidRPr="00867B59">
              <w:rPr>
                <w:rFonts w:asciiTheme="minorHAnsi" w:hAnsiTheme="minorHAnsi"/>
                <w:sz w:val="20"/>
                <w:szCs w:val="20"/>
              </w:rPr>
              <w:t>(see above)</w:t>
            </w:r>
          </w:p>
        </w:tc>
      </w:tr>
      <w:tr w:rsidR="00762188" w:rsidRPr="00502C09" w:rsidTr="00756EFA">
        <w:trPr>
          <w:jc w:val="center"/>
        </w:trPr>
        <w:tc>
          <w:tcPr>
            <w:tcW w:w="16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502C09" w:rsidRDefault="00762188" w:rsidP="009C6AED">
            <w:pPr>
              <w:pStyle w:val="ListParagraph"/>
              <w:numPr>
                <w:ilvl w:val="0"/>
                <w:numId w:val="7"/>
              </w:numPr>
              <w:adjustRightInd w:val="0"/>
              <w:snapToGrid w:val="0"/>
              <w:spacing w:before="100" w:beforeAutospacing="1" w:after="100" w:afterAutospacing="1"/>
              <w:ind w:left="426" w:hanging="284"/>
              <w:contextualSpacing/>
              <w:rPr>
                <w:rFonts w:asciiTheme="minorHAnsi" w:hAnsiTheme="minorHAnsi" w:cstheme="minorHAnsi"/>
                <w:i/>
              </w:rPr>
            </w:pPr>
            <w:r w:rsidRPr="00416A39">
              <w:rPr>
                <w:rFonts w:asciiTheme="minorHAnsi" w:hAnsiTheme="minorHAnsi"/>
              </w:rPr>
              <w:lastRenderedPageBreak/>
              <w:t xml:space="preserve">Some activities listed in the pharmacovigilance section of the EU RMP are strictly risk minimisation activities such as </w:t>
            </w:r>
            <w:r w:rsidR="00B66ED3">
              <w:rPr>
                <w:rFonts w:asciiTheme="minorHAnsi" w:hAnsiTheme="minorHAnsi"/>
              </w:rPr>
              <w:t>‘</w:t>
            </w:r>
            <w:r w:rsidRPr="00416A39">
              <w:rPr>
                <w:rFonts w:asciiTheme="minorHAnsi" w:hAnsiTheme="minorHAnsi"/>
              </w:rPr>
              <w:t>outreach and education efforts</w:t>
            </w:r>
            <w:r w:rsidR="00B66ED3">
              <w:rPr>
                <w:rFonts w:asciiTheme="minorHAnsi" w:hAnsiTheme="minorHAnsi"/>
              </w:rPr>
              <w:t>’</w:t>
            </w:r>
            <w:r w:rsidRPr="00416A39">
              <w:rPr>
                <w:rFonts w:asciiTheme="minorHAnsi" w:hAnsiTheme="minorHAnsi"/>
              </w:rPr>
              <w:t xml:space="preserve"> and </w:t>
            </w:r>
            <w:r w:rsidR="00B66ED3">
              <w:rPr>
                <w:rFonts w:asciiTheme="minorHAnsi" w:hAnsiTheme="minorHAnsi"/>
              </w:rPr>
              <w:t>‘</w:t>
            </w:r>
            <w:r w:rsidRPr="00416A39">
              <w:rPr>
                <w:rFonts w:asciiTheme="minorHAnsi" w:hAnsiTheme="minorHAnsi"/>
              </w:rPr>
              <w:t>labelling updates</w:t>
            </w:r>
            <w:r w:rsidR="00B66ED3">
              <w:rPr>
                <w:rFonts w:asciiTheme="minorHAnsi" w:hAnsiTheme="minorHAnsi"/>
              </w:rPr>
              <w:t>’</w:t>
            </w:r>
            <w:r w:rsidRPr="00416A39">
              <w:rPr>
                <w:rFonts w:asciiTheme="minorHAnsi" w:hAnsiTheme="minorHAnsi"/>
              </w:rPr>
              <w:t>.</w:t>
            </w:r>
            <w:r w:rsidR="00B66ED3">
              <w:rPr>
                <w:rFonts w:asciiTheme="minorHAnsi" w:hAnsiTheme="minorHAnsi"/>
              </w:rPr>
              <w:t xml:space="preserve"> </w:t>
            </w:r>
            <w:r w:rsidRPr="00416A39">
              <w:rPr>
                <w:rFonts w:asciiTheme="minorHAnsi" w:hAnsiTheme="minorHAnsi"/>
              </w:rPr>
              <w:t>For clarity, this should be amended when the EU RMP is next revised.</w:t>
            </w:r>
          </w:p>
        </w:tc>
        <w:tc>
          <w:tcPr>
            <w:tcW w:w="222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Default="00762188" w:rsidP="004A3DFB">
            <w:pPr>
              <w:rPr>
                <w:rFonts w:asciiTheme="minorHAnsi" w:hAnsiTheme="minorHAnsi"/>
                <w:i/>
                <w:sz w:val="20"/>
                <w:szCs w:val="20"/>
              </w:rPr>
            </w:pPr>
            <w:r w:rsidRPr="00416A39">
              <w:rPr>
                <w:rFonts w:asciiTheme="minorHAnsi" w:hAnsiTheme="minorHAnsi"/>
                <w:i/>
                <w:sz w:val="20"/>
                <w:szCs w:val="20"/>
              </w:rPr>
              <w:t xml:space="preserve">Bayer will be updating the EU-RMP for </w:t>
            </w:r>
            <w:proofErr w:type="spellStart"/>
            <w:r w:rsidRPr="00416A39">
              <w:rPr>
                <w:rFonts w:asciiTheme="minorHAnsi" w:hAnsiTheme="minorHAnsi"/>
                <w:i/>
                <w:sz w:val="20"/>
                <w:szCs w:val="20"/>
              </w:rPr>
              <w:t>Gadovist</w:t>
            </w:r>
            <w:proofErr w:type="spellEnd"/>
            <w:r w:rsidRPr="00416A39">
              <w:rPr>
                <w:rFonts w:asciiTheme="minorHAnsi" w:hAnsiTheme="minorHAnsi"/>
                <w:i/>
                <w:sz w:val="20"/>
                <w:szCs w:val="20"/>
              </w:rPr>
              <w:t xml:space="preserve"> 1.0 with a data lock point (DLP) of 30 April</w:t>
            </w:r>
            <w:r w:rsidR="004A0EC2">
              <w:rPr>
                <w:rFonts w:asciiTheme="minorHAnsi" w:hAnsiTheme="minorHAnsi"/>
                <w:i/>
                <w:sz w:val="20"/>
                <w:szCs w:val="20"/>
              </w:rPr>
              <w:t xml:space="preserve"> </w:t>
            </w:r>
            <w:r w:rsidRPr="00416A39">
              <w:rPr>
                <w:rFonts w:asciiTheme="minorHAnsi" w:hAnsiTheme="minorHAnsi"/>
                <w:i/>
                <w:sz w:val="20"/>
                <w:szCs w:val="20"/>
              </w:rPr>
              <w:t>2016, and Bayer will take the TGA’s comments into co</w:t>
            </w:r>
            <w:r>
              <w:rPr>
                <w:rFonts w:asciiTheme="minorHAnsi" w:hAnsiTheme="minorHAnsi"/>
                <w:i/>
                <w:sz w:val="20"/>
                <w:szCs w:val="20"/>
              </w:rPr>
              <w:t xml:space="preserve">nsideration when preparing this </w:t>
            </w:r>
            <w:r w:rsidRPr="00416A39">
              <w:rPr>
                <w:rFonts w:asciiTheme="minorHAnsi" w:hAnsiTheme="minorHAnsi"/>
                <w:i/>
                <w:sz w:val="20"/>
                <w:szCs w:val="20"/>
              </w:rPr>
              <w:t xml:space="preserve">update. It should be noted however that the current of the </w:t>
            </w:r>
            <w:r>
              <w:rPr>
                <w:rFonts w:asciiTheme="minorHAnsi" w:hAnsiTheme="minorHAnsi"/>
                <w:i/>
                <w:sz w:val="20"/>
                <w:szCs w:val="20"/>
              </w:rPr>
              <w:t xml:space="preserve">EU-RMP version 3.0 submitted to </w:t>
            </w:r>
            <w:r w:rsidRPr="00416A39">
              <w:rPr>
                <w:rFonts w:asciiTheme="minorHAnsi" w:hAnsiTheme="minorHAnsi"/>
                <w:i/>
                <w:sz w:val="20"/>
                <w:szCs w:val="20"/>
              </w:rPr>
              <w:t>the TGA was approved by the European health authorities.</w:t>
            </w:r>
          </w:p>
          <w:p w:rsidR="00762188" w:rsidRPr="00416A39" w:rsidRDefault="00762188" w:rsidP="004A3DFB">
            <w:pPr>
              <w:rPr>
                <w:rFonts w:asciiTheme="minorHAnsi" w:hAnsiTheme="minorHAnsi"/>
                <w:i/>
                <w:sz w:val="20"/>
                <w:szCs w:val="20"/>
              </w:rPr>
            </w:pPr>
            <w:r w:rsidRPr="00416A39">
              <w:rPr>
                <w:rFonts w:asciiTheme="minorHAnsi" w:hAnsiTheme="minorHAnsi"/>
                <w:i/>
                <w:sz w:val="20"/>
                <w:szCs w:val="20"/>
              </w:rPr>
              <w:t xml:space="preserve">Bayer provides an assurance that the </w:t>
            </w:r>
            <w:proofErr w:type="spellStart"/>
            <w:r w:rsidRPr="00416A39">
              <w:rPr>
                <w:rFonts w:asciiTheme="minorHAnsi" w:hAnsiTheme="minorHAnsi"/>
                <w:i/>
                <w:sz w:val="20"/>
                <w:szCs w:val="20"/>
              </w:rPr>
              <w:t>Gadovist</w:t>
            </w:r>
            <w:proofErr w:type="spellEnd"/>
            <w:r w:rsidRPr="00416A39">
              <w:rPr>
                <w:rFonts w:asciiTheme="minorHAnsi" w:hAnsiTheme="minorHAnsi"/>
                <w:i/>
                <w:sz w:val="20"/>
                <w:szCs w:val="20"/>
              </w:rPr>
              <w:t xml:space="preserve"> 1.0 ASA will be updated when the updated</w:t>
            </w:r>
          </w:p>
          <w:p w:rsidR="00762188" w:rsidRPr="00502C09" w:rsidRDefault="00762188" w:rsidP="004A3DFB">
            <w:pPr>
              <w:rPr>
                <w:rFonts w:asciiTheme="minorHAnsi" w:hAnsiTheme="minorHAnsi"/>
                <w:i/>
                <w:sz w:val="20"/>
                <w:szCs w:val="20"/>
              </w:rPr>
            </w:pPr>
            <w:r w:rsidRPr="00416A39">
              <w:rPr>
                <w:rFonts w:asciiTheme="minorHAnsi" w:hAnsiTheme="minorHAnsi"/>
                <w:i/>
                <w:sz w:val="20"/>
                <w:szCs w:val="20"/>
              </w:rPr>
              <w:t>EU-RMP becomes available at the end of July 2016.</w:t>
            </w:r>
          </w:p>
        </w:tc>
        <w:tc>
          <w:tcPr>
            <w:tcW w:w="11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502C09" w:rsidRDefault="00762188" w:rsidP="004A3DFB">
            <w:pPr>
              <w:rPr>
                <w:rFonts w:asciiTheme="minorHAnsi" w:hAnsiTheme="minorHAnsi"/>
                <w:sz w:val="20"/>
                <w:szCs w:val="20"/>
              </w:rPr>
            </w:pPr>
            <w:r>
              <w:rPr>
                <w:rFonts w:asciiTheme="minorHAnsi" w:hAnsiTheme="minorHAnsi"/>
                <w:sz w:val="20"/>
                <w:szCs w:val="20"/>
              </w:rPr>
              <w:t>The sponsor’s response is noted.</w:t>
            </w:r>
            <w:r w:rsidR="00B66ED3">
              <w:rPr>
                <w:rFonts w:asciiTheme="minorHAnsi" w:hAnsiTheme="minorHAnsi"/>
                <w:sz w:val="20"/>
                <w:szCs w:val="20"/>
              </w:rPr>
              <w:t xml:space="preserve"> </w:t>
            </w:r>
            <w:r>
              <w:rPr>
                <w:rFonts w:asciiTheme="minorHAnsi" w:hAnsiTheme="minorHAnsi"/>
                <w:sz w:val="20"/>
                <w:szCs w:val="20"/>
              </w:rPr>
              <w:t>The sponsor should endeavour to ensure that all activities are accurately characterised in the RMP documentation.</w:t>
            </w:r>
          </w:p>
        </w:tc>
      </w:tr>
      <w:tr w:rsidR="00762188" w:rsidRPr="00502C09" w:rsidTr="00756EFA">
        <w:trPr>
          <w:jc w:val="center"/>
        </w:trPr>
        <w:tc>
          <w:tcPr>
            <w:tcW w:w="16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502C09" w:rsidRDefault="00762188" w:rsidP="009C6AED">
            <w:pPr>
              <w:pStyle w:val="ListParagraph"/>
              <w:numPr>
                <w:ilvl w:val="0"/>
                <w:numId w:val="7"/>
              </w:numPr>
              <w:adjustRightInd w:val="0"/>
              <w:snapToGrid w:val="0"/>
              <w:spacing w:before="100" w:beforeAutospacing="1" w:after="100" w:afterAutospacing="1"/>
              <w:ind w:left="426" w:hanging="284"/>
              <w:contextualSpacing/>
              <w:rPr>
                <w:rFonts w:asciiTheme="minorHAnsi" w:hAnsiTheme="minorHAnsi" w:cstheme="minorHAnsi"/>
              </w:rPr>
            </w:pPr>
            <w:r w:rsidRPr="00416A39">
              <w:rPr>
                <w:rFonts w:asciiTheme="minorHAnsi" w:hAnsiTheme="minorHAnsi"/>
              </w:rPr>
              <w:t xml:space="preserve">Table 5.1 of the EU RMP Table of on-going and planned additional studies in the Post-authorization Pharmacovigilance Development Plan and Table 2.1 of the ASA Additional studies in Post-authorisation Pharmacovigilance Development Plan should be revised to ensure that the </w:t>
            </w:r>
            <w:r w:rsidR="00B66ED3">
              <w:rPr>
                <w:rFonts w:asciiTheme="minorHAnsi" w:hAnsiTheme="minorHAnsi"/>
              </w:rPr>
              <w:t>‘</w:t>
            </w:r>
            <w:r w:rsidRPr="00416A39">
              <w:rPr>
                <w:rFonts w:asciiTheme="minorHAnsi" w:hAnsiTheme="minorHAnsi"/>
              </w:rPr>
              <w:t>safety concerns addressed</w:t>
            </w:r>
            <w:r w:rsidR="00B66ED3">
              <w:rPr>
                <w:rFonts w:asciiTheme="minorHAnsi" w:hAnsiTheme="minorHAnsi"/>
              </w:rPr>
              <w:t>’</w:t>
            </w:r>
            <w:r w:rsidRPr="00416A39">
              <w:rPr>
                <w:rFonts w:asciiTheme="minorHAnsi" w:hAnsiTheme="minorHAnsi"/>
              </w:rPr>
              <w:t xml:space="preserve"> column includes the safety concern wording as it appears in the EU RMP summary of safety concerns.</w:t>
            </w:r>
            <w:r w:rsidR="00B66ED3">
              <w:rPr>
                <w:rFonts w:asciiTheme="minorHAnsi" w:hAnsiTheme="minorHAnsi"/>
              </w:rPr>
              <w:t xml:space="preserve"> </w:t>
            </w:r>
            <w:r w:rsidRPr="00416A39">
              <w:rPr>
                <w:rFonts w:asciiTheme="minorHAnsi" w:hAnsiTheme="minorHAnsi"/>
              </w:rPr>
              <w:t xml:space="preserve">For instance </w:t>
            </w:r>
            <w:r w:rsidR="00B66ED3">
              <w:rPr>
                <w:rFonts w:asciiTheme="minorHAnsi" w:hAnsiTheme="minorHAnsi"/>
              </w:rPr>
              <w:t>‘</w:t>
            </w:r>
            <w:proofErr w:type="spellStart"/>
            <w:r w:rsidRPr="004A0EC2">
              <w:rPr>
                <w:rFonts w:asciiTheme="minorHAnsi" w:hAnsiTheme="minorHAnsi"/>
                <w:i/>
              </w:rPr>
              <w:t>Gd</w:t>
            </w:r>
            <w:proofErr w:type="spellEnd"/>
            <w:r w:rsidRPr="004A0EC2">
              <w:rPr>
                <w:rFonts w:asciiTheme="minorHAnsi" w:hAnsiTheme="minorHAnsi"/>
                <w:i/>
              </w:rPr>
              <w:t>-retention in bone and skin</w:t>
            </w:r>
            <w:r w:rsidR="00B66ED3">
              <w:rPr>
                <w:rFonts w:asciiTheme="minorHAnsi" w:hAnsiTheme="minorHAnsi"/>
              </w:rPr>
              <w:t>’</w:t>
            </w:r>
            <w:r w:rsidRPr="00416A39">
              <w:rPr>
                <w:rFonts w:asciiTheme="minorHAnsi" w:hAnsiTheme="minorHAnsi"/>
              </w:rPr>
              <w:t xml:space="preserve"> should instead refer to the missing information </w:t>
            </w:r>
            <w:r w:rsidR="00B66ED3">
              <w:rPr>
                <w:rFonts w:asciiTheme="minorHAnsi" w:hAnsiTheme="minorHAnsi"/>
              </w:rPr>
              <w:t>‘</w:t>
            </w:r>
            <w:r w:rsidRPr="004A0EC2">
              <w:rPr>
                <w:rFonts w:asciiTheme="minorHAnsi" w:hAnsiTheme="minorHAnsi"/>
                <w:i/>
              </w:rPr>
              <w:t>possible long-term consequences of gadolinium accumulation in bone or tissue</w:t>
            </w:r>
            <w:r w:rsidR="00B66ED3" w:rsidRPr="004A0EC2">
              <w:rPr>
                <w:rFonts w:asciiTheme="minorHAnsi" w:hAnsiTheme="minorHAnsi"/>
                <w:i/>
              </w:rPr>
              <w:t>’</w:t>
            </w:r>
            <w:r w:rsidRPr="00416A39">
              <w:rPr>
                <w:rFonts w:asciiTheme="minorHAnsi" w:hAnsiTheme="minorHAnsi"/>
              </w:rPr>
              <w:t>.</w:t>
            </w:r>
            <w:r w:rsidR="00B66ED3">
              <w:rPr>
                <w:rFonts w:asciiTheme="minorHAnsi" w:hAnsiTheme="minorHAnsi"/>
              </w:rPr>
              <w:t xml:space="preserve"> </w:t>
            </w:r>
            <w:r w:rsidRPr="00416A39">
              <w:rPr>
                <w:rFonts w:asciiTheme="minorHAnsi" w:hAnsiTheme="minorHAnsi"/>
              </w:rPr>
              <w:t>These and other disparities should be corrected to ensure all references to safety concerns in the RMP/ASA are internally consistent.</w:t>
            </w:r>
          </w:p>
        </w:tc>
        <w:tc>
          <w:tcPr>
            <w:tcW w:w="222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502C09" w:rsidRDefault="00762188" w:rsidP="004A0EC2">
            <w:pPr>
              <w:rPr>
                <w:rFonts w:asciiTheme="minorHAnsi" w:hAnsiTheme="minorHAnsi"/>
                <w:i/>
                <w:sz w:val="20"/>
                <w:szCs w:val="20"/>
              </w:rPr>
            </w:pPr>
            <w:r w:rsidRPr="00697804">
              <w:rPr>
                <w:rFonts w:asciiTheme="minorHAnsi" w:hAnsiTheme="minorHAnsi"/>
                <w:i/>
                <w:sz w:val="20"/>
                <w:szCs w:val="20"/>
              </w:rPr>
              <w:t xml:space="preserve">Bayer has amended the ASA to include the safety </w:t>
            </w:r>
            <w:r>
              <w:rPr>
                <w:rFonts w:asciiTheme="minorHAnsi" w:hAnsiTheme="minorHAnsi"/>
                <w:i/>
                <w:sz w:val="20"/>
                <w:szCs w:val="20"/>
              </w:rPr>
              <w:t xml:space="preserve">concern wording from the EU RMP </w:t>
            </w:r>
            <w:r w:rsidRPr="00697804">
              <w:rPr>
                <w:rFonts w:asciiTheme="minorHAnsi" w:hAnsiTheme="minorHAnsi"/>
                <w:i/>
                <w:sz w:val="20"/>
                <w:szCs w:val="20"/>
              </w:rPr>
              <w:t xml:space="preserve">summary of safety concerns in the safety concerns column. </w:t>
            </w:r>
            <w:r>
              <w:rPr>
                <w:rFonts w:asciiTheme="minorHAnsi" w:hAnsiTheme="minorHAnsi"/>
                <w:i/>
                <w:sz w:val="20"/>
                <w:szCs w:val="20"/>
              </w:rPr>
              <w:t>Please refer to ASA version 1.1</w:t>
            </w:r>
            <w:r w:rsidRPr="00697804">
              <w:rPr>
                <w:rFonts w:asciiTheme="minorHAnsi" w:hAnsiTheme="minorHAnsi"/>
                <w:i/>
                <w:sz w:val="20"/>
                <w:szCs w:val="20"/>
              </w:rPr>
              <w:t>.</w:t>
            </w:r>
          </w:p>
        </w:tc>
        <w:tc>
          <w:tcPr>
            <w:tcW w:w="11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502C09" w:rsidRDefault="00762188" w:rsidP="004A3DFB">
            <w:pPr>
              <w:rPr>
                <w:rFonts w:asciiTheme="minorHAnsi" w:hAnsiTheme="minorHAnsi"/>
                <w:sz w:val="20"/>
                <w:szCs w:val="20"/>
              </w:rPr>
            </w:pPr>
            <w:r>
              <w:rPr>
                <w:rFonts w:asciiTheme="minorHAnsi" w:hAnsiTheme="minorHAnsi"/>
                <w:sz w:val="20"/>
                <w:szCs w:val="20"/>
              </w:rPr>
              <w:t>This is acceptable from an RMP perspective.</w:t>
            </w:r>
            <w:r w:rsidR="00B66ED3">
              <w:rPr>
                <w:rFonts w:asciiTheme="minorHAnsi" w:hAnsiTheme="minorHAnsi"/>
                <w:sz w:val="20"/>
                <w:szCs w:val="20"/>
              </w:rPr>
              <w:t xml:space="preserve"> </w:t>
            </w:r>
            <w:r>
              <w:rPr>
                <w:rFonts w:asciiTheme="minorHAnsi" w:hAnsiTheme="minorHAnsi"/>
                <w:sz w:val="20"/>
                <w:szCs w:val="20"/>
              </w:rPr>
              <w:t>Similar changes should be made to the EU RMP when it is next updated.</w:t>
            </w:r>
          </w:p>
        </w:tc>
      </w:tr>
      <w:tr w:rsidR="00762188" w:rsidRPr="00502C09" w:rsidTr="00756EFA">
        <w:trPr>
          <w:jc w:val="center"/>
        </w:trPr>
        <w:tc>
          <w:tcPr>
            <w:tcW w:w="16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502C09" w:rsidRDefault="00762188" w:rsidP="009C6AED">
            <w:pPr>
              <w:pStyle w:val="ListParagraph"/>
              <w:numPr>
                <w:ilvl w:val="0"/>
                <w:numId w:val="7"/>
              </w:numPr>
              <w:adjustRightInd w:val="0"/>
              <w:snapToGrid w:val="0"/>
              <w:spacing w:before="100" w:beforeAutospacing="1" w:after="100" w:afterAutospacing="1"/>
              <w:ind w:left="426" w:hanging="284"/>
              <w:contextualSpacing/>
              <w:rPr>
                <w:rFonts w:asciiTheme="minorHAnsi" w:hAnsiTheme="minorHAnsi" w:cstheme="minorHAnsi"/>
              </w:rPr>
            </w:pPr>
            <w:r w:rsidRPr="00416A39">
              <w:rPr>
                <w:rFonts w:asciiTheme="minorHAnsi" w:hAnsiTheme="minorHAnsi"/>
              </w:rPr>
              <w:t xml:space="preserve">The sponsor should clarify whether the PASS is assigned to the important identified risk </w:t>
            </w:r>
            <w:r w:rsidRPr="00AC74CA">
              <w:rPr>
                <w:rFonts w:asciiTheme="minorHAnsi" w:hAnsiTheme="minorHAnsi"/>
                <w:i/>
              </w:rPr>
              <w:lastRenderedPageBreak/>
              <w:t>‘</w:t>
            </w:r>
            <w:proofErr w:type="spellStart"/>
            <w:r w:rsidRPr="00AC74CA">
              <w:rPr>
                <w:rFonts w:asciiTheme="minorHAnsi" w:hAnsiTheme="minorHAnsi"/>
                <w:i/>
              </w:rPr>
              <w:t>Nephrogenic</w:t>
            </w:r>
            <w:proofErr w:type="spellEnd"/>
            <w:r w:rsidRPr="00AC74CA">
              <w:rPr>
                <w:rFonts w:asciiTheme="minorHAnsi" w:hAnsiTheme="minorHAnsi"/>
                <w:i/>
              </w:rPr>
              <w:t xml:space="preserve"> systemic fibrosis’</w:t>
            </w:r>
            <w:r w:rsidRPr="00416A39">
              <w:rPr>
                <w:rFonts w:asciiTheme="minorHAnsi" w:hAnsiTheme="minorHAnsi"/>
              </w:rPr>
              <w:t xml:space="preserve"> or the missing information ‘</w:t>
            </w:r>
            <w:r w:rsidRPr="00AC74CA">
              <w:rPr>
                <w:rFonts w:asciiTheme="minorHAnsi" w:hAnsiTheme="minorHAnsi"/>
                <w:i/>
              </w:rPr>
              <w:t xml:space="preserve">Data on the risk for the development of NSF in association with the administration of </w:t>
            </w:r>
            <w:proofErr w:type="spellStart"/>
            <w:r w:rsidRPr="00AC74CA">
              <w:rPr>
                <w:rFonts w:asciiTheme="minorHAnsi" w:hAnsiTheme="minorHAnsi"/>
                <w:i/>
              </w:rPr>
              <w:t>Gadovist</w:t>
            </w:r>
            <w:proofErr w:type="spellEnd"/>
            <w:r w:rsidRPr="00AC74CA">
              <w:rPr>
                <w:rFonts w:asciiTheme="minorHAnsi" w:hAnsiTheme="minorHAnsi"/>
                <w:i/>
              </w:rPr>
              <w:t>® injection in patients with moderate to severe renal impairment</w:t>
            </w:r>
            <w:r w:rsidRPr="00416A39">
              <w:rPr>
                <w:rFonts w:asciiTheme="minorHAnsi" w:hAnsiTheme="minorHAnsi"/>
              </w:rPr>
              <w:t>’ or both.</w:t>
            </w:r>
            <w:r w:rsidR="00B66ED3">
              <w:rPr>
                <w:rFonts w:asciiTheme="minorHAnsi" w:hAnsiTheme="minorHAnsi"/>
              </w:rPr>
              <w:t xml:space="preserve"> </w:t>
            </w:r>
            <w:r w:rsidRPr="00416A39">
              <w:rPr>
                <w:rFonts w:asciiTheme="minorHAnsi" w:hAnsiTheme="minorHAnsi"/>
              </w:rPr>
              <w:t>This should be made clear in the relevant pharmacovigilance plan sections of the EU RMP and ASA.</w:t>
            </w:r>
          </w:p>
        </w:tc>
        <w:tc>
          <w:tcPr>
            <w:tcW w:w="222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Default="00762188" w:rsidP="004A3DFB">
            <w:pPr>
              <w:rPr>
                <w:rFonts w:asciiTheme="minorHAnsi" w:hAnsiTheme="minorHAnsi"/>
                <w:i/>
                <w:sz w:val="20"/>
                <w:szCs w:val="20"/>
              </w:rPr>
            </w:pPr>
            <w:r w:rsidRPr="00697804">
              <w:rPr>
                <w:rFonts w:asciiTheme="minorHAnsi" w:hAnsiTheme="minorHAnsi"/>
                <w:i/>
                <w:sz w:val="20"/>
                <w:szCs w:val="20"/>
              </w:rPr>
              <w:lastRenderedPageBreak/>
              <w:t xml:space="preserve">The PASS study to evaluate the magnitude of the potential </w:t>
            </w:r>
            <w:r>
              <w:rPr>
                <w:rFonts w:asciiTheme="minorHAnsi" w:hAnsiTheme="minorHAnsi"/>
                <w:i/>
                <w:sz w:val="20"/>
                <w:szCs w:val="20"/>
              </w:rPr>
              <w:t>risk for NSF (</w:t>
            </w:r>
            <w:r w:rsidR="00B66ED3">
              <w:rPr>
                <w:rFonts w:asciiTheme="minorHAnsi" w:hAnsiTheme="minorHAnsi"/>
                <w:i/>
                <w:sz w:val="20"/>
                <w:szCs w:val="20"/>
              </w:rPr>
              <w:t>‘</w:t>
            </w:r>
            <w:r>
              <w:rPr>
                <w:rFonts w:asciiTheme="minorHAnsi" w:hAnsiTheme="minorHAnsi"/>
                <w:i/>
                <w:sz w:val="20"/>
                <w:szCs w:val="20"/>
              </w:rPr>
              <w:t>the GRIP Study</w:t>
            </w:r>
            <w:r w:rsidR="00B66ED3">
              <w:rPr>
                <w:rFonts w:asciiTheme="minorHAnsi" w:hAnsiTheme="minorHAnsi"/>
                <w:i/>
                <w:sz w:val="20"/>
                <w:szCs w:val="20"/>
              </w:rPr>
              <w:t>’</w:t>
            </w:r>
            <w:r>
              <w:rPr>
                <w:rFonts w:asciiTheme="minorHAnsi" w:hAnsiTheme="minorHAnsi"/>
                <w:i/>
                <w:sz w:val="20"/>
                <w:szCs w:val="20"/>
              </w:rPr>
              <w:t xml:space="preserve">) </w:t>
            </w:r>
            <w:r w:rsidRPr="00697804">
              <w:rPr>
                <w:rFonts w:asciiTheme="minorHAnsi" w:hAnsiTheme="minorHAnsi"/>
                <w:i/>
                <w:sz w:val="20"/>
                <w:szCs w:val="20"/>
              </w:rPr>
              <w:t xml:space="preserve">has been conducted </w:t>
            </w:r>
            <w:r w:rsidRPr="00697804">
              <w:rPr>
                <w:rFonts w:asciiTheme="minorHAnsi" w:hAnsiTheme="minorHAnsi"/>
                <w:i/>
                <w:sz w:val="20"/>
                <w:szCs w:val="20"/>
              </w:rPr>
              <w:lastRenderedPageBreak/>
              <w:t>and is relevant to both the identified ris</w:t>
            </w:r>
            <w:r>
              <w:rPr>
                <w:rFonts w:asciiTheme="minorHAnsi" w:hAnsiTheme="minorHAnsi"/>
                <w:i/>
                <w:sz w:val="20"/>
                <w:szCs w:val="20"/>
              </w:rPr>
              <w:t xml:space="preserve">k of NSF as well as the missing </w:t>
            </w:r>
            <w:r w:rsidRPr="00697804">
              <w:rPr>
                <w:rFonts w:asciiTheme="minorHAnsi" w:hAnsiTheme="minorHAnsi"/>
                <w:i/>
                <w:sz w:val="20"/>
                <w:szCs w:val="20"/>
              </w:rPr>
              <w:t>information on the risk of NSF in patients with moderate renal impairment.</w:t>
            </w:r>
          </w:p>
          <w:p w:rsidR="00762188" w:rsidRDefault="00762188" w:rsidP="004A3DFB">
            <w:pPr>
              <w:rPr>
                <w:rFonts w:asciiTheme="minorHAnsi" w:hAnsiTheme="minorHAnsi"/>
                <w:i/>
                <w:sz w:val="20"/>
                <w:szCs w:val="20"/>
              </w:rPr>
            </w:pPr>
            <w:r w:rsidRPr="00697804">
              <w:rPr>
                <w:rFonts w:asciiTheme="minorHAnsi" w:hAnsiTheme="minorHAnsi"/>
                <w:i/>
                <w:sz w:val="20"/>
                <w:szCs w:val="20"/>
              </w:rPr>
              <w:t xml:space="preserve">In the GRIP study, more than 900 patients with moderate </w:t>
            </w:r>
            <w:r>
              <w:rPr>
                <w:rFonts w:asciiTheme="minorHAnsi" w:hAnsiTheme="minorHAnsi"/>
                <w:i/>
                <w:sz w:val="20"/>
                <w:szCs w:val="20"/>
              </w:rPr>
              <w:t xml:space="preserve">to severe renal impairment were </w:t>
            </w:r>
            <w:r w:rsidRPr="00697804">
              <w:rPr>
                <w:rFonts w:asciiTheme="minorHAnsi" w:hAnsiTheme="minorHAnsi"/>
                <w:i/>
                <w:sz w:val="20"/>
                <w:szCs w:val="20"/>
              </w:rPr>
              <w:t>included and none of the patients developed NSF. Informa</w:t>
            </w:r>
            <w:r>
              <w:rPr>
                <w:rFonts w:asciiTheme="minorHAnsi" w:hAnsiTheme="minorHAnsi"/>
                <w:i/>
                <w:sz w:val="20"/>
                <w:szCs w:val="20"/>
              </w:rPr>
              <w:t xml:space="preserve">tion about this completed study </w:t>
            </w:r>
            <w:r w:rsidRPr="00697804">
              <w:rPr>
                <w:rFonts w:asciiTheme="minorHAnsi" w:hAnsiTheme="minorHAnsi"/>
                <w:i/>
                <w:sz w:val="20"/>
                <w:szCs w:val="20"/>
              </w:rPr>
              <w:t>will be included in the EU-RMP with the next update (data lock point: April 2016).</w:t>
            </w:r>
          </w:p>
          <w:p w:rsidR="00762188" w:rsidRPr="00502C09" w:rsidRDefault="00762188" w:rsidP="00AC74CA">
            <w:pPr>
              <w:rPr>
                <w:rFonts w:asciiTheme="minorHAnsi" w:hAnsiTheme="minorHAnsi"/>
                <w:i/>
                <w:sz w:val="20"/>
                <w:szCs w:val="20"/>
              </w:rPr>
            </w:pPr>
            <w:r w:rsidRPr="00697804">
              <w:rPr>
                <w:rFonts w:asciiTheme="minorHAnsi" w:hAnsiTheme="minorHAnsi"/>
                <w:i/>
                <w:sz w:val="20"/>
                <w:szCs w:val="20"/>
              </w:rPr>
              <w:t>In the meantime, the ASA has been updated to clearly specify</w:t>
            </w:r>
            <w:r>
              <w:rPr>
                <w:rFonts w:asciiTheme="minorHAnsi" w:hAnsiTheme="minorHAnsi"/>
                <w:i/>
                <w:sz w:val="20"/>
                <w:szCs w:val="20"/>
              </w:rPr>
              <w:t xml:space="preserve"> that the GRIP study applies to </w:t>
            </w:r>
            <w:r w:rsidRPr="00697804">
              <w:rPr>
                <w:rFonts w:asciiTheme="minorHAnsi" w:hAnsiTheme="minorHAnsi"/>
                <w:i/>
                <w:sz w:val="20"/>
                <w:szCs w:val="20"/>
              </w:rPr>
              <w:t>the identified risk of NSF as well as the missing Information</w:t>
            </w:r>
            <w:r>
              <w:rPr>
                <w:rFonts w:asciiTheme="minorHAnsi" w:hAnsiTheme="minorHAnsi"/>
                <w:i/>
                <w:sz w:val="20"/>
                <w:szCs w:val="20"/>
              </w:rPr>
              <w:t xml:space="preserve"> on the risk of NSF in patients </w:t>
            </w:r>
            <w:r w:rsidRPr="00697804">
              <w:rPr>
                <w:rFonts w:asciiTheme="minorHAnsi" w:hAnsiTheme="minorHAnsi"/>
                <w:i/>
                <w:sz w:val="20"/>
                <w:szCs w:val="20"/>
              </w:rPr>
              <w:t>with moderate renal impairment. Please refer to ASA version 1.</w:t>
            </w:r>
            <w:r>
              <w:rPr>
                <w:rFonts w:asciiTheme="minorHAnsi" w:hAnsiTheme="minorHAnsi"/>
                <w:i/>
                <w:sz w:val="20"/>
                <w:szCs w:val="20"/>
              </w:rPr>
              <w:t xml:space="preserve">1. This will be </w:t>
            </w:r>
            <w:r w:rsidRPr="00697804">
              <w:rPr>
                <w:rFonts w:asciiTheme="minorHAnsi" w:hAnsiTheme="minorHAnsi"/>
                <w:i/>
                <w:sz w:val="20"/>
                <w:szCs w:val="20"/>
              </w:rPr>
              <w:t>also reflected i</w:t>
            </w:r>
            <w:r>
              <w:rPr>
                <w:rFonts w:asciiTheme="minorHAnsi" w:hAnsiTheme="minorHAnsi"/>
                <w:i/>
                <w:sz w:val="20"/>
                <w:szCs w:val="20"/>
              </w:rPr>
              <w:t>n the EU-RMP in the next update.</w:t>
            </w:r>
          </w:p>
        </w:tc>
        <w:tc>
          <w:tcPr>
            <w:tcW w:w="11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502C09" w:rsidRDefault="00762188" w:rsidP="004A3DFB">
            <w:pPr>
              <w:rPr>
                <w:rFonts w:asciiTheme="minorHAnsi" w:hAnsiTheme="minorHAnsi"/>
                <w:sz w:val="20"/>
                <w:szCs w:val="20"/>
              </w:rPr>
            </w:pPr>
            <w:r>
              <w:rPr>
                <w:rFonts w:asciiTheme="minorHAnsi" w:hAnsiTheme="minorHAnsi"/>
                <w:sz w:val="20"/>
                <w:szCs w:val="20"/>
              </w:rPr>
              <w:lastRenderedPageBreak/>
              <w:t xml:space="preserve">This is acceptable from an RMP </w:t>
            </w:r>
            <w:r>
              <w:rPr>
                <w:rFonts w:asciiTheme="minorHAnsi" w:hAnsiTheme="minorHAnsi"/>
                <w:sz w:val="20"/>
                <w:szCs w:val="20"/>
              </w:rPr>
              <w:lastRenderedPageBreak/>
              <w:t>perspective.</w:t>
            </w:r>
          </w:p>
        </w:tc>
      </w:tr>
      <w:tr w:rsidR="00762188" w:rsidRPr="00502C09" w:rsidTr="00756EFA">
        <w:trPr>
          <w:jc w:val="center"/>
        </w:trPr>
        <w:tc>
          <w:tcPr>
            <w:tcW w:w="16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416A39" w:rsidRDefault="00762188" w:rsidP="009C6AED">
            <w:pPr>
              <w:pStyle w:val="ListParagraph"/>
              <w:numPr>
                <w:ilvl w:val="0"/>
                <w:numId w:val="7"/>
              </w:numPr>
              <w:adjustRightInd w:val="0"/>
              <w:snapToGrid w:val="0"/>
              <w:spacing w:before="100" w:beforeAutospacing="1" w:after="100" w:afterAutospacing="1"/>
              <w:ind w:left="426" w:hanging="284"/>
              <w:contextualSpacing/>
              <w:rPr>
                <w:rFonts w:asciiTheme="minorHAnsi" w:hAnsiTheme="minorHAnsi"/>
              </w:rPr>
            </w:pPr>
            <w:r w:rsidRPr="00416A39">
              <w:rPr>
                <w:rFonts w:asciiTheme="minorHAnsi" w:hAnsiTheme="minorHAnsi"/>
              </w:rPr>
              <w:lastRenderedPageBreak/>
              <w:t>The planned date for submission of the final report for Study ALS-Gd64/001 is listed as</w:t>
            </w:r>
            <w:r w:rsidR="00AC74CA">
              <w:rPr>
                <w:rFonts w:asciiTheme="minorHAnsi" w:hAnsiTheme="minorHAnsi"/>
              </w:rPr>
              <w:t xml:space="preserve"> second quarter of</w:t>
            </w:r>
            <w:r w:rsidRPr="00416A39">
              <w:rPr>
                <w:rFonts w:asciiTheme="minorHAnsi" w:hAnsiTheme="minorHAnsi"/>
              </w:rPr>
              <w:t xml:space="preserve"> 2015 in the EU RMP whereas in the ASA it is listed as </w:t>
            </w:r>
            <w:r w:rsidR="00AC74CA">
              <w:rPr>
                <w:rFonts w:asciiTheme="minorHAnsi" w:hAnsiTheme="minorHAnsi"/>
              </w:rPr>
              <w:t xml:space="preserve">second quarter of </w:t>
            </w:r>
            <w:r w:rsidRPr="00416A39">
              <w:rPr>
                <w:rFonts w:asciiTheme="minorHAnsi" w:hAnsiTheme="minorHAnsi"/>
              </w:rPr>
              <w:t>2016.</w:t>
            </w:r>
            <w:r w:rsidR="00B66ED3">
              <w:rPr>
                <w:rFonts w:asciiTheme="minorHAnsi" w:hAnsiTheme="minorHAnsi"/>
              </w:rPr>
              <w:t xml:space="preserve"> </w:t>
            </w:r>
            <w:r w:rsidRPr="00416A39">
              <w:rPr>
                <w:rFonts w:asciiTheme="minorHAnsi" w:hAnsiTheme="minorHAnsi"/>
              </w:rPr>
              <w:t>The sponsor should clarify this discrepancy.</w:t>
            </w:r>
          </w:p>
        </w:tc>
        <w:tc>
          <w:tcPr>
            <w:tcW w:w="222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697804" w:rsidRDefault="00762188" w:rsidP="004A3DFB">
            <w:pPr>
              <w:rPr>
                <w:rFonts w:asciiTheme="minorHAnsi" w:hAnsiTheme="minorHAnsi"/>
                <w:i/>
                <w:sz w:val="20"/>
                <w:szCs w:val="20"/>
              </w:rPr>
            </w:pPr>
            <w:r w:rsidRPr="00697804">
              <w:rPr>
                <w:rFonts w:asciiTheme="minorHAnsi" w:hAnsiTheme="minorHAnsi"/>
                <w:i/>
                <w:sz w:val="20"/>
                <w:szCs w:val="20"/>
              </w:rPr>
              <w:t>Study ALS-Gd64/001 (</w:t>
            </w:r>
            <w:r w:rsidR="00B66ED3">
              <w:rPr>
                <w:rFonts w:asciiTheme="minorHAnsi" w:hAnsiTheme="minorHAnsi"/>
                <w:i/>
                <w:sz w:val="20"/>
                <w:szCs w:val="20"/>
              </w:rPr>
              <w:t>‘</w:t>
            </w:r>
            <w:r w:rsidRPr="00697804">
              <w:rPr>
                <w:rFonts w:asciiTheme="minorHAnsi" w:hAnsiTheme="minorHAnsi"/>
                <w:i/>
                <w:sz w:val="20"/>
                <w:szCs w:val="20"/>
              </w:rPr>
              <w:t>the Bone Study</w:t>
            </w:r>
            <w:r w:rsidR="00B66ED3">
              <w:rPr>
                <w:rFonts w:asciiTheme="minorHAnsi" w:hAnsiTheme="minorHAnsi"/>
                <w:i/>
                <w:sz w:val="20"/>
                <w:szCs w:val="20"/>
              </w:rPr>
              <w:t>’</w:t>
            </w:r>
            <w:r w:rsidRPr="00697804">
              <w:rPr>
                <w:rFonts w:asciiTheme="minorHAnsi" w:hAnsiTheme="minorHAnsi"/>
                <w:i/>
                <w:sz w:val="20"/>
                <w:szCs w:val="20"/>
              </w:rPr>
              <w:t>) was gran</w:t>
            </w:r>
            <w:r>
              <w:rPr>
                <w:rFonts w:asciiTheme="minorHAnsi" w:hAnsiTheme="minorHAnsi"/>
                <w:i/>
                <w:sz w:val="20"/>
                <w:szCs w:val="20"/>
              </w:rPr>
              <w:t xml:space="preserve">ted a one year extension due to </w:t>
            </w:r>
            <w:r w:rsidRPr="00697804">
              <w:rPr>
                <w:rFonts w:asciiTheme="minorHAnsi" w:hAnsiTheme="minorHAnsi"/>
                <w:i/>
                <w:sz w:val="20"/>
                <w:szCs w:val="20"/>
              </w:rPr>
              <w:t>challenges with enrolment. Protocol revisions are current</w:t>
            </w:r>
            <w:r>
              <w:rPr>
                <w:rFonts w:asciiTheme="minorHAnsi" w:hAnsiTheme="minorHAnsi"/>
                <w:i/>
                <w:sz w:val="20"/>
                <w:szCs w:val="20"/>
              </w:rPr>
              <w:t xml:space="preserve">ly under consideration with the </w:t>
            </w:r>
            <w:r w:rsidRPr="00697804">
              <w:rPr>
                <w:rFonts w:asciiTheme="minorHAnsi" w:hAnsiTheme="minorHAnsi"/>
                <w:i/>
                <w:sz w:val="20"/>
                <w:szCs w:val="20"/>
              </w:rPr>
              <w:t>European health authority for this ongoing study and additional extensions may be required.</w:t>
            </w:r>
          </w:p>
          <w:p w:rsidR="00762188" w:rsidRPr="00697804" w:rsidRDefault="00762188" w:rsidP="004A3DFB">
            <w:pPr>
              <w:rPr>
                <w:rFonts w:asciiTheme="minorHAnsi" w:hAnsiTheme="minorHAnsi"/>
                <w:i/>
                <w:sz w:val="20"/>
                <w:szCs w:val="20"/>
              </w:rPr>
            </w:pPr>
            <w:r w:rsidRPr="00697804">
              <w:rPr>
                <w:rFonts w:asciiTheme="minorHAnsi" w:hAnsiTheme="minorHAnsi"/>
                <w:i/>
                <w:sz w:val="20"/>
                <w:szCs w:val="20"/>
              </w:rPr>
              <w:t>Updated information regarding the status and timelines of thi</w:t>
            </w:r>
            <w:r>
              <w:rPr>
                <w:rFonts w:asciiTheme="minorHAnsi" w:hAnsiTheme="minorHAnsi"/>
                <w:i/>
                <w:sz w:val="20"/>
                <w:szCs w:val="20"/>
              </w:rPr>
              <w:t xml:space="preserve">s study will be included in the </w:t>
            </w:r>
            <w:r w:rsidRPr="00697804">
              <w:rPr>
                <w:rFonts w:asciiTheme="minorHAnsi" w:hAnsiTheme="minorHAnsi"/>
                <w:i/>
                <w:sz w:val="20"/>
                <w:szCs w:val="20"/>
              </w:rPr>
              <w:t>next PBRER and EU-RMP update (data lock point: 30 April 2016).</w:t>
            </w:r>
          </w:p>
          <w:p w:rsidR="00762188" w:rsidRPr="00502C09" w:rsidRDefault="00762188" w:rsidP="004A3DFB">
            <w:pPr>
              <w:rPr>
                <w:rFonts w:asciiTheme="minorHAnsi" w:hAnsiTheme="minorHAnsi"/>
                <w:i/>
                <w:sz w:val="20"/>
                <w:szCs w:val="20"/>
              </w:rPr>
            </w:pPr>
            <w:r w:rsidRPr="00697804">
              <w:rPr>
                <w:rFonts w:asciiTheme="minorHAnsi" w:hAnsiTheme="minorHAnsi"/>
                <w:i/>
                <w:sz w:val="20"/>
                <w:szCs w:val="20"/>
              </w:rPr>
              <w:t xml:space="preserve">As such, this section of the </w:t>
            </w:r>
            <w:proofErr w:type="spellStart"/>
            <w:r w:rsidRPr="00697804">
              <w:rPr>
                <w:rFonts w:asciiTheme="minorHAnsi" w:hAnsiTheme="minorHAnsi"/>
                <w:i/>
                <w:sz w:val="20"/>
                <w:szCs w:val="20"/>
              </w:rPr>
              <w:t>Gadovist</w:t>
            </w:r>
            <w:proofErr w:type="spellEnd"/>
            <w:r w:rsidRPr="00697804">
              <w:rPr>
                <w:rFonts w:asciiTheme="minorHAnsi" w:hAnsiTheme="minorHAnsi"/>
                <w:i/>
                <w:sz w:val="20"/>
                <w:szCs w:val="20"/>
              </w:rPr>
              <w:t xml:space="preserve"> 1.0 ASA version 1.1 remains unchanged.</w:t>
            </w:r>
          </w:p>
        </w:tc>
        <w:tc>
          <w:tcPr>
            <w:tcW w:w="11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502C09" w:rsidRDefault="00762188" w:rsidP="004A3DFB">
            <w:pPr>
              <w:rPr>
                <w:rFonts w:asciiTheme="minorHAnsi" w:hAnsiTheme="minorHAnsi"/>
                <w:sz w:val="20"/>
                <w:szCs w:val="20"/>
              </w:rPr>
            </w:pPr>
            <w:r>
              <w:rPr>
                <w:rFonts w:asciiTheme="minorHAnsi" w:hAnsiTheme="minorHAnsi"/>
                <w:sz w:val="20"/>
                <w:szCs w:val="20"/>
              </w:rPr>
              <w:t>This is acceptable from an RMP perspective.</w:t>
            </w:r>
          </w:p>
        </w:tc>
      </w:tr>
      <w:tr w:rsidR="00762188" w:rsidRPr="00502C09" w:rsidTr="00756EFA">
        <w:trPr>
          <w:jc w:val="center"/>
        </w:trPr>
        <w:tc>
          <w:tcPr>
            <w:tcW w:w="1651"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416A39" w:rsidRDefault="00762188" w:rsidP="009C6AED">
            <w:pPr>
              <w:pStyle w:val="ListParagraph"/>
              <w:numPr>
                <w:ilvl w:val="0"/>
                <w:numId w:val="7"/>
              </w:numPr>
              <w:adjustRightInd w:val="0"/>
              <w:snapToGrid w:val="0"/>
              <w:spacing w:before="100" w:beforeAutospacing="1" w:after="100" w:afterAutospacing="1"/>
              <w:ind w:left="426" w:hanging="284"/>
              <w:contextualSpacing/>
              <w:rPr>
                <w:rFonts w:asciiTheme="minorHAnsi" w:hAnsiTheme="minorHAnsi"/>
              </w:rPr>
            </w:pPr>
            <w:r w:rsidRPr="00416A39">
              <w:rPr>
                <w:rFonts w:asciiTheme="minorHAnsi" w:hAnsiTheme="minorHAnsi"/>
              </w:rPr>
              <w:t>To assess the justification that sticky labels are not required as additional risk minimisation in Australia the sponsor should clarify whether sticky labels are currently used on the Australian product (</w:t>
            </w:r>
            <w:r w:rsidR="00AC74CA">
              <w:rPr>
                <w:rFonts w:asciiTheme="minorHAnsi" w:hAnsiTheme="minorHAnsi"/>
              </w:rPr>
              <w:t xml:space="preserve">that is, </w:t>
            </w:r>
            <w:r w:rsidRPr="00416A39">
              <w:rPr>
                <w:rFonts w:asciiTheme="minorHAnsi" w:hAnsiTheme="minorHAnsi"/>
              </w:rPr>
              <w:t>is the sponsor proposing to cease this current activity in Australia?).</w:t>
            </w:r>
          </w:p>
        </w:tc>
        <w:tc>
          <w:tcPr>
            <w:tcW w:w="2223"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Default="00762188" w:rsidP="004A3DFB">
            <w:pPr>
              <w:rPr>
                <w:rFonts w:asciiTheme="minorHAnsi" w:hAnsiTheme="minorHAnsi"/>
                <w:i/>
                <w:sz w:val="20"/>
                <w:szCs w:val="20"/>
              </w:rPr>
            </w:pPr>
            <w:r w:rsidRPr="00697804">
              <w:rPr>
                <w:rFonts w:asciiTheme="minorHAnsi" w:hAnsiTheme="minorHAnsi"/>
                <w:i/>
                <w:sz w:val="20"/>
                <w:szCs w:val="20"/>
              </w:rPr>
              <w:t xml:space="preserve">The sticky </w:t>
            </w:r>
            <w:proofErr w:type="gramStart"/>
            <w:r w:rsidRPr="00697804">
              <w:rPr>
                <w:rFonts w:asciiTheme="minorHAnsi" w:hAnsiTheme="minorHAnsi"/>
                <w:i/>
                <w:sz w:val="20"/>
                <w:szCs w:val="20"/>
              </w:rPr>
              <w:t>labels is</w:t>
            </w:r>
            <w:proofErr w:type="gramEnd"/>
            <w:r>
              <w:rPr>
                <w:rFonts w:asciiTheme="minorHAnsi" w:hAnsiTheme="minorHAnsi"/>
                <w:i/>
                <w:sz w:val="20"/>
                <w:szCs w:val="20"/>
              </w:rPr>
              <w:t xml:space="preserve"> (sic)</w:t>
            </w:r>
            <w:r w:rsidRPr="00697804">
              <w:rPr>
                <w:rFonts w:asciiTheme="minorHAnsi" w:hAnsiTheme="minorHAnsi"/>
                <w:i/>
                <w:sz w:val="20"/>
                <w:szCs w:val="20"/>
              </w:rPr>
              <w:t xml:space="preserve"> not currently used in Australia and have n</w:t>
            </w:r>
            <w:r>
              <w:rPr>
                <w:rFonts w:asciiTheme="minorHAnsi" w:hAnsiTheme="minorHAnsi"/>
                <w:i/>
                <w:sz w:val="20"/>
                <w:szCs w:val="20"/>
              </w:rPr>
              <w:t xml:space="preserve">ot been introduced in Australia </w:t>
            </w:r>
            <w:r w:rsidRPr="00697804">
              <w:rPr>
                <w:rFonts w:asciiTheme="minorHAnsi" w:hAnsiTheme="minorHAnsi"/>
                <w:i/>
                <w:sz w:val="20"/>
                <w:szCs w:val="20"/>
              </w:rPr>
              <w:t>based on current clinical practices at the radiology medical facilities.</w:t>
            </w:r>
          </w:p>
          <w:p w:rsidR="00762188" w:rsidRDefault="00762188" w:rsidP="004A3DFB">
            <w:pPr>
              <w:rPr>
                <w:rFonts w:asciiTheme="minorHAnsi" w:hAnsiTheme="minorHAnsi"/>
                <w:i/>
                <w:sz w:val="20"/>
                <w:szCs w:val="20"/>
              </w:rPr>
            </w:pPr>
            <w:r w:rsidRPr="00697804">
              <w:rPr>
                <w:rFonts w:asciiTheme="minorHAnsi" w:hAnsiTheme="minorHAnsi"/>
                <w:i/>
                <w:sz w:val="20"/>
                <w:szCs w:val="20"/>
              </w:rPr>
              <w:t>All Australian radiology medical facilities undergo compu</w:t>
            </w:r>
            <w:r>
              <w:rPr>
                <w:rFonts w:asciiTheme="minorHAnsi" w:hAnsiTheme="minorHAnsi"/>
                <w:i/>
                <w:sz w:val="20"/>
                <w:szCs w:val="20"/>
              </w:rPr>
              <w:t xml:space="preserve">lsory accreditation which has a </w:t>
            </w:r>
            <w:r w:rsidRPr="00697804">
              <w:rPr>
                <w:rFonts w:asciiTheme="minorHAnsi" w:hAnsiTheme="minorHAnsi"/>
                <w:i/>
                <w:sz w:val="20"/>
                <w:szCs w:val="20"/>
              </w:rPr>
              <w:t>quality management parameter relating to the accurate r</w:t>
            </w:r>
            <w:r>
              <w:rPr>
                <w:rFonts w:asciiTheme="minorHAnsi" w:hAnsiTheme="minorHAnsi"/>
                <w:i/>
                <w:sz w:val="20"/>
                <w:szCs w:val="20"/>
              </w:rPr>
              <w:t xml:space="preserve">ecord keeping on contrast agent </w:t>
            </w:r>
            <w:r w:rsidRPr="00697804">
              <w:rPr>
                <w:rFonts w:asciiTheme="minorHAnsi" w:hAnsiTheme="minorHAnsi"/>
                <w:i/>
                <w:sz w:val="20"/>
                <w:szCs w:val="20"/>
              </w:rPr>
              <w:t>administration.</w:t>
            </w:r>
          </w:p>
          <w:p w:rsidR="00762188" w:rsidRDefault="00762188" w:rsidP="004A3DFB">
            <w:pPr>
              <w:rPr>
                <w:rFonts w:asciiTheme="minorHAnsi" w:hAnsiTheme="minorHAnsi"/>
                <w:i/>
                <w:sz w:val="20"/>
                <w:szCs w:val="20"/>
              </w:rPr>
            </w:pPr>
            <w:r w:rsidRPr="00697804">
              <w:rPr>
                <w:rFonts w:asciiTheme="minorHAnsi" w:hAnsiTheme="minorHAnsi"/>
                <w:i/>
                <w:sz w:val="20"/>
                <w:szCs w:val="20"/>
              </w:rPr>
              <w:t>The radiology facilities are required to record the brand of c</w:t>
            </w:r>
            <w:r>
              <w:rPr>
                <w:rFonts w:asciiTheme="minorHAnsi" w:hAnsiTheme="minorHAnsi"/>
                <w:i/>
                <w:sz w:val="20"/>
                <w:szCs w:val="20"/>
              </w:rPr>
              <w:t xml:space="preserve">ontrast agents, dose, batch and </w:t>
            </w:r>
            <w:r w:rsidRPr="00697804">
              <w:rPr>
                <w:rFonts w:asciiTheme="minorHAnsi" w:hAnsiTheme="minorHAnsi"/>
                <w:i/>
                <w:sz w:val="20"/>
                <w:szCs w:val="20"/>
              </w:rPr>
              <w:t xml:space="preserve">expiry details in a patient’s medical record as part of their </w:t>
            </w:r>
            <w:r>
              <w:rPr>
                <w:rFonts w:asciiTheme="minorHAnsi" w:hAnsiTheme="minorHAnsi"/>
                <w:i/>
                <w:sz w:val="20"/>
                <w:szCs w:val="20"/>
              </w:rPr>
              <w:t xml:space="preserve">professional practice to ensure </w:t>
            </w:r>
            <w:r w:rsidRPr="00697804">
              <w:rPr>
                <w:rFonts w:asciiTheme="minorHAnsi" w:hAnsiTheme="minorHAnsi"/>
                <w:i/>
                <w:sz w:val="20"/>
                <w:szCs w:val="20"/>
              </w:rPr>
              <w:t xml:space="preserve">there is a harmonised process for tracing the use of </w:t>
            </w:r>
            <w:proofErr w:type="spellStart"/>
            <w:r w:rsidRPr="00697804">
              <w:rPr>
                <w:rFonts w:asciiTheme="minorHAnsi" w:hAnsiTheme="minorHAnsi"/>
                <w:i/>
                <w:sz w:val="20"/>
                <w:szCs w:val="20"/>
              </w:rPr>
              <w:t>constrast</w:t>
            </w:r>
            <w:proofErr w:type="spellEnd"/>
            <w:r w:rsidRPr="00697804">
              <w:rPr>
                <w:rFonts w:asciiTheme="minorHAnsi" w:hAnsiTheme="minorHAnsi"/>
                <w:i/>
                <w:sz w:val="20"/>
                <w:szCs w:val="20"/>
              </w:rPr>
              <w:t xml:space="preserve"> </w:t>
            </w:r>
            <w:r>
              <w:rPr>
                <w:rFonts w:asciiTheme="minorHAnsi" w:hAnsiTheme="minorHAnsi"/>
                <w:i/>
                <w:sz w:val="20"/>
                <w:szCs w:val="20"/>
              </w:rPr>
              <w:t xml:space="preserve">(sic) media. This already </w:t>
            </w:r>
            <w:r w:rsidRPr="00697804">
              <w:rPr>
                <w:rFonts w:asciiTheme="minorHAnsi" w:hAnsiTheme="minorHAnsi"/>
                <w:i/>
                <w:sz w:val="20"/>
                <w:szCs w:val="20"/>
              </w:rPr>
              <w:lastRenderedPageBreak/>
              <w:t>established practice in Australia is similar to the EMA’s request to implement a sti</w:t>
            </w:r>
            <w:r>
              <w:rPr>
                <w:rFonts w:asciiTheme="minorHAnsi" w:hAnsiTheme="minorHAnsi"/>
                <w:i/>
                <w:sz w:val="20"/>
                <w:szCs w:val="20"/>
              </w:rPr>
              <w:t xml:space="preserve">cky label in </w:t>
            </w:r>
            <w:r w:rsidRPr="00697804">
              <w:rPr>
                <w:rFonts w:asciiTheme="minorHAnsi" w:hAnsiTheme="minorHAnsi"/>
                <w:i/>
                <w:sz w:val="20"/>
                <w:szCs w:val="20"/>
              </w:rPr>
              <w:t>the EU as the additional minimisation measure since 2010.</w:t>
            </w:r>
          </w:p>
          <w:p w:rsidR="00762188" w:rsidRDefault="00762188" w:rsidP="004A3DFB">
            <w:pPr>
              <w:rPr>
                <w:rFonts w:asciiTheme="minorHAnsi" w:hAnsiTheme="minorHAnsi"/>
                <w:i/>
                <w:sz w:val="20"/>
                <w:szCs w:val="20"/>
              </w:rPr>
            </w:pPr>
            <w:r w:rsidRPr="00697804">
              <w:rPr>
                <w:rFonts w:asciiTheme="minorHAnsi" w:hAnsiTheme="minorHAnsi"/>
                <w:i/>
                <w:sz w:val="20"/>
                <w:szCs w:val="20"/>
              </w:rPr>
              <w:t>In addition, Bayer has been proactive in educating radiolo</w:t>
            </w:r>
            <w:r>
              <w:rPr>
                <w:rFonts w:asciiTheme="minorHAnsi" w:hAnsiTheme="minorHAnsi"/>
                <w:i/>
                <w:sz w:val="20"/>
                <w:szCs w:val="20"/>
              </w:rPr>
              <w:t xml:space="preserve">gy clinics on the importance of </w:t>
            </w:r>
            <w:r w:rsidRPr="00697804">
              <w:rPr>
                <w:rFonts w:asciiTheme="minorHAnsi" w:hAnsiTheme="minorHAnsi"/>
                <w:i/>
                <w:sz w:val="20"/>
                <w:szCs w:val="20"/>
              </w:rPr>
              <w:t>accurate record keeping on contrast agent administration. T</w:t>
            </w:r>
            <w:r>
              <w:rPr>
                <w:rFonts w:asciiTheme="minorHAnsi" w:hAnsiTheme="minorHAnsi"/>
                <w:i/>
                <w:sz w:val="20"/>
                <w:szCs w:val="20"/>
              </w:rPr>
              <w:t xml:space="preserve">his service is provided for all </w:t>
            </w:r>
            <w:r w:rsidRPr="00697804">
              <w:rPr>
                <w:rFonts w:asciiTheme="minorHAnsi" w:hAnsiTheme="minorHAnsi"/>
                <w:i/>
                <w:sz w:val="20"/>
                <w:szCs w:val="20"/>
              </w:rPr>
              <w:t>registered Bayer MRI products.</w:t>
            </w:r>
          </w:p>
          <w:p w:rsidR="00762188" w:rsidRDefault="00762188" w:rsidP="004A3DFB">
            <w:pPr>
              <w:rPr>
                <w:rFonts w:asciiTheme="minorHAnsi" w:hAnsiTheme="minorHAnsi"/>
                <w:i/>
                <w:sz w:val="20"/>
                <w:szCs w:val="20"/>
              </w:rPr>
            </w:pPr>
            <w:r w:rsidRPr="00697804">
              <w:rPr>
                <w:rFonts w:asciiTheme="minorHAnsi" w:hAnsiTheme="minorHAnsi"/>
                <w:i/>
                <w:sz w:val="20"/>
                <w:szCs w:val="20"/>
              </w:rPr>
              <w:t>Even with the introduction of the electronic medical record</w:t>
            </w:r>
            <w:r>
              <w:rPr>
                <w:rFonts w:asciiTheme="minorHAnsi" w:hAnsiTheme="minorHAnsi"/>
                <w:i/>
                <w:sz w:val="20"/>
                <w:szCs w:val="20"/>
              </w:rPr>
              <w:t xml:space="preserve">s in Australia, the practice of </w:t>
            </w:r>
            <w:r w:rsidRPr="00697804">
              <w:rPr>
                <w:rFonts w:asciiTheme="minorHAnsi" w:hAnsiTheme="minorHAnsi"/>
                <w:i/>
                <w:sz w:val="20"/>
                <w:szCs w:val="20"/>
              </w:rPr>
              <w:t xml:space="preserve">documenting the contrast agent details has not changed at the </w:t>
            </w:r>
            <w:r>
              <w:rPr>
                <w:rFonts w:asciiTheme="minorHAnsi" w:hAnsiTheme="minorHAnsi"/>
                <w:i/>
                <w:sz w:val="20"/>
                <w:szCs w:val="20"/>
              </w:rPr>
              <w:t xml:space="preserve">radiology clinics. If a patient </w:t>
            </w:r>
            <w:r w:rsidRPr="00697804">
              <w:rPr>
                <w:rFonts w:asciiTheme="minorHAnsi" w:hAnsiTheme="minorHAnsi"/>
                <w:i/>
                <w:sz w:val="20"/>
                <w:szCs w:val="20"/>
              </w:rPr>
              <w:t>experienced a case of NSF, the product details can be easily found and identified.</w:t>
            </w:r>
          </w:p>
          <w:p w:rsidR="00762188" w:rsidRPr="00502C09" w:rsidRDefault="00762188" w:rsidP="00AC74CA">
            <w:pPr>
              <w:rPr>
                <w:rFonts w:asciiTheme="minorHAnsi" w:hAnsiTheme="minorHAnsi"/>
                <w:i/>
                <w:sz w:val="20"/>
                <w:szCs w:val="20"/>
              </w:rPr>
            </w:pPr>
            <w:r w:rsidRPr="00697804">
              <w:rPr>
                <w:rFonts w:asciiTheme="minorHAnsi" w:hAnsiTheme="minorHAnsi"/>
                <w:i/>
                <w:sz w:val="20"/>
                <w:szCs w:val="20"/>
              </w:rPr>
              <w:t>On this basis, Bayer is of the opinion that it is not warranted to introduce sticky labels in</w:t>
            </w:r>
            <w:r w:rsidR="00AC74CA">
              <w:rPr>
                <w:rFonts w:asciiTheme="minorHAnsi" w:hAnsiTheme="minorHAnsi"/>
                <w:i/>
                <w:sz w:val="20"/>
                <w:szCs w:val="20"/>
              </w:rPr>
              <w:t xml:space="preserve"> </w:t>
            </w:r>
            <w:r w:rsidRPr="00697804">
              <w:rPr>
                <w:rFonts w:asciiTheme="minorHAnsi" w:hAnsiTheme="minorHAnsi"/>
                <w:i/>
                <w:sz w:val="20"/>
                <w:szCs w:val="20"/>
              </w:rPr>
              <w:t>Australia as this additional risk minimisation activity for NSF in the EU is considered</w:t>
            </w:r>
            <w:r w:rsidR="00AC74CA">
              <w:rPr>
                <w:rFonts w:asciiTheme="minorHAnsi" w:hAnsiTheme="minorHAnsi"/>
                <w:i/>
                <w:sz w:val="20"/>
                <w:szCs w:val="20"/>
              </w:rPr>
              <w:t xml:space="preserve"> </w:t>
            </w:r>
            <w:r w:rsidRPr="00697804">
              <w:rPr>
                <w:rFonts w:asciiTheme="minorHAnsi" w:hAnsiTheme="minorHAnsi"/>
                <w:i/>
                <w:sz w:val="20"/>
                <w:szCs w:val="20"/>
              </w:rPr>
              <w:t>re</w:t>
            </w:r>
            <w:r w:rsidR="00AC74CA">
              <w:rPr>
                <w:rFonts w:asciiTheme="minorHAnsi" w:hAnsiTheme="minorHAnsi"/>
                <w:i/>
                <w:sz w:val="20"/>
                <w:szCs w:val="20"/>
              </w:rPr>
              <w:t>dundant due to the already well-</w:t>
            </w:r>
            <w:r w:rsidRPr="00697804">
              <w:rPr>
                <w:rFonts w:asciiTheme="minorHAnsi" w:hAnsiTheme="minorHAnsi"/>
                <w:i/>
                <w:sz w:val="20"/>
                <w:szCs w:val="20"/>
              </w:rPr>
              <w:t>established clinical practice in Australian radiology medical</w:t>
            </w:r>
            <w:r w:rsidR="00AC74CA">
              <w:rPr>
                <w:rFonts w:asciiTheme="minorHAnsi" w:hAnsiTheme="minorHAnsi"/>
                <w:i/>
                <w:sz w:val="20"/>
                <w:szCs w:val="20"/>
              </w:rPr>
              <w:t xml:space="preserve"> </w:t>
            </w:r>
            <w:r w:rsidRPr="00697804">
              <w:rPr>
                <w:rFonts w:asciiTheme="minorHAnsi" w:hAnsiTheme="minorHAnsi"/>
                <w:i/>
                <w:sz w:val="20"/>
                <w:szCs w:val="20"/>
              </w:rPr>
              <w:t>facilities, which is adequate in providing clear identification of patients who are administered</w:t>
            </w:r>
            <w:r w:rsidR="00AC74CA">
              <w:rPr>
                <w:rFonts w:asciiTheme="minorHAnsi" w:hAnsiTheme="minorHAnsi"/>
                <w:i/>
                <w:sz w:val="20"/>
                <w:szCs w:val="20"/>
              </w:rPr>
              <w:t xml:space="preserve"> </w:t>
            </w:r>
            <w:proofErr w:type="spellStart"/>
            <w:r w:rsidRPr="00697804">
              <w:rPr>
                <w:rFonts w:asciiTheme="minorHAnsi" w:hAnsiTheme="minorHAnsi"/>
                <w:i/>
                <w:sz w:val="20"/>
                <w:szCs w:val="20"/>
              </w:rPr>
              <w:t>Gadovist</w:t>
            </w:r>
            <w:proofErr w:type="spellEnd"/>
            <w:r w:rsidRPr="00697804">
              <w:rPr>
                <w:rFonts w:asciiTheme="minorHAnsi" w:hAnsiTheme="minorHAnsi"/>
                <w:i/>
                <w:sz w:val="20"/>
                <w:szCs w:val="20"/>
              </w:rPr>
              <w:t xml:space="preserve"> 1.0 injections.</w:t>
            </w:r>
          </w:p>
        </w:tc>
        <w:tc>
          <w:tcPr>
            <w:tcW w:w="1127"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62188" w:rsidRPr="00502C09" w:rsidRDefault="00762188" w:rsidP="004A3DFB">
            <w:pPr>
              <w:rPr>
                <w:rFonts w:asciiTheme="minorHAnsi" w:hAnsiTheme="minorHAnsi"/>
                <w:sz w:val="20"/>
                <w:szCs w:val="20"/>
              </w:rPr>
            </w:pPr>
            <w:r>
              <w:rPr>
                <w:rFonts w:asciiTheme="minorHAnsi" w:hAnsiTheme="minorHAnsi"/>
                <w:sz w:val="20"/>
                <w:szCs w:val="20"/>
              </w:rPr>
              <w:lastRenderedPageBreak/>
              <w:t xml:space="preserve">Given sticky labels are not currently employed for the </w:t>
            </w:r>
            <w:proofErr w:type="spellStart"/>
            <w:r>
              <w:rPr>
                <w:rFonts w:asciiTheme="minorHAnsi" w:hAnsiTheme="minorHAnsi"/>
                <w:sz w:val="20"/>
                <w:szCs w:val="20"/>
              </w:rPr>
              <w:t>Gadovist</w:t>
            </w:r>
            <w:proofErr w:type="spellEnd"/>
            <w:r>
              <w:rPr>
                <w:rFonts w:asciiTheme="minorHAnsi" w:hAnsiTheme="minorHAnsi"/>
                <w:sz w:val="20"/>
                <w:szCs w:val="20"/>
              </w:rPr>
              <w:t xml:space="preserve"> product in Australia the sponsor’s justification for not using sticky labels in the context of this application is acceptable from an RMP perspective.</w:t>
            </w:r>
          </w:p>
        </w:tc>
      </w:tr>
    </w:tbl>
    <w:p w:rsidR="00210FB1" w:rsidRPr="002E6953" w:rsidRDefault="00210FB1" w:rsidP="00353DDB">
      <w:pPr>
        <w:pStyle w:val="TableDescription"/>
        <w:rPr>
          <w:lang w:val="en-US"/>
        </w:rPr>
      </w:pPr>
      <w:proofErr w:type="gramStart"/>
      <w:r>
        <w:rPr>
          <w:lang w:val="en-US"/>
        </w:rPr>
        <w:lastRenderedPageBreak/>
        <w:t xml:space="preserve">Miller JH, Hu HH, </w:t>
      </w:r>
      <w:proofErr w:type="spellStart"/>
      <w:r>
        <w:rPr>
          <w:lang w:val="en-US"/>
        </w:rPr>
        <w:t>Pokornev</w:t>
      </w:r>
      <w:proofErr w:type="spellEnd"/>
      <w:r>
        <w:rPr>
          <w:lang w:val="en-US"/>
        </w:rPr>
        <w:t xml:space="preserve"> A, Cornejo P and </w:t>
      </w:r>
      <w:proofErr w:type="spellStart"/>
      <w:r>
        <w:rPr>
          <w:lang w:val="en-US"/>
        </w:rPr>
        <w:t>Towbin</w:t>
      </w:r>
      <w:proofErr w:type="spellEnd"/>
      <w:r>
        <w:rPr>
          <w:lang w:val="en-US"/>
        </w:rPr>
        <w:t xml:space="preserve"> R. MRI brain signal intensity changes of a child during the course of 35 gadolinium contrast examinations.</w:t>
      </w:r>
      <w:proofErr w:type="gramEnd"/>
      <w:r>
        <w:rPr>
          <w:lang w:val="en-US"/>
        </w:rPr>
        <w:t xml:space="preserve"> Pediatrics 2015; 136(6)</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6F25B8" w:rsidRDefault="00762188" w:rsidP="00756EFA">
      <w:r w:rsidRPr="00086D8A">
        <w:t xml:space="preserve">It is considered that </w:t>
      </w:r>
      <w:r w:rsidRPr="00756EFA">
        <w:t>the</w:t>
      </w:r>
      <w:r w:rsidRPr="00086D8A">
        <w:t xml:space="preserve"> sponsor’s response to the TGA </w:t>
      </w:r>
      <w:r w:rsidR="00AC74CA">
        <w:t>r</w:t>
      </w:r>
      <w:r w:rsidRPr="00086D8A">
        <w:t xml:space="preserve">equest </w:t>
      </w:r>
      <w:r w:rsidR="00AC74CA">
        <w:t xml:space="preserve">for further information </w:t>
      </w:r>
      <w:r w:rsidRPr="00086D8A">
        <w:t>has adequately addressed all of the issues identified in the RMP evaluation report</w:t>
      </w:r>
      <w:r>
        <w:t>.</w:t>
      </w:r>
    </w:p>
    <w:p w:rsidR="00762188" w:rsidRPr="00502C09" w:rsidRDefault="00762188" w:rsidP="00756EFA">
      <w:r w:rsidRPr="00CF45AC">
        <w:t xml:space="preserve">There are no </w:t>
      </w:r>
      <w:r w:rsidRPr="00756EFA">
        <w:t>outstanding</w:t>
      </w:r>
      <w:r w:rsidRPr="00CF45AC">
        <w:t xml:space="preserve"> issues in relation to the RMP for this submission.</w:t>
      </w:r>
    </w:p>
    <w:p w:rsidR="004133BA" w:rsidRDefault="00762188" w:rsidP="00AC74CA">
      <w:pPr>
        <w:pStyle w:val="Heading5"/>
      </w:pPr>
      <w:r w:rsidRPr="00AC74CA">
        <w:t>Advice from the Advisory Committee on the Safety of Medicines (ACSOM)</w:t>
      </w:r>
    </w:p>
    <w:p w:rsidR="00762188" w:rsidRPr="00502C09" w:rsidRDefault="00762188" w:rsidP="00AC74CA">
      <w:r w:rsidRPr="00CF45AC">
        <w:t>ACSOM advice was not sought for this submission.</w:t>
      </w:r>
    </w:p>
    <w:p w:rsidR="004133BA" w:rsidRDefault="00762188" w:rsidP="00AC74CA">
      <w:pPr>
        <w:pStyle w:val="Heading5"/>
      </w:pPr>
      <w:r w:rsidRPr="00502C09">
        <w:t>Key changes to the updated RMP</w:t>
      </w:r>
    </w:p>
    <w:p w:rsidR="00762188" w:rsidRPr="00756EFA" w:rsidRDefault="00762188" w:rsidP="00756EFA">
      <w:r w:rsidRPr="00756EFA">
        <w:t>Australian Specific Annex (version 1.0, dated July 2015)</w:t>
      </w:r>
      <w:r w:rsidR="00AC74CA" w:rsidRPr="00756EFA">
        <w:t xml:space="preserve"> </w:t>
      </w:r>
      <w:r w:rsidRPr="00756EFA">
        <w:t>has been superseded by:</w:t>
      </w:r>
    </w:p>
    <w:p w:rsidR="004133BA" w:rsidRDefault="00762188" w:rsidP="00756EFA">
      <w:r w:rsidRPr="00756EFA">
        <w:t>Australian Specific Annex (version 1.1, dated February 2016)</w:t>
      </w:r>
    </w:p>
    <w:p w:rsidR="00762188" w:rsidRPr="00502C09" w:rsidRDefault="00762188" w:rsidP="00756EFA">
      <w:r>
        <w:t>This version incorporates revisions made in response to the RMP evaluation.</w:t>
      </w:r>
    </w:p>
    <w:p w:rsidR="004133BA" w:rsidRDefault="00762188" w:rsidP="00AC74CA">
      <w:pPr>
        <w:pStyle w:val="Heading5"/>
      </w:pPr>
      <w:r w:rsidRPr="00502C09">
        <w:lastRenderedPageBreak/>
        <w:t>Suggested wording for conditions of registration</w:t>
      </w:r>
    </w:p>
    <w:p w:rsidR="00762188" w:rsidRPr="00502C09" w:rsidRDefault="00762188" w:rsidP="00AC74CA">
      <w:pPr>
        <w:pStyle w:val="Heading6"/>
      </w:pPr>
      <w:r w:rsidRPr="00502C09">
        <w:t>RMP</w:t>
      </w:r>
    </w:p>
    <w:p w:rsidR="00762188" w:rsidRPr="00502C09" w:rsidRDefault="00762188" w:rsidP="00756EFA">
      <w:r w:rsidRPr="00502C09">
        <w:t>Any changes to which the sponsor agreed become part of the risk management system, whether they are included in the currently available version of the RMP document, or not included, inadvertently or otherwise.</w:t>
      </w:r>
    </w:p>
    <w:p w:rsidR="00762188" w:rsidRPr="00502C09" w:rsidRDefault="00762188" w:rsidP="00756EFA">
      <w:r w:rsidRPr="00502C09">
        <w:t>The suggested wording is:</w:t>
      </w:r>
    </w:p>
    <w:p w:rsidR="00762188" w:rsidRPr="00756EFA" w:rsidRDefault="00762188" w:rsidP="00AC74CA">
      <w:pPr>
        <w:spacing w:before="100" w:beforeAutospacing="1" w:after="100" w:afterAutospacing="1"/>
        <w:ind w:left="720"/>
        <w:rPr>
          <w:rFonts w:asciiTheme="minorHAnsi" w:hAnsiTheme="minorHAnsi"/>
          <w:i/>
        </w:rPr>
      </w:pPr>
      <w:r w:rsidRPr="00756EFA">
        <w:rPr>
          <w:rFonts w:asciiTheme="minorHAnsi" w:hAnsiTheme="minorHAnsi"/>
          <w:i/>
        </w:rPr>
        <w:t xml:space="preserve">Implement </w:t>
      </w:r>
      <w:r w:rsidRPr="00756EFA">
        <w:rPr>
          <w:rFonts w:asciiTheme="minorHAnsi" w:hAnsiTheme="minorHAnsi"/>
          <w:i/>
          <w:kern w:val="2"/>
        </w:rPr>
        <w:t xml:space="preserve">EU RMP version 3.0 (dated 12 June 2014, DLP 26 February 2014) with an Australian Specific Annex (version 1.1, dated February 2016) </w:t>
      </w:r>
      <w:r w:rsidRPr="00756EFA">
        <w:rPr>
          <w:rFonts w:asciiTheme="minorHAnsi" w:hAnsiTheme="minorHAnsi"/>
          <w:i/>
        </w:rPr>
        <w:t>and any future updates as a condition of registration.</w:t>
      </w:r>
    </w:p>
    <w:p w:rsidR="008E7846" w:rsidRPr="00792A32" w:rsidRDefault="008E7846" w:rsidP="008E7846">
      <w:pPr>
        <w:pStyle w:val="Heading2"/>
      </w:pPr>
      <w:bookmarkStart w:id="177" w:name="_Toc314842510"/>
      <w:bookmarkStart w:id="178" w:name="_Toc47433355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5"/>
      <w:bookmarkEnd w:id="176"/>
      <w:bookmarkEnd w:id="177"/>
      <w:bookmarkEnd w:id="178"/>
    </w:p>
    <w:p w:rsidR="008E7846" w:rsidRDefault="008E7846" w:rsidP="008E7846">
      <w:bookmarkStart w:id="179"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80" w:name="_Toc314842511"/>
      <w:bookmarkStart w:id="181" w:name="_Toc474333558"/>
      <w:r>
        <w:t>Quality</w:t>
      </w:r>
      <w:bookmarkEnd w:id="179"/>
      <w:bookmarkEnd w:id="180"/>
      <w:bookmarkEnd w:id="181"/>
    </w:p>
    <w:p w:rsidR="00E45619" w:rsidRDefault="008E7846" w:rsidP="003A7F6C">
      <w:r>
        <w:t>There was no requirement for a quality evaluation in a submission of this type.</w:t>
      </w:r>
    </w:p>
    <w:p w:rsidR="008E7846" w:rsidRDefault="008E7846" w:rsidP="008E7846">
      <w:pPr>
        <w:pStyle w:val="Heading3"/>
      </w:pPr>
      <w:bookmarkStart w:id="182" w:name="_Toc314842512"/>
      <w:bookmarkStart w:id="183" w:name="_Toc474333559"/>
      <w:r>
        <w:t>Nonclinical</w:t>
      </w:r>
      <w:bookmarkEnd w:id="182"/>
      <w:bookmarkEnd w:id="183"/>
    </w:p>
    <w:p w:rsidR="005A4225" w:rsidRDefault="005A4225" w:rsidP="00AC74CA">
      <w:r>
        <w:t>In</w:t>
      </w:r>
      <w:r>
        <w:rPr>
          <w:spacing w:val="43"/>
        </w:rPr>
        <w:t xml:space="preserve"> </w:t>
      </w:r>
      <w:r>
        <w:t>the</w:t>
      </w:r>
      <w:r>
        <w:rPr>
          <w:spacing w:val="39"/>
        </w:rPr>
        <w:t xml:space="preserve"> </w:t>
      </w:r>
      <w:r>
        <w:t>two</w:t>
      </w:r>
      <w:r>
        <w:rPr>
          <w:spacing w:val="41"/>
        </w:rPr>
        <w:t xml:space="preserve"> </w:t>
      </w:r>
      <w:r>
        <w:t>toxicity</w:t>
      </w:r>
      <w:r>
        <w:rPr>
          <w:spacing w:val="41"/>
        </w:rPr>
        <w:t xml:space="preserve"> </w:t>
      </w:r>
      <w:r>
        <w:t>studies</w:t>
      </w:r>
      <w:r>
        <w:rPr>
          <w:spacing w:val="44"/>
        </w:rPr>
        <w:t xml:space="preserve"> </w:t>
      </w:r>
      <w:r>
        <w:t>in</w:t>
      </w:r>
      <w:r>
        <w:rPr>
          <w:spacing w:val="43"/>
        </w:rPr>
        <w:t xml:space="preserve"> </w:t>
      </w:r>
      <w:r>
        <w:t>neonatal</w:t>
      </w:r>
      <w:r>
        <w:rPr>
          <w:spacing w:val="39"/>
        </w:rPr>
        <w:t xml:space="preserve"> </w:t>
      </w:r>
      <w:r>
        <w:rPr>
          <w:spacing w:val="-2"/>
        </w:rPr>
        <w:t>rats,</w:t>
      </w:r>
      <w:r>
        <w:rPr>
          <w:spacing w:val="41"/>
        </w:rPr>
        <w:t xml:space="preserve"> </w:t>
      </w:r>
      <w:r>
        <w:t>the</w:t>
      </w:r>
      <w:r>
        <w:rPr>
          <w:spacing w:val="44"/>
        </w:rPr>
        <w:t xml:space="preserve"> </w:t>
      </w:r>
      <w:r>
        <w:t>kidneys</w:t>
      </w:r>
      <w:r>
        <w:rPr>
          <w:spacing w:val="44"/>
        </w:rPr>
        <w:t xml:space="preserve"> </w:t>
      </w:r>
      <w:r>
        <w:rPr>
          <w:spacing w:val="-2"/>
        </w:rPr>
        <w:t>showed</w:t>
      </w:r>
      <w:r>
        <w:rPr>
          <w:spacing w:val="44"/>
        </w:rPr>
        <w:t xml:space="preserve"> </w:t>
      </w:r>
      <w:r>
        <w:rPr>
          <w:spacing w:val="-3"/>
        </w:rPr>
        <w:t>largely</w:t>
      </w:r>
      <w:r>
        <w:rPr>
          <w:spacing w:val="46"/>
        </w:rPr>
        <w:t xml:space="preserve"> </w:t>
      </w:r>
      <w:r>
        <w:rPr>
          <w:spacing w:val="-3"/>
        </w:rPr>
        <w:t>reversible</w:t>
      </w:r>
      <w:r>
        <w:rPr>
          <w:spacing w:val="45"/>
        </w:rPr>
        <w:t xml:space="preserve"> </w:t>
      </w:r>
      <w:r>
        <w:t>microscopic</w:t>
      </w:r>
      <w:r>
        <w:rPr>
          <w:spacing w:val="67"/>
        </w:rPr>
        <w:t xml:space="preserve"> </w:t>
      </w:r>
      <w:r>
        <w:t>changes,</w:t>
      </w:r>
      <w:r>
        <w:rPr>
          <w:spacing w:val="40"/>
        </w:rPr>
        <w:t xml:space="preserve"> </w:t>
      </w:r>
      <w:r>
        <w:t>which</w:t>
      </w:r>
      <w:r>
        <w:rPr>
          <w:spacing w:val="40"/>
        </w:rPr>
        <w:t xml:space="preserve"> </w:t>
      </w:r>
      <w:r>
        <w:rPr>
          <w:spacing w:val="-3"/>
        </w:rPr>
        <w:t>have</w:t>
      </w:r>
      <w:r>
        <w:rPr>
          <w:spacing w:val="40"/>
        </w:rPr>
        <w:t xml:space="preserve"> </w:t>
      </w:r>
      <w:r>
        <w:t>also</w:t>
      </w:r>
      <w:r>
        <w:rPr>
          <w:spacing w:val="40"/>
        </w:rPr>
        <w:t xml:space="preserve"> </w:t>
      </w:r>
      <w:r>
        <w:rPr>
          <w:spacing w:val="-2"/>
        </w:rPr>
        <w:t>been</w:t>
      </w:r>
      <w:r>
        <w:rPr>
          <w:spacing w:val="44"/>
        </w:rPr>
        <w:t xml:space="preserve"> </w:t>
      </w:r>
      <w:r>
        <w:rPr>
          <w:spacing w:val="-2"/>
        </w:rPr>
        <w:t>observed</w:t>
      </w:r>
      <w:r>
        <w:rPr>
          <w:spacing w:val="44"/>
        </w:rPr>
        <w:t xml:space="preserve"> </w:t>
      </w:r>
      <w:r>
        <w:t>in</w:t>
      </w:r>
      <w:r>
        <w:rPr>
          <w:spacing w:val="43"/>
        </w:rPr>
        <w:t xml:space="preserve"> </w:t>
      </w:r>
      <w:r>
        <w:rPr>
          <w:spacing w:val="-2"/>
        </w:rPr>
        <w:t>adult</w:t>
      </w:r>
      <w:r>
        <w:rPr>
          <w:spacing w:val="45"/>
        </w:rPr>
        <w:t xml:space="preserve"> </w:t>
      </w:r>
      <w:r>
        <w:t>animals</w:t>
      </w:r>
      <w:r>
        <w:rPr>
          <w:spacing w:val="43"/>
        </w:rPr>
        <w:t xml:space="preserve"> </w:t>
      </w:r>
      <w:r>
        <w:t>and</w:t>
      </w:r>
      <w:r>
        <w:rPr>
          <w:spacing w:val="45"/>
        </w:rPr>
        <w:t xml:space="preserve"> </w:t>
      </w:r>
      <w:r>
        <w:t>with</w:t>
      </w:r>
      <w:r>
        <w:rPr>
          <w:spacing w:val="40"/>
        </w:rPr>
        <w:t xml:space="preserve"> </w:t>
      </w:r>
      <w:r>
        <w:t>other</w:t>
      </w:r>
      <w:r>
        <w:rPr>
          <w:spacing w:val="41"/>
        </w:rPr>
        <w:t xml:space="preserve"> </w:t>
      </w:r>
      <w:proofErr w:type="spellStart"/>
      <w:r>
        <w:rPr>
          <w:spacing w:val="-2"/>
        </w:rPr>
        <w:t>Gadobutrol</w:t>
      </w:r>
      <w:proofErr w:type="spellEnd"/>
      <w:r>
        <w:rPr>
          <w:spacing w:val="40"/>
        </w:rPr>
        <w:t xml:space="preserve"> </w:t>
      </w:r>
      <w:r>
        <w:t>(</w:t>
      </w:r>
      <w:proofErr w:type="spellStart"/>
      <w:r>
        <w:t>Gd</w:t>
      </w:r>
      <w:proofErr w:type="spellEnd"/>
      <w:r>
        <w:t>)</w:t>
      </w:r>
      <w:r>
        <w:rPr>
          <w:spacing w:val="43"/>
        </w:rPr>
        <w:t xml:space="preserve"> </w:t>
      </w:r>
      <w:r>
        <w:t>and</w:t>
      </w:r>
      <w:r>
        <w:rPr>
          <w:spacing w:val="75"/>
        </w:rPr>
        <w:t xml:space="preserve"> </w:t>
      </w:r>
      <w:r>
        <w:rPr>
          <w:spacing w:val="-2"/>
        </w:rPr>
        <w:t>iodine-based</w:t>
      </w:r>
      <w:r>
        <w:rPr>
          <w:spacing w:val="29"/>
        </w:rPr>
        <w:t xml:space="preserve"> </w:t>
      </w:r>
      <w:r>
        <w:rPr>
          <w:spacing w:val="-2"/>
        </w:rPr>
        <w:t>contrast</w:t>
      </w:r>
      <w:r>
        <w:rPr>
          <w:spacing w:val="29"/>
        </w:rPr>
        <w:t xml:space="preserve"> </w:t>
      </w:r>
      <w:r>
        <w:t>agents.</w:t>
      </w:r>
      <w:r>
        <w:rPr>
          <w:spacing w:val="26"/>
        </w:rPr>
        <w:t xml:space="preserve"> </w:t>
      </w:r>
      <w:r>
        <w:t>Kidney</w:t>
      </w:r>
      <w:r>
        <w:rPr>
          <w:spacing w:val="26"/>
        </w:rPr>
        <w:t xml:space="preserve"> </w:t>
      </w:r>
      <w:r>
        <w:t>function</w:t>
      </w:r>
      <w:r>
        <w:rPr>
          <w:spacing w:val="29"/>
        </w:rPr>
        <w:t xml:space="preserve"> </w:t>
      </w:r>
      <w:r>
        <w:rPr>
          <w:spacing w:val="-4"/>
        </w:rPr>
        <w:t>was</w:t>
      </w:r>
      <w:r>
        <w:rPr>
          <w:spacing w:val="28"/>
        </w:rPr>
        <w:t xml:space="preserve"> </w:t>
      </w:r>
      <w:r>
        <w:rPr>
          <w:spacing w:val="-2"/>
        </w:rPr>
        <w:t>unaffected.</w:t>
      </w:r>
      <w:r>
        <w:rPr>
          <w:spacing w:val="25"/>
        </w:rPr>
        <w:t xml:space="preserve"> </w:t>
      </w:r>
      <w:r>
        <w:t>Plasma</w:t>
      </w:r>
      <w:r>
        <w:rPr>
          <w:spacing w:val="41"/>
        </w:rPr>
        <w:t xml:space="preserve"> </w:t>
      </w:r>
      <w:proofErr w:type="spellStart"/>
      <w:r>
        <w:t>Gadobutrol</w:t>
      </w:r>
      <w:proofErr w:type="spellEnd"/>
      <w:r>
        <w:rPr>
          <w:spacing w:val="31"/>
        </w:rPr>
        <w:t xml:space="preserve"> </w:t>
      </w:r>
      <w:r>
        <w:rPr>
          <w:spacing w:val="-2"/>
        </w:rPr>
        <w:t>exposures</w:t>
      </w:r>
      <w:r>
        <w:rPr>
          <w:spacing w:val="85"/>
        </w:rPr>
        <w:t xml:space="preserve"> </w:t>
      </w:r>
      <w:r>
        <w:t>(AUCs)</w:t>
      </w:r>
      <w:r>
        <w:rPr>
          <w:spacing w:val="34"/>
        </w:rPr>
        <w:t xml:space="preserve"> </w:t>
      </w:r>
      <w:r>
        <w:t>in</w:t>
      </w:r>
      <w:r>
        <w:rPr>
          <w:spacing w:val="34"/>
        </w:rPr>
        <w:t xml:space="preserve"> </w:t>
      </w:r>
      <w:r>
        <w:t>neonatal</w:t>
      </w:r>
      <w:r>
        <w:rPr>
          <w:spacing w:val="36"/>
        </w:rPr>
        <w:t xml:space="preserve"> </w:t>
      </w:r>
      <w:r>
        <w:rPr>
          <w:spacing w:val="-2"/>
        </w:rPr>
        <w:t>rats</w:t>
      </w:r>
      <w:r>
        <w:rPr>
          <w:spacing w:val="38"/>
        </w:rPr>
        <w:t xml:space="preserve"> </w:t>
      </w:r>
      <w:r>
        <w:rPr>
          <w:spacing w:val="-3"/>
        </w:rPr>
        <w:t>were</w:t>
      </w:r>
      <w:r>
        <w:rPr>
          <w:spacing w:val="36"/>
        </w:rPr>
        <w:t xml:space="preserve"> </w:t>
      </w:r>
      <w:r>
        <w:t>higher</w:t>
      </w:r>
      <w:r>
        <w:rPr>
          <w:spacing w:val="37"/>
        </w:rPr>
        <w:t xml:space="preserve"> </w:t>
      </w:r>
      <w:r>
        <w:t>than</w:t>
      </w:r>
      <w:r>
        <w:rPr>
          <w:spacing w:val="34"/>
        </w:rPr>
        <w:t xml:space="preserve"> </w:t>
      </w:r>
      <w:r>
        <w:t>in</w:t>
      </w:r>
      <w:r>
        <w:rPr>
          <w:spacing w:val="39"/>
        </w:rPr>
        <w:t xml:space="preserve"> </w:t>
      </w:r>
      <w:r>
        <w:rPr>
          <w:spacing w:val="-2"/>
        </w:rPr>
        <w:t>adults,</w:t>
      </w:r>
      <w:r>
        <w:rPr>
          <w:spacing w:val="35"/>
        </w:rPr>
        <w:t xml:space="preserve"> </w:t>
      </w:r>
      <w:r>
        <w:t>but</w:t>
      </w:r>
      <w:r>
        <w:rPr>
          <w:spacing w:val="40"/>
        </w:rPr>
        <w:t xml:space="preserve"> </w:t>
      </w:r>
      <w:r>
        <w:rPr>
          <w:spacing w:val="-2"/>
        </w:rPr>
        <w:t>decreased</w:t>
      </w:r>
      <w:r>
        <w:rPr>
          <w:spacing w:val="39"/>
        </w:rPr>
        <w:t xml:space="preserve"> </w:t>
      </w:r>
      <w:r>
        <w:rPr>
          <w:spacing w:val="-2"/>
        </w:rPr>
        <w:t>between</w:t>
      </w:r>
      <w:r>
        <w:rPr>
          <w:spacing w:val="38"/>
        </w:rPr>
        <w:t xml:space="preserve"> </w:t>
      </w:r>
      <w:r>
        <w:rPr>
          <w:spacing w:val="-2"/>
        </w:rPr>
        <w:t>PND</w:t>
      </w:r>
      <w:r w:rsidR="004F0105">
        <w:rPr>
          <w:spacing w:val="-2"/>
        </w:rPr>
        <w:t xml:space="preserve"> </w:t>
      </w:r>
      <w:r>
        <w:rPr>
          <w:spacing w:val="-2"/>
        </w:rPr>
        <w:t>10</w:t>
      </w:r>
      <w:r>
        <w:rPr>
          <w:spacing w:val="35"/>
        </w:rPr>
        <w:t xml:space="preserve"> </w:t>
      </w:r>
      <w:r>
        <w:t>and</w:t>
      </w:r>
      <w:r>
        <w:rPr>
          <w:spacing w:val="39"/>
        </w:rPr>
        <w:t xml:space="preserve"> </w:t>
      </w:r>
      <w:r>
        <w:rPr>
          <w:spacing w:val="-2"/>
        </w:rPr>
        <w:t>PND</w:t>
      </w:r>
      <w:r w:rsidR="004F0105">
        <w:rPr>
          <w:spacing w:val="-2"/>
        </w:rPr>
        <w:t xml:space="preserve"> </w:t>
      </w:r>
      <w:r>
        <w:rPr>
          <w:spacing w:val="-2"/>
        </w:rPr>
        <w:t>24,</w:t>
      </w:r>
      <w:r>
        <w:rPr>
          <w:spacing w:val="29"/>
        </w:rPr>
        <w:t xml:space="preserve"> </w:t>
      </w:r>
      <w:r>
        <w:rPr>
          <w:spacing w:val="-3"/>
        </w:rPr>
        <w:t>probably</w:t>
      </w:r>
      <w:r>
        <w:rPr>
          <w:spacing w:val="41"/>
        </w:rPr>
        <w:t xml:space="preserve"> </w:t>
      </w:r>
      <w:r>
        <w:t>due</w:t>
      </w:r>
      <w:r>
        <w:rPr>
          <w:spacing w:val="39"/>
        </w:rPr>
        <w:t xml:space="preserve"> </w:t>
      </w:r>
      <w:r>
        <w:rPr>
          <w:spacing w:val="1"/>
        </w:rPr>
        <w:t>to</w:t>
      </w:r>
      <w:r>
        <w:rPr>
          <w:spacing w:val="41"/>
        </w:rPr>
        <w:t xml:space="preserve"> </w:t>
      </w:r>
      <w:r>
        <w:rPr>
          <w:spacing w:val="-2"/>
        </w:rPr>
        <w:t>increased</w:t>
      </w:r>
      <w:r>
        <w:rPr>
          <w:spacing w:val="44"/>
        </w:rPr>
        <w:t xml:space="preserve"> </w:t>
      </w:r>
      <w:r>
        <w:t>glomerular</w:t>
      </w:r>
      <w:r>
        <w:rPr>
          <w:spacing w:val="42"/>
        </w:rPr>
        <w:t xml:space="preserve"> </w:t>
      </w:r>
      <w:r>
        <w:t>filtration.</w:t>
      </w:r>
      <w:r>
        <w:rPr>
          <w:spacing w:val="40"/>
        </w:rPr>
        <w:t xml:space="preserve"> </w:t>
      </w:r>
      <w:r>
        <w:t>In</w:t>
      </w:r>
      <w:r>
        <w:rPr>
          <w:spacing w:val="43"/>
        </w:rPr>
        <w:t xml:space="preserve"> </w:t>
      </w:r>
      <w:r>
        <w:rPr>
          <w:spacing w:val="-2"/>
        </w:rPr>
        <w:t>rats,</w:t>
      </w:r>
      <w:r>
        <w:rPr>
          <w:spacing w:val="41"/>
        </w:rPr>
        <w:t xml:space="preserve"> </w:t>
      </w:r>
      <w:r>
        <w:t>the</w:t>
      </w:r>
      <w:r>
        <w:rPr>
          <w:spacing w:val="39"/>
        </w:rPr>
        <w:t xml:space="preserve"> </w:t>
      </w:r>
      <w:r>
        <w:rPr>
          <w:spacing w:val="-2"/>
        </w:rPr>
        <w:t>glomerular</w:t>
      </w:r>
      <w:r>
        <w:rPr>
          <w:spacing w:val="42"/>
        </w:rPr>
        <w:t xml:space="preserve"> </w:t>
      </w:r>
      <w:r>
        <w:t>filtration</w:t>
      </w:r>
      <w:r>
        <w:rPr>
          <w:spacing w:val="43"/>
        </w:rPr>
        <w:t xml:space="preserve"> </w:t>
      </w:r>
      <w:r>
        <w:rPr>
          <w:spacing w:val="-2"/>
        </w:rPr>
        <w:t>rate</w:t>
      </w:r>
      <w:r>
        <w:rPr>
          <w:spacing w:val="39"/>
        </w:rPr>
        <w:t xml:space="preserve"> </w:t>
      </w:r>
      <w:r>
        <w:rPr>
          <w:spacing w:val="-2"/>
        </w:rPr>
        <w:t>increases</w:t>
      </w:r>
      <w:r>
        <w:rPr>
          <w:spacing w:val="45"/>
        </w:rPr>
        <w:t xml:space="preserve"> </w:t>
      </w:r>
      <w:r>
        <w:rPr>
          <w:spacing w:val="-2"/>
        </w:rPr>
        <w:t>rapidly</w:t>
      </w:r>
      <w:r>
        <w:rPr>
          <w:spacing w:val="3"/>
        </w:rPr>
        <w:t xml:space="preserve"> </w:t>
      </w:r>
      <w:r>
        <w:t>in</w:t>
      </w:r>
      <w:r>
        <w:rPr>
          <w:spacing w:val="5"/>
        </w:rPr>
        <w:t xml:space="preserve"> </w:t>
      </w:r>
      <w:r>
        <w:t>the</w:t>
      </w:r>
      <w:r>
        <w:rPr>
          <w:spacing w:val="1"/>
        </w:rPr>
        <w:t xml:space="preserve"> </w:t>
      </w:r>
      <w:r>
        <w:t>first</w:t>
      </w:r>
      <w:r>
        <w:rPr>
          <w:spacing w:val="6"/>
        </w:rPr>
        <w:t xml:space="preserve"> </w:t>
      </w:r>
      <w:r>
        <w:t>6</w:t>
      </w:r>
      <w:r>
        <w:rPr>
          <w:spacing w:val="1"/>
        </w:rPr>
        <w:t xml:space="preserve"> </w:t>
      </w:r>
      <w:r>
        <w:rPr>
          <w:spacing w:val="-2"/>
        </w:rPr>
        <w:t>weeks</w:t>
      </w:r>
      <w:r>
        <w:rPr>
          <w:spacing w:val="4"/>
        </w:rPr>
        <w:t xml:space="preserve"> </w:t>
      </w:r>
      <w:proofErr w:type="spellStart"/>
      <w:r>
        <w:rPr>
          <w:spacing w:val="-4"/>
        </w:rPr>
        <w:t>postnatally</w:t>
      </w:r>
      <w:proofErr w:type="spellEnd"/>
      <w:r>
        <w:rPr>
          <w:spacing w:val="-4"/>
        </w:rPr>
        <w:t>,</w:t>
      </w:r>
      <w:r>
        <w:rPr>
          <w:spacing w:val="2"/>
        </w:rPr>
        <w:t xml:space="preserve"> </w:t>
      </w:r>
      <w:r>
        <w:t>in</w:t>
      </w:r>
      <w:r>
        <w:rPr>
          <w:spacing w:val="5"/>
        </w:rPr>
        <w:t xml:space="preserve"> </w:t>
      </w:r>
      <w:r>
        <w:rPr>
          <w:spacing w:val="-2"/>
        </w:rPr>
        <w:t>humans</w:t>
      </w:r>
      <w:r>
        <w:rPr>
          <w:spacing w:val="5"/>
        </w:rPr>
        <w:t xml:space="preserve"> </w:t>
      </w:r>
      <w:r>
        <w:t>it</w:t>
      </w:r>
      <w:r>
        <w:rPr>
          <w:spacing w:val="6"/>
        </w:rPr>
        <w:t xml:space="preserve"> </w:t>
      </w:r>
      <w:r>
        <w:t>rises</w:t>
      </w:r>
      <w:r>
        <w:rPr>
          <w:spacing w:val="5"/>
        </w:rPr>
        <w:t xml:space="preserve"> </w:t>
      </w:r>
      <w:r>
        <w:rPr>
          <w:spacing w:val="-2"/>
        </w:rPr>
        <w:t>rapidly</w:t>
      </w:r>
      <w:r>
        <w:rPr>
          <w:spacing w:val="3"/>
        </w:rPr>
        <w:t xml:space="preserve"> </w:t>
      </w:r>
      <w:r>
        <w:t>after</w:t>
      </w:r>
      <w:r>
        <w:rPr>
          <w:spacing w:val="3"/>
        </w:rPr>
        <w:t xml:space="preserve"> </w:t>
      </w:r>
      <w:r>
        <w:t>birth</w:t>
      </w:r>
      <w:r>
        <w:rPr>
          <w:spacing w:val="2"/>
        </w:rPr>
        <w:t xml:space="preserve"> </w:t>
      </w:r>
      <w:r>
        <w:rPr>
          <w:spacing w:val="1"/>
        </w:rPr>
        <w:t>to</w:t>
      </w:r>
      <w:r>
        <w:rPr>
          <w:spacing w:val="2"/>
        </w:rPr>
        <w:t xml:space="preserve"> </w:t>
      </w:r>
      <w:r>
        <w:rPr>
          <w:spacing w:val="-3"/>
        </w:rPr>
        <w:t>reach</w:t>
      </w:r>
      <w:r>
        <w:rPr>
          <w:spacing w:val="2"/>
        </w:rPr>
        <w:t xml:space="preserve"> </w:t>
      </w:r>
      <w:r>
        <w:rPr>
          <w:spacing w:val="-2"/>
        </w:rPr>
        <w:t>adult</w:t>
      </w:r>
      <w:r>
        <w:rPr>
          <w:spacing w:val="6"/>
        </w:rPr>
        <w:t xml:space="preserve"> </w:t>
      </w:r>
      <w:r>
        <w:rPr>
          <w:spacing w:val="-3"/>
        </w:rPr>
        <w:t>levels</w:t>
      </w:r>
      <w:r>
        <w:rPr>
          <w:spacing w:val="5"/>
        </w:rPr>
        <w:t xml:space="preserve"> </w:t>
      </w:r>
      <w:r>
        <w:rPr>
          <w:spacing w:val="-3"/>
        </w:rPr>
        <w:t>by</w:t>
      </w:r>
      <w:r>
        <w:rPr>
          <w:spacing w:val="61"/>
        </w:rPr>
        <w:t xml:space="preserve"> </w:t>
      </w:r>
      <w:r>
        <w:rPr>
          <w:spacing w:val="-2"/>
        </w:rPr>
        <w:t>about</w:t>
      </w:r>
      <w:r>
        <w:rPr>
          <w:spacing w:val="2"/>
        </w:rPr>
        <w:t xml:space="preserve"> </w:t>
      </w:r>
      <w:r>
        <w:t>2</w:t>
      </w:r>
      <w:r>
        <w:rPr>
          <w:spacing w:val="-3"/>
        </w:rPr>
        <w:t xml:space="preserve"> </w:t>
      </w:r>
      <w:r>
        <w:rPr>
          <w:spacing w:val="-2"/>
        </w:rPr>
        <w:t>years</w:t>
      </w:r>
      <w:r>
        <w:t xml:space="preserve"> </w:t>
      </w:r>
      <w:r>
        <w:rPr>
          <w:spacing w:val="-2"/>
        </w:rPr>
        <w:t>of</w:t>
      </w:r>
      <w:r>
        <w:t xml:space="preserve"> age.</w:t>
      </w:r>
    </w:p>
    <w:p w:rsidR="005A4225" w:rsidRDefault="005A4225" w:rsidP="00AC74CA">
      <w:pPr>
        <w:rPr>
          <w:spacing w:val="-2"/>
        </w:rPr>
      </w:pPr>
      <w:r>
        <w:rPr>
          <w:spacing w:val="-2"/>
        </w:rPr>
        <w:t>The</w:t>
      </w:r>
      <w:r>
        <w:rPr>
          <w:spacing w:val="6"/>
        </w:rPr>
        <w:t xml:space="preserve"> </w:t>
      </w:r>
      <w:r>
        <w:rPr>
          <w:spacing w:val="-2"/>
        </w:rPr>
        <w:t>brains</w:t>
      </w:r>
      <w:r>
        <w:rPr>
          <w:spacing w:val="9"/>
        </w:rPr>
        <w:t xml:space="preserve"> </w:t>
      </w:r>
      <w:r>
        <w:t>of</w:t>
      </w:r>
      <w:r>
        <w:rPr>
          <w:spacing w:val="9"/>
        </w:rPr>
        <w:t xml:space="preserve"> </w:t>
      </w:r>
      <w:r>
        <w:t>neonatal</w:t>
      </w:r>
      <w:r>
        <w:rPr>
          <w:spacing w:val="6"/>
        </w:rPr>
        <w:t xml:space="preserve"> </w:t>
      </w:r>
      <w:r>
        <w:rPr>
          <w:spacing w:val="-2"/>
        </w:rPr>
        <w:t>rats</w:t>
      </w:r>
      <w:r>
        <w:rPr>
          <w:spacing w:val="9"/>
        </w:rPr>
        <w:t xml:space="preserve"> </w:t>
      </w:r>
      <w:r>
        <w:rPr>
          <w:spacing w:val="-2"/>
        </w:rPr>
        <w:t>24</w:t>
      </w:r>
      <w:r>
        <w:rPr>
          <w:spacing w:val="6"/>
        </w:rPr>
        <w:t xml:space="preserve"> </w:t>
      </w:r>
      <w:r>
        <w:t>h</w:t>
      </w:r>
      <w:r>
        <w:rPr>
          <w:spacing w:val="7"/>
        </w:rPr>
        <w:t xml:space="preserve"> </w:t>
      </w:r>
      <w:r>
        <w:t>after</w:t>
      </w:r>
      <w:r>
        <w:rPr>
          <w:spacing w:val="8"/>
        </w:rPr>
        <w:t xml:space="preserve"> </w:t>
      </w:r>
      <w:r>
        <w:t>a</w:t>
      </w:r>
      <w:r>
        <w:rPr>
          <w:spacing w:val="6"/>
        </w:rPr>
        <w:t xml:space="preserve"> </w:t>
      </w:r>
      <w:r>
        <w:t>dose</w:t>
      </w:r>
      <w:r>
        <w:rPr>
          <w:spacing w:val="6"/>
        </w:rPr>
        <w:t xml:space="preserve"> </w:t>
      </w:r>
      <w:r>
        <w:t>on</w:t>
      </w:r>
      <w:r>
        <w:rPr>
          <w:spacing w:val="10"/>
        </w:rPr>
        <w:t xml:space="preserve"> </w:t>
      </w:r>
      <w:r>
        <w:rPr>
          <w:spacing w:val="-3"/>
        </w:rPr>
        <w:t>PND</w:t>
      </w:r>
      <w:r w:rsidR="004F0105">
        <w:rPr>
          <w:spacing w:val="-3"/>
        </w:rPr>
        <w:t xml:space="preserve"> </w:t>
      </w:r>
      <w:r>
        <w:rPr>
          <w:spacing w:val="-3"/>
        </w:rPr>
        <w:t>4</w:t>
      </w:r>
      <w:r>
        <w:rPr>
          <w:spacing w:val="6"/>
        </w:rPr>
        <w:t xml:space="preserve"> </w:t>
      </w:r>
      <w:r>
        <w:t>showed</w:t>
      </w:r>
      <w:r>
        <w:rPr>
          <w:spacing w:val="11"/>
        </w:rPr>
        <w:t xml:space="preserve"> </w:t>
      </w:r>
      <w:r>
        <w:rPr>
          <w:spacing w:val="-2"/>
        </w:rPr>
        <w:t>enlarged</w:t>
      </w:r>
      <w:r>
        <w:rPr>
          <w:spacing w:val="11"/>
        </w:rPr>
        <w:t xml:space="preserve"> </w:t>
      </w:r>
      <w:r>
        <w:t>and/or</w:t>
      </w:r>
      <w:r>
        <w:rPr>
          <w:spacing w:val="8"/>
        </w:rPr>
        <w:t xml:space="preserve"> </w:t>
      </w:r>
      <w:r>
        <w:rPr>
          <w:spacing w:val="-2"/>
        </w:rPr>
        <w:t>increased</w:t>
      </w:r>
      <w:r>
        <w:rPr>
          <w:spacing w:val="11"/>
        </w:rPr>
        <w:t xml:space="preserve"> </w:t>
      </w:r>
      <w:r>
        <w:t>numbers</w:t>
      </w:r>
      <w:r>
        <w:rPr>
          <w:spacing w:val="45"/>
        </w:rPr>
        <w:t xml:space="preserve"> </w:t>
      </w:r>
      <w:r>
        <w:t>of</w:t>
      </w:r>
      <w:r>
        <w:rPr>
          <w:spacing w:val="42"/>
        </w:rPr>
        <w:t xml:space="preserve"> </w:t>
      </w:r>
      <w:r>
        <w:rPr>
          <w:spacing w:val="-2"/>
        </w:rPr>
        <w:t>microglia,</w:t>
      </w:r>
      <w:r>
        <w:rPr>
          <w:spacing w:val="40"/>
        </w:rPr>
        <w:t xml:space="preserve"> </w:t>
      </w:r>
      <w:r>
        <w:t>which</w:t>
      </w:r>
      <w:r>
        <w:rPr>
          <w:spacing w:val="41"/>
        </w:rPr>
        <w:t xml:space="preserve"> </w:t>
      </w:r>
      <w:r>
        <w:rPr>
          <w:spacing w:val="-2"/>
        </w:rPr>
        <w:t>was</w:t>
      </w:r>
      <w:r>
        <w:rPr>
          <w:spacing w:val="43"/>
        </w:rPr>
        <w:t xml:space="preserve"> </w:t>
      </w:r>
      <w:r>
        <w:rPr>
          <w:spacing w:val="-3"/>
        </w:rPr>
        <w:t>fully</w:t>
      </w:r>
      <w:r>
        <w:rPr>
          <w:spacing w:val="42"/>
        </w:rPr>
        <w:t xml:space="preserve"> </w:t>
      </w:r>
      <w:r>
        <w:rPr>
          <w:spacing w:val="-2"/>
        </w:rPr>
        <w:t>reversible.</w:t>
      </w:r>
      <w:r>
        <w:rPr>
          <w:spacing w:val="40"/>
        </w:rPr>
        <w:t xml:space="preserve"> </w:t>
      </w:r>
      <w:r>
        <w:t>This</w:t>
      </w:r>
      <w:r>
        <w:rPr>
          <w:spacing w:val="43"/>
        </w:rPr>
        <w:t xml:space="preserve"> </w:t>
      </w:r>
      <w:r>
        <w:rPr>
          <w:spacing w:val="-2"/>
        </w:rPr>
        <w:t>effect</w:t>
      </w:r>
      <w:r>
        <w:rPr>
          <w:spacing w:val="45"/>
        </w:rPr>
        <w:t xml:space="preserve"> </w:t>
      </w:r>
      <w:r>
        <w:rPr>
          <w:spacing w:val="-2"/>
        </w:rPr>
        <w:t>was</w:t>
      </w:r>
      <w:r>
        <w:rPr>
          <w:spacing w:val="38"/>
        </w:rPr>
        <w:t xml:space="preserve"> </w:t>
      </w:r>
      <w:r>
        <w:t>not</w:t>
      </w:r>
      <w:r>
        <w:rPr>
          <w:spacing w:val="45"/>
        </w:rPr>
        <w:t xml:space="preserve"> </w:t>
      </w:r>
      <w:r>
        <w:rPr>
          <w:spacing w:val="-2"/>
        </w:rPr>
        <w:t>observed</w:t>
      </w:r>
      <w:r>
        <w:rPr>
          <w:spacing w:val="44"/>
        </w:rPr>
        <w:t xml:space="preserve"> </w:t>
      </w:r>
      <w:r>
        <w:rPr>
          <w:spacing w:val="-2"/>
        </w:rPr>
        <w:t>in</w:t>
      </w:r>
      <w:r>
        <w:rPr>
          <w:spacing w:val="43"/>
        </w:rPr>
        <w:t xml:space="preserve"> </w:t>
      </w:r>
      <w:r>
        <w:t>the</w:t>
      </w:r>
      <w:r>
        <w:rPr>
          <w:spacing w:val="40"/>
        </w:rPr>
        <w:t xml:space="preserve"> </w:t>
      </w:r>
      <w:r>
        <w:t>repeat-dose</w:t>
      </w:r>
      <w:r>
        <w:rPr>
          <w:spacing w:val="39"/>
        </w:rPr>
        <w:t xml:space="preserve"> </w:t>
      </w:r>
      <w:r>
        <w:rPr>
          <w:spacing w:val="-5"/>
        </w:rPr>
        <w:t>study,</w:t>
      </w:r>
      <w:r>
        <w:rPr>
          <w:spacing w:val="53"/>
        </w:rPr>
        <w:t xml:space="preserve"> </w:t>
      </w:r>
      <w:r>
        <w:rPr>
          <w:spacing w:val="-2"/>
        </w:rPr>
        <w:t>where</w:t>
      </w:r>
      <w:r>
        <w:rPr>
          <w:spacing w:val="11"/>
        </w:rPr>
        <w:t xml:space="preserve"> </w:t>
      </w:r>
      <w:r>
        <w:rPr>
          <w:spacing w:val="-2"/>
        </w:rPr>
        <w:t>treatment</w:t>
      </w:r>
      <w:r>
        <w:rPr>
          <w:spacing w:val="15"/>
        </w:rPr>
        <w:t xml:space="preserve"> </w:t>
      </w:r>
      <w:r>
        <w:t>started</w:t>
      </w:r>
      <w:r>
        <w:rPr>
          <w:spacing w:val="15"/>
        </w:rPr>
        <w:t xml:space="preserve"> </w:t>
      </w:r>
      <w:r>
        <w:t>on</w:t>
      </w:r>
      <w:r>
        <w:rPr>
          <w:spacing w:val="15"/>
        </w:rPr>
        <w:t xml:space="preserve"> </w:t>
      </w:r>
      <w:r>
        <w:rPr>
          <w:spacing w:val="-2"/>
        </w:rPr>
        <w:t>PND10,</w:t>
      </w:r>
      <w:r>
        <w:rPr>
          <w:spacing w:val="11"/>
        </w:rPr>
        <w:t xml:space="preserve"> </w:t>
      </w:r>
      <w:r>
        <w:t>although</w:t>
      </w:r>
      <w:r>
        <w:rPr>
          <w:spacing w:val="17"/>
        </w:rPr>
        <w:t xml:space="preserve"> </w:t>
      </w:r>
      <w:proofErr w:type="spellStart"/>
      <w:r>
        <w:t>Gadobutrol</w:t>
      </w:r>
      <w:proofErr w:type="spellEnd"/>
      <w:r>
        <w:rPr>
          <w:spacing w:val="13"/>
        </w:rPr>
        <w:t xml:space="preserve"> </w:t>
      </w:r>
      <w:r>
        <w:rPr>
          <w:spacing w:val="-2"/>
        </w:rPr>
        <w:t>was</w:t>
      </w:r>
      <w:r>
        <w:rPr>
          <w:spacing w:val="14"/>
        </w:rPr>
        <w:t xml:space="preserve"> </w:t>
      </w:r>
      <w:r>
        <w:t>detected</w:t>
      </w:r>
      <w:r>
        <w:rPr>
          <w:spacing w:val="15"/>
        </w:rPr>
        <w:t xml:space="preserve"> </w:t>
      </w:r>
      <w:r>
        <w:t>in</w:t>
      </w:r>
      <w:r>
        <w:rPr>
          <w:spacing w:val="10"/>
        </w:rPr>
        <w:t xml:space="preserve"> </w:t>
      </w:r>
      <w:r>
        <w:t>the</w:t>
      </w:r>
      <w:r>
        <w:rPr>
          <w:spacing w:val="11"/>
        </w:rPr>
        <w:t xml:space="preserve"> </w:t>
      </w:r>
      <w:r>
        <w:rPr>
          <w:spacing w:val="-2"/>
        </w:rPr>
        <w:t>brain</w:t>
      </w:r>
      <w:r>
        <w:rPr>
          <w:spacing w:val="15"/>
        </w:rPr>
        <w:t xml:space="preserve"> </w:t>
      </w:r>
      <w:r>
        <w:rPr>
          <w:spacing w:val="-2"/>
        </w:rPr>
        <w:t>at</w:t>
      </w:r>
      <w:r>
        <w:rPr>
          <w:spacing w:val="15"/>
        </w:rPr>
        <w:t xml:space="preserve"> </w:t>
      </w:r>
      <w:r>
        <w:rPr>
          <w:spacing w:val="-2"/>
        </w:rPr>
        <w:t>all</w:t>
      </w:r>
      <w:r>
        <w:rPr>
          <w:spacing w:val="16"/>
        </w:rPr>
        <w:t xml:space="preserve"> </w:t>
      </w:r>
      <w:r>
        <w:t>doses</w:t>
      </w:r>
      <w:r>
        <w:rPr>
          <w:spacing w:val="14"/>
        </w:rPr>
        <w:t xml:space="preserve"> </w:t>
      </w:r>
      <w:r>
        <w:t>on</w:t>
      </w:r>
      <w:r>
        <w:rPr>
          <w:spacing w:val="43"/>
        </w:rPr>
        <w:t xml:space="preserve"> </w:t>
      </w:r>
      <w:r>
        <w:t>PND</w:t>
      </w:r>
      <w:r>
        <w:rPr>
          <w:spacing w:val="21"/>
        </w:rPr>
        <w:t xml:space="preserve"> </w:t>
      </w:r>
      <w:r>
        <w:rPr>
          <w:spacing w:val="1"/>
        </w:rPr>
        <w:t>10</w:t>
      </w:r>
      <w:r>
        <w:rPr>
          <w:spacing w:val="20"/>
        </w:rPr>
        <w:t xml:space="preserve"> </w:t>
      </w:r>
      <w:r>
        <w:t>and</w:t>
      </w:r>
      <w:r>
        <w:rPr>
          <w:spacing w:val="24"/>
        </w:rPr>
        <w:t xml:space="preserve"> </w:t>
      </w:r>
      <w:r>
        <w:t>24,</w:t>
      </w:r>
      <w:r>
        <w:rPr>
          <w:spacing w:val="25"/>
        </w:rPr>
        <w:t xml:space="preserve"> </w:t>
      </w:r>
      <w:r>
        <w:t>and</w:t>
      </w:r>
      <w:r>
        <w:rPr>
          <w:spacing w:val="25"/>
        </w:rPr>
        <w:t xml:space="preserve"> </w:t>
      </w:r>
      <w:r>
        <w:rPr>
          <w:spacing w:val="-2"/>
        </w:rPr>
        <w:t>at</w:t>
      </w:r>
      <w:r>
        <w:rPr>
          <w:spacing w:val="24"/>
        </w:rPr>
        <w:t xml:space="preserve"> </w:t>
      </w:r>
      <w:r>
        <w:t>very</w:t>
      </w:r>
      <w:r>
        <w:rPr>
          <w:spacing w:val="22"/>
        </w:rPr>
        <w:t xml:space="preserve"> </w:t>
      </w:r>
      <w:r>
        <w:t>low</w:t>
      </w:r>
      <w:r>
        <w:rPr>
          <w:spacing w:val="25"/>
        </w:rPr>
        <w:t xml:space="preserve"> </w:t>
      </w:r>
      <w:r>
        <w:rPr>
          <w:spacing w:val="-3"/>
        </w:rPr>
        <w:t>levels</w:t>
      </w:r>
      <w:r>
        <w:rPr>
          <w:spacing w:val="23"/>
        </w:rPr>
        <w:t xml:space="preserve"> </w:t>
      </w:r>
      <w:r>
        <w:t>on</w:t>
      </w:r>
      <w:r>
        <w:rPr>
          <w:spacing w:val="24"/>
        </w:rPr>
        <w:t xml:space="preserve"> </w:t>
      </w:r>
      <w:r>
        <w:t>PND</w:t>
      </w:r>
      <w:r w:rsidR="004F0105">
        <w:t xml:space="preserve"> </w:t>
      </w:r>
      <w:r>
        <w:t>88</w:t>
      </w:r>
      <w:r>
        <w:rPr>
          <w:spacing w:val="31"/>
        </w:rPr>
        <w:t xml:space="preserve"> </w:t>
      </w:r>
      <w:r>
        <w:rPr>
          <w:spacing w:val="-2"/>
        </w:rPr>
        <w:t>at</w:t>
      </w:r>
      <w:r>
        <w:rPr>
          <w:spacing w:val="24"/>
        </w:rPr>
        <w:t xml:space="preserve"> </w:t>
      </w:r>
      <w:r>
        <w:t>the</w:t>
      </w:r>
      <w:r>
        <w:rPr>
          <w:spacing w:val="21"/>
        </w:rPr>
        <w:t xml:space="preserve"> </w:t>
      </w:r>
      <w:r>
        <w:t>HD</w:t>
      </w:r>
      <w:r>
        <w:rPr>
          <w:spacing w:val="21"/>
        </w:rPr>
        <w:t xml:space="preserve"> </w:t>
      </w:r>
      <w:proofErr w:type="gramStart"/>
      <w:r>
        <w:t>of</w:t>
      </w:r>
      <w:r>
        <w:rPr>
          <w:spacing w:val="29"/>
        </w:rPr>
        <w:t xml:space="preserve"> </w:t>
      </w:r>
      <w:r>
        <w:t>3</w:t>
      </w:r>
      <w:r w:rsidR="004F0105">
        <w:t xml:space="preserve"> </w:t>
      </w:r>
      <w:proofErr w:type="spellStart"/>
      <w:r>
        <w:t>mmol</w:t>
      </w:r>
      <w:proofErr w:type="spellEnd"/>
      <w:r>
        <w:t>/kg</w:t>
      </w:r>
      <w:proofErr w:type="gramEnd"/>
      <w:r>
        <w:t>.</w:t>
      </w:r>
      <w:r>
        <w:rPr>
          <w:spacing w:val="21"/>
        </w:rPr>
        <w:t xml:space="preserve"> </w:t>
      </w:r>
      <w:r>
        <w:rPr>
          <w:spacing w:val="-2"/>
        </w:rPr>
        <w:t>The</w:t>
      </w:r>
      <w:r>
        <w:rPr>
          <w:spacing w:val="21"/>
        </w:rPr>
        <w:t xml:space="preserve"> </w:t>
      </w:r>
      <w:r>
        <w:t>detection</w:t>
      </w:r>
      <w:r>
        <w:rPr>
          <w:spacing w:val="24"/>
        </w:rPr>
        <w:t xml:space="preserve"> </w:t>
      </w:r>
      <w:r>
        <w:rPr>
          <w:spacing w:val="-2"/>
        </w:rPr>
        <w:t>method</w:t>
      </w:r>
      <w:r>
        <w:rPr>
          <w:spacing w:val="51"/>
        </w:rPr>
        <w:t xml:space="preserve"> </w:t>
      </w:r>
      <w:r>
        <w:t>does</w:t>
      </w:r>
      <w:r>
        <w:rPr>
          <w:spacing w:val="38"/>
        </w:rPr>
        <w:t xml:space="preserve"> </w:t>
      </w:r>
      <w:r>
        <w:t>not</w:t>
      </w:r>
      <w:r>
        <w:rPr>
          <w:spacing w:val="34"/>
        </w:rPr>
        <w:t xml:space="preserve"> </w:t>
      </w:r>
      <w:r>
        <w:t>discriminate</w:t>
      </w:r>
      <w:r>
        <w:rPr>
          <w:spacing w:val="36"/>
        </w:rPr>
        <w:t xml:space="preserve"> </w:t>
      </w:r>
      <w:r>
        <w:rPr>
          <w:spacing w:val="-2"/>
        </w:rPr>
        <w:t>between</w:t>
      </w:r>
      <w:r>
        <w:rPr>
          <w:spacing w:val="38"/>
        </w:rPr>
        <w:t xml:space="preserve"> </w:t>
      </w:r>
      <w:r>
        <w:rPr>
          <w:spacing w:val="-2"/>
        </w:rPr>
        <w:t>chelated</w:t>
      </w:r>
      <w:r>
        <w:rPr>
          <w:spacing w:val="40"/>
        </w:rPr>
        <w:t xml:space="preserve"> </w:t>
      </w:r>
      <w:r>
        <w:rPr>
          <w:spacing w:val="-3"/>
        </w:rPr>
        <w:t>and</w:t>
      </w:r>
      <w:r>
        <w:rPr>
          <w:spacing w:val="39"/>
        </w:rPr>
        <w:t xml:space="preserve"> </w:t>
      </w:r>
      <w:r>
        <w:t>non-chelated</w:t>
      </w:r>
      <w:r>
        <w:rPr>
          <w:spacing w:val="40"/>
        </w:rPr>
        <w:t xml:space="preserve"> </w:t>
      </w:r>
      <w:proofErr w:type="spellStart"/>
      <w:r>
        <w:rPr>
          <w:spacing w:val="-2"/>
        </w:rPr>
        <w:t>Gadobutrol</w:t>
      </w:r>
      <w:proofErr w:type="spellEnd"/>
      <w:r>
        <w:rPr>
          <w:spacing w:val="-2"/>
        </w:rPr>
        <w:t>,</w:t>
      </w:r>
      <w:r>
        <w:rPr>
          <w:spacing w:val="36"/>
        </w:rPr>
        <w:t xml:space="preserve"> </w:t>
      </w:r>
      <w:r>
        <w:t>which</w:t>
      </w:r>
      <w:r>
        <w:rPr>
          <w:spacing w:val="35"/>
        </w:rPr>
        <w:t xml:space="preserve"> </w:t>
      </w:r>
      <w:r>
        <w:t>is</w:t>
      </w:r>
      <w:r>
        <w:rPr>
          <w:spacing w:val="39"/>
        </w:rPr>
        <w:t xml:space="preserve"> </w:t>
      </w:r>
      <w:r>
        <w:rPr>
          <w:spacing w:val="-2"/>
        </w:rPr>
        <w:t>neurotoxic.</w:t>
      </w:r>
      <w:r>
        <w:rPr>
          <w:spacing w:val="35"/>
        </w:rPr>
        <w:t xml:space="preserve"> </w:t>
      </w:r>
      <w:r>
        <w:t>It</w:t>
      </w:r>
      <w:r>
        <w:rPr>
          <w:spacing w:val="39"/>
        </w:rPr>
        <w:t xml:space="preserve"> </w:t>
      </w:r>
      <w:r>
        <w:t>is</w:t>
      </w:r>
      <w:r>
        <w:rPr>
          <w:spacing w:val="61"/>
        </w:rPr>
        <w:t xml:space="preserve"> </w:t>
      </w:r>
      <w:r>
        <w:rPr>
          <w:spacing w:val="-4"/>
        </w:rPr>
        <w:t>likely</w:t>
      </w:r>
      <w:r>
        <w:rPr>
          <w:spacing w:val="7"/>
        </w:rPr>
        <w:t xml:space="preserve"> </w:t>
      </w:r>
      <w:r>
        <w:t>that</w:t>
      </w:r>
      <w:r>
        <w:rPr>
          <w:spacing w:val="5"/>
        </w:rPr>
        <w:t xml:space="preserve"> </w:t>
      </w:r>
      <w:r>
        <w:t>microglia</w:t>
      </w:r>
      <w:r>
        <w:rPr>
          <w:spacing w:val="1"/>
        </w:rPr>
        <w:t xml:space="preserve"> </w:t>
      </w:r>
      <w:proofErr w:type="spellStart"/>
      <w:r>
        <w:t>phagocytose</w:t>
      </w:r>
      <w:proofErr w:type="spellEnd"/>
      <w:r>
        <w:rPr>
          <w:spacing w:val="1"/>
        </w:rPr>
        <w:t xml:space="preserve"> </w:t>
      </w:r>
      <w:proofErr w:type="spellStart"/>
      <w:r>
        <w:t>gadobutrol</w:t>
      </w:r>
      <w:proofErr w:type="spellEnd"/>
      <w:r>
        <w:rPr>
          <w:spacing w:val="1"/>
        </w:rPr>
        <w:t xml:space="preserve"> </w:t>
      </w:r>
      <w:r>
        <w:t>which</w:t>
      </w:r>
      <w:r>
        <w:rPr>
          <w:spacing w:val="1"/>
        </w:rPr>
        <w:t xml:space="preserve"> </w:t>
      </w:r>
      <w:r>
        <w:t>enters</w:t>
      </w:r>
      <w:r>
        <w:rPr>
          <w:spacing w:val="4"/>
        </w:rPr>
        <w:t xml:space="preserve"> </w:t>
      </w:r>
      <w:r>
        <w:t>the</w:t>
      </w:r>
      <w:r>
        <w:rPr>
          <w:spacing w:val="1"/>
        </w:rPr>
        <w:t xml:space="preserve"> </w:t>
      </w:r>
      <w:r>
        <w:t>brain</w:t>
      </w:r>
      <w:r>
        <w:rPr>
          <w:spacing w:val="5"/>
        </w:rPr>
        <w:t xml:space="preserve"> </w:t>
      </w:r>
      <w:r>
        <w:t>in</w:t>
      </w:r>
      <w:r>
        <w:rPr>
          <w:spacing w:val="5"/>
        </w:rPr>
        <w:t xml:space="preserve"> </w:t>
      </w:r>
      <w:r>
        <w:t>the</w:t>
      </w:r>
      <w:r>
        <w:rPr>
          <w:spacing w:val="1"/>
        </w:rPr>
        <w:t xml:space="preserve"> </w:t>
      </w:r>
      <w:r>
        <w:rPr>
          <w:spacing w:val="-2"/>
        </w:rPr>
        <w:t>absence</w:t>
      </w:r>
      <w:r>
        <w:rPr>
          <w:spacing w:val="6"/>
        </w:rPr>
        <w:t xml:space="preserve"> </w:t>
      </w:r>
      <w:r>
        <w:t>of</w:t>
      </w:r>
      <w:r>
        <w:rPr>
          <w:spacing w:val="8"/>
        </w:rPr>
        <w:t xml:space="preserve"> </w:t>
      </w:r>
      <w:r>
        <w:t>a</w:t>
      </w:r>
      <w:r>
        <w:rPr>
          <w:spacing w:val="1"/>
        </w:rPr>
        <w:t xml:space="preserve"> fully</w:t>
      </w:r>
      <w:r>
        <w:rPr>
          <w:spacing w:val="55"/>
        </w:rPr>
        <w:t xml:space="preserve"> </w:t>
      </w:r>
      <w:r>
        <w:rPr>
          <w:spacing w:val="-2"/>
        </w:rPr>
        <w:t>developed</w:t>
      </w:r>
      <w:r>
        <w:rPr>
          <w:spacing w:val="6"/>
        </w:rPr>
        <w:t xml:space="preserve"> </w:t>
      </w:r>
      <w:r>
        <w:rPr>
          <w:spacing w:val="-2"/>
        </w:rPr>
        <w:t>blood-brain</w:t>
      </w:r>
      <w:r>
        <w:rPr>
          <w:spacing w:val="5"/>
        </w:rPr>
        <w:t xml:space="preserve"> </w:t>
      </w:r>
      <w:r>
        <w:rPr>
          <w:spacing w:val="-4"/>
        </w:rPr>
        <w:t>barrier.</w:t>
      </w:r>
      <w:r>
        <w:rPr>
          <w:spacing w:val="2"/>
        </w:rPr>
        <w:t xml:space="preserve"> </w:t>
      </w:r>
      <w:r>
        <w:t>The</w:t>
      </w:r>
      <w:r>
        <w:rPr>
          <w:spacing w:val="1"/>
        </w:rPr>
        <w:t xml:space="preserve"> </w:t>
      </w:r>
      <w:r>
        <w:rPr>
          <w:spacing w:val="-3"/>
        </w:rPr>
        <w:t>rat</w:t>
      </w:r>
      <w:r>
        <w:rPr>
          <w:spacing w:val="6"/>
        </w:rPr>
        <w:t xml:space="preserve"> </w:t>
      </w:r>
      <w:r>
        <w:t>blood-brain</w:t>
      </w:r>
      <w:r>
        <w:rPr>
          <w:spacing w:val="5"/>
        </w:rPr>
        <w:t xml:space="preserve"> </w:t>
      </w:r>
      <w:r>
        <w:t>barrier</w:t>
      </w:r>
      <w:r>
        <w:rPr>
          <w:spacing w:val="3"/>
        </w:rPr>
        <w:t xml:space="preserve"> </w:t>
      </w:r>
      <w:r>
        <w:rPr>
          <w:spacing w:val="-2"/>
        </w:rPr>
        <w:t>reaches</w:t>
      </w:r>
      <w:r>
        <w:rPr>
          <w:spacing w:val="5"/>
        </w:rPr>
        <w:t xml:space="preserve"> </w:t>
      </w:r>
      <w:r>
        <w:t>full</w:t>
      </w:r>
      <w:r>
        <w:rPr>
          <w:spacing w:val="1"/>
        </w:rPr>
        <w:t xml:space="preserve"> </w:t>
      </w:r>
      <w:r>
        <w:t>maturity</w:t>
      </w:r>
      <w:r>
        <w:rPr>
          <w:spacing w:val="3"/>
        </w:rPr>
        <w:t xml:space="preserve"> </w:t>
      </w:r>
      <w:r>
        <w:t>in</w:t>
      </w:r>
      <w:r>
        <w:rPr>
          <w:spacing w:val="5"/>
        </w:rPr>
        <w:t xml:space="preserve"> </w:t>
      </w:r>
      <w:r>
        <w:t>postnatal</w:t>
      </w:r>
      <w:r>
        <w:rPr>
          <w:spacing w:val="1"/>
        </w:rPr>
        <w:t xml:space="preserve"> </w:t>
      </w:r>
      <w:r w:rsidR="004F0105">
        <w:rPr>
          <w:spacing w:val="-2"/>
        </w:rPr>
        <w:t>W</w:t>
      </w:r>
      <w:r>
        <w:rPr>
          <w:spacing w:val="-2"/>
        </w:rPr>
        <w:t>eeks</w:t>
      </w:r>
      <w:r>
        <w:rPr>
          <w:spacing w:val="81"/>
        </w:rPr>
        <w:t xml:space="preserve"> </w:t>
      </w:r>
      <w:r>
        <w:t>3</w:t>
      </w:r>
      <w:r w:rsidR="004F0105">
        <w:t xml:space="preserve"> to </w:t>
      </w:r>
      <w:r>
        <w:t>4,</w:t>
      </w:r>
      <w:r>
        <w:rPr>
          <w:spacing w:val="-2"/>
        </w:rPr>
        <w:t xml:space="preserve"> </w:t>
      </w:r>
      <w:r>
        <w:rPr>
          <w:spacing w:val="-3"/>
        </w:rPr>
        <w:t>whereas</w:t>
      </w:r>
      <w:r>
        <w:rPr>
          <w:spacing w:val="1"/>
        </w:rPr>
        <w:t xml:space="preserve"> </w:t>
      </w:r>
      <w:r>
        <w:t>in</w:t>
      </w:r>
      <w:r>
        <w:rPr>
          <w:spacing w:val="1"/>
        </w:rPr>
        <w:t xml:space="preserve"> </w:t>
      </w:r>
      <w:r>
        <w:rPr>
          <w:spacing w:val="-2"/>
        </w:rPr>
        <w:t>humans</w:t>
      </w:r>
      <w:r>
        <w:rPr>
          <w:spacing w:val="1"/>
        </w:rPr>
        <w:t xml:space="preserve"> </w:t>
      </w:r>
      <w:r>
        <w:t>it</w:t>
      </w:r>
      <w:r>
        <w:rPr>
          <w:spacing w:val="2"/>
        </w:rPr>
        <w:t xml:space="preserve"> </w:t>
      </w:r>
      <w:r>
        <w:rPr>
          <w:spacing w:val="-2"/>
        </w:rPr>
        <w:t>matures</w:t>
      </w:r>
      <w:r>
        <w:rPr>
          <w:spacing w:val="1"/>
        </w:rPr>
        <w:t xml:space="preserve"> </w:t>
      </w:r>
      <w:r>
        <w:t xml:space="preserve">prior </w:t>
      </w:r>
      <w:r>
        <w:rPr>
          <w:spacing w:val="1"/>
        </w:rPr>
        <w:t>to</w:t>
      </w:r>
      <w:r>
        <w:rPr>
          <w:spacing w:val="-2"/>
        </w:rPr>
        <w:t xml:space="preserve"> </w:t>
      </w:r>
      <w:r>
        <w:t>birth4.</w:t>
      </w:r>
      <w:r>
        <w:rPr>
          <w:spacing w:val="-2"/>
        </w:rPr>
        <w:t xml:space="preserve"> </w:t>
      </w:r>
      <w:r>
        <w:rPr>
          <w:spacing w:val="-3"/>
        </w:rPr>
        <w:t>There was</w:t>
      </w:r>
      <w:r>
        <w:rPr>
          <w:spacing w:val="1"/>
        </w:rPr>
        <w:t xml:space="preserve"> </w:t>
      </w:r>
      <w:r>
        <w:t>no</w:t>
      </w:r>
      <w:r>
        <w:rPr>
          <w:spacing w:val="-2"/>
        </w:rPr>
        <w:t xml:space="preserve"> </w:t>
      </w:r>
      <w:r>
        <w:t>evidence</w:t>
      </w:r>
      <w:r>
        <w:rPr>
          <w:spacing w:val="-3"/>
        </w:rPr>
        <w:t xml:space="preserve"> </w:t>
      </w:r>
      <w:r>
        <w:rPr>
          <w:spacing w:val="-2"/>
        </w:rPr>
        <w:t>of</w:t>
      </w:r>
      <w:r>
        <w:t xml:space="preserve"> brain</w:t>
      </w:r>
      <w:r>
        <w:rPr>
          <w:spacing w:val="1"/>
        </w:rPr>
        <w:t xml:space="preserve"> </w:t>
      </w:r>
      <w:r>
        <w:t>toxicity in</w:t>
      </w:r>
      <w:r>
        <w:rPr>
          <w:spacing w:val="1"/>
        </w:rPr>
        <w:t xml:space="preserve"> </w:t>
      </w:r>
      <w:r>
        <w:rPr>
          <w:spacing w:val="-2"/>
        </w:rPr>
        <w:t>rats.</w:t>
      </w:r>
    </w:p>
    <w:p w:rsidR="005A4225" w:rsidRDefault="005A4225" w:rsidP="00AC74CA">
      <w:pPr>
        <w:rPr>
          <w:spacing w:val="-4"/>
        </w:rPr>
      </w:pPr>
      <w:r>
        <w:rPr>
          <w:spacing w:val="-2"/>
        </w:rPr>
        <w:t>The</w:t>
      </w:r>
      <w:r>
        <w:rPr>
          <w:spacing w:val="6"/>
        </w:rPr>
        <w:t xml:space="preserve"> </w:t>
      </w:r>
      <w:r>
        <w:rPr>
          <w:spacing w:val="-3"/>
        </w:rPr>
        <w:t>respective</w:t>
      </w:r>
      <w:r>
        <w:rPr>
          <w:spacing w:val="11"/>
        </w:rPr>
        <w:t xml:space="preserve"> </w:t>
      </w:r>
      <w:r>
        <w:rPr>
          <w:spacing w:val="-3"/>
        </w:rPr>
        <w:t>exposure</w:t>
      </w:r>
      <w:r>
        <w:rPr>
          <w:spacing w:val="6"/>
        </w:rPr>
        <w:t xml:space="preserve"> </w:t>
      </w:r>
      <w:r>
        <w:t>multiples</w:t>
      </w:r>
      <w:r>
        <w:rPr>
          <w:spacing w:val="9"/>
        </w:rPr>
        <w:t xml:space="preserve"> </w:t>
      </w:r>
      <w:r>
        <w:t>of</w:t>
      </w:r>
      <w:r>
        <w:rPr>
          <w:spacing w:val="9"/>
        </w:rPr>
        <w:t xml:space="preserve"> </w:t>
      </w:r>
      <w:r>
        <w:rPr>
          <w:spacing w:val="-2"/>
        </w:rPr>
        <w:t>11.1</w:t>
      </w:r>
      <w:r>
        <w:rPr>
          <w:spacing w:val="11"/>
        </w:rPr>
        <w:t xml:space="preserve"> </w:t>
      </w:r>
      <w:r>
        <w:t>and</w:t>
      </w:r>
      <w:r>
        <w:rPr>
          <w:spacing w:val="11"/>
        </w:rPr>
        <w:t xml:space="preserve"> </w:t>
      </w:r>
      <w:r>
        <w:rPr>
          <w:spacing w:val="-2"/>
        </w:rPr>
        <w:t>5.7</w:t>
      </w:r>
      <w:r>
        <w:rPr>
          <w:spacing w:val="6"/>
        </w:rPr>
        <w:t xml:space="preserve"> </w:t>
      </w:r>
      <w:r>
        <w:rPr>
          <w:spacing w:val="4"/>
        </w:rPr>
        <w:t>at</w:t>
      </w:r>
      <w:r>
        <w:rPr>
          <w:spacing w:val="11"/>
        </w:rPr>
        <w:t xml:space="preserve"> </w:t>
      </w:r>
      <w:r>
        <w:t>the</w:t>
      </w:r>
      <w:r>
        <w:rPr>
          <w:spacing w:val="6"/>
        </w:rPr>
        <w:t xml:space="preserve"> </w:t>
      </w:r>
      <w:r>
        <w:rPr>
          <w:spacing w:val="-2"/>
        </w:rPr>
        <w:t>NOAELs</w:t>
      </w:r>
      <w:r>
        <w:rPr>
          <w:spacing w:val="81"/>
        </w:rPr>
        <w:t xml:space="preserve"> </w:t>
      </w:r>
      <w:r>
        <w:t>in</w:t>
      </w:r>
      <w:r>
        <w:rPr>
          <w:spacing w:val="5"/>
        </w:rPr>
        <w:t xml:space="preserve"> </w:t>
      </w:r>
      <w:r>
        <w:t>the</w:t>
      </w:r>
      <w:r>
        <w:rPr>
          <w:spacing w:val="3"/>
        </w:rPr>
        <w:t xml:space="preserve"> </w:t>
      </w:r>
      <w:r>
        <w:t>2</w:t>
      </w:r>
      <w:r>
        <w:rPr>
          <w:spacing w:val="2"/>
        </w:rPr>
        <w:t xml:space="preserve"> </w:t>
      </w:r>
      <w:r>
        <w:t>studies</w:t>
      </w:r>
      <w:r>
        <w:rPr>
          <w:spacing w:val="5"/>
        </w:rPr>
        <w:t xml:space="preserve"> </w:t>
      </w:r>
      <w:r>
        <w:rPr>
          <w:spacing w:val="-3"/>
        </w:rPr>
        <w:t>are</w:t>
      </w:r>
      <w:r>
        <w:rPr>
          <w:spacing w:val="1"/>
        </w:rPr>
        <w:t xml:space="preserve"> </w:t>
      </w:r>
      <w:r>
        <w:rPr>
          <w:spacing w:val="-2"/>
        </w:rPr>
        <w:t>adequate,</w:t>
      </w:r>
      <w:r>
        <w:rPr>
          <w:spacing w:val="2"/>
        </w:rPr>
        <w:t xml:space="preserve"> </w:t>
      </w:r>
      <w:r>
        <w:t>taking</w:t>
      </w:r>
      <w:r>
        <w:rPr>
          <w:spacing w:val="5"/>
        </w:rPr>
        <w:t xml:space="preserve"> </w:t>
      </w:r>
      <w:r>
        <w:t>into</w:t>
      </w:r>
      <w:r>
        <w:rPr>
          <w:spacing w:val="2"/>
        </w:rPr>
        <w:t xml:space="preserve"> </w:t>
      </w:r>
      <w:r>
        <w:rPr>
          <w:spacing w:val="-2"/>
        </w:rPr>
        <w:t>consideration</w:t>
      </w:r>
      <w:r>
        <w:rPr>
          <w:spacing w:val="5"/>
        </w:rPr>
        <w:t xml:space="preserve"> </w:t>
      </w:r>
      <w:r>
        <w:rPr>
          <w:spacing w:val="-2"/>
        </w:rPr>
        <w:t>differences</w:t>
      </w:r>
      <w:r>
        <w:rPr>
          <w:spacing w:val="5"/>
        </w:rPr>
        <w:t xml:space="preserve"> </w:t>
      </w:r>
      <w:r>
        <w:rPr>
          <w:spacing w:val="-2"/>
        </w:rPr>
        <w:t>between</w:t>
      </w:r>
      <w:r>
        <w:rPr>
          <w:spacing w:val="5"/>
        </w:rPr>
        <w:t xml:space="preserve"> </w:t>
      </w:r>
      <w:r>
        <w:rPr>
          <w:spacing w:val="-2"/>
        </w:rPr>
        <w:t>rats</w:t>
      </w:r>
      <w:r>
        <w:rPr>
          <w:spacing w:val="5"/>
        </w:rPr>
        <w:t xml:space="preserve"> </w:t>
      </w:r>
      <w:r>
        <w:rPr>
          <w:spacing w:val="-3"/>
        </w:rPr>
        <w:t>and</w:t>
      </w:r>
      <w:r>
        <w:rPr>
          <w:spacing w:val="6"/>
        </w:rPr>
        <w:t xml:space="preserve"> </w:t>
      </w:r>
      <w:r>
        <w:rPr>
          <w:spacing w:val="-2"/>
        </w:rPr>
        <w:t>humans</w:t>
      </w:r>
      <w:r>
        <w:rPr>
          <w:spacing w:val="5"/>
        </w:rPr>
        <w:t xml:space="preserve"> </w:t>
      </w:r>
      <w:r>
        <w:t>in</w:t>
      </w:r>
      <w:r>
        <w:rPr>
          <w:spacing w:val="1"/>
        </w:rPr>
        <w:t xml:space="preserve"> </w:t>
      </w:r>
      <w:r>
        <w:t>the</w:t>
      </w:r>
      <w:r>
        <w:rPr>
          <w:spacing w:val="61"/>
        </w:rPr>
        <w:t xml:space="preserve"> </w:t>
      </w:r>
      <w:r>
        <w:t>timing</w:t>
      </w:r>
      <w:r>
        <w:rPr>
          <w:spacing w:val="1"/>
        </w:rPr>
        <w:t xml:space="preserve"> </w:t>
      </w:r>
      <w:r>
        <w:rPr>
          <w:spacing w:val="-2"/>
        </w:rPr>
        <w:t>of</w:t>
      </w:r>
      <w:r>
        <w:t xml:space="preserve"> </w:t>
      </w:r>
      <w:r>
        <w:rPr>
          <w:spacing w:val="-2"/>
        </w:rPr>
        <w:t>maturation</w:t>
      </w:r>
      <w:r>
        <w:rPr>
          <w:spacing w:val="1"/>
        </w:rPr>
        <w:t xml:space="preserve"> </w:t>
      </w:r>
      <w:r>
        <w:rPr>
          <w:spacing w:val="-2"/>
        </w:rPr>
        <w:t>of</w:t>
      </w:r>
      <w:r>
        <w:t xml:space="preserve"> the</w:t>
      </w:r>
      <w:r>
        <w:rPr>
          <w:spacing w:val="-3"/>
        </w:rPr>
        <w:t xml:space="preserve"> </w:t>
      </w:r>
      <w:r>
        <w:rPr>
          <w:spacing w:val="-2"/>
        </w:rPr>
        <w:t>kidneys</w:t>
      </w:r>
      <w:r>
        <w:rPr>
          <w:spacing w:val="1"/>
        </w:rPr>
        <w:t xml:space="preserve"> </w:t>
      </w:r>
      <w:r>
        <w:t>and</w:t>
      </w:r>
      <w:r>
        <w:rPr>
          <w:spacing w:val="2"/>
        </w:rPr>
        <w:t xml:space="preserve"> </w:t>
      </w:r>
      <w:r>
        <w:rPr>
          <w:spacing w:val="-2"/>
        </w:rPr>
        <w:t>blood</w:t>
      </w:r>
      <w:r>
        <w:rPr>
          <w:spacing w:val="2"/>
        </w:rPr>
        <w:t xml:space="preserve"> </w:t>
      </w:r>
      <w:r>
        <w:rPr>
          <w:spacing w:val="-3"/>
        </w:rPr>
        <w:t>brain</w:t>
      </w:r>
      <w:r>
        <w:rPr>
          <w:spacing w:val="1"/>
        </w:rPr>
        <w:t xml:space="preserve"> </w:t>
      </w:r>
      <w:r>
        <w:rPr>
          <w:spacing w:val="-4"/>
        </w:rPr>
        <w:t>barrier.</w:t>
      </w:r>
    </w:p>
    <w:p w:rsidR="005A4225" w:rsidRDefault="005A4225" w:rsidP="00AC74CA">
      <w:r>
        <w:rPr>
          <w:spacing w:val="-3"/>
        </w:rPr>
        <w:t>There</w:t>
      </w:r>
      <w:r>
        <w:rPr>
          <w:spacing w:val="16"/>
        </w:rPr>
        <w:t xml:space="preserve"> </w:t>
      </w:r>
      <w:r>
        <w:rPr>
          <w:spacing w:val="-3"/>
        </w:rPr>
        <w:t>are</w:t>
      </w:r>
      <w:r>
        <w:rPr>
          <w:spacing w:val="11"/>
        </w:rPr>
        <w:t xml:space="preserve"> </w:t>
      </w:r>
      <w:r>
        <w:t>no</w:t>
      </w:r>
      <w:r>
        <w:rPr>
          <w:spacing w:val="11"/>
        </w:rPr>
        <w:t xml:space="preserve"> </w:t>
      </w:r>
      <w:r>
        <w:t>nonclinical</w:t>
      </w:r>
      <w:r>
        <w:rPr>
          <w:spacing w:val="11"/>
        </w:rPr>
        <w:t xml:space="preserve"> </w:t>
      </w:r>
      <w:r>
        <w:t>objections</w:t>
      </w:r>
      <w:r>
        <w:rPr>
          <w:spacing w:val="14"/>
        </w:rPr>
        <w:t xml:space="preserve"> </w:t>
      </w:r>
      <w:r>
        <w:rPr>
          <w:spacing w:val="1"/>
        </w:rPr>
        <w:t>to</w:t>
      </w:r>
      <w:r>
        <w:rPr>
          <w:spacing w:val="11"/>
        </w:rPr>
        <w:t xml:space="preserve"> </w:t>
      </w:r>
      <w:r>
        <w:t>the</w:t>
      </w:r>
      <w:r>
        <w:rPr>
          <w:spacing w:val="6"/>
        </w:rPr>
        <w:t xml:space="preserve"> </w:t>
      </w:r>
      <w:r>
        <w:t>proposed</w:t>
      </w:r>
      <w:r>
        <w:rPr>
          <w:spacing w:val="11"/>
        </w:rPr>
        <w:t xml:space="preserve"> </w:t>
      </w:r>
      <w:r>
        <w:rPr>
          <w:spacing w:val="-2"/>
        </w:rPr>
        <w:t>extension</w:t>
      </w:r>
      <w:r>
        <w:rPr>
          <w:spacing w:val="15"/>
        </w:rPr>
        <w:t xml:space="preserve"> </w:t>
      </w:r>
      <w:r>
        <w:t>of</w:t>
      </w:r>
      <w:r>
        <w:rPr>
          <w:spacing w:val="9"/>
        </w:rPr>
        <w:t xml:space="preserve"> </w:t>
      </w:r>
      <w:r>
        <w:t>the</w:t>
      </w:r>
      <w:r>
        <w:rPr>
          <w:spacing w:val="11"/>
        </w:rPr>
        <w:t xml:space="preserve"> </w:t>
      </w:r>
      <w:r>
        <w:t>patient</w:t>
      </w:r>
      <w:r>
        <w:rPr>
          <w:spacing w:val="11"/>
        </w:rPr>
        <w:t xml:space="preserve"> </w:t>
      </w:r>
      <w:r>
        <w:rPr>
          <w:spacing w:val="-2"/>
        </w:rPr>
        <w:t>group</w:t>
      </w:r>
      <w:r>
        <w:rPr>
          <w:spacing w:val="10"/>
        </w:rPr>
        <w:t xml:space="preserve"> </w:t>
      </w:r>
      <w:r>
        <w:rPr>
          <w:spacing w:val="1"/>
        </w:rPr>
        <w:t>to</w:t>
      </w:r>
      <w:r>
        <w:rPr>
          <w:spacing w:val="11"/>
        </w:rPr>
        <w:t xml:space="preserve"> </w:t>
      </w:r>
      <w:r>
        <w:t>include</w:t>
      </w:r>
      <w:r>
        <w:rPr>
          <w:spacing w:val="19"/>
        </w:rPr>
        <w:t xml:space="preserve"> </w:t>
      </w:r>
      <w:r>
        <w:rPr>
          <w:spacing w:val="-2"/>
        </w:rPr>
        <w:t>0-&lt;2</w:t>
      </w:r>
      <w:r>
        <w:rPr>
          <w:spacing w:val="41"/>
        </w:rPr>
        <w:t xml:space="preserve"> </w:t>
      </w:r>
      <w:r>
        <w:rPr>
          <w:spacing w:val="-3"/>
        </w:rPr>
        <w:t>years</w:t>
      </w:r>
      <w:r>
        <w:t xml:space="preserve"> </w:t>
      </w:r>
      <w:r>
        <w:rPr>
          <w:spacing w:val="-2"/>
        </w:rPr>
        <w:t>of</w:t>
      </w:r>
      <w:r>
        <w:t xml:space="preserve"> age.</w:t>
      </w:r>
    </w:p>
    <w:p w:rsidR="008E7846" w:rsidRDefault="008E7846" w:rsidP="00353DDB">
      <w:pPr>
        <w:pStyle w:val="Heading3"/>
        <w:pageBreakBefore/>
      </w:pPr>
      <w:bookmarkStart w:id="184" w:name="_Toc247691530"/>
      <w:bookmarkStart w:id="185" w:name="_Toc314842513"/>
      <w:bookmarkStart w:id="186" w:name="_Toc474333560"/>
      <w:r>
        <w:lastRenderedPageBreak/>
        <w:t>Clinical</w:t>
      </w:r>
      <w:bookmarkEnd w:id="184"/>
      <w:bookmarkEnd w:id="185"/>
      <w:bookmarkEnd w:id="186"/>
    </w:p>
    <w:p w:rsidR="00306B55" w:rsidRDefault="00306B55" w:rsidP="004F0105">
      <w:bookmarkStart w:id="187" w:name="_Toc314842514"/>
      <w:r>
        <w:rPr>
          <w:spacing w:val="-2"/>
        </w:rPr>
        <w:t>The</w:t>
      </w:r>
      <w:r>
        <w:rPr>
          <w:spacing w:val="-3"/>
        </w:rPr>
        <w:t xml:space="preserve"> </w:t>
      </w:r>
      <w:r>
        <w:t>submission</w:t>
      </w:r>
      <w:r>
        <w:rPr>
          <w:spacing w:val="1"/>
        </w:rPr>
        <w:t xml:space="preserve"> </w:t>
      </w:r>
      <w:r>
        <w:t>contained</w:t>
      </w:r>
      <w:r>
        <w:rPr>
          <w:spacing w:val="-4"/>
        </w:rPr>
        <w:t xml:space="preserve"> </w:t>
      </w:r>
      <w:r w:rsidRPr="004F0105">
        <w:t>t</w:t>
      </w:r>
      <w:r>
        <w:t>he</w:t>
      </w:r>
      <w:r>
        <w:rPr>
          <w:spacing w:val="-3"/>
        </w:rPr>
        <w:t xml:space="preserve"> </w:t>
      </w:r>
      <w:r>
        <w:t>following</w:t>
      </w:r>
      <w:r>
        <w:rPr>
          <w:spacing w:val="1"/>
        </w:rPr>
        <w:t xml:space="preserve"> </w:t>
      </w:r>
      <w:r>
        <w:rPr>
          <w:spacing w:val="-2"/>
        </w:rPr>
        <w:t>clinical</w:t>
      </w:r>
      <w:r>
        <w:rPr>
          <w:spacing w:val="-3"/>
        </w:rPr>
        <w:t xml:space="preserve"> </w:t>
      </w:r>
      <w:r>
        <w:t>information:</w:t>
      </w:r>
    </w:p>
    <w:p w:rsidR="00306B55" w:rsidRDefault="00306B55" w:rsidP="004F0105">
      <w:pPr>
        <w:pStyle w:val="ListBullet"/>
        <w:rPr>
          <w:spacing w:val="-3"/>
        </w:rPr>
      </w:pPr>
      <w:r>
        <w:t>One</w:t>
      </w:r>
      <w:r>
        <w:rPr>
          <w:spacing w:val="-2"/>
        </w:rPr>
        <w:t xml:space="preserve"> </w:t>
      </w:r>
      <w:r>
        <w:t>population</w:t>
      </w:r>
      <w:r>
        <w:rPr>
          <w:spacing w:val="1"/>
        </w:rPr>
        <w:t xml:space="preserve"> </w:t>
      </w:r>
      <w:r>
        <w:t>pharmacokinetic</w:t>
      </w:r>
      <w:r>
        <w:rPr>
          <w:spacing w:val="1"/>
        </w:rPr>
        <w:t xml:space="preserve"> </w:t>
      </w:r>
      <w:r>
        <w:rPr>
          <w:spacing w:val="-2"/>
        </w:rPr>
        <w:t>analysis</w:t>
      </w:r>
      <w:r>
        <w:rPr>
          <w:spacing w:val="1"/>
        </w:rPr>
        <w:t xml:space="preserve"> </w:t>
      </w:r>
      <w:r>
        <w:t xml:space="preserve">(Study </w:t>
      </w:r>
      <w:r>
        <w:rPr>
          <w:spacing w:val="-3"/>
        </w:rPr>
        <w:t>16152).</w:t>
      </w:r>
    </w:p>
    <w:p w:rsidR="00306B55" w:rsidRDefault="00306B55" w:rsidP="004F0105">
      <w:pPr>
        <w:pStyle w:val="ListBullet"/>
        <w:rPr>
          <w:spacing w:val="-2"/>
        </w:rPr>
      </w:pPr>
      <w:r>
        <w:t>Two</w:t>
      </w:r>
      <w:r w:rsidR="00B66ED3">
        <w:t xml:space="preserve"> </w:t>
      </w:r>
      <w:r>
        <w:t>physiologically</w:t>
      </w:r>
      <w:r w:rsidR="00B66ED3">
        <w:t xml:space="preserve"> </w:t>
      </w:r>
      <w:r>
        <w:rPr>
          <w:spacing w:val="-2"/>
        </w:rPr>
        <w:t>based</w:t>
      </w:r>
      <w:r w:rsidR="00B66ED3">
        <w:t xml:space="preserve"> </w:t>
      </w:r>
      <w:r>
        <w:t>pharmacokinetic</w:t>
      </w:r>
      <w:r w:rsidR="00B66ED3">
        <w:t xml:space="preserve"> </w:t>
      </w:r>
      <w:r>
        <w:t>(PBPK)</w:t>
      </w:r>
      <w:r w:rsidR="00B66ED3">
        <w:t xml:space="preserve"> </w:t>
      </w:r>
      <w:r>
        <w:rPr>
          <w:spacing w:val="-2"/>
        </w:rPr>
        <w:t>studies</w:t>
      </w:r>
      <w:r w:rsidR="00B66ED3">
        <w:t xml:space="preserve"> </w:t>
      </w:r>
      <w:r>
        <w:t>(Study</w:t>
      </w:r>
      <w:r w:rsidR="00B66ED3">
        <w:t xml:space="preserve"> </w:t>
      </w:r>
      <w:r>
        <w:rPr>
          <w:spacing w:val="-2"/>
        </w:rPr>
        <w:t>A37273</w:t>
      </w:r>
      <w:r w:rsidR="00B66ED3">
        <w:t xml:space="preserve"> </w:t>
      </w:r>
      <w:r>
        <w:t>and</w:t>
      </w:r>
      <w:r w:rsidR="00B66ED3">
        <w:t xml:space="preserve"> </w:t>
      </w:r>
      <w:r>
        <w:t>Study</w:t>
      </w:r>
      <w:r>
        <w:rPr>
          <w:spacing w:val="65"/>
        </w:rPr>
        <w:t xml:space="preserve"> </w:t>
      </w:r>
      <w:r>
        <w:rPr>
          <w:spacing w:val="-2"/>
        </w:rPr>
        <w:t>A49970).</w:t>
      </w:r>
    </w:p>
    <w:p w:rsidR="00306B55" w:rsidRDefault="00306B55" w:rsidP="004F0105">
      <w:pPr>
        <w:pStyle w:val="ListBullet"/>
        <w:rPr>
          <w:spacing w:val="-2"/>
        </w:rPr>
      </w:pPr>
      <w:r>
        <w:t>One</w:t>
      </w:r>
      <w:r>
        <w:rPr>
          <w:spacing w:val="44"/>
        </w:rPr>
        <w:t xml:space="preserve"> </w:t>
      </w:r>
      <w:r>
        <w:rPr>
          <w:spacing w:val="-2"/>
        </w:rPr>
        <w:t>open-label</w:t>
      </w:r>
      <w:r>
        <w:rPr>
          <w:spacing w:val="44"/>
        </w:rPr>
        <w:t xml:space="preserve"> </w:t>
      </w:r>
      <w:r>
        <w:t>pharmacokinetic</w:t>
      </w:r>
      <w:r w:rsidR="00B66ED3">
        <w:t xml:space="preserve"> </w:t>
      </w:r>
      <w:r>
        <w:t>and</w:t>
      </w:r>
      <w:r>
        <w:rPr>
          <w:spacing w:val="1"/>
        </w:rPr>
        <w:t xml:space="preserve"> </w:t>
      </w:r>
      <w:r>
        <w:rPr>
          <w:spacing w:val="-2"/>
        </w:rPr>
        <w:t>efficacy</w:t>
      </w:r>
      <w:r>
        <w:rPr>
          <w:spacing w:val="47"/>
        </w:rPr>
        <w:t xml:space="preserve"> </w:t>
      </w:r>
      <w:r>
        <w:rPr>
          <w:spacing w:val="-2"/>
        </w:rPr>
        <w:t>study</w:t>
      </w:r>
      <w:r>
        <w:rPr>
          <w:spacing w:val="46"/>
        </w:rPr>
        <w:t xml:space="preserve"> </w:t>
      </w:r>
      <w:r>
        <w:t>(Study</w:t>
      </w:r>
      <w:r>
        <w:rPr>
          <w:spacing w:val="47"/>
        </w:rPr>
        <w:t xml:space="preserve"> </w:t>
      </w:r>
      <w:r>
        <w:rPr>
          <w:spacing w:val="-3"/>
        </w:rPr>
        <w:t>91741)</w:t>
      </w:r>
      <w:r>
        <w:t xml:space="preserve"> conducted</w:t>
      </w:r>
      <w:r>
        <w:rPr>
          <w:spacing w:val="1"/>
        </w:rPr>
        <w:t xml:space="preserve"> </w:t>
      </w:r>
      <w:r>
        <w:t>in children</w:t>
      </w:r>
      <w:r>
        <w:rPr>
          <w:spacing w:val="63"/>
        </w:rPr>
        <w:t xml:space="preserve"> </w:t>
      </w:r>
      <w:r>
        <w:rPr>
          <w:spacing w:val="-2"/>
        </w:rPr>
        <w:t>aged</w:t>
      </w:r>
      <w:r>
        <w:rPr>
          <w:spacing w:val="6"/>
        </w:rPr>
        <w:t xml:space="preserve"> </w:t>
      </w:r>
      <w:r>
        <w:t>0</w:t>
      </w:r>
      <w:r>
        <w:rPr>
          <w:spacing w:val="1"/>
        </w:rPr>
        <w:t xml:space="preserve"> </w:t>
      </w:r>
      <w:r>
        <w:t>to</w:t>
      </w:r>
      <w:r>
        <w:rPr>
          <w:spacing w:val="2"/>
        </w:rPr>
        <w:t xml:space="preserve"> </w:t>
      </w:r>
      <w:r>
        <w:rPr>
          <w:spacing w:val="-2"/>
        </w:rPr>
        <w:t>&lt;2</w:t>
      </w:r>
      <w:r>
        <w:rPr>
          <w:spacing w:val="1"/>
        </w:rPr>
        <w:t xml:space="preserve"> </w:t>
      </w:r>
      <w:r>
        <w:rPr>
          <w:spacing w:val="-2"/>
        </w:rPr>
        <w:t>years.</w:t>
      </w:r>
      <w:r>
        <w:rPr>
          <w:spacing w:val="6"/>
        </w:rPr>
        <w:t xml:space="preserve"> </w:t>
      </w:r>
      <w:r>
        <w:t>This study</w:t>
      </w:r>
      <w:r>
        <w:rPr>
          <w:spacing w:val="3"/>
        </w:rPr>
        <w:t xml:space="preserve"> </w:t>
      </w:r>
      <w:r>
        <w:t>provided</w:t>
      </w:r>
      <w:r>
        <w:rPr>
          <w:spacing w:val="1"/>
        </w:rPr>
        <w:t xml:space="preserve"> </w:t>
      </w:r>
      <w:r>
        <w:t>the</w:t>
      </w:r>
      <w:r>
        <w:rPr>
          <w:spacing w:val="2"/>
        </w:rPr>
        <w:t xml:space="preserve"> </w:t>
      </w:r>
      <w:r>
        <w:t>data</w:t>
      </w:r>
      <w:r>
        <w:rPr>
          <w:spacing w:val="1"/>
        </w:rPr>
        <w:t xml:space="preserve"> </w:t>
      </w:r>
      <w:r>
        <w:t>for</w:t>
      </w:r>
      <w:r>
        <w:rPr>
          <w:spacing w:val="4"/>
        </w:rPr>
        <w:t xml:space="preserve"> </w:t>
      </w:r>
      <w:r>
        <w:t>the</w:t>
      </w:r>
      <w:r>
        <w:rPr>
          <w:spacing w:val="2"/>
        </w:rPr>
        <w:t xml:space="preserve"> </w:t>
      </w:r>
      <w:r>
        <w:t>population pharmacokinetic</w:t>
      </w:r>
      <w:r>
        <w:rPr>
          <w:spacing w:val="2"/>
        </w:rPr>
        <w:t xml:space="preserve"> </w:t>
      </w:r>
      <w:r>
        <w:rPr>
          <w:spacing w:val="-2"/>
        </w:rPr>
        <w:t>analysis</w:t>
      </w:r>
      <w:r>
        <w:rPr>
          <w:spacing w:val="47"/>
        </w:rPr>
        <w:t xml:space="preserve"> </w:t>
      </w:r>
      <w:r>
        <w:t>in</w:t>
      </w:r>
      <w:r>
        <w:rPr>
          <w:spacing w:val="1"/>
        </w:rPr>
        <w:t xml:space="preserve"> </w:t>
      </w:r>
      <w:r>
        <w:t xml:space="preserve">Study </w:t>
      </w:r>
      <w:r>
        <w:rPr>
          <w:spacing w:val="-2"/>
        </w:rPr>
        <w:t>16152.</w:t>
      </w:r>
    </w:p>
    <w:p w:rsidR="00306B55" w:rsidRDefault="00306B55" w:rsidP="00353DDB">
      <w:pPr>
        <w:pStyle w:val="ListBullet2"/>
        <w:rPr>
          <w:spacing w:val="-3"/>
        </w:rPr>
      </w:pPr>
      <w:r>
        <w:t>One</w:t>
      </w:r>
      <w:r>
        <w:rPr>
          <w:spacing w:val="-2"/>
        </w:rPr>
        <w:t xml:space="preserve"> other</w:t>
      </w:r>
      <w:r>
        <w:t xml:space="preserve"> safety study (Study </w:t>
      </w:r>
      <w:r>
        <w:rPr>
          <w:spacing w:val="-3"/>
        </w:rPr>
        <w:t>14823)</w:t>
      </w:r>
    </w:p>
    <w:p w:rsidR="00306B55" w:rsidRDefault="00306B55" w:rsidP="00353DDB">
      <w:pPr>
        <w:pStyle w:val="ListBullet2"/>
      </w:pPr>
      <w:r>
        <w:t>Two</w:t>
      </w:r>
      <w:r>
        <w:rPr>
          <w:spacing w:val="-2"/>
        </w:rPr>
        <w:t xml:space="preserve"> </w:t>
      </w:r>
      <w:r>
        <w:t>Integrated</w:t>
      </w:r>
      <w:r>
        <w:rPr>
          <w:spacing w:val="-4"/>
        </w:rPr>
        <w:t xml:space="preserve"> </w:t>
      </w:r>
      <w:r>
        <w:t>Safety reports</w:t>
      </w:r>
    </w:p>
    <w:p w:rsidR="00306B55" w:rsidRDefault="00306B55" w:rsidP="00306B55">
      <w:pPr>
        <w:pStyle w:val="BodyText"/>
        <w:kinsoku w:val="0"/>
        <w:overflowPunct w:val="0"/>
        <w:spacing w:before="112" w:line="239" w:lineRule="auto"/>
        <w:ind w:left="436" w:right="216"/>
        <w:rPr>
          <w:spacing w:val="-1"/>
        </w:rPr>
      </w:pPr>
      <w:r>
        <w:rPr>
          <w:spacing w:val="-2"/>
        </w:rPr>
        <w:t>The only</w:t>
      </w:r>
      <w:r>
        <w:rPr>
          <w:spacing w:val="-1"/>
        </w:rPr>
        <w:t xml:space="preserve"> new</w:t>
      </w:r>
      <w:r>
        <w:rPr>
          <w:spacing w:val="1"/>
        </w:rPr>
        <w:t xml:space="preserve"> </w:t>
      </w:r>
      <w:r>
        <w:rPr>
          <w:spacing w:val="-2"/>
        </w:rPr>
        <w:t>human</w:t>
      </w:r>
      <w:r>
        <w:rPr>
          <w:spacing w:val="1"/>
        </w:rPr>
        <w:t xml:space="preserve"> </w:t>
      </w:r>
      <w:r>
        <w:rPr>
          <w:spacing w:val="-1"/>
        </w:rPr>
        <w:t>trial</w:t>
      </w:r>
      <w:r>
        <w:rPr>
          <w:spacing w:val="-3"/>
        </w:rPr>
        <w:t xml:space="preserve"> </w:t>
      </w:r>
      <w:r>
        <w:rPr>
          <w:spacing w:val="-1"/>
        </w:rPr>
        <w:t>data</w:t>
      </w:r>
      <w:r>
        <w:rPr>
          <w:spacing w:val="-3"/>
        </w:rPr>
        <w:t xml:space="preserve"> </w:t>
      </w:r>
      <w:r>
        <w:rPr>
          <w:spacing w:val="-1"/>
        </w:rPr>
        <w:t>submitted</w:t>
      </w:r>
      <w:r>
        <w:rPr>
          <w:spacing w:val="6"/>
        </w:rPr>
        <w:t xml:space="preserve"> </w:t>
      </w:r>
      <w:r>
        <w:rPr>
          <w:spacing w:val="-2"/>
        </w:rPr>
        <w:t>comes</w:t>
      </w:r>
      <w:r>
        <w:rPr>
          <w:spacing w:val="1"/>
        </w:rPr>
        <w:t xml:space="preserve"> </w:t>
      </w:r>
      <w:r>
        <w:rPr>
          <w:spacing w:val="-1"/>
        </w:rPr>
        <w:t>from</w:t>
      </w:r>
      <w:r>
        <w:rPr>
          <w:spacing w:val="-2"/>
        </w:rPr>
        <w:t xml:space="preserve"> </w:t>
      </w:r>
      <w:r w:rsidR="004F0105">
        <w:rPr>
          <w:spacing w:val="-2"/>
        </w:rPr>
        <w:t>S</w:t>
      </w:r>
      <w:r>
        <w:t>tudy</w:t>
      </w:r>
      <w:r>
        <w:rPr>
          <w:spacing w:val="-1"/>
        </w:rPr>
        <w:t xml:space="preserve"> </w:t>
      </w:r>
      <w:r>
        <w:rPr>
          <w:spacing w:val="-2"/>
        </w:rPr>
        <w:t xml:space="preserve">91741, </w:t>
      </w:r>
      <w:r>
        <w:t>in</w:t>
      </w:r>
      <w:r>
        <w:rPr>
          <w:spacing w:val="1"/>
        </w:rPr>
        <w:t xml:space="preserve"> </w:t>
      </w:r>
      <w:r>
        <w:rPr>
          <w:spacing w:val="-1"/>
        </w:rPr>
        <w:t>which</w:t>
      </w:r>
      <w:r>
        <w:rPr>
          <w:spacing w:val="-2"/>
        </w:rPr>
        <w:t xml:space="preserve"> 44</w:t>
      </w:r>
      <w:r>
        <w:rPr>
          <w:spacing w:val="-3"/>
        </w:rPr>
        <w:t xml:space="preserve"> </w:t>
      </w:r>
      <w:r>
        <w:rPr>
          <w:spacing w:val="-1"/>
        </w:rPr>
        <w:t>paediatric</w:t>
      </w:r>
      <w:r>
        <w:rPr>
          <w:spacing w:val="63"/>
        </w:rPr>
        <w:t xml:space="preserve"> </w:t>
      </w:r>
      <w:r>
        <w:rPr>
          <w:spacing w:val="-1"/>
        </w:rPr>
        <w:t>patients</w:t>
      </w:r>
      <w:r>
        <w:rPr>
          <w:spacing w:val="1"/>
        </w:rPr>
        <w:t xml:space="preserve"> </w:t>
      </w:r>
      <w:r>
        <w:rPr>
          <w:spacing w:val="-2"/>
        </w:rPr>
        <w:t>younger</w:t>
      </w:r>
      <w:r>
        <w:rPr>
          <w:spacing w:val="-1"/>
        </w:rPr>
        <w:t xml:space="preserve"> than</w:t>
      </w:r>
      <w:r>
        <w:rPr>
          <w:spacing w:val="1"/>
        </w:rPr>
        <w:t xml:space="preserve"> </w:t>
      </w:r>
      <w:r>
        <w:rPr>
          <w:spacing w:val="-1"/>
        </w:rPr>
        <w:t>age</w:t>
      </w:r>
      <w:r>
        <w:rPr>
          <w:spacing w:val="-2"/>
        </w:rPr>
        <w:t xml:space="preserve"> </w:t>
      </w:r>
      <w:r>
        <w:t>2</w:t>
      </w:r>
      <w:r>
        <w:rPr>
          <w:spacing w:val="-3"/>
        </w:rPr>
        <w:t xml:space="preserve"> </w:t>
      </w:r>
      <w:r>
        <w:rPr>
          <w:spacing w:val="-2"/>
        </w:rPr>
        <w:t>years</w:t>
      </w:r>
      <w:r>
        <w:t xml:space="preserve"> </w:t>
      </w:r>
      <w:r>
        <w:rPr>
          <w:spacing w:val="-1"/>
        </w:rPr>
        <w:t>were</w:t>
      </w:r>
      <w:r>
        <w:rPr>
          <w:spacing w:val="-3"/>
        </w:rPr>
        <w:t xml:space="preserve"> </w:t>
      </w:r>
      <w:r>
        <w:rPr>
          <w:spacing w:val="-1"/>
        </w:rPr>
        <w:t>injected</w:t>
      </w:r>
      <w:r>
        <w:rPr>
          <w:spacing w:val="2"/>
        </w:rPr>
        <w:t xml:space="preserve"> </w:t>
      </w:r>
      <w:r>
        <w:rPr>
          <w:spacing w:val="-1"/>
        </w:rPr>
        <w:t>with</w:t>
      </w:r>
      <w:r>
        <w:rPr>
          <w:spacing w:val="-2"/>
        </w:rPr>
        <w:t xml:space="preserve"> </w:t>
      </w:r>
      <w:proofErr w:type="spellStart"/>
      <w:r>
        <w:rPr>
          <w:spacing w:val="-1"/>
        </w:rPr>
        <w:t>Gadovist</w:t>
      </w:r>
      <w:proofErr w:type="spellEnd"/>
      <w:r w:rsidR="00B372B2">
        <w:rPr>
          <w:spacing w:val="-1"/>
        </w:rPr>
        <w:t xml:space="preserve"> 1.0</w:t>
      </w:r>
      <w:r>
        <w:rPr>
          <w:spacing w:val="-1"/>
        </w:rPr>
        <w:t>.</w:t>
      </w:r>
      <w:r>
        <w:rPr>
          <w:spacing w:val="-2"/>
        </w:rPr>
        <w:t xml:space="preserve"> The </w:t>
      </w:r>
      <w:r>
        <w:rPr>
          <w:spacing w:val="-1"/>
        </w:rPr>
        <w:t xml:space="preserve">primary </w:t>
      </w:r>
      <w:r>
        <w:rPr>
          <w:spacing w:val="1"/>
        </w:rPr>
        <w:t xml:space="preserve">endpoint </w:t>
      </w:r>
      <w:r>
        <w:rPr>
          <w:spacing w:val="-1"/>
        </w:rPr>
        <w:t>for Study</w:t>
      </w:r>
      <w:r>
        <w:rPr>
          <w:spacing w:val="59"/>
        </w:rPr>
        <w:t xml:space="preserve"> </w:t>
      </w:r>
      <w:r>
        <w:rPr>
          <w:spacing w:val="-2"/>
        </w:rPr>
        <w:t xml:space="preserve">91741 </w:t>
      </w:r>
      <w:r>
        <w:t>is</w:t>
      </w:r>
      <w:r>
        <w:rPr>
          <w:spacing w:val="1"/>
        </w:rPr>
        <w:t xml:space="preserve"> </w:t>
      </w:r>
      <w:r>
        <w:rPr>
          <w:spacing w:val="-1"/>
        </w:rPr>
        <w:t>pharmacokinetic.</w:t>
      </w:r>
    </w:p>
    <w:p w:rsidR="00306B55" w:rsidRDefault="00306B55" w:rsidP="004F0105">
      <w:pPr>
        <w:pStyle w:val="Heading4"/>
      </w:pPr>
      <w:r>
        <w:t>Pharmacokinetics</w:t>
      </w:r>
      <w:r>
        <w:rPr>
          <w:spacing w:val="1"/>
        </w:rPr>
        <w:t xml:space="preserve"> </w:t>
      </w:r>
      <w:r w:rsidR="004F0105">
        <w:rPr>
          <w:spacing w:val="1"/>
        </w:rPr>
        <w:t>e</w:t>
      </w:r>
      <w:r>
        <w:t>valuation</w:t>
      </w:r>
    </w:p>
    <w:p w:rsidR="004133BA" w:rsidRDefault="00306B55" w:rsidP="004F0105">
      <w:pPr>
        <w:pStyle w:val="Heading5"/>
      </w:pPr>
      <w:r>
        <w:rPr>
          <w:spacing w:val="-49"/>
        </w:rPr>
        <w:t xml:space="preserve"> </w:t>
      </w:r>
      <w:r w:rsidRPr="004F0105">
        <w:t>Study 16152</w:t>
      </w:r>
    </w:p>
    <w:p w:rsidR="00306B55" w:rsidRDefault="00306B55" w:rsidP="004F0105">
      <w:r>
        <w:t>The</w:t>
      </w:r>
      <w:r>
        <w:rPr>
          <w:spacing w:val="-3"/>
        </w:rPr>
        <w:t xml:space="preserve"> </w:t>
      </w:r>
      <w:r>
        <w:rPr>
          <w:spacing w:val="-1"/>
        </w:rPr>
        <w:t>detail</w:t>
      </w:r>
      <w:r>
        <w:rPr>
          <w:spacing w:val="-3"/>
        </w:rPr>
        <w:t xml:space="preserve"> </w:t>
      </w:r>
      <w:r>
        <w:t xml:space="preserve">of </w:t>
      </w:r>
      <w:r>
        <w:rPr>
          <w:spacing w:val="-1"/>
        </w:rPr>
        <w:t>this</w:t>
      </w:r>
      <w:r>
        <w:rPr>
          <w:spacing w:val="1"/>
        </w:rPr>
        <w:t xml:space="preserve"> </w:t>
      </w:r>
      <w:r>
        <w:rPr>
          <w:spacing w:val="-1"/>
        </w:rPr>
        <w:t xml:space="preserve">study </w:t>
      </w:r>
      <w:r>
        <w:t>is</w:t>
      </w:r>
      <w:r>
        <w:rPr>
          <w:spacing w:val="1"/>
        </w:rPr>
        <w:t xml:space="preserve"> </w:t>
      </w:r>
      <w:r>
        <w:t>discussed</w:t>
      </w:r>
      <w:r>
        <w:rPr>
          <w:spacing w:val="2"/>
        </w:rPr>
        <w:t xml:space="preserve"> </w:t>
      </w:r>
      <w:r w:rsidR="004F0105">
        <w:t>in</w:t>
      </w:r>
      <w:r>
        <w:t xml:space="preserve"> </w:t>
      </w:r>
      <w:r>
        <w:rPr>
          <w:spacing w:val="-1"/>
        </w:rPr>
        <w:t>the</w:t>
      </w:r>
      <w:r>
        <w:rPr>
          <w:spacing w:val="-3"/>
        </w:rPr>
        <w:t xml:space="preserve"> </w:t>
      </w:r>
      <w:r w:rsidR="004F0105">
        <w:rPr>
          <w:spacing w:val="-3"/>
        </w:rPr>
        <w:t>c</w:t>
      </w:r>
      <w:r>
        <w:rPr>
          <w:spacing w:val="-1"/>
        </w:rPr>
        <w:t>linical</w:t>
      </w:r>
      <w:r>
        <w:rPr>
          <w:spacing w:val="-3"/>
        </w:rPr>
        <w:t xml:space="preserve"> </w:t>
      </w:r>
      <w:r>
        <w:t>evaluation</w:t>
      </w:r>
      <w:r>
        <w:rPr>
          <w:spacing w:val="1"/>
        </w:rPr>
        <w:t xml:space="preserve"> </w:t>
      </w:r>
      <w:r>
        <w:t>report</w:t>
      </w:r>
      <w:r>
        <w:rPr>
          <w:spacing w:val="1"/>
        </w:rPr>
        <w:t xml:space="preserve"> </w:t>
      </w:r>
      <w:r w:rsidR="004F0105">
        <w:t>(Attachment 2</w:t>
      </w:r>
      <w:r>
        <w:t>).</w:t>
      </w:r>
    </w:p>
    <w:p w:rsidR="00306B55" w:rsidRDefault="00306B55" w:rsidP="004F0105">
      <w:pPr>
        <w:rPr>
          <w:spacing w:val="-1"/>
        </w:rPr>
      </w:pPr>
      <w:r>
        <w:rPr>
          <w:spacing w:val="-1"/>
        </w:rPr>
        <w:t>This</w:t>
      </w:r>
      <w:r>
        <w:t xml:space="preserve"> is</w:t>
      </w:r>
      <w:r>
        <w:rPr>
          <w:spacing w:val="1"/>
        </w:rPr>
        <w:t xml:space="preserve"> </w:t>
      </w:r>
      <w:r>
        <w:t>an</w:t>
      </w:r>
      <w:r>
        <w:rPr>
          <w:spacing w:val="1"/>
        </w:rPr>
        <w:t xml:space="preserve"> </w:t>
      </w:r>
      <w:r>
        <w:rPr>
          <w:spacing w:val="-3"/>
        </w:rPr>
        <w:t>exploratory</w:t>
      </w:r>
      <w:r>
        <w:rPr>
          <w:spacing w:val="-1"/>
        </w:rPr>
        <w:t xml:space="preserve"> population</w:t>
      </w:r>
      <w:r>
        <w:rPr>
          <w:spacing w:val="1"/>
        </w:rPr>
        <w:t xml:space="preserve"> </w:t>
      </w:r>
      <w:r>
        <w:rPr>
          <w:spacing w:val="-1"/>
        </w:rPr>
        <w:t>pharmacokinetic</w:t>
      </w:r>
      <w:r>
        <w:t xml:space="preserve"> </w:t>
      </w:r>
      <w:r>
        <w:rPr>
          <w:spacing w:val="-1"/>
        </w:rPr>
        <w:t>(PK)</w:t>
      </w:r>
      <w:r>
        <w:rPr>
          <w:spacing w:val="1"/>
        </w:rPr>
        <w:t xml:space="preserve"> </w:t>
      </w:r>
      <w:r>
        <w:t>analysis</w:t>
      </w:r>
      <w:r>
        <w:rPr>
          <w:spacing w:val="1"/>
        </w:rPr>
        <w:t xml:space="preserve"> </w:t>
      </w:r>
      <w:r>
        <w:t xml:space="preserve">of </w:t>
      </w:r>
      <w:proofErr w:type="spellStart"/>
      <w:r>
        <w:rPr>
          <w:spacing w:val="-1"/>
        </w:rPr>
        <w:t>gadobutrol</w:t>
      </w:r>
      <w:proofErr w:type="spellEnd"/>
      <w:r>
        <w:rPr>
          <w:spacing w:val="-3"/>
        </w:rPr>
        <w:t xml:space="preserve"> </w:t>
      </w:r>
      <w:r>
        <w:rPr>
          <w:spacing w:val="-1"/>
        </w:rPr>
        <w:t>(</w:t>
      </w:r>
      <w:proofErr w:type="spellStart"/>
      <w:r>
        <w:rPr>
          <w:spacing w:val="-1"/>
        </w:rPr>
        <w:t>Gadovist</w:t>
      </w:r>
      <w:proofErr w:type="spellEnd"/>
      <w:r w:rsidR="00B372B2">
        <w:rPr>
          <w:spacing w:val="-1"/>
        </w:rPr>
        <w:t xml:space="preserve"> 1.0</w:t>
      </w:r>
      <w:r>
        <w:rPr>
          <w:spacing w:val="-1"/>
        </w:rPr>
        <w:t>)</w:t>
      </w:r>
      <w:r>
        <w:rPr>
          <w:spacing w:val="1"/>
        </w:rPr>
        <w:t xml:space="preserve"> </w:t>
      </w:r>
      <w:r>
        <w:t>on</w:t>
      </w:r>
      <w:r>
        <w:rPr>
          <w:spacing w:val="1"/>
        </w:rPr>
        <w:t xml:space="preserve"> </w:t>
      </w:r>
      <w:r>
        <w:rPr>
          <w:spacing w:val="-1"/>
        </w:rPr>
        <w:t>the</w:t>
      </w:r>
      <w:r>
        <w:rPr>
          <w:spacing w:val="63"/>
        </w:rPr>
        <w:t xml:space="preserve"> </w:t>
      </w:r>
      <w:r>
        <w:rPr>
          <w:spacing w:val="-1"/>
        </w:rPr>
        <w:t>basis</w:t>
      </w:r>
      <w:r>
        <w:rPr>
          <w:spacing w:val="1"/>
        </w:rPr>
        <w:t xml:space="preserve"> </w:t>
      </w:r>
      <w:r>
        <w:t xml:space="preserve">of </w:t>
      </w:r>
      <w:r>
        <w:rPr>
          <w:spacing w:val="-1"/>
        </w:rPr>
        <w:t xml:space="preserve">Study </w:t>
      </w:r>
      <w:r>
        <w:rPr>
          <w:spacing w:val="-3"/>
        </w:rPr>
        <w:t>91741.</w:t>
      </w:r>
      <w:r>
        <w:rPr>
          <w:spacing w:val="4"/>
        </w:rPr>
        <w:t xml:space="preserve"> </w:t>
      </w:r>
      <w:r>
        <w:t>Study</w:t>
      </w:r>
      <w:r>
        <w:rPr>
          <w:spacing w:val="-1"/>
        </w:rPr>
        <w:t xml:space="preserve"> </w:t>
      </w:r>
      <w:r>
        <w:t>91741</w:t>
      </w:r>
      <w:r>
        <w:rPr>
          <w:spacing w:val="-3"/>
        </w:rPr>
        <w:t xml:space="preserve"> </w:t>
      </w:r>
      <w:r>
        <w:rPr>
          <w:spacing w:val="-1"/>
        </w:rPr>
        <w:t>was</w:t>
      </w:r>
      <w:r>
        <w:rPr>
          <w:spacing w:val="1"/>
        </w:rPr>
        <w:t xml:space="preserve"> </w:t>
      </w:r>
      <w:r>
        <w:t>a</w:t>
      </w:r>
      <w:r>
        <w:rPr>
          <w:spacing w:val="4"/>
        </w:rPr>
        <w:t xml:space="preserve"> </w:t>
      </w:r>
      <w:r>
        <w:t>Phase</w:t>
      </w:r>
      <w:r>
        <w:rPr>
          <w:spacing w:val="-3"/>
        </w:rPr>
        <w:t xml:space="preserve"> </w:t>
      </w:r>
      <w:r w:rsidR="004F0105">
        <w:rPr>
          <w:spacing w:val="-3"/>
        </w:rPr>
        <w:t>I</w:t>
      </w:r>
      <w:r>
        <w:rPr>
          <w:spacing w:val="-3"/>
        </w:rPr>
        <w:t xml:space="preserve"> </w:t>
      </w:r>
      <w:r>
        <w:rPr>
          <w:spacing w:val="-1"/>
        </w:rPr>
        <w:t>study designed</w:t>
      </w:r>
      <w:r>
        <w:rPr>
          <w:spacing w:val="2"/>
        </w:rPr>
        <w:t xml:space="preserve"> </w:t>
      </w:r>
      <w:r>
        <w:t xml:space="preserve">to </w:t>
      </w:r>
      <w:r>
        <w:rPr>
          <w:spacing w:val="-1"/>
        </w:rPr>
        <w:t>fulfil</w:t>
      </w:r>
      <w:r>
        <w:rPr>
          <w:spacing w:val="-3"/>
        </w:rPr>
        <w:t xml:space="preserve"> </w:t>
      </w:r>
      <w:r>
        <w:rPr>
          <w:spacing w:val="-1"/>
        </w:rPr>
        <w:t>the</w:t>
      </w:r>
      <w:r>
        <w:t xml:space="preserve"> </w:t>
      </w:r>
      <w:r>
        <w:rPr>
          <w:spacing w:val="-1"/>
        </w:rPr>
        <w:t xml:space="preserve">primary </w:t>
      </w:r>
      <w:r>
        <w:t>objective</w:t>
      </w:r>
      <w:r w:rsidR="004F0105">
        <w:t>, that is</w:t>
      </w:r>
      <w:r w:rsidR="0015069B">
        <w:t>,</w:t>
      </w:r>
      <w:r>
        <w:rPr>
          <w:spacing w:val="65"/>
        </w:rPr>
        <w:t xml:space="preserve"> </w:t>
      </w:r>
      <w:r>
        <w:t xml:space="preserve">to </w:t>
      </w:r>
      <w:r>
        <w:rPr>
          <w:spacing w:val="-1"/>
        </w:rPr>
        <w:t>describe</w:t>
      </w:r>
      <w:r>
        <w:t xml:space="preserve"> </w:t>
      </w:r>
      <w:r>
        <w:rPr>
          <w:spacing w:val="-1"/>
        </w:rPr>
        <w:t>the</w:t>
      </w:r>
      <w:r>
        <w:t xml:space="preserve"> </w:t>
      </w:r>
      <w:r>
        <w:rPr>
          <w:spacing w:val="-1"/>
        </w:rPr>
        <w:t>PK</w:t>
      </w:r>
      <w:r>
        <w:t xml:space="preserve"> of </w:t>
      </w:r>
      <w:proofErr w:type="spellStart"/>
      <w:r>
        <w:rPr>
          <w:spacing w:val="-1"/>
        </w:rPr>
        <w:t>gadobutrol</w:t>
      </w:r>
      <w:proofErr w:type="spellEnd"/>
      <w:r>
        <w:rPr>
          <w:spacing w:val="-3"/>
        </w:rPr>
        <w:t xml:space="preserve"> </w:t>
      </w:r>
      <w:r>
        <w:t>in</w:t>
      </w:r>
      <w:r>
        <w:rPr>
          <w:spacing w:val="1"/>
        </w:rPr>
        <w:t xml:space="preserve"> </w:t>
      </w:r>
      <w:r>
        <w:rPr>
          <w:spacing w:val="-1"/>
        </w:rPr>
        <w:t>the</w:t>
      </w:r>
      <w:r>
        <w:t xml:space="preserve"> </w:t>
      </w:r>
      <w:r>
        <w:rPr>
          <w:spacing w:val="-1"/>
        </w:rPr>
        <w:t>paediatric</w:t>
      </w:r>
      <w:r>
        <w:t xml:space="preserve"> population</w:t>
      </w:r>
      <w:r>
        <w:rPr>
          <w:spacing w:val="1"/>
        </w:rPr>
        <w:t xml:space="preserve"> </w:t>
      </w:r>
      <w:r>
        <w:t>0</w:t>
      </w:r>
      <w:r>
        <w:rPr>
          <w:spacing w:val="-3"/>
        </w:rPr>
        <w:t xml:space="preserve"> </w:t>
      </w:r>
      <w:r>
        <w:t>to &lt;</w:t>
      </w:r>
      <w:r>
        <w:rPr>
          <w:spacing w:val="-3"/>
        </w:rPr>
        <w:t xml:space="preserve"> </w:t>
      </w:r>
      <w:r>
        <w:t>2</w:t>
      </w:r>
      <w:r>
        <w:rPr>
          <w:spacing w:val="-3"/>
        </w:rPr>
        <w:t xml:space="preserve"> </w:t>
      </w:r>
      <w:r>
        <w:rPr>
          <w:spacing w:val="-1"/>
        </w:rPr>
        <w:t>years</w:t>
      </w:r>
      <w:r>
        <w:t xml:space="preserve"> of </w:t>
      </w:r>
      <w:r>
        <w:rPr>
          <w:spacing w:val="-1"/>
        </w:rPr>
        <w:t>age</w:t>
      </w:r>
      <w:r>
        <w:t xml:space="preserve"> </w:t>
      </w:r>
      <w:r>
        <w:rPr>
          <w:spacing w:val="-1"/>
        </w:rPr>
        <w:t>(including</w:t>
      </w:r>
      <w:r>
        <w:rPr>
          <w:spacing w:val="1"/>
        </w:rPr>
        <w:t xml:space="preserve"> </w:t>
      </w:r>
      <w:r>
        <w:rPr>
          <w:spacing w:val="-1"/>
        </w:rPr>
        <w:t>term</w:t>
      </w:r>
      <w:r>
        <w:rPr>
          <w:spacing w:val="69"/>
        </w:rPr>
        <w:t xml:space="preserve"> </w:t>
      </w:r>
      <w:r>
        <w:rPr>
          <w:spacing w:val="-1"/>
        </w:rPr>
        <w:t>newborns).</w:t>
      </w:r>
    </w:p>
    <w:p w:rsidR="00306B55" w:rsidRDefault="00306B55" w:rsidP="00D8727F">
      <w:pPr>
        <w:rPr>
          <w:spacing w:val="-1"/>
        </w:rPr>
      </w:pPr>
      <w:r>
        <w:t>The</w:t>
      </w:r>
      <w:r>
        <w:rPr>
          <w:spacing w:val="1"/>
        </w:rPr>
        <w:t xml:space="preserve"> </w:t>
      </w:r>
      <w:r>
        <w:t>exploratory</w:t>
      </w:r>
      <w:r>
        <w:rPr>
          <w:spacing w:val="-1"/>
        </w:rPr>
        <w:t xml:space="preserve"> population</w:t>
      </w:r>
      <w:r>
        <w:rPr>
          <w:spacing w:val="1"/>
        </w:rPr>
        <w:t xml:space="preserve"> </w:t>
      </w:r>
      <w:r>
        <w:rPr>
          <w:spacing w:val="-1"/>
        </w:rPr>
        <w:t>PK</w:t>
      </w:r>
      <w:r>
        <w:t xml:space="preserve"> analysis</w:t>
      </w:r>
      <w:r>
        <w:rPr>
          <w:spacing w:val="1"/>
        </w:rPr>
        <w:t xml:space="preserve"> </w:t>
      </w:r>
      <w:r>
        <w:t>showed</w:t>
      </w:r>
      <w:r>
        <w:rPr>
          <w:spacing w:val="2"/>
        </w:rPr>
        <w:t xml:space="preserve"> </w:t>
      </w:r>
      <w:r>
        <w:rPr>
          <w:spacing w:val="-1"/>
        </w:rPr>
        <w:t>that</w:t>
      </w:r>
      <w:r>
        <w:rPr>
          <w:spacing w:val="-3"/>
        </w:rPr>
        <w:t xml:space="preserve"> </w:t>
      </w:r>
      <w:r>
        <w:t>there</w:t>
      </w:r>
      <w:r>
        <w:rPr>
          <w:spacing w:val="-3"/>
        </w:rPr>
        <w:t xml:space="preserve"> was</w:t>
      </w:r>
      <w:r>
        <w:rPr>
          <w:spacing w:val="1"/>
        </w:rPr>
        <w:t xml:space="preserve"> </w:t>
      </w:r>
      <w:r>
        <w:t>greater</w:t>
      </w:r>
      <w:r>
        <w:rPr>
          <w:spacing w:val="3"/>
        </w:rPr>
        <w:t xml:space="preserve"> </w:t>
      </w:r>
      <w:r>
        <w:rPr>
          <w:spacing w:val="-3"/>
        </w:rPr>
        <w:t xml:space="preserve">exposure </w:t>
      </w:r>
      <w:r>
        <w:t xml:space="preserve">to </w:t>
      </w:r>
      <w:proofErr w:type="spellStart"/>
      <w:r>
        <w:t>gadobutrol</w:t>
      </w:r>
      <w:proofErr w:type="spellEnd"/>
      <w:r>
        <w:rPr>
          <w:spacing w:val="-3"/>
        </w:rPr>
        <w:t xml:space="preserve"> </w:t>
      </w:r>
      <w:r>
        <w:t>in</w:t>
      </w:r>
      <w:r>
        <w:rPr>
          <w:spacing w:val="67"/>
        </w:rPr>
        <w:t xml:space="preserve"> </w:t>
      </w:r>
      <w:r>
        <w:t>the</w:t>
      </w:r>
      <w:r>
        <w:rPr>
          <w:spacing w:val="-3"/>
        </w:rPr>
        <w:t xml:space="preserve"> </w:t>
      </w:r>
      <w:r>
        <w:t>&lt;2</w:t>
      </w:r>
      <w:r>
        <w:rPr>
          <w:spacing w:val="-3"/>
        </w:rPr>
        <w:t xml:space="preserve"> </w:t>
      </w:r>
      <w:r>
        <w:t xml:space="preserve">month </w:t>
      </w:r>
      <w:r>
        <w:rPr>
          <w:spacing w:val="-1"/>
        </w:rPr>
        <w:t>age</w:t>
      </w:r>
      <w:r>
        <w:rPr>
          <w:spacing w:val="-3"/>
        </w:rPr>
        <w:t xml:space="preserve"> </w:t>
      </w:r>
      <w:r>
        <w:t>group</w:t>
      </w:r>
      <w:r>
        <w:rPr>
          <w:spacing w:val="1"/>
        </w:rPr>
        <w:t xml:space="preserve"> </w:t>
      </w:r>
      <w:r>
        <w:t>compared</w:t>
      </w:r>
      <w:r>
        <w:rPr>
          <w:spacing w:val="2"/>
        </w:rPr>
        <w:t xml:space="preserve"> </w:t>
      </w:r>
      <w:r>
        <w:t xml:space="preserve">to </w:t>
      </w:r>
      <w:r>
        <w:rPr>
          <w:spacing w:val="-1"/>
        </w:rPr>
        <w:t>the</w:t>
      </w:r>
      <w:r>
        <w:rPr>
          <w:spacing w:val="-3"/>
        </w:rPr>
        <w:t xml:space="preserve"> </w:t>
      </w:r>
      <w:r>
        <w:t>2</w:t>
      </w:r>
      <w:r>
        <w:rPr>
          <w:spacing w:val="-3"/>
        </w:rPr>
        <w:t xml:space="preserve"> </w:t>
      </w:r>
      <w:r>
        <w:t>to 23</w:t>
      </w:r>
      <w:r>
        <w:rPr>
          <w:spacing w:val="-3"/>
        </w:rPr>
        <w:t xml:space="preserve"> </w:t>
      </w:r>
      <w:r>
        <w:t xml:space="preserve">month </w:t>
      </w:r>
      <w:r>
        <w:rPr>
          <w:spacing w:val="-1"/>
        </w:rPr>
        <w:t>age</w:t>
      </w:r>
      <w:r>
        <w:rPr>
          <w:spacing w:val="-3"/>
        </w:rPr>
        <w:t xml:space="preserve"> </w:t>
      </w:r>
      <w:r>
        <w:t>group:</w:t>
      </w:r>
      <w:r>
        <w:rPr>
          <w:spacing w:val="-1"/>
        </w:rPr>
        <w:t xml:space="preserve"> median</w:t>
      </w:r>
      <w:r>
        <w:rPr>
          <w:spacing w:val="1"/>
        </w:rPr>
        <w:t xml:space="preserve"> </w:t>
      </w:r>
      <w:r>
        <w:t>(95% CI)</w:t>
      </w:r>
      <w:r>
        <w:rPr>
          <w:spacing w:val="2"/>
        </w:rPr>
        <w:t xml:space="preserve"> </w:t>
      </w:r>
      <w:r w:rsidR="004F0105">
        <w:rPr>
          <w:spacing w:val="-1"/>
        </w:rPr>
        <w:t xml:space="preserve">post </w:t>
      </w:r>
      <w:r>
        <w:rPr>
          <w:spacing w:val="-1"/>
        </w:rPr>
        <w:t>hoc</w:t>
      </w:r>
      <w:r>
        <w:t xml:space="preserve"> AUC</w:t>
      </w:r>
      <w:r>
        <w:rPr>
          <w:spacing w:val="63"/>
        </w:rPr>
        <w:t xml:space="preserve"> </w:t>
      </w:r>
      <w:r>
        <w:rPr>
          <w:spacing w:val="-3"/>
        </w:rPr>
        <w:t>1070</w:t>
      </w:r>
      <w:r>
        <w:rPr>
          <w:spacing w:val="2"/>
        </w:rPr>
        <w:t xml:space="preserve"> </w:t>
      </w:r>
      <w:r>
        <w:t>(959</w:t>
      </w:r>
      <w:r>
        <w:rPr>
          <w:spacing w:val="-3"/>
        </w:rPr>
        <w:t xml:space="preserve"> </w:t>
      </w:r>
      <w:r>
        <w:t>to 1220)</w:t>
      </w:r>
      <w:r>
        <w:rPr>
          <w:spacing w:val="1"/>
        </w:rPr>
        <w:t xml:space="preserve"> </w:t>
      </w:r>
      <w:r>
        <w:rPr>
          <w:spacing w:val="-1"/>
        </w:rPr>
        <w:t>µ</w:t>
      </w:r>
      <w:proofErr w:type="spellStart"/>
      <w:r>
        <w:rPr>
          <w:spacing w:val="-1"/>
        </w:rPr>
        <w:t>mol•h</w:t>
      </w:r>
      <w:proofErr w:type="spellEnd"/>
      <w:r>
        <w:rPr>
          <w:spacing w:val="-1"/>
        </w:rPr>
        <w:t>/L</w:t>
      </w:r>
      <w:r>
        <w:rPr>
          <w:spacing w:val="1"/>
        </w:rPr>
        <w:t xml:space="preserve"> </w:t>
      </w:r>
      <w:r>
        <w:t>compared</w:t>
      </w:r>
      <w:r>
        <w:rPr>
          <w:spacing w:val="2"/>
        </w:rPr>
        <w:t xml:space="preserve"> </w:t>
      </w:r>
      <w:r>
        <w:t>to 751</w:t>
      </w:r>
      <w:r>
        <w:rPr>
          <w:spacing w:val="-3"/>
        </w:rPr>
        <w:t xml:space="preserve"> </w:t>
      </w:r>
      <w:r>
        <w:t>(706</w:t>
      </w:r>
      <w:r>
        <w:rPr>
          <w:spacing w:val="-3"/>
        </w:rPr>
        <w:t xml:space="preserve"> </w:t>
      </w:r>
      <w:r>
        <w:t xml:space="preserve">to </w:t>
      </w:r>
      <w:r>
        <w:rPr>
          <w:spacing w:val="-3"/>
        </w:rPr>
        <w:t>781)</w:t>
      </w:r>
      <w:r>
        <w:rPr>
          <w:spacing w:val="1"/>
        </w:rPr>
        <w:t xml:space="preserve"> </w:t>
      </w:r>
      <w:r>
        <w:rPr>
          <w:spacing w:val="-1"/>
        </w:rPr>
        <w:t>µ</w:t>
      </w:r>
      <w:proofErr w:type="spellStart"/>
      <w:r>
        <w:rPr>
          <w:spacing w:val="-1"/>
        </w:rPr>
        <w:t>mol•h</w:t>
      </w:r>
      <w:proofErr w:type="spellEnd"/>
      <w:r>
        <w:rPr>
          <w:spacing w:val="-1"/>
        </w:rPr>
        <w:t>/L</w:t>
      </w:r>
      <w:r>
        <w:rPr>
          <w:spacing w:val="1"/>
        </w:rPr>
        <w:t xml:space="preserve"> </w:t>
      </w:r>
      <w:r>
        <w:rPr>
          <w:spacing w:val="-4"/>
        </w:rPr>
        <w:t>respectively.</w:t>
      </w:r>
      <w:r>
        <w:rPr>
          <w:spacing w:val="7"/>
        </w:rPr>
        <w:t xml:space="preserve"> </w:t>
      </w:r>
      <w:r>
        <w:t>Half-life</w:t>
      </w:r>
      <w:r>
        <w:rPr>
          <w:spacing w:val="-3"/>
        </w:rPr>
        <w:t xml:space="preserve"> was</w:t>
      </w:r>
      <w:r>
        <w:rPr>
          <w:spacing w:val="75"/>
        </w:rPr>
        <w:t xml:space="preserve"> </w:t>
      </w:r>
      <w:r>
        <w:rPr>
          <w:spacing w:val="-1"/>
        </w:rPr>
        <w:t xml:space="preserve">longer </w:t>
      </w:r>
      <w:r>
        <w:t>in</w:t>
      </w:r>
      <w:r>
        <w:rPr>
          <w:spacing w:val="1"/>
        </w:rPr>
        <w:t xml:space="preserve"> </w:t>
      </w:r>
      <w:r>
        <w:rPr>
          <w:spacing w:val="-1"/>
        </w:rPr>
        <w:t>the</w:t>
      </w:r>
      <w:r>
        <w:rPr>
          <w:spacing w:val="-3"/>
        </w:rPr>
        <w:t xml:space="preserve"> </w:t>
      </w:r>
      <w:r>
        <w:t>&lt;2</w:t>
      </w:r>
      <w:r>
        <w:rPr>
          <w:spacing w:val="-3"/>
        </w:rPr>
        <w:t xml:space="preserve"> </w:t>
      </w:r>
      <w:r>
        <w:rPr>
          <w:spacing w:val="-1"/>
        </w:rPr>
        <w:t>month</w:t>
      </w:r>
      <w:r>
        <w:t xml:space="preserve"> </w:t>
      </w:r>
      <w:r>
        <w:rPr>
          <w:spacing w:val="-1"/>
        </w:rPr>
        <w:t>age</w:t>
      </w:r>
      <w:r>
        <w:rPr>
          <w:spacing w:val="-3"/>
        </w:rPr>
        <w:t xml:space="preserve"> </w:t>
      </w:r>
      <w:r>
        <w:rPr>
          <w:spacing w:val="-1"/>
        </w:rPr>
        <w:t>group: median</w:t>
      </w:r>
      <w:r>
        <w:rPr>
          <w:spacing w:val="1"/>
        </w:rPr>
        <w:t xml:space="preserve"> </w:t>
      </w:r>
      <w:r>
        <w:t>(95% CI)</w:t>
      </w:r>
      <w:r>
        <w:rPr>
          <w:spacing w:val="-3"/>
        </w:rPr>
        <w:t xml:space="preserve"> </w:t>
      </w:r>
      <w:r>
        <w:rPr>
          <w:spacing w:val="-1"/>
        </w:rPr>
        <w:t>post-hoc</w:t>
      </w:r>
      <w:r>
        <w:t xml:space="preserve"> t</w:t>
      </w:r>
      <w:r w:rsidRPr="004F0105">
        <w:rPr>
          <w:vertAlign w:val="subscript"/>
        </w:rPr>
        <w:t>½</w:t>
      </w:r>
      <w:r>
        <w:t xml:space="preserve"> </w:t>
      </w:r>
      <w:r>
        <w:rPr>
          <w:spacing w:val="-1"/>
        </w:rPr>
        <w:t>2.63</w:t>
      </w:r>
      <w:r>
        <w:rPr>
          <w:spacing w:val="-3"/>
        </w:rPr>
        <w:t xml:space="preserve"> </w:t>
      </w:r>
      <w:r>
        <w:rPr>
          <w:spacing w:val="-1"/>
        </w:rPr>
        <w:t>(2.52</w:t>
      </w:r>
      <w:r>
        <w:rPr>
          <w:spacing w:val="-3"/>
        </w:rPr>
        <w:t xml:space="preserve"> </w:t>
      </w:r>
      <w:r>
        <w:t>to 3.33)</w:t>
      </w:r>
      <w:r>
        <w:rPr>
          <w:spacing w:val="1"/>
        </w:rPr>
        <w:t xml:space="preserve"> </w:t>
      </w:r>
      <w:r>
        <w:t>h</w:t>
      </w:r>
      <w:r>
        <w:rPr>
          <w:spacing w:val="-3"/>
        </w:rPr>
        <w:t xml:space="preserve"> </w:t>
      </w:r>
      <w:r>
        <w:t>compared</w:t>
      </w:r>
      <w:r>
        <w:rPr>
          <w:spacing w:val="2"/>
        </w:rPr>
        <w:t xml:space="preserve"> </w:t>
      </w:r>
      <w:r>
        <w:t>to</w:t>
      </w:r>
      <w:r w:rsidR="004F0105">
        <w:t xml:space="preserve"> </w:t>
      </w:r>
      <w:r>
        <w:rPr>
          <w:spacing w:val="-1"/>
        </w:rPr>
        <w:t>1.46</w:t>
      </w:r>
      <w:r>
        <w:rPr>
          <w:spacing w:val="-3"/>
        </w:rPr>
        <w:t xml:space="preserve"> </w:t>
      </w:r>
      <w:r>
        <w:rPr>
          <w:spacing w:val="-1"/>
        </w:rPr>
        <w:t>(1.42</w:t>
      </w:r>
      <w:r>
        <w:rPr>
          <w:spacing w:val="-3"/>
        </w:rPr>
        <w:t xml:space="preserve"> </w:t>
      </w:r>
      <w:r>
        <w:t>to 1.67)</w:t>
      </w:r>
      <w:r>
        <w:rPr>
          <w:spacing w:val="1"/>
        </w:rPr>
        <w:t xml:space="preserve"> </w:t>
      </w:r>
      <w:r>
        <w:t>h</w:t>
      </w:r>
      <w:r>
        <w:rPr>
          <w:spacing w:val="-3"/>
        </w:rPr>
        <w:t xml:space="preserve"> </w:t>
      </w:r>
      <w:r>
        <w:rPr>
          <w:spacing w:val="-4"/>
        </w:rPr>
        <w:t>respectively.</w:t>
      </w:r>
      <w:r>
        <w:rPr>
          <w:spacing w:val="45"/>
        </w:rPr>
        <w:t xml:space="preserve"> </w:t>
      </w:r>
      <w:r>
        <w:rPr>
          <w:spacing w:val="-1"/>
        </w:rPr>
        <w:t>Mean</w:t>
      </w:r>
      <w:r>
        <w:rPr>
          <w:spacing w:val="1"/>
        </w:rPr>
        <w:t xml:space="preserve"> </w:t>
      </w:r>
      <w:r>
        <w:rPr>
          <w:spacing w:val="-1"/>
        </w:rPr>
        <w:t xml:space="preserve">residency </w:t>
      </w:r>
      <w:r>
        <w:t>time</w:t>
      </w:r>
      <w:r>
        <w:rPr>
          <w:spacing w:val="-3"/>
        </w:rPr>
        <w:t xml:space="preserve"> </w:t>
      </w:r>
      <w:r>
        <w:t>(MRT)</w:t>
      </w:r>
      <w:r>
        <w:rPr>
          <w:spacing w:val="1"/>
        </w:rPr>
        <w:t xml:space="preserve"> </w:t>
      </w:r>
      <w:r>
        <w:rPr>
          <w:spacing w:val="-3"/>
        </w:rPr>
        <w:t>was</w:t>
      </w:r>
      <w:r>
        <w:rPr>
          <w:spacing w:val="1"/>
        </w:rPr>
        <w:t xml:space="preserve"> </w:t>
      </w:r>
      <w:r>
        <w:rPr>
          <w:spacing w:val="-1"/>
        </w:rPr>
        <w:t xml:space="preserve">longer </w:t>
      </w:r>
      <w:r>
        <w:t>in</w:t>
      </w:r>
      <w:r>
        <w:rPr>
          <w:spacing w:val="-4"/>
        </w:rPr>
        <w:t xml:space="preserve"> </w:t>
      </w:r>
      <w:r>
        <w:t>the</w:t>
      </w:r>
      <w:r>
        <w:rPr>
          <w:spacing w:val="-3"/>
        </w:rPr>
        <w:t xml:space="preserve"> </w:t>
      </w:r>
      <w:r>
        <w:t>&lt;2</w:t>
      </w:r>
      <w:r>
        <w:rPr>
          <w:spacing w:val="-3"/>
        </w:rPr>
        <w:t xml:space="preserve"> </w:t>
      </w:r>
      <w:r>
        <w:rPr>
          <w:spacing w:val="-1"/>
        </w:rPr>
        <w:t>month</w:t>
      </w:r>
      <w:r>
        <w:t xml:space="preserve"> </w:t>
      </w:r>
      <w:r>
        <w:rPr>
          <w:spacing w:val="-1"/>
        </w:rPr>
        <w:t>age</w:t>
      </w:r>
      <w:r>
        <w:rPr>
          <w:spacing w:val="61"/>
        </w:rPr>
        <w:t xml:space="preserve"> </w:t>
      </w:r>
      <w:r>
        <w:t>group:</w:t>
      </w:r>
      <w:r>
        <w:rPr>
          <w:spacing w:val="-1"/>
        </w:rPr>
        <w:t xml:space="preserve"> median</w:t>
      </w:r>
      <w:r>
        <w:rPr>
          <w:spacing w:val="1"/>
        </w:rPr>
        <w:t xml:space="preserve"> </w:t>
      </w:r>
      <w:r>
        <w:t>(95% CI)</w:t>
      </w:r>
      <w:r>
        <w:rPr>
          <w:spacing w:val="2"/>
        </w:rPr>
        <w:t xml:space="preserve"> </w:t>
      </w:r>
      <w:r>
        <w:t>post</w:t>
      </w:r>
      <w:r w:rsidR="0015069B">
        <w:t xml:space="preserve"> </w:t>
      </w:r>
      <w:r>
        <w:t>hoc t</w:t>
      </w:r>
      <w:r w:rsidRPr="004F0105">
        <w:rPr>
          <w:vertAlign w:val="subscript"/>
        </w:rPr>
        <w:t>½</w:t>
      </w:r>
      <w:r>
        <w:t xml:space="preserve"> </w:t>
      </w:r>
      <w:r>
        <w:rPr>
          <w:spacing w:val="-1"/>
        </w:rPr>
        <w:t>3.60</w:t>
      </w:r>
      <w:r>
        <w:rPr>
          <w:spacing w:val="-3"/>
        </w:rPr>
        <w:t xml:space="preserve"> </w:t>
      </w:r>
      <w:r>
        <w:rPr>
          <w:spacing w:val="-1"/>
        </w:rPr>
        <w:t>(3.39</w:t>
      </w:r>
      <w:r>
        <w:rPr>
          <w:spacing w:val="-3"/>
        </w:rPr>
        <w:t xml:space="preserve"> </w:t>
      </w:r>
      <w:r>
        <w:t xml:space="preserve">to </w:t>
      </w:r>
      <w:r>
        <w:rPr>
          <w:spacing w:val="-1"/>
        </w:rPr>
        <w:t>4.57)</w:t>
      </w:r>
      <w:r>
        <w:rPr>
          <w:spacing w:val="1"/>
        </w:rPr>
        <w:t xml:space="preserve"> </w:t>
      </w:r>
      <w:r>
        <w:t>h compared</w:t>
      </w:r>
      <w:r>
        <w:rPr>
          <w:spacing w:val="2"/>
        </w:rPr>
        <w:t xml:space="preserve"> </w:t>
      </w:r>
      <w:r>
        <w:t>to 1.97</w:t>
      </w:r>
      <w:r>
        <w:rPr>
          <w:spacing w:val="2"/>
        </w:rPr>
        <w:t xml:space="preserve"> </w:t>
      </w:r>
      <w:r>
        <w:rPr>
          <w:spacing w:val="-1"/>
        </w:rPr>
        <w:t>(1.90</w:t>
      </w:r>
      <w:r>
        <w:rPr>
          <w:spacing w:val="-3"/>
        </w:rPr>
        <w:t xml:space="preserve"> </w:t>
      </w:r>
      <w:r>
        <w:t>to 2.25)</w:t>
      </w:r>
      <w:r>
        <w:rPr>
          <w:spacing w:val="1"/>
        </w:rPr>
        <w:t xml:space="preserve"> </w:t>
      </w:r>
      <w:r>
        <w:t>h</w:t>
      </w:r>
      <w:r>
        <w:rPr>
          <w:spacing w:val="65"/>
        </w:rPr>
        <w:t xml:space="preserve"> </w:t>
      </w:r>
      <w:r>
        <w:rPr>
          <w:spacing w:val="-5"/>
          <w:position w:val="2"/>
        </w:rPr>
        <w:t>respectively.</w:t>
      </w:r>
      <w:r w:rsidR="00B66ED3">
        <w:rPr>
          <w:position w:val="2"/>
        </w:rPr>
        <w:t xml:space="preserve"> </w:t>
      </w:r>
      <w:r>
        <w:rPr>
          <w:spacing w:val="1"/>
          <w:position w:val="2"/>
        </w:rPr>
        <w:t xml:space="preserve"> </w:t>
      </w:r>
      <w:r>
        <w:rPr>
          <w:spacing w:val="-1"/>
          <w:position w:val="2"/>
        </w:rPr>
        <w:t>C</w:t>
      </w:r>
      <w:r>
        <w:rPr>
          <w:spacing w:val="-1"/>
          <w:sz w:val="14"/>
          <w:szCs w:val="14"/>
        </w:rPr>
        <w:t>20</w:t>
      </w:r>
      <w:r>
        <w:rPr>
          <w:spacing w:val="17"/>
          <w:sz w:val="14"/>
          <w:szCs w:val="14"/>
        </w:rPr>
        <w:t xml:space="preserve"> </w:t>
      </w:r>
      <w:r>
        <w:rPr>
          <w:position w:val="2"/>
        </w:rPr>
        <w:t>was</w:t>
      </w:r>
      <w:r>
        <w:rPr>
          <w:spacing w:val="1"/>
          <w:position w:val="2"/>
        </w:rPr>
        <w:t xml:space="preserve"> </w:t>
      </w:r>
      <w:r>
        <w:rPr>
          <w:spacing w:val="-1"/>
          <w:position w:val="2"/>
        </w:rPr>
        <w:t xml:space="preserve">similar </w:t>
      </w:r>
      <w:r>
        <w:rPr>
          <w:position w:val="2"/>
        </w:rPr>
        <w:t>in</w:t>
      </w:r>
      <w:r>
        <w:rPr>
          <w:spacing w:val="1"/>
          <w:position w:val="2"/>
        </w:rPr>
        <w:t xml:space="preserve"> </w:t>
      </w:r>
      <w:r>
        <w:rPr>
          <w:spacing w:val="-1"/>
          <w:position w:val="2"/>
        </w:rPr>
        <w:t>the</w:t>
      </w:r>
      <w:r>
        <w:rPr>
          <w:spacing w:val="-3"/>
          <w:position w:val="2"/>
        </w:rPr>
        <w:t xml:space="preserve"> </w:t>
      </w:r>
      <w:r>
        <w:rPr>
          <w:position w:val="2"/>
        </w:rPr>
        <w:t>&lt;2</w:t>
      </w:r>
      <w:r>
        <w:rPr>
          <w:spacing w:val="-3"/>
          <w:position w:val="2"/>
        </w:rPr>
        <w:t xml:space="preserve"> </w:t>
      </w:r>
      <w:r>
        <w:rPr>
          <w:position w:val="2"/>
        </w:rPr>
        <w:t xml:space="preserve">month </w:t>
      </w:r>
      <w:r>
        <w:rPr>
          <w:spacing w:val="-1"/>
          <w:position w:val="2"/>
        </w:rPr>
        <w:t>age</w:t>
      </w:r>
      <w:r>
        <w:rPr>
          <w:spacing w:val="-4"/>
          <w:position w:val="2"/>
        </w:rPr>
        <w:t xml:space="preserve"> </w:t>
      </w:r>
      <w:r>
        <w:rPr>
          <w:spacing w:val="-1"/>
          <w:position w:val="2"/>
        </w:rPr>
        <w:t>group</w:t>
      </w:r>
      <w:r>
        <w:rPr>
          <w:spacing w:val="1"/>
          <w:position w:val="2"/>
        </w:rPr>
        <w:t xml:space="preserve"> </w:t>
      </w:r>
      <w:r>
        <w:rPr>
          <w:position w:val="2"/>
        </w:rPr>
        <w:t xml:space="preserve">to </w:t>
      </w:r>
      <w:r>
        <w:rPr>
          <w:spacing w:val="-1"/>
          <w:position w:val="2"/>
        </w:rPr>
        <w:t>the</w:t>
      </w:r>
      <w:r>
        <w:rPr>
          <w:spacing w:val="3"/>
          <w:position w:val="2"/>
        </w:rPr>
        <w:t xml:space="preserve"> </w:t>
      </w:r>
      <w:r>
        <w:rPr>
          <w:position w:val="2"/>
        </w:rPr>
        <w:t>2</w:t>
      </w:r>
      <w:r>
        <w:rPr>
          <w:spacing w:val="-3"/>
          <w:position w:val="2"/>
        </w:rPr>
        <w:t xml:space="preserve"> </w:t>
      </w:r>
      <w:r>
        <w:rPr>
          <w:position w:val="2"/>
        </w:rPr>
        <w:t>to 23</w:t>
      </w:r>
      <w:r>
        <w:rPr>
          <w:spacing w:val="-3"/>
          <w:position w:val="2"/>
        </w:rPr>
        <w:t xml:space="preserve"> </w:t>
      </w:r>
      <w:r>
        <w:rPr>
          <w:spacing w:val="-1"/>
          <w:position w:val="2"/>
        </w:rPr>
        <w:t>month</w:t>
      </w:r>
      <w:r>
        <w:rPr>
          <w:position w:val="2"/>
        </w:rPr>
        <w:t xml:space="preserve"> </w:t>
      </w:r>
      <w:r>
        <w:rPr>
          <w:spacing w:val="-1"/>
          <w:position w:val="2"/>
        </w:rPr>
        <w:t>age</w:t>
      </w:r>
      <w:r>
        <w:rPr>
          <w:spacing w:val="-3"/>
          <w:position w:val="2"/>
        </w:rPr>
        <w:t xml:space="preserve"> </w:t>
      </w:r>
      <w:r>
        <w:rPr>
          <w:spacing w:val="-1"/>
          <w:position w:val="2"/>
        </w:rPr>
        <w:t>group: median</w:t>
      </w:r>
      <w:r w:rsidR="004F0105">
        <w:rPr>
          <w:spacing w:val="-1"/>
          <w:position w:val="2"/>
        </w:rPr>
        <w:t xml:space="preserve"> </w:t>
      </w:r>
      <w:r>
        <w:rPr>
          <w:spacing w:val="-1"/>
          <w:position w:val="2"/>
        </w:rPr>
        <w:t>(5</w:t>
      </w:r>
      <w:proofErr w:type="spellStart"/>
      <w:r>
        <w:rPr>
          <w:spacing w:val="-1"/>
          <w:position w:val="7"/>
          <w:sz w:val="14"/>
          <w:szCs w:val="14"/>
        </w:rPr>
        <w:t>th</w:t>
      </w:r>
      <w:proofErr w:type="spellEnd"/>
      <w:r>
        <w:rPr>
          <w:spacing w:val="16"/>
          <w:position w:val="7"/>
          <w:sz w:val="14"/>
          <w:szCs w:val="14"/>
        </w:rPr>
        <w:t xml:space="preserve"> </w:t>
      </w:r>
      <w:r>
        <w:rPr>
          <w:spacing w:val="1"/>
          <w:position w:val="2"/>
        </w:rPr>
        <w:t>to</w:t>
      </w:r>
      <w:r>
        <w:rPr>
          <w:position w:val="2"/>
        </w:rPr>
        <w:t xml:space="preserve"> 95</w:t>
      </w:r>
      <w:proofErr w:type="spellStart"/>
      <w:r>
        <w:rPr>
          <w:position w:val="7"/>
          <w:sz w:val="14"/>
          <w:szCs w:val="14"/>
        </w:rPr>
        <w:t>th</w:t>
      </w:r>
      <w:proofErr w:type="spellEnd"/>
      <w:r>
        <w:rPr>
          <w:spacing w:val="16"/>
          <w:position w:val="7"/>
          <w:sz w:val="14"/>
          <w:szCs w:val="14"/>
        </w:rPr>
        <w:t xml:space="preserve"> </w:t>
      </w:r>
      <w:r>
        <w:rPr>
          <w:position w:val="2"/>
        </w:rPr>
        <w:t>percentile)</w:t>
      </w:r>
      <w:r>
        <w:rPr>
          <w:spacing w:val="1"/>
          <w:position w:val="2"/>
        </w:rPr>
        <w:t xml:space="preserve"> </w:t>
      </w:r>
      <w:r>
        <w:rPr>
          <w:spacing w:val="-1"/>
          <w:position w:val="2"/>
        </w:rPr>
        <w:t>post</w:t>
      </w:r>
      <w:r w:rsidR="004F0105">
        <w:rPr>
          <w:spacing w:val="-1"/>
          <w:position w:val="2"/>
        </w:rPr>
        <w:t xml:space="preserve"> </w:t>
      </w:r>
      <w:r>
        <w:rPr>
          <w:spacing w:val="-1"/>
          <w:position w:val="2"/>
        </w:rPr>
        <w:t>hoc</w:t>
      </w:r>
      <w:r>
        <w:rPr>
          <w:position w:val="2"/>
        </w:rPr>
        <w:t xml:space="preserve"> </w:t>
      </w:r>
      <w:r>
        <w:rPr>
          <w:spacing w:val="-1"/>
          <w:position w:val="2"/>
        </w:rPr>
        <w:t>C</w:t>
      </w:r>
      <w:r>
        <w:rPr>
          <w:spacing w:val="-1"/>
          <w:sz w:val="14"/>
          <w:szCs w:val="14"/>
        </w:rPr>
        <w:t>20</w:t>
      </w:r>
      <w:r>
        <w:rPr>
          <w:spacing w:val="22"/>
          <w:sz w:val="14"/>
          <w:szCs w:val="14"/>
        </w:rPr>
        <w:t xml:space="preserve"> </w:t>
      </w:r>
      <w:r>
        <w:rPr>
          <w:spacing w:val="-1"/>
          <w:position w:val="2"/>
        </w:rPr>
        <w:t>313</w:t>
      </w:r>
      <w:r>
        <w:rPr>
          <w:spacing w:val="-4"/>
          <w:position w:val="2"/>
        </w:rPr>
        <w:t xml:space="preserve"> </w:t>
      </w:r>
      <w:r>
        <w:rPr>
          <w:position w:val="2"/>
        </w:rPr>
        <w:t>(230</w:t>
      </w:r>
      <w:r>
        <w:rPr>
          <w:spacing w:val="-3"/>
          <w:position w:val="2"/>
        </w:rPr>
        <w:t xml:space="preserve"> </w:t>
      </w:r>
      <w:r>
        <w:rPr>
          <w:position w:val="2"/>
        </w:rPr>
        <w:t>to 456)</w:t>
      </w:r>
      <w:r>
        <w:rPr>
          <w:spacing w:val="1"/>
          <w:position w:val="2"/>
        </w:rPr>
        <w:t xml:space="preserve"> </w:t>
      </w:r>
      <w:r>
        <w:rPr>
          <w:position w:val="2"/>
        </w:rPr>
        <w:t>h</w:t>
      </w:r>
      <w:r>
        <w:rPr>
          <w:spacing w:val="-4"/>
          <w:position w:val="2"/>
        </w:rPr>
        <w:t xml:space="preserve"> </w:t>
      </w:r>
      <w:r>
        <w:rPr>
          <w:position w:val="2"/>
        </w:rPr>
        <w:t>compared</w:t>
      </w:r>
      <w:r>
        <w:rPr>
          <w:spacing w:val="2"/>
          <w:position w:val="2"/>
        </w:rPr>
        <w:t xml:space="preserve"> </w:t>
      </w:r>
      <w:r>
        <w:rPr>
          <w:position w:val="2"/>
        </w:rPr>
        <w:t>to 341</w:t>
      </w:r>
      <w:r>
        <w:rPr>
          <w:spacing w:val="-3"/>
          <w:position w:val="2"/>
        </w:rPr>
        <w:t xml:space="preserve"> </w:t>
      </w:r>
      <w:r>
        <w:rPr>
          <w:position w:val="2"/>
        </w:rPr>
        <w:t>(234</w:t>
      </w:r>
      <w:r>
        <w:rPr>
          <w:spacing w:val="2"/>
          <w:position w:val="2"/>
        </w:rPr>
        <w:t xml:space="preserve"> </w:t>
      </w:r>
      <w:r>
        <w:rPr>
          <w:position w:val="2"/>
        </w:rPr>
        <w:t>to</w:t>
      </w:r>
      <w:r>
        <w:rPr>
          <w:spacing w:val="-3"/>
          <w:position w:val="2"/>
        </w:rPr>
        <w:t xml:space="preserve"> 457)</w:t>
      </w:r>
      <w:r>
        <w:rPr>
          <w:spacing w:val="1"/>
          <w:position w:val="2"/>
        </w:rPr>
        <w:t xml:space="preserve"> </w:t>
      </w:r>
      <w:r>
        <w:rPr>
          <w:position w:val="2"/>
        </w:rPr>
        <w:t>h</w:t>
      </w:r>
      <w:r>
        <w:rPr>
          <w:spacing w:val="-3"/>
          <w:position w:val="2"/>
        </w:rPr>
        <w:t xml:space="preserve"> </w:t>
      </w:r>
      <w:r>
        <w:rPr>
          <w:spacing w:val="-4"/>
          <w:position w:val="2"/>
        </w:rPr>
        <w:t>respectively.</w:t>
      </w:r>
      <w:r>
        <w:rPr>
          <w:spacing w:val="89"/>
          <w:position w:val="2"/>
        </w:rPr>
        <w:t xml:space="preserve"> </w:t>
      </w:r>
      <w:r>
        <w:rPr>
          <w:spacing w:val="-1"/>
          <w:position w:val="2"/>
        </w:rPr>
        <w:t>C</w:t>
      </w:r>
      <w:r>
        <w:rPr>
          <w:spacing w:val="-1"/>
          <w:sz w:val="14"/>
          <w:szCs w:val="14"/>
        </w:rPr>
        <w:t>30</w:t>
      </w:r>
      <w:r>
        <w:rPr>
          <w:spacing w:val="16"/>
          <w:sz w:val="14"/>
          <w:szCs w:val="14"/>
        </w:rPr>
        <w:t xml:space="preserve"> </w:t>
      </w:r>
      <w:r>
        <w:rPr>
          <w:position w:val="2"/>
        </w:rPr>
        <w:t>was</w:t>
      </w:r>
      <w:r>
        <w:rPr>
          <w:spacing w:val="1"/>
          <w:position w:val="2"/>
        </w:rPr>
        <w:t xml:space="preserve"> </w:t>
      </w:r>
      <w:r>
        <w:rPr>
          <w:spacing w:val="-1"/>
          <w:position w:val="2"/>
        </w:rPr>
        <w:t xml:space="preserve">similar </w:t>
      </w:r>
      <w:r>
        <w:rPr>
          <w:position w:val="2"/>
        </w:rPr>
        <w:t xml:space="preserve">in </w:t>
      </w:r>
      <w:r>
        <w:rPr>
          <w:spacing w:val="-1"/>
          <w:position w:val="2"/>
        </w:rPr>
        <w:t xml:space="preserve">the </w:t>
      </w:r>
      <w:r>
        <w:rPr>
          <w:position w:val="2"/>
        </w:rPr>
        <w:t>&lt;2</w:t>
      </w:r>
      <w:r>
        <w:rPr>
          <w:spacing w:val="-3"/>
          <w:position w:val="2"/>
        </w:rPr>
        <w:t xml:space="preserve"> </w:t>
      </w:r>
      <w:r>
        <w:rPr>
          <w:spacing w:val="-1"/>
          <w:position w:val="2"/>
        </w:rPr>
        <w:t>month</w:t>
      </w:r>
      <w:r>
        <w:rPr>
          <w:position w:val="2"/>
        </w:rPr>
        <w:t xml:space="preserve"> </w:t>
      </w:r>
      <w:r>
        <w:rPr>
          <w:spacing w:val="-1"/>
          <w:position w:val="2"/>
        </w:rPr>
        <w:t>age</w:t>
      </w:r>
      <w:r>
        <w:rPr>
          <w:spacing w:val="-3"/>
          <w:position w:val="2"/>
        </w:rPr>
        <w:t xml:space="preserve"> </w:t>
      </w:r>
      <w:r>
        <w:rPr>
          <w:position w:val="2"/>
        </w:rPr>
        <w:t xml:space="preserve">group to </w:t>
      </w:r>
      <w:r>
        <w:rPr>
          <w:spacing w:val="-1"/>
          <w:position w:val="2"/>
        </w:rPr>
        <w:t>the</w:t>
      </w:r>
      <w:r>
        <w:rPr>
          <w:spacing w:val="-3"/>
          <w:position w:val="2"/>
        </w:rPr>
        <w:t xml:space="preserve"> </w:t>
      </w:r>
      <w:r>
        <w:rPr>
          <w:position w:val="2"/>
        </w:rPr>
        <w:t>2</w:t>
      </w:r>
      <w:r>
        <w:rPr>
          <w:spacing w:val="-3"/>
          <w:position w:val="2"/>
        </w:rPr>
        <w:t xml:space="preserve"> </w:t>
      </w:r>
      <w:r>
        <w:rPr>
          <w:position w:val="2"/>
        </w:rPr>
        <w:t>to 23</w:t>
      </w:r>
      <w:r>
        <w:rPr>
          <w:spacing w:val="-4"/>
          <w:position w:val="2"/>
        </w:rPr>
        <w:t xml:space="preserve"> </w:t>
      </w:r>
      <w:r>
        <w:rPr>
          <w:position w:val="2"/>
        </w:rPr>
        <w:t xml:space="preserve">month </w:t>
      </w:r>
      <w:r>
        <w:rPr>
          <w:spacing w:val="-1"/>
          <w:position w:val="2"/>
        </w:rPr>
        <w:t>age</w:t>
      </w:r>
      <w:r>
        <w:rPr>
          <w:spacing w:val="-3"/>
          <w:position w:val="2"/>
        </w:rPr>
        <w:t xml:space="preserve"> </w:t>
      </w:r>
      <w:r>
        <w:rPr>
          <w:position w:val="2"/>
        </w:rPr>
        <w:t>group:</w:t>
      </w:r>
      <w:r>
        <w:rPr>
          <w:spacing w:val="-1"/>
          <w:position w:val="2"/>
        </w:rPr>
        <w:t xml:space="preserve"> median</w:t>
      </w:r>
      <w:r>
        <w:rPr>
          <w:spacing w:val="1"/>
          <w:position w:val="2"/>
        </w:rPr>
        <w:t xml:space="preserve"> (5</w:t>
      </w:r>
      <w:proofErr w:type="spellStart"/>
      <w:r>
        <w:rPr>
          <w:spacing w:val="1"/>
          <w:position w:val="7"/>
          <w:sz w:val="14"/>
          <w:szCs w:val="14"/>
        </w:rPr>
        <w:t>th</w:t>
      </w:r>
      <w:proofErr w:type="spellEnd"/>
      <w:r>
        <w:rPr>
          <w:spacing w:val="16"/>
          <w:position w:val="7"/>
          <w:sz w:val="14"/>
          <w:szCs w:val="14"/>
        </w:rPr>
        <w:t xml:space="preserve"> </w:t>
      </w:r>
      <w:r>
        <w:rPr>
          <w:spacing w:val="1"/>
          <w:position w:val="2"/>
        </w:rPr>
        <w:t>to</w:t>
      </w:r>
      <w:r>
        <w:rPr>
          <w:position w:val="2"/>
        </w:rPr>
        <w:t xml:space="preserve"> 95</w:t>
      </w:r>
      <w:proofErr w:type="spellStart"/>
      <w:r>
        <w:rPr>
          <w:position w:val="7"/>
          <w:sz w:val="14"/>
          <w:szCs w:val="14"/>
        </w:rPr>
        <w:t>th</w:t>
      </w:r>
      <w:proofErr w:type="spellEnd"/>
      <w:r>
        <w:rPr>
          <w:spacing w:val="59"/>
          <w:w w:val="99"/>
          <w:position w:val="7"/>
          <w:sz w:val="14"/>
          <w:szCs w:val="14"/>
        </w:rPr>
        <w:t xml:space="preserve"> </w:t>
      </w:r>
      <w:r>
        <w:rPr>
          <w:position w:val="2"/>
        </w:rPr>
        <w:t xml:space="preserve">percentile) </w:t>
      </w:r>
      <w:r>
        <w:rPr>
          <w:spacing w:val="-1"/>
          <w:position w:val="2"/>
        </w:rPr>
        <w:t>post</w:t>
      </w:r>
      <w:r w:rsidR="0015069B">
        <w:rPr>
          <w:spacing w:val="-1"/>
          <w:position w:val="2"/>
        </w:rPr>
        <w:t xml:space="preserve"> </w:t>
      </w:r>
      <w:r>
        <w:rPr>
          <w:spacing w:val="-1"/>
          <w:position w:val="2"/>
        </w:rPr>
        <w:t>hoc</w:t>
      </w:r>
      <w:r>
        <w:rPr>
          <w:position w:val="2"/>
        </w:rPr>
        <w:t xml:space="preserve"> </w:t>
      </w:r>
      <w:r>
        <w:rPr>
          <w:spacing w:val="-1"/>
          <w:position w:val="2"/>
        </w:rPr>
        <w:t>C</w:t>
      </w:r>
      <w:r>
        <w:rPr>
          <w:spacing w:val="-1"/>
          <w:sz w:val="14"/>
          <w:szCs w:val="14"/>
        </w:rPr>
        <w:t>30</w:t>
      </w:r>
      <w:r>
        <w:rPr>
          <w:spacing w:val="21"/>
          <w:sz w:val="14"/>
          <w:szCs w:val="14"/>
        </w:rPr>
        <w:t xml:space="preserve"> </w:t>
      </w:r>
      <w:r>
        <w:rPr>
          <w:position w:val="2"/>
        </w:rPr>
        <w:t>279</w:t>
      </w:r>
      <w:r>
        <w:rPr>
          <w:spacing w:val="-3"/>
          <w:position w:val="2"/>
        </w:rPr>
        <w:t xml:space="preserve"> </w:t>
      </w:r>
      <w:r>
        <w:rPr>
          <w:position w:val="2"/>
        </w:rPr>
        <w:t>(176</w:t>
      </w:r>
      <w:r>
        <w:rPr>
          <w:spacing w:val="-3"/>
          <w:position w:val="2"/>
        </w:rPr>
        <w:t xml:space="preserve"> </w:t>
      </w:r>
      <w:r>
        <w:rPr>
          <w:position w:val="2"/>
        </w:rPr>
        <w:t xml:space="preserve">to </w:t>
      </w:r>
      <w:r>
        <w:rPr>
          <w:spacing w:val="-1"/>
          <w:position w:val="2"/>
        </w:rPr>
        <w:t>371)</w:t>
      </w:r>
      <w:r>
        <w:rPr>
          <w:spacing w:val="1"/>
          <w:position w:val="2"/>
        </w:rPr>
        <w:t xml:space="preserve"> </w:t>
      </w:r>
      <w:r>
        <w:rPr>
          <w:position w:val="2"/>
        </w:rPr>
        <w:t>h</w:t>
      </w:r>
      <w:r>
        <w:rPr>
          <w:spacing w:val="-3"/>
          <w:position w:val="2"/>
        </w:rPr>
        <w:t xml:space="preserve"> </w:t>
      </w:r>
      <w:r>
        <w:rPr>
          <w:spacing w:val="-1"/>
          <w:position w:val="2"/>
        </w:rPr>
        <w:t>compared</w:t>
      </w:r>
      <w:r>
        <w:rPr>
          <w:spacing w:val="1"/>
          <w:position w:val="2"/>
        </w:rPr>
        <w:t xml:space="preserve"> </w:t>
      </w:r>
      <w:r>
        <w:rPr>
          <w:position w:val="2"/>
        </w:rPr>
        <w:t>to 293</w:t>
      </w:r>
      <w:r>
        <w:rPr>
          <w:spacing w:val="-3"/>
          <w:position w:val="2"/>
        </w:rPr>
        <w:t xml:space="preserve"> </w:t>
      </w:r>
      <w:r>
        <w:rPr>
          <w:position w:val="2"/>
        </w:rPr>
        <w:t>(195</w:t>
      </w:r>
      <w:r>
        <w:rPr>
          <w:spacing w:val="-3"/>
          <w:position w:val="2"/>
        </w:rPr>
        <w:t xml:space="preserve"> </w:t>
      </w:r>
      <w:r>
        <w:rPr>
          <w:position w:val="2"/>
        </w:rPr>
        <w:t xml:space="preserve">to </w:t>
      </w:r>
      <w:r>
        <w:rPr>
          <w:spacing w:val="-1"/>
          <w:position w:val="2"/>
        </w:rPr>
        <w:t>396)</w:t>
      </w:r>
      <w:r>
        <w:rPr>
          <w:spacing w:val="1"/>
          <w:position w:val="2"/>
        </w:rPr>
        <w:t xml:space="preserve"> </w:t>
      </w:r>
      <w:r>
        <w:rPr>
          <w:position w:val="2"/>
        </w:rPr>
        <w:t>h</w:t>
      </w:r>
      <w:r>
        <w:rPr>
          <w:spacing w:val="-3"/>
          <w:position w:val="2"/>
        </w:rPr>
        <w:t xml:space="preserve"> </w:t>
      </w:r>
      <w:r>
        <w:rPr>
          <w:spacing w:val="-4"/>
          <w:position w:val="2"/>
        </w:rPr>
        <w:t>respectively.</w:t>
      </w:r>
      <w:r>
        <w:rPr>
          <w:spacing w:val="45"/>
          <w:position w:val="2"/>
        </w:rPr>
        <w:t xml:space="preserve"> </w:t>
      </w:r>
      <w:r>
        <w:rPr>
          <w:spacing w:val="-5"/>
          <w:position w:val="2"/>
        </w:rPr>
        <w:t>However,</w:t>
      </w:r>
      <w:r>
        <w:rPr>
          <w:spacing w:val="47"/>
          <w:position w:val="2"/>
        </w:rPr>
        <w:t xml:space="preserve"> </w:t>
      </w:r>
      <w:r>
        <w:rPr>
          <w:spacing w:val="-1"/>
        </w:rPr>
        <w:t>these</w:t>
      </w:r>
      <w:r>
        <w:rPr>
          <w:spacing w:val="-3"/>
        </w:rPr>
        <w:t xml:space="preserve"> </w:t>
      </w:r>
      <w:r>
        <w:t>findings</w:t>
      </w:r>
      <w:r>
        <w:rPr>
          <w:spacing w:val="1"/>
        </w:rPr>
        <w:t xml:space="preserve"> </w:t>
      </w:r>
      <w:r>
        <w:t>might</w:t>
      </w:r>
      <w:r>
        <w:rPr>
          <w:spacing w:val="-4"/>
        </w:rPr>
        <w:t xml:space="preserve"> </w:t>
      </w:r>
      <w:r>
        <w:rPr>
          <w:spacing w:val="-1"/>
        </w:rPr>
        <w:t>indicate</w:t>
      </w:r>
      <w:r>
        <w:rPr>
          <w:spacing w:val="-3"/>
        </w:rPr>
        <w:t xml:space="preserve"> </w:t>
      </w:r>
      <w:r>
        <w:t>a</w:t>
      </w:r>
      <w:r>
        <w:rPr>
          <w:spacing w:val="-3"/>
        </w:rPr>
        <w:t xml:space="preserve"> </w:t>
      </w:r>
      <w:r>
        <w:rPr>
          <w:spacing w:val="-1"/>
        </w:rPr>
        <w:t>similar redistribution</w:t>
      </w:r>
      <w:r>
        <w:rPr>
          <w:spacing w:val="1"/>
        </w:rPr>
        <w:t xml:space="preserve"> </w:t>
      </w:r>
      <w:r>
        <w:t xml:space="preserve">phase, </w:t>
      </w:r>
      <w:r>
        <w:rPr>
          <w:spacing w:val="-1"/>
        </w:rPr>
        <w:t>whilst</w:t>
      </w:r>
      <w:r>
        <w:rPr>
          <w:spacing w:val="2"/>
        </w:rPr>
        <w:t xml:space="preserve"> </w:t>
      </w:r>
      <w:r>
        <w:rPr>
          <w:spacing w:val="-1"/>
        </w:rPr>
        <w:t>the</w:t>
      </w:r>
      <w:r>
        <w:rPr>
          <w:spacing w:val="-8"/>
        </w:rPr>
        <w:t xml:space="preserve"> </w:t>
      </w:r>
      <w:r>
        <w:rPr>
          <w:spacing w:val="-1"/>
        </w:rPr>
        <w:t>terminal</w:t>
      </w:r>
      <w:r>
        <w:rPr>
          <w:spacing w:val="-3"/>
        </w:rPr>
        <w:t xml:space="preserve"> </w:t>
      </w:r>
      <w:r>
        <w:t>elimination</w:t>
      </w:r>
      <w:r>
        <w:rPr>
          <w:spacing w:val="1"/>
        </w:rPr>
        <w:t xml:space="preserve"> </w:t>
      </w:r>
      <w:r>
        <w:rPr>
          <w:spacing w:val="-1"/>
        </w:rPr>
        <w:t>phase</w:t>
      </w:r>
      <w:r>
        <w:rPr>
          <w:spacing w:val="47"/>
        </w:rPr>
        <w:t xml:space="preserve"> </w:t>
      </w:r>
      <w:r>
        <w:rPr>
          <w:spacing w:val="-3"/>
        </w:rPr>
        <w:t>may</w:t>
      </w:r>
      <w:r>
        <w:rPr>
          <w:spacing w:val="-1"/>
        </w:rPr>
        <w:t xml:space="preserve"> </w:t>
      </w:r>
      <w:r>
        <w:rPr>
          <w:spacing w:val="-3"/>
        </w:rPr>
        <w:t xml:space="preserve">have </w:t>
      </w:r>
      <w:r>
        <w:rPr>
          <w:spacing w:val="-1"/>
        </w:rPr>
        <w:t xml:space="preserve">slower </w:t>
      </w:r>
      <w:r>
        <w:t>clearance</w:t>
      </w:r>
      <w:r>
        <w:rPr>
          <w:spacing w:val="-3"/>
        </w:rPr>
        <w:t xml:space="preserve"> </w:t>
      </w:r>
      <w:r>
        <w:t>in</w:t>
      </w:r>
      <w:r>
        <w:rPr>
          <w:spacing w:val="1"/>
        </w:rPr>
        <w:t xml:space="preserve"> </w:t>
      </w:r>
      <w:r>
        <w:rPr>
          <w:spacing w:val="-1"/>
        </w:rPr>
        <w:t>the</w:t>
      </w:r>
      <w:r>
        <w:rPr>
          <w:spacing w:val="-3"/>
        </w:rPr>
        <w:t xml:space="preserve"> </w:t>
      </w:r>
      <w:r>
        <w:t>&lt;2</w:t>
      </w:r>
      <w:r>
        <w:rPr>
          <w:spacing w:val="-3"/>
        </w:rPr>
        <w:t xml:space="preserve"> </w:t>
      </w:r>
      <w:r>
        <w:t xml:space="preserve">month </w:t>
      </w:r>
      <w:r>
        <w:rPr>
          <w:spacing w:val="-1"/>
        </w:rPr>
        <w:t>age</w:t>
      </w:r>
      <w:r>
        <w:rPr>
          <w:spacing w:val="-3"/>
        </w:rPr>
        <w:t xml:space="preserve"> </w:t>
      </w:r>
      <w:r>
        <w:rPr>
          <w:spacing w:val="-1"/>
        </w:rPr>
        <w:t>group.</w:t>
      </w:r>
    </w:p>
    <w:p w:rsidR="004133BA" w:rsidRDefault="00306B55" w:rsidP="004F0105">
      <w:pPr>
        <w:pStyle w:val="Heading5"/>
      </w:pPr>
      <w:r>
        <w:rPr>
          <w:spacing w:val="-49"/>
        </w:rPr>
        <w:t xml:space="preserve"> </w:t>
      </w:r>
      <w:r w:rsidRPr="004F0105">
        <w:t>Study A 37273</w:t>
      </w:r>
    </w:p>
    <w:p w:rsidR="00306B55" w:rsidRDefault="00306B55" w:rsidP="004F0105">
      <w:r>
        <w:rPr>
          <w:spacing w:val="-2"/>
        </w:rPr>
        <w:t>The</w:t>
      </w:r>
      <w:r>
        <w:rPr>
          <w:spacing w:val="-3"/>
        </w:rPr>
        <w:t xml:space="preserve"> </w:t>
      </w:r>
      <w:r>
        <w:t>detail</w:t>
      </w:r>
      <w:r>
        <w:rPr>
          <w:spacing w:val="-3"/>
        </w:rPr>
        <w:t xml:space="preserve"> </w:t>
      </w:r>
      <w:r>
        <w:rPr>
          <w:spacing w:val="-2"/>
        </w:rPr>
        <w:t>of</w:t>
      </w:r>
      <w:r>
        <w:t xml:space="preserve"> this</w:t>
      </w:r>
      <w:r>
        <w:rPr>
          <w:spacing w:val="1"/>
        </w:rPr>
        <w:t xml:space="preserve"> </w:t>
      </w:r>
      <w:r>
        <w:t>study is</w:t>
      </w:r>
      <w:r>
        <w:rPr>
          <w:spacing w:val="1"/>
        </w:rPr>
        <w:t xml:space="preserve"> </w:t>
      </w:r>
      <w:r>
        <w:rPr>
          <w:spacing w:val="-2"/>
        </w:rPr>
        <w:t>discussed</w:t>
      </w:r>
      <w:r>
        <w:rPr>
          <w:spacing w:val="2"/>
        </w:rPr>
        <w:t xml:space="preserve"> </w:t>
      </w:r>
      <w:r w:rsidR="004F0105">
        <w:rPr>
          <w:spacing w:val="-2"/>
        </w:rPr>
        <w:t>in</w:t>
      </w:r>
      <w:r>
        <w:rPr>
          <w:spacing w:val="-3"/>
        </w:rPr>
        <w:t xml:space="preserve"> </w:t>
      </w:r>
      <w:r>
        <w:t>the</w:t>
      </w:r>
      <w:r>
        <w:rPr>
          <w:spacing w:val="-3"/>
        </w:rPr>
        <w:t xml:space="preserve"> </w:t>
      </w:r>
      <w:r>
        <w:t>CER</w:t>
      </w:r>
      <w:r w:rsidR="004F0105">
        <w:t xml:space="preserve"> (Attachment 2)</w:t>
      </w:r>
      <w:r>
        <w:t>.</w:t>
      </w:r>
    </w:p>
    <w:p w:rsidR="00306B55" w:rsidRPr="009E7BE2" w:rsidRDefault="00306B55" w:rsidP="004F0105">
      <w:r>
        <w:t>This</w:t>
      </w:r>
      <w:r>
        <w:rPr>
          <w:spacing w:val="1"/>
        </w:rPr>
        <w:t xml:space="preserve"> </w:t>
      </w:r>
      <w:r>
        <w:t>is</w:t>
      </w:r>
      <w:r>
        <w:rPr>
          <w:spacing w:val="1"/>
        </w:rPr>
        <w:t xml:space="preserve"> </w:t>
      </w:r>
      <w:r>
        <w:rPr>
          <w:spacing w:val="-2"/>
        </w:rPr>
        <w:t>an</w:t>
      </w:r>
      <w:r>
        <w:rPr>
          <w:spacing w:val="1"/>
        </w:rPr>
        <w:t xml:space="preserve"> </w:t>
      </w:r>
      <w:r>
        <w:rPr>
          <w:spacing w:val="-3"/>
        </w:rPr>
        <w:t>exploratory</w:t>
      </w:r>
      <w:r>
        <w:t xml:space="preserve"> population</w:t>
      </w:r>
      <w:r>
        <w:rPr>
          <w:spacing w:val="1"/>
        </w:rPr>
        <w:t xml:space="preserve"> </w:t>
      </w:r>
      <w:r>
        <w:t xml:space="preserve">PK </w:t>
      </w:r>
      <w:r>
        <w:rPr>
          <w:spacing w:val="-2"/>
        </w:rPr>
        <w:t>analysis</w:t>
      </w:r>
      <w:r>
        <w:rPr>
          <w:spacing w:val="1"/>
        </w:rPr>
        <w:t xml:space="preserve"> </w:t>
      </w:r>
      <w:r>
        <w:rPr>
          <w:spacing w:val="-2"/>
        </w:rPr>
        <w:t>of</w:t>
      </w:r>
      <w:r>
        <w:rPr>
          <w:spacing w:val="4"/>
        </w:rPr>
        <w:t xml:space="preserve"> </w:t>
      </w:r>
      <w:proofErr w:type="spellStart"/>
      <w:r>
        <w:rPr>
          <w:spacing w:val="-2"/>
        </w:rPr>
        <w:t>Gadobutrol</w:t>
      </w:r>
      <w:proofErr w:type="spellEnd"/>
      <w:r>
        <w:rPr>
          <w:spacing w:val="-2"/>
        </w:rPr>
        <w:t xml:space="preserve"> </w:t>
      </w:r>
      <w:r>
        <w:t>in</w:t>
      </w:r>
      <w:r>
        <w:rPr>
          <w:spacing w:val="1"/>
        </w:rPr>
        <w:t xml:space="preserve"> </w:t>
      </w:r>
      <w:r>
        <w:t>adults</w:t>
      </w:r>
      <w:r>
        <w:rPr>
          <w:spacing w:val="1"/>
        </w:rPr>
        <w:t xml:space="preserve"> </w:t>
      </w:r>
      <w:r>
        <w:t>and</w:t>
      </w:r>
      <w:r>
        <w:rPr>
          <w:spacing w:val="2"/>
        </w:rPr>
        <w:t xml:space="preserve"> </w:t>
      </w:r>
      <w:r>
        <w:rPr>
          <w:spacing w:val="-2"/>
        </w:rPr>
        <w:t>children</w:t>
      </w:r>
      <w:r>
        <w:rPr>
          <w:spacing w:val="1"/>
        </w:rPr>
        <w:t xml:space="preserve"> </w:t>
      </w:r>
      <w:r>
        <w:t>using</w:t>
      </w:r>
      <w:r>
        <w:rPr>
          <w:spacing w:val="65"/>
        </w:rPr>
        <w:t xml:space="preserve"> </w:t>
      </w:r>
      <w:r>
        <w:rPr>
          <w:spacing w:val="-2"/>
        </w:rPr>
        <w:t>physiology-based</w:t>
      </w:r>
      <w:r>
        <w:rPr>
          <w:spacing w:val="2"/>
        </w:rPr>
        <w:t xml:space="preserve"> </w:t>
      </w:r>
      <w:r>
        <w:t>pharmacokinetic</w:t>
      </w:r>
      <w:r>
        <w:rPr>
          <w:spacing w:val="-2"/>
        </w:rPr>
        <w:t xml:space="preserve"> </w:t>
      </w:r>
      <w:r>
        <w:t>(PBPK)</w:t>
      </w:r>
      <w:r>
        <w:rPr>
          <w:spacing w:val="1"/>
        </w:rPr>
        <w:t xml:space="preserve"> </w:t>
      </w:r>
      <w:r>
        <w:t>modelling.</w:t>
      </w:r>
      <w:r>
        <w:rPr>
          <w:spacing w:val="1"/>
        </w:rPr>
        <w:t xml:space="preserve"> </w:t>
      </w:r>
      <w:r>
        <w:rPr>
          <w:spacing w:val="-2"/>
        </w:rPr>
        <w:t xml:space="preserve">The </w:t>
      </w:r>
      <w:r>
        <w:t>adult</w:t>
      </w:r>
      <w:r>
        <w:rPr>
          <w:spacing w:val="2"/>
        </w:rPr>
        <w:t xml:space="preserve"> </w:t>
      </w:r>
      <w:r>
        <w:rPr>
          <w:spacing w:val="-2"/>
        </w:rPr>
        <w:t>PBPK</w:t>
      </w:r>
      <w:r>
        <w:t xml:space="preserve"> model</w:t>
      </w:r>
      <w:r>
        <w:rPr>
          <w:spacing w:val="-3"/>
        </w:rPr>
        <w:t xml:space="preserve"> </w:t>
      </w:r>
      <w:r>
        <w:t>was</w:t>
      </w:r>
      <w:r>
        <w:rPr>
          <w:spacing w:val="1"/>
        </w:rPr>
        <w:t xml:space="preserve"> </w:t>
      </w:r>
      <w:r>
        <w:rPr>
          <w:spacing w:val="-2"/>
        </w:rPr>
        <w:t>built</w:t>
      </w:r>
      <w:r>
        <w:rPr>
          <w:spacing w:val="2"/>
        </w:rPr>
        <w:t xml:space="preserve"> </w:t>
      </w:r>
      <w:r>
        <w:t>using</w:t>
      </w:r>
      <w:r w:rsidR="004F0105">
        <w:t xml:space="preserve"> </w:t>
      </w:r>
      <w:r>
        <w:rPr>
          <w:spacing w:val="-2"/>
        </w:rPr>
        <w:t>observed</w:t>
      </w:r>
      <w:r>
        <w:rPr>
          <w:spacing w:val="2"/>
        </w:rPr>
        <w:t xml:space="preserve"> </w:t>
      </w:r>
      <w:r>
        <w:t>data</w:t>
      </w:r>
      <w:r>
        <w:rPr>
          <w:spacing w:val="-3"/>
        </w:rPr>
        <w:t xml:space="preserve"> </w:t>
      </w:r>
      <w:r>
        <w:t>from</w:t>
      </w:r>
      <w:r>
        <w:rPr>
          <w:spacing w:val="-2"/>
        </w:rPr>
        <w:t xml:space="preserve"> </w:t>
      </w:r>
      <w:r>
        <w:t>Clinical</w:t>
      </w:r>
      <w:r>
        <w:rPr>
          <w:spacing w:val="-3"/>
        </w:rPr>
        <w:t xml:space="preserve"> </w:t>
      </w:r>
      <w:r>
        <w:t>Study Report</w:t>
      </w:r>
      <w:r>
        <w:rPr>
          <w:spacing w:val="1"/>
        </w:rPr>
        <w:t xml:space="preserve"> </w:t>
      </w:r>
      <w:r>
        <w:rPr>
          <w:spacing w:val="-2"/>
        </w:rPr>
        <w:t>No. B000.</w:t>
      </w:r>
      <w:r>
        <w:rPr>
          <w:spacing w:val="2"/>
        </w:rPr>
        <w:t xml:space="preserve"> </w:t>
      </w:r>
      <w:r>
        <w:t>It</w:t>
      </w:r>
      <w:r>
        <w:rPr>
          <w:spacing w:val="2"/>
        </w:rPr>
        <w:t xml:space="preserve"> </w:t>
      </w:r>
      <w:r>
        <w:t>is</w:t>
      </w:r>
      <w:r>
        <w:rPr>
          <w:spacing w:val="1"/>
        </w:rPr>
        <w:t xml:space="preserve"> </w:t>
      </w:r>
      <w:r>
        <w:rPr>
          <w:spacing w:val="-2"/>
        </w:rPr>
        <w:t>assumed</w:t>
      </w:r>
      <w:r>
        <w:rPr>
          <w:spacing w:val="2"/>
        </w:rPr>
        <w:t xml:space="preserve"> </w:t>
      </w:r>
      <w:r>
        <w:t>that</w:t>
      </w:r>
      <w:r>
        <w:rPr>
          <w:spacing w:val="2"/>
        </w:rPr>
        <w:t xml:space="preserve"> </w:t>
      </w:r>
      <w:r>
        <w:rPr>
          <w:spacing w:val="-3"/>
        </w:rPr>
        <w:t>100%</w:t>
      </w:r>
      <w:r>
        <w:t xml:space="preserve"> </w:t>
      </w:r>
      <w:r>
        <w:rPr>
          <w:spacing w:val="-2"/>
        </w:rPr>
        <w:t>of</w:t>
      </w:r>
      <w:r>
        <w:t xml:space="preserve"> the</w:t>
      </w:r>
      <w:r>
        <w:rPr>
          <w:spacing w:val="-2"/>
        </w:rPr>
        <w:t xml:space="preserve"> </w:t>
      </w:r>
      <w:r>
        <w:t>dose</w:t>
      </w:r>
      <w:r>
        <w:rPr>
          <w:spacing w:val="-2"/>
        </w:rPr>
        <w:t xml:space="preserve"> </w:t>
      </w:r>
      <w:r>
        <w:t>is</w:t>
      </w:r>
      <w:r>
        <w:rPr>
          <w:spacing w:val="1"/>
        </w:rPr>
        <w:t xml:space="preserve"> </w:t>
      </w:r>
      <w:r>
        <w:rPr>
          <w:spacing w:val="-2"/>
        </w:rPr>
        <w:t>excreted</w:t>
      </w:r>
      <w:r>
        <w:rPr>
          <w:spacing w:val="71"/>
        </w:rPr>
        <w:t xml:space="preserve"> </w:t>
      </w:r>
      <w:proofErr w:type="spellStart"/>
      <w:r>
        <w:rPr>
          <w:spacing w:val="-2"/>
        </w:rPr>
        <w:t>renally</w:t>
      </w:r>
      <w:proofErr w:type="spellEnd"/>
      <w:r>
        <w:t xml:space="preserve"> </w:t>
      </w:r>
      <w:r>
        <w:rPr>
          <w:spacing w:val="1"/>
        </w:rPr>
        <w:t>via</w:t>
      </w:r>
      <w:r>
        <w:rPr>
          <w:spacing w:val="-3"/>
        </w:rPr>
        <w:t xml:space="preserve"> </w:t>
      </w:r>
      <w:r>
        <w:t>glomerular filtration.</w:t>
      </w:r>
      <w:r>
        <w:rPr>
          <w:spacing w:val="-2"/>
        </w:rPr>
        <w:t xml:space="preserve"> The </w:t>
      </w:r>
      <w:r>
        <w:t>intrinsic</w:t>
      </w:r>
      <w:r>
        <w:rPr>
          <w:spacing w:val="-2"/>
        </w:rPr>
        <w:t xml:space="preserve"> clearance of</w:t>
      </w:r>
      <w:r>
        <w:t xml:space="preserve"> the</w:t>
      </w:r>
      <w:r>
        <w:rPr>
          <w:spacing w:val="-2"/>
        </w:rPr>
        <w:t xml:space="preserve"> adult</w:t>
      </w:r>
      <w:r>
        <w:rPr>
          <w:spacing w:val="2"/>
        </w:rPr>
        <w:t xml:space="preserve"> </w:t>
      </w:r>
      <w:r>
        <w:t>model</w:t>
      </w:r>
      <w:r>
        <w:rPr>
          <w:spacing w:val="-3"/>
        </w:rPr>
        <w:t xml:space="preserve"> </w:t>
      </w:r>
      <w:r>
        <w:t>used</w:t>
      </w:r>
      <w:r>
        <w:rPr>
          <w:spacing w:val="2"/>
        </w:rPr>
        <w:t xml:space="preserve"> </w:t>
      </w:r>
      <w:r>
        <w:t>for paediatric</w:t>
      </w:r>
      <w:r>
        <w:rPr>
          <w:spacing w:val="77"/>
        </w:rPr>
        <w:t xml:space="preserve"> </w:t>
      </w:r>
      <w:r>
        <w:t>scaling</w:t>
      </w:r>
      <w:r>
        <w:rPr>
          <w:spacing w:val="1"/>
        </w:rPr>
        <w:t xml:space="preserve"> </w:t>
      </w:r>
      <w:r>
        <w:t>is</w:t>
      </w:r>
      <w:r>
        <w:rPr>
          <w:spacing w:val="1"/>
        </w:rPr>
        <w:t xml:space="preserve"> </w:t>
      </w:r>
      <w:r>
        <w:rPr>
          <w:spacing w:val="-3"/>
        </w:rPr>
        <w:t>0.116</w:t>
      </w:r>
      <w:r>
        <w:rPr>
          <w:spacing w:val="-2"/>
        </w:rPr>
        <w:t xml:space="preserve"> </w:t>
      </w:r>
      <w:r>
        <w:t>L/min.</w:t>
      </w:r>
      <w:r>
        <w:rPr>
          <w:spacing w:val="-2"/>
        </w:rPr>
        <w:t xml:space="preserve"> The PBPK</w:t>
      </w:r>
      <w:r>
        <w:t xml:space="preserve"> model</w:t>
      </w:r>
      <w:r>
        <w:rPr>
          <w:spacing w:val="-3"/>
        </w:rPr>
        <w:t xml:space="preserve"> </w:t>
      </w:r>
      <w:r>
        <w:rPr>
          <w:spacing w:val="-2"/>
        </w:rPr>
        <w:t>established</w:t>
      </w:r>
      <w:r>
        <w:rPr>
          <w:spacing w:val="6"/>
        </w:rPr>
        <w:t xml:space="preserve"> </w:t>
      </w:r>
      <w:r>
        <w:t>in</w:t>
      </w:r>
      <w:r>
        <w:rPr>
          <w:spacing w:val="1"/>
        </w:rPr>
        <w:t xml:space="preserve"> </w:t>
      </w:r>
      <w:r>
        <w:t>the</w:t>
      </w:r>
      <w:r>
        <w:rPr>
          <w:spacing w:val="-2"/>
        </w:rPr>
        <w:t xml:space="preserve"> </w:t>
      </w:r>
      <w:r>
        <w:t>first</w:t>
      </w:r>
      <w:r>
        <w:rPr>
          <w:spacing w:val="2"/>
        </w:rPr>
        <w:t xml:space="preserve"> </w:t>
      </w:r>
      <w:r>
        <w:t>step</w:t>
      </w:r>
      <w:r>
        <w:rPr>
          <w:spacing w:val="-4"/>
        </w:rPr>
        <w:t xml:space="preserve"> </w:t>
      </w:r>
      <w:r>
        <w:t>was</w:t>
      </w:r>
      <w:r>
        <w:rPr>
          <w:spacing w:val="1"/>
        </w:rPr>
        <w:t xml:space="preserve"> </w:t>
      </w:r>
      <w:r>
        <w:rPr>
          <w:spacing w:val="-2"/>
        </w:rPr>
        <w:t>validated</w:t>
      </w:r>
      <w:r>
        <w:rPr>
          <w:spacing w:val="2"/>
        </w:rPr>
        <w:t xml:space="preserve"> </w:t>
      </w:r>
      <w:r>
        <w:rPr>
          <w:spacing w:val="-2"/>
        </w:rPr>
        <w:t>using</w:t>
      </w:r>
      <w:r>
        <w:rPr>
          <w:spacing w:val="1"/>
        </w:rPr>
        <w:t xml:space="preserve"> </w:t>
      </w:r>
      <w:r>
        <w:rPr>
          <w:spacing w:val="-2"/>
        </w:rPr>
        <w:t>observed</w:t>
      </w:r>
      <w:r>
        <w:rPr>
          <w:spacing w:val="81"/>
        </w:rPr>
        <w:t xml:space="preserve"> </w:t>
      </w:r>
      <w:r>
        <w:t>data</w:t>
      </w:r>
      <w:r>
        <w:rPr>
          <w:spacing w:val="-3"/>
        </w:rPr>
        <w:t xml:space="preserve"> </w:t>
      </w:r>
      <w:r>
        <w:t>from</w:t>
      </w:r>
      <w:r>
        <w:rPr>
          <w:spacing w:val="-2"/>
        </w:rPr>
        <w:t xml:space="preserve"> </w:t>
      </w:r>
      <w:r>
        <w:t>Clinical</w:t>
      </w:r>
      <w:r>
        <w:rPr>
          <w:spacing w:val="-3"/>
        </w:rPr>
        <w:t xml:space="preserve"> </w:t>
      </w:r>
      <w:r>
        <w:t>Study Report</w:t>
      </w:r>
      <w:r>
        <w:rPr>
          <w:spacing w:val="1"/>
        </w:rPr>
        <w:t xml:space="preserve"> </w:t>
      </w:r>
      <w:r>
        <w:rPr>
          <w:spacing w:val="-2"/>
        </w:rPr>
        <w:t xml:space="preserve">No. 9746. </w:t>
      </w:r>
      <w:r>
        <w:t>Although</w:t>
      </w:r>
      <w:r>
        <w:rPr>
          <w:spacing w:val="2"/>
        </w:rPr>
        <w:t xml:space="preserve"> </w:t>
      </w:r>
      <w:r>
        <w:t>the</w:t>
      </w:r>
      <w:r>
        <w:rPr>
          <w:spacing w:val="-2"/>
        </w:rPr>
        <w:t xml:space="preserve"> accuracy</w:t>
      </w:r>
      <w:r>
        <w:t xml:space="preserve"> criterion</w:t>
      </w:r>
      <w:r>
        <w:rPr>
          <w:spacing w:val="1"/>
        </w:rPr>
        <w:t xml:space="preserve"> </w:t>
      </w:r>
      <w:r>
        <w:t>was</w:t>
      </w:r>
      <w:r>
        <w:rPr>
          <w:spacing w:val="1"/>
        </w:rPr>
        <w:t xml:space="preserve"> </w:t>
      </w:r>
      <w:r>
        <w:t>not</w:t>
      </w:r>
      <w:r>
        <w:rPr>
          <w:spacing w:val="2"/>
        </w:rPr>
        <w:t xml:space="preserve"> </w:t>
      </w:r>
      <w:r>
        <w:rPr>
          <w:spacing w:val="-2"/>
        </w:rPr>
        <w:t xml:space="preserve">fulfilled, </w:t>
      </w:r>
      <w:r>
        <w:t>it</w:t>
      </w:r>
      <w:r>
        <w:rPr>
          <w:spacing w:val="2"/>
        </w:rPr>
        <w:t xml:space="preserve"> </w:t>
      </w:r>
      <w:r>
        <w:t>was</w:t>
      </w:r>
      <w:r>
        <w:rPr>
          <w:spacing w:val="61"/>
        </w:rPr>
        <w:t xml:space="preserve"> </w:t>
      </w:r>
      <w:r>
        <w:t>decided</w:t>
      </w:r>
      <w:r>
        <w:rPr>
          <w:spacing w:val="2"/>
        </w:rPr>
        <w:t xml:space="preserve"> </w:t>
      </w:r>
      <w:r>
        <w:t>to</w:t>
      </w:r>
      <w:r>
        <w:rPr>
          <w:spacing w:val="-8"/>
        </w:rPr>
        <w:t xml:space="preserve"> </w:t>
      </w:r>
      <w:r>
        <w:rPr>
          <w:spacing w:val="-2"/>
        </w:rPr>
        <w:t>proceed</w:t>
      </w:r>
      <w:r>
        <w:rPr>
          <w:spacing w:val="2"/>
        </w:rPr>
        <w:t xml:space="preserve"> </w:t>
      </w:r>
      <w:r>
        <w:t>with</w:t>
      </w:r>
      <w:r>
        <w:rPr>
          <w:spacing w:val="-2"/>
        </w:rPr>
        <w:t xml:space="preserve"> </w:t>
      </w:r>
      <w:r>
        <w:t>the</w:t>
      </w:r>
      <w:r>
        <w:rPr>
          <w:spacing w:val="-2"/>
        </w:rPr>
        <w:t xml:space="preserve"> </w:t>
      </w:r>
      <w:r>
        <w:t>paediatric</w:t>
      </w:r>
      <w:r>
        <w:rPr>
          <w:spacing w:val="3"/>
        </w:rPr>
        <w:t xml:space="preserve"> </w:t>
      </w:r>
      <w:r>
        <w:t>scaling.</w:t>
      </w:r>
      <w:r>
        <w:rPr>
          <w:spacing w:val="-2"/>
        </w:rPr>
        <w:t xml:space="preserve"> </w:t>
      </w:r>
      <w:r>
        <w:t>Using</w:t>
      </w:r>
      <w:r>
        <w:rPr>
          <w:spacing w:val="1"/>
        </w:rPr>
        <w:t xml:space="preserve"> </w:t>
      </w:r>
      <w:r>
        <w:t>physiological</w:t>
      </w:r>
      <w:r>
        <w:rPr>
          <w:spacing w:val="-3"/>
        </w:rPr>
        <w:t xml:space="preserve"> </w:t>
      </w:r>
      <w:r>
        <w:t>and</w:t>
      </w:r>
      <w:r>
        <w:rPr>
          <w:spacing w:val="2"/>
        </w:rPr>
        <w:t xml:space="preserve"> </w:t>
      </w:r>
      <w:r>
        <w:rPr>
          <w:spacing w:val="-2"/>
        </w:rPr>
        <w:t xml:space="preserve">clearance </w:t>
      </w:r>
      <w:r>
        <w:t>changes</w:t>
      </w:r>
      <w:r>
        <w:rPr>
          <w:spacing w:val="1"/>
        </w:rPr>
        <w:t xml:space="preserve"> </w:t>
      </w:r>
      <w:r>
        <w:rPr>
          <w:spacing w:val="-2"/>
        </w:rPr>
        <w:t>over</w:t>
      </w:r>
      <w:r>
        <w:t xml:space="preserve"> age,</w:t>
      </w:r>
      <w:r>
        <w:rPr>
          <w:spacing w:val="57"/>
        </w:rPr>
        <w:t xml:space="preserve"> </w:t>
      </w:r>
      <w:r>
        <w:t>paediatric</w:t>
      </w:r>
      <w:r>
        <w:rPr>
          <w:spacing w:val="-2"/>
        </w:rPr>
        <w:t xml:space="preserve"> PBPK</w:t>
      </w:r>
      <w:r>
        <w:t xml:space="preserve"> </w:t>
      </w:r>
      <w:r>
        <w:rPr>
          <w:spacing w:val="-2"/>
        </w:rPr>
        <w:t>models</w:t>
      </w:r>
      <w:r>
        <w:rPr>
          <w:spacing w:val="1"/>
        </w:rPr>
        <w:t xml:space="preserve"> </w:t>
      </w:r>
      <w:r>
        <w:t>were</w:t>
      </w:r>
      <w:r>
        <w:rPr>
          <w:spacing w:val="-3"/>
        </w:rPr>
        <w:t xml:space="preserve"> </w:t>
      </w:r>
      <w:r>
        <w:rPr>
          <w:spacing w:val="-2"/>
        </w:rPr>
        <w:t xml:space="preserve">developed. </w:t>
      </w:r>
      <w:r>
        <w:t>Plasma</w:t>
      </w:r>
      <w:r>
        <w:rPr>
          <w:spacing w:val="-3"/>
        </w:rPr>
        <w:t xml:space="preserve"> </w:t>
      </w:r>
      <w:r>
        <w:t>concentration</w:t>
      </w:r>
      <w:r>
        <w:rPr>
          <w:spacing w:val="-4"/>
        </w:rPr>
        <w:t xml:space="preserve"> </w:t>
      </w:r>
      <w:r>
        <w:t>time</w:t>
      </w:r>
      <w:r>
        <w:rPr>
          <w:spacing w:val="-2"/>
        </w:rPr>
        <w:t xml:space="preserve"> </w:t>
      </w:r>
      <w:r>
        <w:t>profiles,</w:t>
      </w:r>
      <w:r>
        <w:rPr>
          <w:spacing w:val="-2"/>
        </w:rPr>
        <w:t xml:space="preserve"> </w:t>
      </w:r>
      <w:r w:rsidRPr="009E7BE2">
        <w:t xml:space="preserve">the age-dependence of the PK parameters </w:t>
      </w:r>
      <w:r w:rsidR="009E7BE2">
        <w:t>peak plasma concentration (</w:t>
      </w:r>
      <w:proofErr w:type="spellStart"/>
      <w:r w:rsidRPr="009E7BE2">
        <w:t>C</w:t>
      </w:r>
      <w:r w:rsidRPr="009E7BE2">
        <w:rPr>
          <w:vertAlign w:val="subscript"/>
        </w:rPr>
        <w:t>max</w:t>
      </w:r>
      <w:proofErr w:type="spellEnd"/>
      <w:r w:rsidR="009E7BE2">
        <w:t>),</w:t>
      </w:r>
      <w:r w:rsidRPr="009E7BE2">
        <w:t xml:space="preserve"> </w:t>
      </w:r>
      <w:proofErr w:type="spellStart"/>
      <w:r w:rsidRPr="009E7BE2">
        <w:t>Ctrough</w:t>
      </w:r>
      <w:proofErr w:type="spellEnd"/>
      <w:r w:rsidRPr="009E7BE2">
        <w:t xml:space="preserve"> C20min, C30min, AUC, </w:t>
      </w:r>
      <w:r w:rsidR="009E7BE2">
        <w:t xml:space="preserve">volume of distribution </w:t>
      </w:r>
      <w:r w:rsidR="009E7BE2">
        <w:lastRenderedPageBreak/>
        <w:t>at steady state (</w:t>
      </w:r>
      <w:proofErr w:type="spellStart"/>
      <w:r w:rsidRPr="009E7BE2">
        <w:t>Vss</w:t>
      </w:r>
      <w:proofErr w:type="spellEnd"/>
      <w:r w:rsidR="009E7BE2">
        <w:t>)</w:t>
      </w:r>
      <w:r w:rsidRPr="009E7BE2">
        <w:t>, total body clearance and terminal half-life were the outputs of this scaling procedure.</w:t>
      </w:r>
    </w:p>
    <w:p w:rsidR="004F0105" w:rsidRDefault="00306B55" w:rsidP="004F0105">
      <w:pPr>
        <w:rPr>
          <w:spacing w:val="-2"/>
        </w:rPr>
      </w:pPr>
      <w:r>
        <w:rPr>
          <w:spacing w:val="-2"/>
        </w:rPr>
        <w:t>The</w:t>
      </w:r>
      <w:r>
        <w:rPr>
          <w:spacing w:val="-3"/>
        </w:rPr>
        <w:t xml:space="preserve"> </w:t>
      </w:r>
      <w:r>
        <w:t>model</w:t>
      </w:r>
      <w:r>
        <w:rPr>
          <w:spacing w:val="-3"/>
        </w:rPr>
        <w:t xml:space="preserve"> </w:t>
      </w:r>
      <w:r>
        <w:t>did</w:t>
      </w:r>
      <w:r>
        <w:rPr>
          <w:spacing w:val="2"/>
        </w:rPr>
        <w:t xml:space="preserve"> </w:t>
      </w:r>
      <w:r>
        <w:t>not</w:t>
      </w:r>
      <w:r>
        <w:rPr>
          <w:spacing w:val="2"/>
        </w:rPr>
        <w:t xml:space="preserve"> </w:t>
      </w:r>
      <w:r>
        <w:rPr>
          <w:spacing w:val="-2"/>
        </w:rPr>
        <w:t>adequately</w:t>
      </w:r>
      <w:r>
        <w:t xml:space="preserve"> describe</w:t>
      </w:r>
      <w:r>
        <w:rPr>
          <w:spacing w:val="-3"/>
        </w:rPr>
        <w:t xml:space="preserve"> </w:t>
      </w:r>
      <w:r>
        <w:t>the</w:t>
      </w:r>
      <w:r>
        <w:rPr>
          <w:spacing w:val="-3"/>
        </w:rPr>
        <w:t xml:space="preserve"> </w:t>
      </w:r>
      <w:r>
        <w:t>first</w:t>
      </w:r>
      <w:r>
        <w:rPr>
          <w:spacing w:val="-4"/>
        </w:rPr>
        <w:t xml:space="preserve"> </w:t>
      </w:r>
      <w:r>
        <w:t>two</w:t>
      </w:r>
      <w:r>
        <w:rPr>
          <w:spacing w:val="-2"/>
        </w:rPr>
        <w:t xml:space="preserve"> hours</w:t>
      </w:r>
      <w:r>
        <w:t xml:space="preserve"> after dosing.</w:t>
      </w:r>
      <w:r>
        <w:rPr>
          <w:spacing w:val="45"/>
        </w:rPr>
        <w:t xml:space="preserve"> </w:t>
      </w:r>
      <w:r>
        <w:rPr>
          <w:spacing w:val="-4"/>
        </w:rPr>
        <w:t>Similarly,</w:t>
      </w:r>
      <w:r>
        <w:rPr>
          <w:spacing w:val="-2"/>
        </w:rPr>
        <w:t xml:space="preserve"> </w:t>
      </w:r>
      <w:r>
        <w:t>in</w:t>
      </w:r>
      <w:r>
        <w:rPr>
          <w:spacing w:val="1"/>
        </w:rPr>
        <w:t xml:space="preserve"> </w:t>
      </w:r>
      <w:r>
        <w:t>the</w:t>
      </w:r>
      <w:r>
        <w:rPr>
          <w:spacing w:val="-3"/>
        </w:rPr>
        <w:t xml:space="preserve"> </w:t>
      </w:r>
      <w:r>
        <w:rPr>
          <w:spacing w:val="-2"/>
        </w:rPr>
        <w:t>validation</w:t>
      </w:r>
      <w:r>
        <w:rPr>
          <w:spacing w:val="59"/>
        </w:rPr>
        <w:t xml:space="preserve"> </w:t>
      </w:r>
      <w:r>
        <w:t>step</w:t>
      </w:r>
      <w:r>
        <w:rPr>
          <w:spacing w:val="-4"/>
        </w:rPr>
        <w:t xml:space="preserve"> </w:t>
      </w:r>
      <w:r>
        <w:t>the</w:t>
      </w:r>
      <w:r>
        <w:rPr>
          <w:spacing w:val="-3"/>
        </w:rPr>
        <w:t xml:space="preserve"> </w:t>
      </w:r>
      <w:r>
        <w:t>first</w:t>
      </w:r>
      <w:r>
        <w:rPr>
          <w:spacing w:val="-4"/>
        </w:rPr>
        <w:t xml:space="preserve"> </w:t>
      </w:r>
      <w:r>
        <w:t>two</w:t>
      </w:r>
      <w:r>
        <w:rPr>
          <w:spacing w:val="-2"/>
        </w:rPr>
        <w:t xml:space="preserve"> hours</w:t>
      </w:r>
      <w:r>
        <w:t xml:space="preserve"> after dosing</w:t>
      </w:r>
      <w:r>
        <w:rPr>
          <w:spacing w:val="1"/>
        </w:rPr>
        <w:t xml:space="preserve"> </w:t>
      </w:r>
      <w:r>
        <w:rPr>
          <w:spacing w:val="-4"/>
        </w:rPr>
        <w:t>were</w:t>
      </w:r>
      <w:r>
        <w:rPr>
          <w:spacing w:val="-3"/>
        </w:rPr>
        <w:t xml:space="preserve"> </w:t>
      </w:r>
      <w:r>
        <w:t>not</w:t>
      </w:r>
      <w:r>
        <w:rPr>
          <w:spacing w:val="2"/>
        </w:rPr>
        <w:t xml:space="preserve"> </w:t>
      </w:r>
      <w:r>
        <w:rPr>
          <w:spacing w:val="-2"/>
        </w:rPr>
        <w:t>adequately</w:t>
      </w:r>
      <w:r>
        <w:t xml:space="preserve"> described</w:t>
      </w:r>
      <w:r>
        <w:rPr>
          <w:spacing w:val="2"/>
        </w:rPr>
        <w:t xml:space="preserve"> </w:t>
      </w:r>
      <w:r>
        <w:rPr>
          <w:spacing w:val="-4"/>
        </w:rPr>
        <w:t>by</w:t>
      </w:r>
      <w:r>
        <w:t xml:space="preserve"> the</w:t>
      </w:r>
      <w:r>
        <w:rPr>
          <w:spacing w:val="6"/>
        </w:rPr>
        <w:t xml:space="preserve"> </w:t>
      </w:r>
      <w:r>
        <w:t>model.</w:t>
      </w:r>
      <w:r>
        <w:rPr>
          <w:spacing w:val="45"/>
        </w:rPr>
        <w:t xml:space="preserve"> </w:t>
      </w:r>
      <w:r>
        <w:t>When</w:t>
      </w:r>
      <w:r>
        <w:rPr>
          <w:spacing w:val="1"/>
        </w:rPr>
        <w:t xml:space="preserve"> </w:t>
      </w:r>
      <w:r>
        <w:t>applied</w:t>
      </w:r>
      <w:r>
        <w:rPr>
          <w:spacing w:val="2"/>
        </w:rPr>
        <w:t xml:space="preserve"> </w:t>
      </w:r>
      <w:r>
        <w:rPr>
          <w:spacing w:val="1"/>
        </w:rPr>
        <w:t>to</w:t>
      </w:r>
      <w:r>
        <w:rPr>
          <w:spacing w:val="59"/>
        </w:rPr>
        <w:t xml:space="preserve"> </w:t>
      </w:r>
      <w:r>
        <w:t>a</w:t>
      </w:r>
      <w:r>
        <w:rPr>
          <w:spacing w:val="-3"/>
        </w:rPr>
        <w:t xml:space="preserve"> </w:t>
      </w:r>
      <w:r>
        <w:t>virtual</w:t>
      </w:r>
      <w:r>
        <w:rPr>
          <w:spacing w:val="-3"/>
        </w:rPr>
        <w:t xml:space="preserve"> </w:t>
      </w:r>
      <w:r>
        <w:t>paediatric</w:t>
      </w:r>
      <w:r>
        <w:rPr>
          <w:spacing w:val="-2"/>
        </w:rPr>
        <w:t xml:space="preserve"> </w:t>
      </w:r>
      <w:r>
        <w:t>population,</w:t>
      </w:r>
      <w:r>
        <w:rPr>
          <w:spacing w:val="-2"/>
        </w:rPr>
        <w:t xml:space="preserve"> </w:t>
      </w:r>
      <w:r>
        <w:t>the</w:t>
      </w:r>
      <w:r>
        <w:rPr>
          <w:spacing w:val="-3"/>
        </w:rPr>
        <w:t xml:space="preserve"> </w:t>
      </w:r>
      <w:r>
        <w:t>model</w:t>
      </w:r>
      <w:r>
        <w:rPr>
          <w:spacing w:val="-3"/>
        </w:rPr>
        <w:t xml:space="preserve"> </w:t>
      </w:r>
      <w:r>
        <w:t>predicted</w:t>
      </w:r>
      <w:r>
        <w:rPr>
          <w:spacing w:val="2"/>
        </w:rPr>
        <w:t xml:space="preserve"> </w:t>
      </w:r>
      <w:r>
        <w:t>a</w:t>
      </w:r>
      <w:r>
        <w:rPr>
          <w:spacing w:val="-3"/>
        </w:rPr>
        <w:t xml:space="preserve"> </w:t>
      </w:r>
      <w:r>
        <w:rPr>
          <w:spacing w:val="-2"/>
        </w:rPr>
        <w:t>much</w:t>
      </w:r>
      <w:r>
        <w:rPr>
          <w:spacing w:val="2"/>
        </w:rPr>
        <w:t xml:space="preserve"> </w:t>
      </w:r>
      <w:r>
        <w:t xml:space="preserve">higher </w:t>
      </w:r>
      <w:r>
        <w:rPr>
          <w:spacing w:val="-2"/>
        </w:rPr>
        <w:t>AUC</w:t>
      </w:r>
      <w:r>
        <w:t xml:space="preserve"> in</w:t>
      </w:r>
      <w:r>
        <w:rPr>
          <w:spacing w:val="-4"/>
        </w:rPr>
        <w:t xml:space="preserve"> </w:t>
      </w:r>
      <w:r>
        <w:t>the</w:t>
      </w:r>
      <w:r>
        <w:rPr>
          <w:spacing w:val="-3"/>
        </w:rPr>
        <w:t xml:space="preserve"> </w:t>
      </w:r>
      <w:r>
        <w:t>in</w:t>
      </w:r>
      <w:r>
        <w:rPr>
          <w:spacing w:val="1"/>
        </w:rPr>
        <w:t xml:space="preserve"> </w:t>
      </w:r>
      <w:r>
        <w:t>the</w:t>
      </w:r>
      <w:r>
        <w:rPr>
          <w:spacing w:val="-3"/>
        </w:rPr>
        <w:t xml:space="preserve"> </w:t>
      </w:r>
      <w:r>
        <w:t>first</w:t>
      </w:r>
      <w:r>
        <w:rPr>
          <w:spacing w:val="-4"/>
        </w:rPr>
        <w:t xml:space="preserve"> </w:t>
      </w:r>
      <w:r>
        <w:rPr>
          <w:spacing w:val="-2"/>
        </w:rPr>
        <w:t>three</w:t>
      </w:r>
      <w:r>
        <w:rPr>
          <w:spacing w:val="-3"/>
        </w:rPr>
        <w:t xml:space="preserve"> </w:t>
      </w:r>
      <w:r>
        <w:rPr>
          <w:spacing w:val="-2"/>
        </w:rPr>
        <w:t>days</w:t>
      </w:r>
      <w:r>
        <w:rPr>
          <w:spacing w:val="43"/>
        </w:rPr>
        <w:t xml:space="preserve"> </w:t>
      </w:r>
      <w:r>
        <w:t>after birth</w:t>
      </w:r>
      <w:r>
        <w:rPr>
          <w:spacing w:val="-2"/>
        </w:rPr>
        <w:t xml:space="preserve"> </w:t>
      </w:r>
      <w:r>
        <w:t>than</w:t>
      </w:r>
      <w:r>
        <w:rPr>
          <w:spacing w:val="1"/>
        </w:rPr>
        <w:t xml:space="preserve"> </w:t>
      </w:r>
      <w:r>
        <w:rPr>
          <w:spacing w:val="-3"/>
        </w:rPr>
        <w:t>subsequently,</w:t>
      </w:r>
      <w:r>
        <w:rPr>
          <w:spacing w:val="-2"/>
        </w:rPr>
        <w:t xml:space="preserve"> </w:t>
      </w:r>
      <w:r>
        <w:t>and</w:t>
      </w:r>
      <w:r>
        <w:rPr>
          <w:spacing w:val="2"/>
        </w:rPr>
        <w:t xml:space="preserve"> </w:t>
      </w:r>
      <w:r>
        <w:t>a</w:t>
      </w:r>
      <w:r>
        <w:rPr>
          <w:spacing w:val="-3"/>
        </w:rPr>
        <w:t xml:space="preserve"> </w:t>
      </w:r>
      <w:r>
        <w:rPr>
          <w:spacing w:val="-2"/>
        </w:rPr>
        <w:t>higher</w:t>
      </w:r>
      <w:r>
        <w:t xml:space="preserve"> </w:t>
      </w:r>
      <w:r>
        <w:rPr>
          <w:spacing w:val="-2"/>
        </w:rPr>
        <w:t>exposure</w:t>
      </w:r>
      <w:r>
        <w:rPr>
          <w:spacing w:val="2"/>
        </w:rPr>
        <w:t xml:space="preserve"> </w:t>
      </w:r>
      <w:r>
        <w:t xml:space="preserve">prior </w:t>
      </w:r>
      <w:r>
        <w:rPr>
          <w:spacing w:val="1"/>
        </w:rPr>
        <w:t>to</w:t>
      </w:r>
      <w:r>
        <w:rPr>
          <w:spacing w:val="-2"/>
        </w:rPr>
        <w:t xml:space="preserve"> </w:t>
      </w:r>
      <w:r>
        <w:t>2</w:t>
      </w:r>
      <w:r>
        <w:rPr>
          <w:spacing w:val="-3"/>
        </w:rPr>
        <w:t xml:space="preserve"> </w:t>
      </w:r>
      <w:r>
        <w:t>months</w:t>
      </w:r>
      <w:r>
        <w:rPr>
          <w:spacing w:val="1"/>
        </w:rPr>
        <w:t xml:space="preserve"> </w:t>
      </w:r>
      <w:r>
        <w:rPr>
          <w:spacing w:val="-2"/>
        </w:rPr>
        <w:t>of</w:t>
      </w:r>
      <w:r>
        <w:t xml:space="preserve"> age</w:t>
      </w:r>
      <w:r>
        <w:rPr>
          <w:spacing w:val="-3"/>
        </w:rPr>
        <w:t xml:space="preserve"> </w:t>
      </w:r>
      <w:r>
        <w:t>than</w:t>
      </w:r>
      <w:r>
        <w:rPr>
          <w:spacing w:val="1"/>
        </w:rPr>
        <w:t xml:space="preserve"> </w:t>
      </w:r>
      <w:r>
        <w:t>in</w:t>
      </w:r>
      <w:r>
        <w:rPr>
          <w:spacing w:val="1"/>
        </w:rPr>
        <w:t xml:space="preserve"> </w:t>
      </w:r>
      <w:r>
        <w:t>the</w:t>
      </w:r>
      <w:r>
        <w:rPr>
          <w:spacing w:val="-3"/>
        </w:rPr>
        <w:t xml:space="preserve"> </w:t>
      </w:r>
      <w:r>
        <w:t>2</w:t>
      </w:r>
      <w:r>
        <w:rPr>
          <w:spacing w:val="-3"/>
        </w:rPr>
        <w:t xml:space="preserve"> </w:t>
      </w:r>
      <w:r>
        <w:t>month</w:t>
      </w:r>
      <w:r>
        <w:rPr>
          <w:spacing w:val="-2"/>
        </w:rPr>
        <w:t xml:space="preserve"> </w:t>
      </w:r>
      <w:r>
        <w:t>to</w:t>
      </w:r>
      <w:r>
        <w:rPr>
          <w:spacing w:val="57"/>
        </w:rPr>
        <w:t xml:space="preserve"> </w:t>
      </w:r>
      <w:r>
        <w:rPr>
          <w:spacing w:val="-2"/>
        </w:rPr>
        <w:t>23</w:t>
      </w:r>
      <w:r>
        <w:rPr>
          <w:spacing w:val="-3"/>
        </w:rPr>
        <w:t xml:space="preserve"> </w:t>
      </w:r>
      <w:r>
        <w:t>month</w:t>
      </w:r>
      <w:r>
        <w:rPr>
          <w:spacing w:val="-2"/>
        </w:rPr>
        <w:t xml:space="preserve"> </w:t>
      </w:r>
      <w:r>
        <w:t>age</w:t>
      </w:r>
      <w:r>
        <w:rPr>
          <w:spacing w:val="-3"/>
        </w:rPr>
        <w:t xml:space="preserve"> </w:t>
      </w:r>
      <w:r>
        <w:rPr>
          <w:spacing w:val="-2"/>
        </w:rPr>
        <w:t>group</w:t>
      </w:r>
      <w:r>
        <w:rPr>
          <w:spacing w:val="1"/>
        </w:rPr>
        <w:t xml:space="preserve"> </w:t>
      </w:r>
      <w:r>
        <w:t>(see</w:t>
      </w:r>
      <w:r>
        <w:rPr>
          <w:spacing w:val="-3"/>
        </w:rPr>
        <w:t xml:space="preserve"> </w:t>
      </w:r>
      <w:r>
        <w:t>the</w:t>
      </w:r>
      <w:r>
        <w:rPr>
          <w:spacing w:val="1"/>
        </w:rPr>
        <w:t xml:space="preserve"> </w:t>
      </w:r>
      <w:r>
        <w:rPr>
          <w:spacing w:val="-5"/>
        </w:rPr>
        <w:t>Table</w:t>
      </w:r>
      <w:r>
        <w:rPr>
          <w:spacing w:val="2"/>
        </w:rPr>
        <w:t xml:space="preserve"> </w:t>
      </w:r>
      <w:r w:rsidR="009E7BE2">
        <w:rPr>
          <w:spacing w:val="2"/>
        </w:rPr>
        <w:t xml:space="preserve">6 </w:t>
      </w:r>
      <w:r>
        <w:t>below).</w:t>
      </w:r>
      <w:r>
        <w:rPr>
          <w:spacing w:val="45"/>
        </w:rPr>
        <w:t xml:space="preserve"> </w:t>
      </w:r>
      <w:r>
        <w:t>Exposure</w:t>
      </w:r>
      <w:r>
        <w:rPr>
          <w:spacing w:val="-3"/>
        </w:rPr>
        <w:t xml:space="preserve"> was</w:t>
      </w:r>
      <w:r>
        <w:rPr>
          <w:spacing w:val="1"/>
        </w:rPr>
        <w:t xml:space="preserve"> </w:t>
      </w:r>
      <w:r>
        <w:t>similar in</w:t>
      </w:r>
      <w:r>
        <w:rPr>
          <w:spacing w:val="1"/>
        </w:rPr>
        <w:t xml:space="preserve"> </w:t>
      </w:r>
      <w:r>
        <w:t>the</w:t>
      </w:r>
      <w:r>
        <w:rPr>
          <w:spacing w:val="-3"/>
        </w:rPr>
        <w:t xml:space="preserve"> </w:t>
      </w:r>
      <w:r>
        <w:t xml:space="preserve">3 </w:t>
      </w:r>
      <w:r>
        <w:rPr>
          <w:spacing w:val="-2"/>
        </w:rPr>
        <w:t>days</w:t>
      </w:r>
      <w:r>
        <w:rPr>
          <w:spacing w:val="1"/>
        </w:rPr>
        <w:t xml:space="preserve"> </w:t>
      </w:r>
      <w:r>
        <w:t>to</w:t>
      </w:r>
      <w:r>
        <w:rPr>
          <w:spacing w:val="-2"/>
        </w:rPr>
        <w:t xml:space="preserve"> </w:t>
      </w:r>
      <w:r>
        <w:t>2</w:t>
      </w:r>
      <w:r>
        <w:rPr>
          <w:spacing w:val="-3"/>
        </w:rPr>
        <w:t xml:space="preserve"> </w:t>
      </w:r>
      <w:r>
        <w:t>months</w:t>
      </w:r>
      <w:r>
        <w:rPr>
          <w:spacing w:val="1"/>
        </w:rPr>
        <w:t xml:space="preserve"> </w:t>
      </w:r>
      <w:r>
        <w:t>age</w:t>
      </w:r>
      <w:r>
        <w:rPr>
          <w:spacing w:val="69"/>
        </w:rPr>
        <w:t xml:space="preserve"> </w:t>
      </w:r>
      <w:r>
        <w:rPr>
          <w:spacing w:val="-2"/>
        </w:rPr>
        <w:t>group</w:t>
      </w:r>
      <w:r>
        <w:rPr>
          <w:spacing w:val="1"/>
        </w:rPr>
        <w:t xml:space="preserve"> </w:t>
      </w:r>
      <w:r>
        <w:rPr>
          <w:spacing w:val="-3"/>
        </w:rPr>
        <w:t>compared</w:t>
      </w:r>
      <w:r>
        <w:rPr>
          <w:spacing w:val="2"/>
        </w:rPr>
        <w:t xml:space="preserve"> </w:t>
      </w:r>
      <w:r>
        <w:t>to</w:t>
      </w:r>
      <w:r>
        <w:rPr>
          <w:spacing w:val="-2"/>
        </w:rPr>
        <w:t xml:space="preserve"> </w:t>
      </w:r>
      <w:r>
        <w:t>the</w:t>
      </w:r>
      <w:r>
        <w:rPr>
          <w:spacing w:val="-3"/>
        </w:rPr>
        <w:t xml:space="preserve"> </w:t>
      </w:r>
      <w:r>
        <w:rPr>
          <w:spacing w:val="-2"/>
        </w:rPr>
        <w:t>17</w:t>
      </w:r>
      <w:r>
        <w:rPr>
          <w:spacing w:val="-3"/>
        </w:rPr>
        <w:t xml:space="preserve"> </w:t>
      </w:r>
      <w:r>
        <w:t>to</w:t>
      </w:r>
      <w:r>
        <w:rPr>
          <w:spacing w:val="-2"/>
        </w:rPr>
        <w:t xml:space="preserve"> </w:t>
      </w:r>
      <w:r>
        <w:t>18</w:t>
      </w:r>
      <w:r>
        <w:rPr>
          <w:spacing w:val="-3"/>
        </w:rPr>
        <w:t xml:space="preserve"> </w:t>
      </w:r>
      <w:r>
        <w:rPr>
          <w:spacing w:val="-2"/>
        </w:rPr>
        <w:t>years</w:t>
      </w:r>
      <w:r>
        <w:t xml:space="preserve"> age</w:t>
      </w:r>
      <w:r>
        <w:rPr>
          <w:spacing w:val="-3"/>
        </w:rPr>
        <w:t xml:space="preserve"> </w:t>
      </w:r>
      <w:r>
        <w:rPr>
          <w:spacing w:val="-2"/>
        </w:rPr>
        <w:t>group.</w:t>
      </w:r>
      <w:r w:rsidR="00B66ED3">
        <w:t xml:space="preserve"> </w:t>
      </w:r>
      <w:r>
        <w:t>In</w:t>
      </w:r>
      <w:r>
        <w:rPr>
          <w:spacing w:val="1"/>
        </w:rPr>
        <w:t xml:space="preserve"> </w:t>
      </w:r>
      <w:r>
        <w:t>the</w:t>
      </w:r>
      <w:r>
        <w:rPr>
          <w:spacing w:val="-3"/>
        </w:rPr>
        <w:t xml:space="preserve"> </w:t>
      </w:r>
      <w:r>
        <w:t>0</w:t>
      </w:r>
      <w:r>
        <w:rPr>
          <w:spacing w:val="-3"/>
        </w:rPr>
        <w:t xml:space="preserve"> </w:t>
      </w:r>
      <w:r>
        <w:t>to</w:t>
      </w:r>
      <w:r>
        <w:rPr>
          <w:spacing w:val="-2"/>
        </w:rPr>
        <w:t xml:space="preserve"> </w:t>
      </w:r>
      <w:r>
        <w:t>3</w:t>
      </w:r>
      <w:r>
        <w:rPr>
          <w:spacing w:val="-3"/>
        </w:rPr>
        <w:t xml:space="preserve"> </w:t>
      </w:r>
      <w:r>
        <w:rPr>
          <w:spacing w:val="-2"/>
        </w:rPr>
        <w:t>days</w:t>
      </w:r>
      <w:r>
        <w:rPr>
          <w:spacing w:val="1"/>
        </w:rPr>
        <w:t xml:space="preserve"> </w:t>
      </w:r>
      <w:r>
        <w:t>age</w:t>
      </w:r>
      <w:r>
        <w:rPr>
          <w:spacing w:val="-3"/>
        </w:rPr>
        <w:t xml:space="preserve"> </w:t>
      </w:r>
      <w:r>
        <w:rPr>
          <w:spacing w:val="-2"/>
        </w:rPr>
        <w:t>group</w:t>
      </w:r>
      <w:r>
        <w:rPr>
          <w:spacing w:val="1"/>
        </w:rPr>
        <w:t xml:space="preserve"> </w:t>
      </w:r>
      <w:r>
        <w:rPr>
          <w:spacing w:val="-2"/>
        </w:rPr>
        <w:t>there</w:t>
      </w:r>
      <w:r>
        <w:rPr>
          <w:spacing w:val="-3"/>
        </w:rPr>
        <w:t xml:space="preserve"> was</w:t>
      </w:r>
      <w:r>
        <w:rPr>
          <w:spacing w:val="55"/>
        </w:rPr>
        <w:t xml:space="preserve"> </w:t>
      </w:r>
      <w:r>
        <w:rPr>
          <w:spacing w:val="-3"/>
          <w:position w:val="2"/>
        </w:rPr>
        <w:t>approximately</w:t>
      </w:r>
      <w:r>
        <w:rPr>
          <w:spacing w:val="-2"/>
          <w:position w:val="2"/>
        </w:rPr>
        <w:t xml:space="preserve"> </w:t>
      </w:r>
      <w:r>
        <w:rPr>
          <w:position w:val="2"/>
        </w:rPr>
        <w:t>twice</w:t>
      </w:r>
      <w:r>
        <w:rPr>
          <w:spacing w:val="-3"/>
          <w:position w:val="2"/>
        </w:rPr>
        <w:t xml:space="preserve"> </w:t>
      </w:r>
      <w:r>
        <w:rPr>
          <w:position w:val="2"/>
        </w:rPr>
        <w:t>the</w:t>
      </w:r>
      <w:r>
        <w:rPr>
          <w:spacing w:val="-3"/>
          <w:position w:val="2"/>
        </w:rPr>
        <w:t xml:space="preserve"> </w:t>
      </w:r>
      <w:r>
        <w:rPr>
          <w:spacing w:val="-2"/>
          <w:position w:val="2"/>
        </w:rPr>
        <w:t>exposure</w:t>
      </w:r>
      <w:r>
        <w:rPr>
          <w:spacing w:val="-3"/>
          <w:position w:val="2"/>
        </w:rPr>
        <w:t xml:space="preserve"> </w:t>
      </w:r>
      <w:r>
        <w:rPr>
          <w:spacing w:val="-2"/>
          <w:position w:val="2"/>
        </w:rPr>
        <w:t>compared</w:t>
      </w:r>
      <w:r>
        <w:rPr>
          <w:spacing w:val="2"/>
          <w:position w:val="2"/>
        </w:rPr>
        <w:t xml:space="preserve"> </w:t>
      </w:r>
      <w:r>
        <w:rPr>
          <w:position w:val="2"/>
        </w:rPr>
        <w:t>to</w:t>
      </w:r>
      <w:r>
        <w:rPr>
          <w:spacing w:val="-2"/>
          <w:position w:val="2"/>
        </w:rPr>
        <w:t xml:space="preserve"> </w:t>
      </w:r>
      <w:r>
        <w:rPr>
          <w:position w:val="2"/>
        </w:rPr>
        <w:t xml:space="preserve">older </w:t>
      </w:r>
      <w:r>
        <w:rPr>
          <w:spacing w:val="-2"/>
          <w:position w:val="2"/>
        </w:rPr>
        <w:t>children</w:t>
      </w:r>
      <w:r>
        <w:rPr>
          <w:spacing w:val="1"/>
          <w:position w:val="2"/>
        </w:rPr>
        <w:t xml:space="preserve"> </w:t>
      </w:r>
      <w:r>
        <w:rPr>
          <w:position w:val="2"/>
        </w:rPr>
        <w:t>and</w:t>
      </w:r>
      <w:r>
        <w:rPr>
          <w:spacing w:val="2"/>
          <w:position w:val="2"/>
        </w:rPr>
        <w:t xml:space="preserve"> </w:t>
      </w:r>
      <w:r>
        <w:rPr>
          <w:position w:val="2"/>
        </w:rPr>
        <w:t>adults.</w:t>
      </w:r>
      <w:r>
        <w:rPr>
          <w:spacing w:val="45"/>
          <w:position w:val="2"/>
        </w:rPr>
        <w:t xml:space="preserve"> </w:t>
      </w:r>
      <w:r>
        <w:rPr>
          <w:spacing w:val="3"/>
          <w:position w:val="2"/>
        </w:rPr>
        <w:t>C</w:t>
      </w:r>
      <w:r>
        <w:rPr>
          <w:spacing w:val="3"/>
          <w:sz w:val="14"/>
          <w:szCs w:val="14"/>
        </w:rPr>
        <w:t>20</w:t>
      </w:r>
      <w:r>
        <w:rPr>
          <w:spacing w:val="16"/>
          <w:sz w:val="14"/>
          <w:szCs w:val="14"/>
        </w:rPr>
        <w:t xml:space="preserve"> </w:t>
      </w:r>
      <w:r>
        <w:rPr>
          <w:spacing w:val="-2"/>
          <w:position w:val="2"/>
        </w:rPr>
        <w:t>was</w:t>
      </w:r>
      <w:r>
        <w:rPr>
          <w:spacing w:val="1"/>
          <w:position w:val="2"/>
        </w:rPr>
        <w:t xml:space="preserve"> </w:t>
      </w:r>
      <w:r>
        <w:rPr>
          <w:position w:val="2"/>
        </w:rPr>
        <w:t xml:space="preserve">similar </w:t>
      </w:r>
      <w:r>
        <w:rPr>
          <w:spacing w:val="-2"/>
          <w:position w:val="2"/>
        </w:rPr>
        <w:t>across</w:t>
      </w:r>
      <w:r w:rsidR="009E7BE2">
        <w:rPr>
          <w:spacing w:val="-2"/>
          <w:position w:val="2"/>
        </w:rPr>
        <w:t xml:space="preserve"> </w:t>
      </w:r>
      <w:r>
        <w:t>the</w:t>
      </w:r>
      <w:r>
        <w:rPr>
          <w:spacing w:val="-3"/>
        </w:rPr>
        <w:t xml:space="preserve"> </w:t>
      </w:r>
      <w:r>
        <w:t>age</w:t>
      </w:r>
      <w:r>
        <w:rPr>
          <w:spacing w:val="-3"/>
        </w:rPr>
        <w:t xml:space="preserve"> </w:t>
      </w:r>
      <w:r>
        <w:rPr>
          <w:spacing w:val="-2"/>
        </w:rPr>
        <w:t>groups.</w:t>
      </w:r>
    </w:p>
    <w:p w:rsidR="00306B55" w:rsidRDefault="004F0105" w:rsidP="004F0105">
      <w:pPr>
        <w:pStyle w:val="TableTitle"/>
      </w:pPr>
      <w:r>
        <w:t xml:space="preserve">Table 6: </w:t>
      </w:r>
      <w:r w:rsidR="00306B55">
        <w:rPr>
          <w:spacing w:val="-1"/>
        </w:rPr>
        <w:t>Simulation</w:t>
      </w:r>
      <w:r w:rsidR="00306B55">
        <w:rPr>
          <w:spacing w:val="1"/>
        </w:rPr>
        <w:t xml:space="preserve"> </w:t>
      </w:r>
      <w:r w:rsidR="00306B55">
        <w:t>of AUC in</w:t>
      </w:r>
      <w:r w:rsidR="00306B55">
        <w:rPr>
          <w:spacing w:val="1"/>
        </w:rPr>
        <w:t xml:space="preserve"> </w:t>
      </w:r>
      <w:r w:rsidR="00306B55">
        <w:t>a</w:t>
      </w:r>
      <w:r w:rsidR="00306B55">
        <w:rPr>
          <w:spacing w:val="-3"/>
        </w:rPr>
        <w:t xml:space="preserve"> </w:t>
      </w:r>
      <w:r w:rsidR="00306B55">
        <w:rPr>
          <w:spacing w:val="-1"/>
        </w:rPr>
        <w:t>paediatric</w:t>
      </w:r>
      <w:r w:rsidR="00306B55">
        <w:t xml:space="preserve"> population</w:t>
      </w:r>
      <w:r w:rsidR="00306B55">
        <w:rPr>
          <w:spacing w:val="1"/>
        </w:rPr>
        <w:t xml:space="preserve"> </w:t>
      </w:r>
      <w:r w:rsidR="00306B55">
        <w:rPr>
          <w:spacing w:val="-1"/>
        </w:rPr>
        <w:t xml:space="preserve">(Study </w:t>
      </w:r>
      <w:r w:rsidR="00306B55">
        <w:t>A37273)</w:t>
      </w:r>
    </w:p>
    <w:p w:rsidR="00D8727F" w:rsidRDefault="00D8727F" w:rsidP="00E04F0C">
      <w:pPr>
        <w:rPr>
          <w:spacing w:val="-2"/>
        </w:rPr>
      </w:pPr>
      <w:r>
        <w:rPr>
          <w:rFonts w:ascii="Times New Roman" w:hAnsi="Times New Roman"/>
          <w:noProof/>
          <w:sz w:val="24"/>
          <w:szCs w:val="24"/>
          <w:lang w:eastAsia="en-AU"/>
        </w:rPr>
        <w:drawing>
          <wp:inline distT="0" distB="0" distL="0" distR="0" wp14:anchorId="535C4760" wp14:editId="162B1581">
            <wp:extent cx="5400040" cy="4245267"/>
            <wp:effectExtent l="0" t="0" r="0" b="3175"/>
            <wp:docPr id="2" name="Picture 2" descr="Table 6: Simulation of AUC in a paediatric population (Study A3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4245267"/>
                    </a:xfrm>
                    <a:prstGeom prst="rect">
                      <a:avLst/>
                    </a:prstGeom>
                    <a:noFill/>
                    <a:ln>
                      <a:noFill/>
                    </a:ln>
                  </pic:spPr>
                </pic:pic>
              </a:graphicData>
            </a:graphic>
          </wp:inline>
        </w:drawing>
      </w:r>
    </w:p>
    <w:p w:rsidR="00306B55" w:rsidRDefault="00306B55" w:rsidP="00E04F0C">
      <w:pPr>
        <w:rPr>
          <w:spacing w:val="-2"/>
        </w:rPr>
      </w:pPr>
      <w:r>
        <w:rPr>
          <w:spacing w:val="-2"/>
        </w:rPr>
        <w:t>The</w:t>
      </w:r>
      <w:r>
        <w:rPr>
          <w:spacing w:val="-3"/>
        </w:rPr>
        <w:t xml:space="preserve"> </w:t>
      </w:r>
      <w:r>
        <w:t>clinical</w:t>
      </w:r>
      <w:r>
        <w:rPr>
          <w:spacing w:val="-3"/>
        </w:rPr>
        <w:t xml:space="preserve"> </w:t>
      </w:r>
      <w:r>
        <w:rPr>
          <w:spacing w:val="-2"/>
        </w:rPr>
        <w:t>evaluated</w:t>
      </w:r>
      <w:r>
        <w:rPr>
          <w:spacing w:val="2"/>
        </w:rPr>
        <w:t xml:space="preserve"> </w:t>
      </w:r>
      <w:r>
        <w:rPr>
          <w:spacing w:val="-2"/>
        </w:rPr>
        <w:t>commented</w:t>
      </w:r>
      <w:r>
        <w:rPr>
          <w:spacing w:val="2"/>
        </w:rPr>
        <w:t xml:space="preserve"> </w:t>
      </w:r>
      <w:r>
        <w:t>that</w:t>
      </w:r>
      <w:r>
        <w:rPr>
          <w:spacing w:val="2"/>
        </w:rPr>
        <w:t xml:space="preserve"> </w:t>
      </w:r>
      <w:r>
        <w:t>PBPK model</w:t>
      </w:r>
      <w:r>
        <w:rPr>
          <w:spacing w:val="-3"/>
        </w:rPr>
        <w:t xml:space="preserve"> </w:t>
      </w:r>
      <w:r>
        <w:t>is</w:t>
      </w:r>
      <w:r>
        <w:rPr>
          <w:spacing w:val="1"/>
        </w:rPr>
        <w:t xml:space="preserve"> </w:t>
      </w:r>
      <w:r>
        <w:rPr>
          <w:spacing w:val="-2"/>
        </w:rPr>
        <w:t>highly</w:t>
      </w:r>
      <w:r>
        <w:t xml:space="preserve"> dependent</w:t>
      </w:r>
      <w:r>
        <w:rPr>
          <w:spacing w:val="2"/>
        </w:rPr>
        <w:t xml:space="preserve"> </w:t>
      </w:r>
      <w:r>
        <w:t>upon</w:t>
      </w:r>
      <w:r>
        <w:rPr>
          <w:spacing w:val="1"/>
        </w:rPr>
        <w:t xml:space="preserve"> </w:t>
      </w:r>
      <w:r>
        <w:rPr>
          <w:spacing w:val="-2"/>
        </w:rPr>
        <w:t>assumptions.</w:t>
      </w:r>
      <w:r>
        <w:rPr>
          <w:spacing w:val="45"/>
        </w:rPr>
        <w:t xml:space="preserve"> </w:t>
      </w:r>
      <w:r>
        <w:rPr>
          <w:spacing w:val="-2"/>
        </w:rPr>
        <w:t>When</w:t>
      </w:r>
      <w:r>
        <w:rPr>
          <w:spacing w:val="51"/>
        </w:rPr>
        <w:t xml:space="preserve"> </w:t>
      </w:r>
      <w:r>
        <w:t>applied</w:t>
      </w:r>
      <w:r>
        <w:rPr>
          <w:spacing w:val="-4"/>
        </w:rPr>
        <w:t xml:space="preserve"> </w:t>
      </w:r>
      <w:r>
        <w:rPr>
          <w:spacing w:val="1"/>
        </w:rPr>
        <w:t>to</w:t>
      </w:r>
      <w:r>
        <w:rPr>
          <w:spacing w:val="-2"/>
        </w:rPr>
        <w:t xml:space="preserve"> </w:t>
      </w:r>
      <w:r>
        <w:t>paediatric</w:t>
      </w:r>
      <w:r>
        <w:rPr>
          <w:spacing w:val="-2"/>
        </w:rPr>
        <w:t xml:space="preserve"> </w:t>
      </w:r>
      <w:r>
        <w:t>populations,</w:t>
      </w:r>
      <w:r>
        <w:rPr>
          <w:spacing w:val="-2"/>
        </w:rPr>
        <w:t xml:space="preserve"> </w:t>
      </w:r>
      <w:r>
        <w:t xml:space="preserve">many </w:t>
      </w:r>
      <w:r>
        <w:rPr>
          <w:spacing w:val="-2"/>
        </w:rPr>
        <w:t>of</w:t>
      </w:r>
      <w:r>
        <w:t xml:space="preserve"> the</w:t>
      </w:r>
      <w:r>
        <w:rPr>
          <w:spacing w:val="-3"/>
        </w:rPr>
        <w:t xml:space="preserve"> </w:t>
      </w:r>
      <w:r>
        <w:t>assumptions</w:t>
      </w:r>
      <w:r>
        <w:rPr>
          <w:spacing w:val="1"/>
        </w:rPr>
        <w:t xml:space="preserve"> </w:t>
      </w:r>
      <w:r>
        <w:rPr>
          <w:spacing w:val="-3"/>
        </w:rPr>
        <w:t xml:space="preserve">are </w:t>
      </w:r>
      <w:r>
        <w:rPr>
          <w:spacing w:val="-2"/>
        </w:rPr>
        <w:t>based</w:t>
      </w:r>
      <w:r>
        <w:rPr>
          <w:spacing w:val="2"/>
        </w:rPr>
        <w:t xml:space="preserve"> </w:t>
      </w:r>
      <w:r>
        <w:t>upon</w:t>
      </w:r>
      <w:r>
        <w:rPr>
          <w:spacing w:val="1"/>
        </w:rPr>
        <w:t xml:space="preserve"> </w:t>
      </w:r>
      <w:r>
        <w:t>incomplete</w:t>
      </w:r>
      <w:r>
        <w:rPr>
          <w:spacing w:val="-3"/>
        </w:rPr>
        <w:t xml:space="preserve"> </w:t>
      </w:r>
      <w:r>
        <w:t>data.</w:t>
      </w:r>
      <w:r>
        <w:rPr>
          <w:spacing w:val="45"/>
        </w:rPr>
        <w:t xml:space="preserve"> </w:t>
      </w:r>
      <w:r>
        <w:rPr>
          <w:spacing w:val="-2"/>
        </w:rPr>
        <w:t>The</w:t>
      </w:r>
      <w:r>
        <w:rPr>
          <w:spacing w:val="45"/>
        </w:rPr>
        <w:t xml:space="preserve"> </w:t>
      </w:r>
      <w:r>
        <w:t>model</w:t>
      </w:r>
      <w:r>
        <w:rPr>
          <w:spacing w:val="-3"/>
        </w:rPr>
        <w:t xml:space="preserve"> </w:t>
      </w:r>
      <w:r>
        <w:rPr>
          <w:spacing w:val="-2"/>
        </w:rPr>
        <w:t>developed</w:t>
      </w:r>
      <w:r>
        <w:rPr>
          <w:spacing w:val="2"/>
        </w:rPr>
        <w:t xml:space="preserve"> </w:t>
      </w:r>
      <w:r>
        <w:t>in</w:t>
      </w:r>
      <w:r>
        <w:rPr>
          <w:spacing w:val="1"/>
        </w:rPr>
        <w:t xml:space="preserve"> </w:t>
      </w:r>
      <w:r>
        <w:t xml:space="preserve">Study </w:t>
      </w:r>
      <w:r>
        <w:rPr>
          <w:spacing w:val="-2"/>
        </w:rPr>
        <w:t>A37273</w:t>
      </w:r>
      <w:r>
        <w:rPr>
          <w:spacing w:val="-3"/>
        </w:rPr>
        <w:t xml:space="preserve"> </w:t>
      </w:r>
      <w:r>
        <w:t>did</w:t>
      </w:r>
      <w:r>
        <w:rPr>
          <w:spacing w:val="2"/>
        </w:rPr>
        <w:t xml:space="preserve"> </w:t>
      </w:r>
      <w:r>
        <w:t>not</w:t>
      </w:r>
      <w:r>
        <w:rPr>
          <w:spacing w:val="2"/>
        </w:rPr>
        <w:t xml:space="preserve"> </w:t>
      </w:r>
      <w:r>
        <w:rPr>
          <w:spacing w:val="-2"/>
        </w:rPr>
        <w:t>adequately</w:t>
      </w:r>
      <w:r>
        <w:t xml:space="preserve"> describe</w:t>
      </w:r>
      <w:r>
        <w:rPr>
          <w:spacing w:val="-3"/>
        </w:rPr>
        <w:t xml:space="preserve"> </w:t>
      </w:r>
      <w:r>
        <w:t>the</w:t>
      </w:r>
      <w:r>
        <w:rPr>
          <w:spacing w:val="-3"/>
        </w:rPr>
        <w:t xml:space="preserve"> </w:t>
      </w:r>
      <w:r>
        <w:rPr>
          <w:spacing w:val="-2"/>
        </w:rPr>
        <w:t>observed</w:t>
      </w:r>
      <w:r>
        <w:rPr>
          <w:spacing w:val="2"/>
        </w:rPr>
        <w:t xml:space="preserve"> </w:t>
      </w:r>
      <w:r>
        <w:t>data</w:t>
      </w:r>
      <w:r>
        <w:rPr>
          <w:spacing w:val="-3"/>
        </w:rPr>
        <w:t xml:space="preserve"> </w:t>
      </w:r>
      <w:r>
        <w:t>in</w:t>
      </w:r>
      <w:r>
        <w:rPr>
          <w:spacing w:val="1"/>
        </w:rPr>
        <w:t xml:space="preserve"> </w:t>
      </w:r>
      <w:r>
        <w:t>the</w:t>
      </w:r>
      <w:r>
        <w:rPr>
          <w:spacing w:val="-3"/>
        </w:rPr>
        <w:t xml:space="preserve"> </w:t>
      </w:r>
      <w:r>
        <w:t>first</w:t>
      </w:r>
      <w:r>
        <w:rPr>
          <w:spacing w:val="2"/>
        </w:rPr>
        <w:t xml:space="preserve"> </w:t>
      </w:r>
      <w:r>
        <w:rPr>
          <w:spacing w:val="-3"/>
        </w:rPr>
        <w:t>two</w:t>
      </w:r>
      <w:r>
        <w:rPr>
          <w:spacing w:val="29"/>
        </w:rPr>
        <w:t xml:space="preserve"> </w:t>
      </w:r>
      <w:r>
        <w:rPr>
          <w:spacing w:val="-2"/>
          <w:position w:val="2"/>
        </w:rPr>
        <w:t>hours</w:t>
      </w:r>
      <w:r>
        <w:rPr>
          <w:position w:val="2"/>
        </w:rPr>
        <w:t xml:space="preserve"> after dosing.</w:t>
      </w:r>
      <w:r>
        <w:rPr>
          <w:spacing w:val="46"/>
          <w:position w:val="2"/>
        </w:rPr>
        <w:t xml:space="preserve"> </w:t>
      </w:r>
      <w:r>
        <w:rPr>
          <w:spacing w:val="-3"/>
          <w:position w:val="2"/>
        </w:rPr>
        <w:t>Therefore,</w:t>
      </w:r>
      <w:r>
        <w:rPr>
          <w:spacing w:val="4"/>
          <w:position w:val="2"/>
        </w:rPr>
        <w:t xml:space="preserve"> </w:t>
      </w:r>
      <w:r>
        <w:rPr>
          <w:position w:val="2"/>
        </w:rPr>
        <w:t>the</w:t>
      </w:r>
      <w:r>
        <w:rPr>
          <w:spacing w:val="-3"/>
          <w:position w:val="2"/>
        </w:rPr>
        <w:t xml:space="preserve"> </w:t>
      </w:r>
      <w:r>
        <w:rPr>
          <w:position w:val="2"/>
        </w:rPr>
        <w:t xml:space="preserve">clinical </w:t>
      </w:r>
      <w:r>
        <w:rPr>
          <w:spacing w:val="-2"/>
          <w:position w:val="2"/>
        </w:rPr>
        <w:t>evaluator</w:t>
      </w:r>
      <w:r>
        <w:rPr>
          <w:spacing w:val="5"/>
          <w:position w:val="2"/>
        </w:rPr>
        <w:t xml:space="preserve"> </w:t>
      </w:r>
      <w:r>
        <w:rPr>
          <w:position w:val="2"/>
        </w:rPr>
        <w:t>is</w:t>
      </w:r>
      <w:r>
        <w:rPr>
          <w:spacing w:val="1"/>
          <w:position w:val="2"/>
        </w:rPr>
        <w:t xml:space="preserve"> </w:t>
      </w:r>
      <w:r>
        <w:rPr>
          <w:spacing w:val="-2"/>
          <w:position w:val="2"/>
        </w:rPr>
        <w:t>of</w:t>
      </w:r>
      <w:r>
        <w:rPr>
          <w:position w:val="2"/>
        </w:rPr>
        <w:t xml:space="preserve"> the</w:t>
      </w:r>
      <w:r>
        <w:rPr>
          <w:spacing w:val="-3"/>
          <w:position w:val="2"/>
        </w:rPr>
        <w:t xml:space="preserve"> </w:t>
      </w:r>
      <w:r>
        <w:rPr>
          <w:spacing w:val="-2"/>
          <w:position w:val="2"/>
        </w:rPr>
        <w:t>view</w:t>
      </w:r>
      <w:r>
        <w:rPr>
          <w:spacing w:val="1"/>
          <w:position w:val="2"/>
        </w:rPr>
        <w:t xml:space="preserve"> </w:t>
      </w:r>
      <w:r>
        <w:rPr>
          <w:position w:val="2"/>
        </w:rPr>
        <w:t>that</w:t>
      </w:r>
      <w:r>
        <w:rPr>
          <w:spacing w:val="2"/>
          <w:position w:val="2"/>
        </w:rPr>
        <w:t xml:space="preserve"> </w:t>
      </w:r>
      <w:r>
        <w:rPr>
          <w:position w:val="2"/>
        </w:rPr>
        <w:t>the estimates</w:t>
      </w:r>
      <w:r>
        <w:rPr>
          <w:spacing w:val="1"/>
          <w:position w:val="2"/>
        </w:rPr>
        <w:t xml:space="preserve"> </w:t>
      </w:r>
      <w:r>
        <w:rPr>
          <w:spacing w:val="-2"/>
          <w:position w:val="2"/>
        </w:rPr>
        <w:t>of</w:t>
      </w:r>
      <w:r>
        <w:rPr>
          <w:position w:val="2"/>
        </w:rPr>
        <w:t xml:space="preserve"> </w:t>
      </w:r>
      <w:r>
        <w:rPr>
          <w:spacing w:val="-3"/>
          <w:position w:val="2"/>
        </w:rPr>
        <w:t xml:space="preserve">AUC, </w:t>
      </w:r>
      <w:r>
        <w:rPr>
          <w:position w:val="2"/>
        </w:rPr>
        <w:t>C</w:t>
      </w:r>
      <w:r>
        <w:rPr>
          <w:sz w:val="14"/>
          <w:szCs w:val="14"/>
        </w:rPr>
        <w:t>20</w:t>
      </w:r>
      <w:r>
        <w:rPr>
          <w:spacing w:val="17"/>
          <w:sz w:val="14"/>
          <w:szCs w:val="14"/>
        </w:rPr>
        <w:t xml:space="preserve"> </w:t>
      </w:r>
      <w:r>
        <w:rPr>
          <w:position w:val="2"/>
        </w:rPr>
        <w:t>and</w:t>
      </w:r>
      <w:r>
        <w:rPr>
          <w:spacing w:val="63"/>
          <w:position w:val="2"/>
        </w:rPr>
        <w:t xml:space="preserve"> </w:t>
      </w:r>
      <w:r>
        <w:rPr>
          <w:position w:val="2"/>
        </w:rPr>
        <w:t>C</w:t>
      </w:r>
      <w:r>
        <w:rPr>
          <w:sz w:val="14"/>
          <w:szCs w:val="14"/>
        </w:rPr>
        <w:t>30</w:t>
      </w:r>
      <w:r>
        <w:rPr>
          <w:spacing w:val="16"/>
          <w:sz w:val="14"/>
          <w:szCs w:val="14"/>
        </w:rPr>
        <w:t xml:space="preserve"> </w:t>
      </w:r>
      <w:r>
        <w:rPr>
          <w:position w:val="2"/>
        </w:rPr>
        <w:t>will</w:t>
      </w:r>
      <w:r>
        <w:rPr>
          <w:spacing w:val="-3"/>
          <w:position w:val="2"/>
        </w:rPr>
        <w:t xml:space="preserve"> </w:t>
      </w:r>
      <w:r>
        <w:rPr>
          <w:position w:val="2"/>
        </w:rPr>
        <w:t>be</w:t>
      </w:r>
      <w:r>
        <w:rPr>
          <w:spacing w:val="-2"/>
          <w:position w:val="2"/>
        </w:rPr>
        <w:t xml:space="preserve"> </w:t>
      </w:r>
      <w:r>
        <w:rPr>
          <w:position w:val="2"/>
        </w:rPr>
        <w:t>unreliable;</w:t>
      </w:r>
      <w:r>
        <w:rPr>
          <w:spacing w:val="-2"/>
          <w:position w:val="2"/>
        </w:rPr>
        <w:t xml:space="preserve"> </w:t>
      </w:r>
      <w:r>
        <w:rPr>
          <w:spacing w:val="-5"/>
          <w:position w:val="2"/>
        </w:rPr>
        <w:t>however,</w:t>
      </w:r>
      <w:r>
        <w:rPr>
          <w:spacing w:val="-2"/>
          <w:position w:val="2"/>
        </w:rPr>
        <w:t xml:space="preserve"> </w:t>
      </w:r>
      <w:r>
        <w:rPr>
          <w:position w:val="2"/>
        </w:rPr>
        <w:t>the</w:t>
      </w:r>
      <w:r>
        <w:rPr>
          <w:spacing w:val="-3"/>
          <w:position w:val="2"/>
        </w:rPr>
        <w:t xml:space="preserve"> </w:t>
      </w:r>
      <w:r>
        <w:rPr>
          <w:position w:val="2"/>
        </w:rPr>
        <w:t>results</w:t>
      </w:r>
      <w:r>
        <w:rPr>
          <w:spacing w:val="1"/>
          <w:position w:val="2"/>
        </w:rPr>
        <w:t xml:space="preserve"> </w:t>
      </w:r>
      <w:r>
        <w:rPr>
          <w:position w:val="2"/>
        </w:rPr>
        <w:t>do</w:t>
      </w:r>
      <w:r>
        <w:rPr>
          <w:spacing w:val="-2"/>
          <w:position w:val="2"/>
        </w:rPr>
        <w:t xml:space="preserve"> </w:t>
      </w:r>
      <w:r>
        <w:rPr>
          <w:position w:val="2"/>
        </w:rPr>
        <w:t>indicate</w:t>
      </w:r>
      <w:r>
        <w:rPr>
          <w:spacing w:val="-3"/>
          <w:position w:val="2"/>
        </w:rPr>
        <w:t xml:space="preserve"> extreme</w:t>
      </w:r>
      <w:r>
        <w:rPr>
          <w:spacing w:val="-4"/>
          <w:position w:val="2"/>
        </w:rPr>
        <w:t xml:space="preserve"> </w:t>
      </w:r>
      <w:r>
        <w:rPr>
          <w:position w:val="2"/>
        </w:rPr>
        <w:t>caution</w:t>
      </w:r>
      <w:r>
        <w:rPr>
          <w:spacing w:val="1"/>
          <w:position w:val="2"/>
        </w:rPr>
        <w:t xml:space="preserve"> </w:t>
      </w:r>
      <w:r>
        <w:rPr>
          <w:position w:val="2"/>
        </w:rPr>
        <w:t>in</w:t>
      </w:r>
      <w:r>
        <w:rPr>
          <w:spacing w:val="1"/>
          <w:position w:val="2"/>
        </w:rPr>
        <w:t xml:space="preserve"> </w:t>
      </w:r>
      <w:r>
        <w:rPr>
          <w:position w:val="2"/>
        </w:rPr>
        <w:t>the</w:t>
      </w:r>
      <w:r>
        <w:rPr>
          <w:spacing w:val="-3"/>
          <w:position w:val="2"/>
        </w:rPr>
        <w:t xml:space="preserve"> </w:t>
      </w:r>
      <w:r>
        <w:rPr>
          <w:position w:val="2"/>
        </w:rPr>
        <w:t>Birth</w:t>
      </w:r>
      <w:r>
        <w:rPr>
          <w:spacing w:val="-2"/>
          <w:position w:val="2"/>
        </w:rPr>
        <w:t xml:space="preserve"> </w:t>
      </w:r>
      <w:r>
        <w:rPr>
          <w:position w:val="2"/>
        </w:rPr>
        <w:t>to</w:t>
      </w:r>
      <w:r>
        <w:rPr>
          <w:spacing w:val="4"/>
          <w:position w:val="2"/>
        </w:rPr>
        <w:t xml:space="preserve"> </w:t>
      </w:r>
      <w:r>
        <w:rPr>
          <w:position w:val="2"/>
        </w:rPr>
        <w:t>3</w:t>
      </w:r>
      <w:r>
        <w:rPr>
          <w:spacing w:val="-3"/>
          <w:position w:val="2"/>
        </w:rPr>
        <w:t xml:space="preserve"> </w:t>
      </w:r>
      <w:r>
        <w:rPr>
          <w:spacing w:val="-2"/>
          <w:position w:val="2"/>
        </w:rPr>
        <w:t>days</w:t>
      </w:r>
      <w:r>
        <w:rPr>
          <w:spacing w:val="1"/>
          <w:position w:val="2"/>
        </w:rPr>
        <w:t xml:space="preserve"> </w:t>
      </w:r>
      <w:r>
        <w:rPr>
          <w:position w:val="2"/>
        </w:rPr>
        <w:t>age</w:t>
      </w:r>
      <w:r>
        <w:rPr>
          <w:spacing w:val="67"/>
          <w:position w:val="2"/>
        </w:rPr>
        <w:t xml:space="preserve"> </w:t>
      </w:r>
      <w:r>
        <w:rPr>
          <w:spacing w:val="-2"/>
        </w:rPr>
        <w:t>group</w:t>
      </w:r>
      <w:r>
        <w:rPr>
          <w:spacing w:val="1"/>
        </w:rPr>
        <w:t xml:space="preserve"> </w:t>
      </w:r>
      <w:r>
        <w:t>due</w:t>
      </w:r>
      <w:r>
        <w:rPr>
          <w:spacing w:val="-3"/>
        </w:rPr>
        <w:t xml:space="preserve"> </w:t>
      </w:r>
      <w:r>
        <w:t>to</w:t>
      </w:r>
      <w:r>
        <w:rPr>
          <w:spacing w:val="-2"/>
        </w:rPr>
        <w:t xml:space="preserve"> </w:t>
      </w:r>
      <w:r>
        <w:t>the</w:t>
      </w:r>
      <w:r>
        <w:rPr>
          <w:spacing w:val="-3"/>
        </w:rPr>
        <w:t xml:space="preserve"> </w:t>
      </w:r>
      <w:r>
        <w:t>high</w:t>
      </w:r>
      <w:r>
        <w:rPr>
          <w:spacing w:val="-2"/>
        </w:rPr>
        <w:t xml:space="preserve"> </w:t>
      </w:r>
      <w:r>
        <w:rPr>
          <w:spacing w:val="-3"/>
        </w:rPr>
        <w:t>exposure</w:t>
      </w:r>
      <w:r>
        <w:rPr>
          <w:spacing w:val="1"/>
        </w:rPr>
        <w:t xml:space="preserve"> </w:t>
      </w:r>
      <w:r>
        <w:t>anticipated</w:t>
      </w:r>
      <w:r>
        <w:rPr>
          <w:spacing w:val="2"/>
        </w:rPr>
        <w:t xml:space="preserve"> </w:t>
      </w:r>
      <w:r>
        <w:t>in</w:t>
      </w:r>
      <w:r>
        <w:rPr>
          <w:spacing w:val="-4"/>
        </w:rPr>
        <w:t xml:space="preserve"> </w:t>
      </w:r>
      <w:r>
        <w:t>this</w:t>
      </w:r>
      <w:r>
        <w:rPr>
          <w:spacing w:val="1"/>
        </w:rPr>
        <w:t xml:space="preserve"> </w:t>
      </w:r>
      <w:r>
        <w:rPr>
          <w:spacing w:val="-3"/>
        </w:rPr>
        <w:t xml:space="preserve">age </w:t>
      </w:r>
      <w:r>
        <w:rPr>
          <w:spacing w:val="-2"/>
        </w:rPr>
        <w:t>group.</w:t>
      </w:r>
    </w:p>
    <w:p w:rsidR="004133BA" w:rsidRDefault="00E04F0C" w:rsidP="00E04F0C">
      <w:pPr>
        <w:pStyle w:val="Heading5"/>
      </w:pPr>
      <w:r w:rsidRPr="00E04F0C">
        <w:t>Study</w:t>
      </w:r>
      <w:r w:rsidR="00306B55" w:rsidRPr="00E04F0C">
        <w:t xml:space="preserve"> A 49970</w:t>
      </w:r>
    </w:p>
    <w:p w:rsidR="00306B55" w:rsidRDefault="00306B55" w:rsidP="00E04F0C">
      <w:r>
        <w:rPr>
          <w:spacing w:val="-2"/>
        </w:rPr>
        <w:t>The</w:t>
      </w:r>
      <w:r>
        <w:rPr>
          <w:spacing w:val="-3"/>
        </w:rPr>
        <w:t xml:space="preserve"> </w:t>
      </w:r>
      <w:r>
        <w:t>detail</w:t>
      </w:r>
      <w:r>
        <w:rPr>
          <w:spacing w:val="-3"/>
        </w:rPr>
        <w:t xml:space="preserve"> </w:t>
      </w:r>
      <w:r>
        <w:rPr>
          <w:spacing w:val="-2"/>
        </w:rPr>
        <w:t>of</w:t>
      </w:r>
      <w:r>
        <w:t xml:space="preserve"> this</w:t>
      </w:r>
      <w:r>
        <w:rPr>
          <w:spacing w:val="1"/>
        </w:rPr>
        <w:t xml:space="preserve"> </w:t>
      </w:r>
      <w:r>
        <w:rPr>
          <w:spacing w:val="-2"/>
        </w:rPr>
        <w:t>report</w:t>
      </w:r>
      <w:r>
        <w:rPr>
          <w:spacing w:val="1"/>
        </w:rPr>
        <w:t xml:space="preserve"> </w:t>
      </w:r>
      <w:r>
        <w:t>is</w:t>
      </w:r>
      <w:r>
        <w:rPr>
          <w:spacing w:val="1"/>
        </w:rPr>
        <w:t xml:space="preserve"> </w:t>
      </w:r>
      <w:r>
        <w:rPr>
          <w:spacing w:val="-2"/>
        </w:rPr>
        <w:t>discussed</w:t>
      </w:r>
      <w:r>
        <w:rPr>
          <w:spacing w:val="2"/>
        </w:rPr>
        <w:t xml:space="preserve"> </w:t>
      </w:r>
      <w:r w:rsidR="00E04F0C">
        <w:rPr>
          <w:spacing w:val="-2"/>
        </w:rPr>
        <w:t>in</w:t>
      </w:r>
      <w:r>
        <w:rPr>
          <w:spacing w:val="-3"/>
        </w:rPr>
        <w:t xml:space="preserve"> </w:t>
      </w:r>
      <w:r>
        <w:rPr>
          <w:spacing w:val="1"/>
        </w:rPr>
        <w:t>the</w:t>
      </w:r>
      <w:r>
        <w:rPr>
          <w:spacing w:val="-3"/>
        </w:rPr>
        <w:t xml:space="preserve"> </w:t>
      </w:r>
      <w:r>
        <w:t>CER</w:t>
      </w:r>
      <w:r w:rsidR="00E04F0C">
        <w:t xml:space="preserve"> (Attachment 2)</w:t>
      </w:r>
      <w:r>
        <w:t>.</w:t>
      </w:r>
    </w:p>
    <w:p w:rsidR="00306B55" w:rsidRDefault="00306B55" w:rsidP="00E04F0C">
      <w:pPr>
        <w:rPr>
          <w:spacing w:val="-2"/>
        </w:rPr>
      </w:pPr>
      <w:r>
        <w:rPr>
          <w:spacing w:val="-2"/>
        </w:rPr>
        <w:t>The</w:t>
      </w:r>
      <w:r>
        <w:rPr>
          <w:spacing w:val="-3"/>
        </w:rPr>
        <w:t xml:space="preserve"> </w:t>
      </w:r>
      <w:r>
        <w:t xml:space="preserve">study </w:t>
      </w:r>
      <w:r>
        <w:rPr>
          <w:spacing w:val="-2"/>
        </w:rPr>
        <w:t>report</w:t>
      </w:r>
      <w:r>
        <w:rPr>
          <w:spacing w:val="1"/>
        </w:rPr>
        <w:t xml:space="preserve"> </w:t>
      </w:r>
      <w:r>
        <w:rPr>
          <w:spacing w:val="-2"/>
        </w:rPr>
        <w:t>concluded</w:t>
      </w:r>
      <w:r>
        <w:rPr>
          <w:spacing w:val="2"/>
        </w:rPr>
        <w:t xml:space="preserve"> </w:t>
      </w:r>
      <w:r>
        <w:t>that</w:t>
      </w:r>
      <w:r>
        <w:rPr>
          <w:spacing w:val="4"/>
        </w:rPr>
        <w:t xml:space="preserve"> </w:t>
      </w:r>
      <w:r>
        <w:t>the</w:t>
      </w:r>
      <w:r>
        <w:rPr>
          <w:spacing w:val="-2"/>
        </w:rPr>
        <w:t xml:space="preserve"> observed</w:t>
      </w:r>
      <w:r>
        <w:rPr>
          <w:spacing w:val="2"/>
        </w:rPr>
        <w:t xml:space="preserve"> </w:t>
      </w:r>
      <w:proofErr w:type="spellStart"/>
      <w:r>
        <w:t>gadobutrol</w:t>
      </w:r>
      <w:proofErr w:type="spellEnd"/>
      <w:r>
        <w:rPr>
          <w:spacing w:val="-3"/>
        </w:rPr>
        <w:t xml:space="preserve"> </w:t>
      </w:r>
      <w:r>
        <w:rPr>
          <w:spacing w:val="-2"/>
        </w:rPr>
        <w:t>plasma</w:t>
      </w:r>
      <w:r>
        <w:rPr>
          <w:spacing w:val="-3"/>
        </w:rPr>
        <w:t xml:space="preserve"> </w:t>
      </w:r>
      <w:r>
        <w:t>concentrations</w:t>
      </w:r>
      <w:r>
        <w:rPr>
          <w:spacing w:val="1"/>
        </w:rPr>
        <w:t xml:space="preserve"> </w:t>
      </w:r>
      <w:r>
        <w:t>and</w:t>
      </w:r>
      <w:r>
        <w:rPr>
          <w:spacing w:val="-4"/>
        </w:rPr>
        <w:t xml:space="preserve"> </w:t>
      </w:r>
      <w:r>
        <w:t>derived</w:t>
      </w:r>
      <w:r>
        <w:rPr>
          <w:spacing w:val="2"/>
        </w:rPr>
        <w:t xml:space="preserve"> </w:t>
      </w:r>
      <w:r>
        <w:t>PK</w:t>
      </w:r>
      <w:r>
        <w:rPr>
          <w:spacing w:val="83"/>
        </w:rPr>
        <w:t xml:space="preserve"> </w:t>
      </w:r>
      <w:r>
        <w:rPr>
          <w:spacing w:val="-2"/>
        </w:rPr>
        <w:t>parameters</w:t>
      </w:r>
      <w:r>
        <w:t xml:space="preserve"> like</w:t>
      </w:r>
      <w:r>
        <w:rPr>
          <w:spacing w:val="-3"/>
        </w:rPr>
        <w:t xml:space="preserve"> </w:t>
      </w:r>
      <w:r>
        <w:t>AUC and</w:t>
      </w:r>
      <w:r>
        <w:rPr>
          <w:spacing w:val="2"/>
        </w:rPr>
        <w:t xml:space="preserve"> </w:t>
      </w:r>
      <w:r>
        <w:rPr>
          <w:spacing w:val="-2"/>
        </w:rPr>
        <w:t xml:space="preserve">Clearance </w:t>
      </w:r>
      <w:r>
        <w:t>were</w:t>
      </w:r>
      <w:r>
        <w:rPr>
          <w:spacing w:val="1"/>
        </w:rPr>
        <w:t xml:space="preserve"> </w:t>
      </w:r>
      <w:r>
        <w:rPr>
          <w:spacing w:val="-2"/>
        </w:rPr>
        <w:t>appropriately</w:t>
      </w:r>
      <w:r>
        <w:t xml:space="preserve"> predicted</w:t>
      </w:r>
      <w:r>
        <w:rPr>
          <w:spacing w:val="2"/>
        </w:rPr>
        <w:t xml:space="preserve"> </w:t>
      </w:r>
      <w:r>
        <w:t>by the</w:t>
      </w:r>
      <w:r>
        <w:rPr>
          <w:spacing w:val="-2"/>
        </w:rPr>
        <w:t xml:space="preserve"> </w:t>
      </w:r>
      <w:r>
        <w:t>a</w:t>
      </w:r>
      <w:r>
        <w:rPr>
          <w:spacing w:val="-3"/>
        </w:rPr>
        <w:t xml:space="preserve"> </w:t>
      </w:r>
      <w:r>
        <w:t xml:space="preserve">priori </w:t>
      </w:r>
      <w:r>
        <w:rPr>
          <w:spacing w:val="-2"/>
        </w:rPr>
        <w:t>established</w:t>
      </w:r>
      <w:r>
        <w:rPr>
          <w:spacing w:val="2"/>
        </w:rPr>
        <w:t xml:space="preserve"> </w:t>
      </w:r>
      <w:r>
        <w:rPr>
          <w:spacing w:val="-2"/>
        </w:rPr>
        <w:t>PBPK</w:t>
      </w:r>
      <w:r>
        <w:rPr>
          <w:spacing w:val="105"/>
        </w:rPr>
        <w:t xml:space="preserve"> </w:t>
      </w:r>
      <w:r>
        <w:t>model</w:t>
      </w:r>
      <w:r>
        <w:rPr>
          <w:spacing w:val="-3"/>
        </w:rPr>
        <w:t xml:space="preserve"> </w:t>
      </w:r>
      <w:r>
        <w:t>in</w:t>
      </w:r>
      <w:r>
        <w:rPr>
          <w:spacing w:val="1"/>
        </w:rPr>
        <w:t xml:space="preserve"> </w:t>
      </w:r>
      <w:r>
        <w:t>adults</w:t>
      </w:r>
      <w:r>
        <w:rPr>
          <w:spacing w:val="1"/>
        </w:rPr>
        <w:t xml:space="preserve"> </w:t>
      </w:r>
      <w:r>
        <w:t>and</w:t>
      </w:r>
      <w:r>
        <w:rPr>
          <w:spacing w:val="2"/>
        </w:rPr>
        <w:t xml:space="preserve"> </w:t>
      </w:r>
      <w:r>
        <w:rPr>
          <w:spacing w:val="-2"/>
        </w:rPr>
        <w:t>all</w:t>
      </w:r>
      <w:r>
        <w:rPr>
          <w:spacing w:val="-3"/>
        </w:rPr>
        <w:t xml:space="preserve"> </w:t>
      </w:r>
      <w:r>
        <w:t>investigated</w:t>
      </w:r>
      <w:r>
        <w:rPr>
          <w:spacing w:val="-4"/>
        </w:rPr>
        <w:t xml:space="preserve"> </w:t>
      </w:r>
      <w:r>
        <w:t>paediatric</w:t>
      </w:r>
      <w:r>
        <w:rPr>
          <w:spacing w:val="-2"/>
        </w:rPr>
        <w:t xml:space="preserve"> populations</w:t>
      </w:r>
      <w:r>
        <w:rPr>
          <w:spacing w:val="1"/>
        </w:rPr>
        <w:t xml:space="preserve"> </w:t>
      </w:r>
      <w:r>
        <w:t>from</w:t>
      </w:r>
      <w:r>
        <w:rPr>
          <w:spacing w:val="-2"/>
        </w:rPr>
        <w:t xml:space="preserve"> </w:t>
      </w:r>
      <w:r>
        <w:t>2</w:t>
      </w:r>
      <w:r>
        <w:rPr>
          <w:spacing w:val="-3"/>
        </w:rPr>
        <w:t xml:space="preserve"> </w:t>
      </w:r>
      <w:r>
        <w:t>to</w:t>
      </w:r>
      <w:r>
        <w:rPr>
          <w:spacing w:val="-2"/>
        </w:rPr>
        <w:t xml:space="preserve"> 17</w:t>
      </w:r>
      <w:r>
        <w:rPr>
          <w:spacing w:val="-3"/>
        </w:rPr>
        <w:t xml:space="preserve"> </w:t>
      </w:r>
      <w:r>
        <w:rPr>
          <w:spacing w:val="1"/>
        </w:rPr>
        <w:t>years.</w:t>
      </w:r>
      <w:r>
        <w:rPr>
          <w:spacing w:val="-2"/>
        </w:rPr>
        <w:t xml:space="preserve"> </w:t>
      </w:r>
      <w:r>
        <w:t>As</w:t>
      </w:r>
      <w:r>
        <w:rPr>
          <w:spacing w:val="1"/>
        </w:rPr>
        <w:t xml:space="preserve"> </w:t>
      </w:r>
      <w:r>
        <w:t>the</w:t>
      </w:r>
      <w:r>
        <w:rPr>
          <w:spacing w:val="-2"/>
        </w:rPr>
        <w:t xml:space="preserve"> PBPK</w:t>
      </w:r>
      <w:r>
        <w:t xml:space="preserve"> model</w:t>
      </w:r>
      <w:r>
        <w:rPr>
          <w:spacing w:val="57"/>
        </w:rPr>
        <w:t xml:space="preserve"> </w:t>
      </w:r>
      <w:r>
        <w:t xml:space="preserve">considers </w:t>
      </w:r>
      <w:r>
        <w:rPr>
          <w:spacing w:val="-2"/>
        </w:rPr>
        <w:t>all</w:t>
      </w:r>
      <w:r>
        <w:rPr>
          <w:spacing w:val="-3"/>
        </w:rPr>
        <w:t xml:space="preserve"> </w:t>
      </w:r>
      <w:r>
        <w:t>relevant</w:t>
      </w:r>
      <w:r>
        <w:rPr>
          <w:spacing w:val="2"/>
        </w:rPr>
        <w:t xml:space="preserve"> </w:t>
      </w:r>
      <w:r>
        <w:t>age-dependent</w:t>
      </w:r>
      <w:r>
        <w:rPr>
          <w:spacing w:val="-4"/>
        </w:rPr>
        <w:t xml:space="preserve"> </w:t>
      </w:r>
      <w:r>
        <w:t>physiological</w:t>
      </w:r>
      <w:r>
        <w:rPr>
          <w:spacing w:val="-3"/>
        </w:rPr>
        <w:t xml:space="preserve"> </w:t>
      </w:r>
      <w:r>
        <w:t>changes</w:t>
      </w:r>
      <w:r>
        <w:rPr>
          <w:spacing w:val="1"/>
        </w:rPr>
        <w:t xml:space="preserve"> </w:t>
      </w:r>
      <w:r>
        <w:t>for 0</w:t>
      </w:r>
      <w:r>
        <w:rPr>
          <w:spacing w:val="-3"/>
        </w:rPr>
        <w:t xml:space="preserve"> </w:t>
      </w:r>
      <w:r>
        <w:t>to</w:t>
      </w:r>
      <w:r>
        <w:rPr>
          <w:spacing w:val="-2"/>
        </w:rPr>
        <w:t xml:space="preserve"> 18</w:t>
      </w:r>
      <w:r>
        <w:rPr>
          <w:spacing w:val="1"/>
        </w:rPr>
        <w:t xml:space="preserve"> </w:t>
      </w:r>
      <w:r>
        <w:rPr>
          <w:spacing w:val="-2"/>
        </w:rPr>
        <w:t>year</w:t>
      </w:r>
      <w:r>
        <w:rPr>
          <w:spacing w:val="4"/>
        </w:rPr>
        <w:t xml:space="preserve"> </w:t>
      </w:r>
      <w:r>
        <w:rPr>
          <w:spacing w:val="-2"/>
        </w:rPr>
        <w:t>old</w:t>
      </w:r>
      <w:r>
        <w:rPr>
          <w:spacing w:val="2"/>
        </w:rPr>
        <w:t xml:space="preserve"> </w:t>
      </w:r>
      <w:r>
        <w:t>children,</w:t>
      </w:r>
      <w:r>
        <w:rPr>
          <w:spacing w:val="-2"/>
        </w:rPr>
        <w:t xml:space="preserve"> </w:t>
      </w:r>
      <w:r>
        <w:t>these</w:t>
      </w:r>
      <w:r>
        <w:rPr>
          <w:spacing w:val="45"/>
        </w:rPr>
        <w:t xml:space="preserve"> </w:t>
      </w:r>
      <w:r>
        <w:rPr>
          <w:spacing w:val="-2"/>
        </w:rPr>
        <w:t>results</w:t>
      </w:r>
      <w:r>
        <w:rPr>
          <w:spacing w:val="1"/>
        </w:rPr>
        <w:t xml:space="preserve"> </w:t>
      </w:r>
      <w:r>
        <w:t>support</w:t>
      </w:r>
      <w:r>
        <w:rPr>
          <w:spacing w:val="-4"/>
        </w:rPr>
        <w:t xml:space="preserve"> </w:t>
      </w:r>
      <w:r>
        <w:t>the</w:t>
      </w:r>
      <w:r>
        <w:rPr>
          <w:spacing w:val="-2"/>
        </w:rPr>
        <w:t xml:space="preserve"> </w:t>
      </w:r>
      <w:r>
        <w:t>use</w:t>
      </w:r>
      <w:r>
        <w:rPr>
          <w:spacing w:val="-2"/>
        </w:rPr>
        <w:t xml:space="preserve"> of</w:t>
      </w:r>
      <w:r>
        <w:t xml:space="preserve"> the</w:t>
      </w:r>
      <w:r>
        <w:rPr>
          <w:spacing w:val="-2"/>
        </w:rPr>
        <w:t xml:space="preserve"> </w:t>
      </w:r>
      <w:r>
        <w:t>model</w:t>
      </w:r>
      <w:r>
        <w:rPr>
          <w:spacing w:val="-3"/>
        </w:rPr>
        <w:t xml:space="preserve"> </w:t>
      </w:r>
      <w:r>
        <w:t>for infants</w:t>
      </w:r>
      <w:r>
        <w:rPr>
          <w:spacing w:val="1"/>
        </w:rPr>
        <w:t xml:space="preserve"> </w:t>
      </w:r>
      <w:r>
        <w:lastRenderedPageBreak/>
        <w:t>and</w:t>
      </w:r>
      <w:r>
        <w:rPr>
          <w:spacing w:val="-4"/>
        </w:rPr>
        <w:t xml:space="preserve"> </w:t>
      </w:r>
      <w:r>
        <w:t>toddlers in</w:t>
      </w:r>
      <w:r>
        <w:rPr>
          <w:spacing w:val="1"/>
        </w:rPr>
        <w:t xml:space="preserve"> </w:t>
      </w:r>
      <w:r>
        <w:rPr>
          <w:spacing w:val="-2"/>
        </w:rPr>
        <w:t>order</w:t>
      </w:r>
      <w:r>
        <w:t xml:space="preserve"> to</w:t>
      </w:r>
      <w:r>
        <w:rPr>
          <w:spacing w:val="-2"/>
        </w:rPr>
        <w:t xml:space="preserve"> </w:t>
      </w:r>
      <w:r>
        <w:t>support</w:t>
      </w:r>
      <w:r>
        <w:rPr>
          <w:spacing w:val="2"/>
        </w:rPr>
        <w:t xml:space="preserve"> </w:t>
      </w:r>
      <w:r>
        <w:t>the</w:t>
      </w:r>
      <w:r>
        <w:rPr>
          <w:spacing w:val="-2"/>
        </w:rPr>
        <w:t xml:space="preserve"> </w:t>
      </w:r>
      <w:r>
        <w:t>design</w:t>
      </w:r>
      <w:r>
        <w:rPr>
          <w:spacing w:val="1"/>
        </w:rPr>
        <w:t xml:space="preserve"> </w:t>
      </w:r>
      <w:r>
        <w:rPr>
          <w:spacing w:val="-2"/>
        </w:rPr>
        <w:t>of</w:t>
      </w:r>
      <w:r>
        <w:rPr>
          <w:spacing w:val="65"/>
        </w:rPr>
        <w:t xml:space="preserve"> </w:t>
      </w:r>
      <w:r>
        <w:rPr>
          <w:spacing w:val="-2"/>
        </w:rPr>
        <w:t>clinical</w:t>
      </w:r>
      <w:r>
        <w:rPr>
          <w:spacing w:val="-3"/>
        </w:rPr>
        <w:t xml:space="preserve"> </w:t>
      </w:r>
      <w:r>
        <w:t>studies</w:t>
      </w:r>
      <w:r>
        <w:rPr>
          <w:spacing w:val="1"/>
        </w:rPr>
        <w:t xml:space="preserve"> </w:t>
      </w:r>
      <w:r>
        <w:t>in</w:t>
      </w:r>
      <w:r>
        <w:rPr>
          <w:spacing w:val="1"/>
        </w:rPr>
        <w:t xml:space="preserve"> </w:t>
      </w:r>
      <w:r>
        <w:t>a</w:t>
      </w:r>
      <w:r>
        <w:rPr>
          <w:spacing w:val="-3"/>
        </w:rPr>
        <w:t xml:space="preserve"> </w:t>
      </w:r>
      <w:r>
        <w:t>paediatric</w:t>
      </w:r>
      <w:r>
        <w:rPr>
          <w:spacing w:val="-2"/>
        </w:rPr>
        <w:t xml:space="preserve"> </w:t>
      </w:r>
      <w:r>
        <w:t>population</w:t>
      </w:r>
      <w:r>
        <w:rPr>
          <w:spacing w:val="1"/>
        </w:rPr>
        <w:t xml:space="preserve"> </w:t>
      </w:r>
      <w:r>
        <w:rPr>
          <w:spacing w:val="-2"/>
        </w:rPr>
        <w:t>aged</w:t>
      </w:r>
      <w:r>
        <w:rPr>
          <w:spacing w:val="2"/>
        </w:rPr>
        <w:t xml:space="preserve"> </w:t>
      </w:r>
      <w:r>
        <w:rPr>
          <w:spacing w:val="-2"/>
        </w:rPr>
        <w:t>less</w:t>
      </w:r>
      <w:r>
        <w:rPr>
          <w:spacing w:val="1"/>
        </w:rPr>
        <w:t xml:space="preserve"> </w:t>
      </w:r>
      <w:r>
        <w:rPr>
          <w:spacing w:val="-3"/>
        </w:rPr>
        <w:t>than</w:t>
      </w:r>
      <w:r>
        <w:rPr>
          <w:spacing w:val="1"/>
        </w:rPr>
        <w:t xml:space="preserve"> </w:t>
      </w:r>
      <w:r>
        <w:t>2</w:t>
      </w:r>
      <w:r>
        <w:rPr>
          <w:spacing w:val="-3"/>
        </w:rPr>
        <w:t xml:space="preserve"> </w:t>
      </w:r>
      <w:r>
        <w:t>years,</w:t>
      </w:r>
      <w:r>
        <w:rPr>
          <w:spacing w:val="-2"/>
        </w:rPr>
        <w:t xml:space="preserve"> </w:t>
      </w:r>
      <w:r>
        <w:t>and</w:t>
      </w:r>
      <w:r>
        <w:rPr>
          <w:spacing w:val="2"/>
        </w:rPr>
        <w:t xml:space="preserve"> </w:t>
      </w:r>
      <w:r>
        <w:t>prediction</w:t>
      </w:r>
      <w:r>
        <w:rPr>
          <w:spacing w:val="1"/>
        </w:rPr>
        <w:t xml:space="preserve"> </w:t>
      </w:r>
      <w:r>
        <w:rPr>
          <w:spacing w:val="-2"/>
        </w:rPr>
        <w:t>of</w:t>
      </w:r>
      <w:r>
        <w:t xml:space="preserve"> respective</w:t>
      </w:r>
      <w:r>
        <w:rPr>
          <w:spacing w:val="71"/>
        </w:rPr>
        <w:t xml:space="preserve"> </w:t>
      </w:r>
      <w:r>
        <w:rPr>
          <w:spacing w:val="-2"/>
        </w:rPr>
        <w:t>efficacy</w:t>
      </w:r>
      <w:r>
        <w:t xml:space="preserve"> and</w:t>
      </w:r>
      <w:r>
        <w:rPr>
          <w:spacing w:val="2"/>
        </w:rPr>
        <w:t xml:space="preserve"> </w:t>
      </w:r>
      <w:r>
        <w:t xml:space="preserve">safety </w:t>
      </w:r>
      <w:r>
        <w:rPr>
          <w:spacing w:val="-2"/>
        </w:rPr>
        <w:t>relevant</w:t>
      </w:r>
      <w:r>
        <w:rPr>
          <w:spacing w:val="2"/>
        </w:rPr>
        <w:t xml:space="preserve"> </w:t>
      </w:r>
      <w:r>
        <w:t xml:space="preserve">PK </w:t>
      </w:r>
      <w:r>
        <w:rPr>
          <w:spacing w:val="-2"/>
        </w:rPr>
        <w:t>parameters.</w:t>
      </w:r>
    </w:p>
    <w:p w:rsidR="00E04F0C" w:rsidRDefault="00306B55" w:rsidP="00E04F0C">
      <w:pPr>
        <w:rPr>
          <w:spacing w:val="-3"/>
        </w:rPr>
      </w:pPr>
      <w:r>
        <w:t>However,</w:t>
      </w:r>
      <w:r>
        <w:rPr>
          <w:spacing w:val="-3"/>
        </w:rPr>
        <w:t xml:space="preserve"> </w:t>
      </w:r>
      <w:r>
        <w:t>the</w:t>
      </w:r>
      <w:r>
        <w:rPr>
          <w:spacing w:val="-2"/>
        </w:rPr>
        <w:t xml:space="preserve"> clinical</w:t>
      </w:r>
      <w:r>
        <w:rPr>
          <w:spacing w:val="2"/>
        </w:rPr>
        <w:t xml:space="preserve"> </w:t>
      </w:r>
      <w:r>
        <w:rPr>
          <w:spacing w:val="-2"/>
        </w:rPr>
        <w:t>evaluator</w:t>
      </w:r>
      <w:r>
        <w:rPr>
          <w:spacing w:val="4"/>
        </w:rPr>
        <w:t xml:space="preserve"> </w:t>
      </w:r>
      <w:r>
        <w:t>commented</w:t>
      </w:r>
      <w:r>
        <w:rPr>
          <w:spacing w:val="2"/>
        </w:rPr>
        <w:t xml:space="preserve"> </w:t>
      </w:r>
      <w:r>
        <w:t>that</w:t>
      </w:r>
      <w:r>
        <w:rPr>
          <w:spacing w:val="2"/>
        </w:rPr>
        <w:t xml:space="preserve"> </w:t>
      </w:r>
      <w:r>
        <w:t>the</w:t>
      </w:r>
      <w:r>
        <w:rPr>
          <w:spacing w:val="-3"/>
        </w:rPr>
        <w:t xml:space="preserve"> </w:t>
      </w:r>
      <w:r>
        <w:t>PBPK model</w:t>
      </w:r>
      <w:r>
        <w:rPr>
          <w:spacing w:val="-3"/>
        </w:rPr>
        <w:t xml:space="preserve"> </w:t>
      </w:r>
      <w:r>
        <w:t>did</w:t>
      </w:r>
      <w:r>
        <w:rPr>
          <w:spacing w:val="2"/>
        </w:rPr>
        <w:t xml:space="preserve"> </w:t>
      </w:r>
      <w:r>
        <w:t>not</w:t>
      </w:r>
      <w:r>
        <w:rPr>
          <w:spacing w:val="2"/>
        </w:rPr>
        <w:t xml:space="preserve"> </w:t>
      </w:r>
      <w:r>
        <w:rPr>
          <w:spacing w:val="-2"/>
        </w:rPr>
        <w:t>adequately</w:t>
      </w:r>
      <w:r>
        <w:t xml:space="preserve"> describe</w:t>
      </w:r>
      <w:r>
        <w:rPr>
          <w:spacing w:val="-3"/>
        </w:rPr>
        <w:t xml:space="preserve"> </w:t>
      </w:r>
      <w:r>
        <w:t>the PK</w:t>
      </w:r>
      <w:r>
        <w:rPr>
          <w:spacing w:val="52"/>
        </w:rPr>
        <w:t xml:space="preserve"> </w:t>
      </w:r>
      <w:r>
        <w:t>in</w:t>
      </w:r>
      <w:r>
        <w:rPr>
          <w:spacing w:val="1"/>
        </w:rPr>
        <w:t xml:space="preserve"> </w:t>
      </w:r>
      <w:r>
        <w:t>the</w:t>
      </w:r>
      <w:r>
        <w:rPr>
          <w:spacing w:val="-3"/>
        </w:rPr>
        <w:t xml:space="preserve"> </w:t>
      </w:r>
      <w:r>
        <w:t>paediatric</w:t>
      </w:r>
      <w:r>
        <w:rPr>
          <w:spacing w:val="-7"/>
        </w:rPr>
        <w:t xml:space="preserve"> </w:t>
      </w:r>
      <w:r>
        <w:t>population.</w:t>
      </w:r>
      <w:r>
        <w:rPr>
          <w:spacing w:val="45"/>
        </w:rPr>
        <w:t xml:space="preserve"> </w:t>
      </w:r>
      <w:r>
        <w:rPr>
          <w:spacing w:val="-2"/>
        </w:rPr>
        <w:t>The</w:t>
      </w:r>
      <w:r>
        <w:rPr>
          <w:spacing w:val="-3"/>
        </w:rPr>
        <w:t xml:space="preserve"> </w:t>
      </w:r>
      <w:r>
        <w:t>model</w:t>
      </w:r>
      <w:r>
        <w:rPr>
          <w:spacing w:val="-3"/>
        </w:rPr>
        <w:t xml:space="preserve"> was</w:t>
      </w:r>
      <w:r>
        <w:rPr>
          <w:spacing w:val="1"/>
        </w:rPr>
        <w:t xml:space="preserve"> </w:t>
      </w:r>
      <w:r>
        <w:t>suitable</w:t>
      </w:r>
      <w:r>
        <w:rPr>
          <w:spacing w:val="1"/>
        </w:rPr>
        <w:t xml:space="preserve"> </w:t>
      </w:r>
      <w:r>
        <w:rPr>
          <w:spacing w:val="-3"/>
        </w:rPr>
        <w:t>for</w:t>
      </w:r>
      <w:r>
        <w:rPr>
          <w:spacing w:val="5"/>
        </w:rPr>
        <w:t xml:space="preserve"> </w:t>
      </w:r>
      <w:r>
        <w:t>developing</w:t>
      </w:r>
      <w:r>
        <w:rPr>
          <w:spacing w:val="1"/>
        </w:rPr>
        <w:t xml:space="preserve"> </w:t>
      </w:r>
      <w:r>
        <w:t>dosing</w:t>
      </w:r>
      <w:r>
        <w:rPr>
          <w:spacing w:val="1"/>
        </w:rPr>
        <w:t xml:space="preserve"> </w:t>
      </w:r>
      <w:r>
        <w:rPr>
          <w:spacing w:val="-3"/>
        </w:rPr>
        <w:t>regimens</w:t>
      </w:r>
      <w:r>
        <w:rPr>
          <w:spacing w:val="1"/>
        </w:rPr>
        <w:t xml:space="preserve"> </w:t>
      </w:r>
      <w:r>
        <w:rPr>
          <w:spacing w:val="-3"/>
        </w:rPr>
        <w:t>for</w:t>
      </w:r>
      <w:r>
        <w:t xml:space="preserve"> </w:t>
      </w:r>
      <w:r>
        <w:rPr>
          <w:spacing w:val="-2"/>
        </w:rPr>
        <w:t>clinical</w:t>
      </w:r>
      <w:r>
        <w:rPr>
          <w:spacing w:val="77"/>
        </w:rPr>
        <w:t xml:space="preserve"> </w:t>
      </w:r>
      <w:r>
        <w:t>trials</w:t>
      </w:r>
      <w:r>
        <w:rPr>
          <w:spacing w:val="1"/>
        </w:rPr>
        <w:t xml:space="preserve"> </w:t>
      </w:r>
      <w:r>
        <w:rPr>
          <w:spacing w:val="-2"/>
        </w:rPr>
        <w:t>but</w:t>
      </w:r>
      <w:r>
        <w:rPr>
          <w:spacing w:val="2"/>
        </w:rPr>
        <w:t xml:space="preserve"> </w:t>
      </w:r>
      <w:r>
        <w:rPr>
          <w:spacing w:val="-3"/>
        </w:rPr>
        <w:t>was</w:t>
      </w:r>
      <w:r>
        <w:rPr>
          <w:spacing w:val="1"/>
        </w:rPr>
        <w:t xml:space="preserve"> </w:t>
      </w:r>
      <w:r>
        <w:t>not</w:t>
      </w:r>
      <w:r>
        <w:rPr>
          <w:spacing w:val="2"/>
        </w:rPr>
        <w:t xml:space="preserve"> </w:t>
      </w:r>
      <w:r>
        <w:rPr>
          <w:spacing w:val="-2"/>
        </w:rPr>
        <w:t>suitable</w:t>
      </w:r>
      <w:r>
        <w:rPr>
          <w:spacing w:val="-3"/>
        </w:rPr>
        <w:t xml:space="preserve"> for</w:t>
      </w:r>
      <w:r>
        <w:t xml:space="preserve"> determining</w:t>
      </w:r>
      <w:r>
        <w:rPr>
          <w:spacing w:val="-4"/>
        </w:rPr>
        <w:t xml:space="preserve"> </w:t>
      </w:r>
      <w:r>
        <w:t>dosing</w:t>
      </w:r>
      <w:r>
        <w:rPr>
          <w:spacing w:val="1"/>
        </w:rPr>
        <w:t xml:space="preserve"> </w:t>
      </w:r>
      <w:r>
        <w:rPr>
          <w:spacing w:val="-2"/>
        </w:rPr>
        <w:t>regimens</w:t>
      </w:r>
      <w:r>
        <w:rPr>
          <w:spacing w:val="1"/>
        </w:rPr>
        <w:t xml:space="preserve"> </w:t>
      </w:r>
      <w:r>
        <w:rPr>
          <w:spacing w:val="-3"/>
        </w:rPr>
        <w:t>for</w:t>
      </w:r>
      <w:r>
        <w:t xml:space="preserve"> the</w:t>
      </w:r>
      <w:r>
        <w:rPr>
          <w:spacing w:val="-3"/>
        </w:rPr>
        <w:t xml:space="preserve"> </w:t>
      </w:r>
      <w:r>
        <w:rPr>
          <w:spacing w:val="-2"/>
        </w:rPr>
        <w:t>Product</w:t>
      </w:r>
      <w:r>
        <w:rPr>
          <w:spacing w:val="2"/>
        </w:rPr>
        <w:t xml:space="preserve"> </w:t>
      </w:r>
      <w:r>
        <w:t>Information</w:t>
      </w:r>
      <w:r>
        <w:rPr>
          <w:spacing w:val="1"/>
        </w:rPr>
        <w:t xml:space="preserve"> </w:t>
      </w:r>
      <w:r>
        <w:t>document.</w:t>
      </w:r>
      <w:r>
        <w:rPr>
          <w:spacing w:val="75"/>
        </w:rPr>
        <w:t xml:space="preserve"> </w:t>
      </w:r>
      <w:r>
        <w:rPr>
          <w:spacing w:val="-2"/>
        </w:rPr>
        <w:t>The</w:t>
      </w:r>
      <w:r>
        <w:rPr>
          <w:spacing w:val="-3"/>
        </w:rPr>
        <w:t xml:space="preserve"> </w:t>
      </w:r>
      <w:r>
        <w:t>model</w:t>
      </w:r>
      <w:r>
        <w:rPr>
          <w:spacing w:val="-3"/>
        </w:rPr>
        <w:t xml:space="preserve"> for</w:t>
      </w:r>
      <w:r>
        <w:rPr>
          <w:spacing w:val="3"/>
        </w:rPr>
        <w:t xml:space="preserve"> </w:t>
      </w:r>
      <w:r>
        <w:rPr>
          <w:spacing w:val="-3"/>
        </w:rPr>
        <w:t>renal</w:t>
      </w:r>
      <w:r>
        <w:rPr>
          <w:spacing w:val="1"/>
        </w:rPr>
        <w:t xml:space="preserve"> </w:t>
      </w:r>
      <w:r>
        <w:rPr>
          <w:spacing w:val="-2"/>
        </w:rPr>
        <w:t>clearance</w:t>
      </w:r>
      <w:r>
        <w:rPr>
          <w:spacing w:val="-3"/>
        </w:rPr>
        <w:t xml:space="preserve"> was</w:t>
      </w:r>
      <w:r>
        <w:rPr>
          <w:spacing w:val="1"/>
        </w:rPr>
        <w:t xml:space="preserve"> </w:t>
      </w:r>
      <w:r>
        <w:rPr>
          <w:spacing w:val="-2"/>
        </w:rPr>
        <w:t>based</w:t>
      </w:r>
      <w:r>
        <w:rPr>
          <w:spacing w:val="2"/>
        </w:rPr>
        <w:t xml:space="preserve"> </w:t>
      </w:r>
      <w:r>
        <w:rPr>
          <w:spacing w:val="-2"/>
        </w:rPr>
        <w:t>on</w:t>
      </w:r>
      <w:r>
        <w:rPr>
          <w:spacing w:val="1"/>
        </w:rPr>
        <w:t xml:space="preserve"> </w:t>
      </w:r>
      <w:r>
        <w:t>data</w:t>
      </w:r>
      <w:r>
        <w:rPr>
          <w:spacing w:val="-3"/>
        </w:rPr>
        <w:t xml:space="preserve"> </w:t>
      </w:r>
      <w:r>
        <w:t>first</w:t>
      </w:r>
      <w:r>
        <w:rPr>
          <w:spacing w:val="2"/>
        </w:rPr>
        <w:t xml:space="preserve"> </w:t>
      </w:r>
      <w:r>
        <w:rPr>
          <w:spacing w:val="-2"/>
        </w:rPr>
        <w:t>published</w:t>
      </w:r>
      <w:r>
        <w:rPr>
          <w:spacing w:val="2"/>
        </w:rPr>
        <w:t xml:space="preserve"> </w:t>
      </w:r>
      <w:r>
        <w:rPr>
          <w:spacing w:val="-3"/>
        </w:rPr>
        <w:t>in</w:t>
      </w:r>
      <w:r>
        <w:rPr>
          <w:spacing w:val="1"/>
        </w:rPr>
        <w:t xml:space="preserve"> </w:t>
      </w:r>
      <w:r>
        <w:rPr>
          <w:spacing w:val="-3"/>
        </w:rPr>
        <w:t>1949</w:t>
      </w:r>
      <w:r>
        <w:rPr>
          <w:spacing w:val="-2"/>
        </w:rPr>
        <w:t>.</w:t>
      </w:r>
      <w:r w:rsidR="00D8727F">
        <w:rPr>
          <w:rStyle w:val="FootnoteReference"/>
          <w:spacing w:val="-2"/>
        </w:rPr>
        <w:footnoteReference w:id="8"/>
      </w:r>
      <w:r>
        <w:rPr>
          <w:spacing w:val="45"/>
        </w:rPr>
        <w:t xml:space="preserve"> </w:t>
      </w:r>
      <w:r>
        <w:t>The</w:t>
      </w:r>
      <w:r>
        <w:rPr>
          <w:spacing w:val="79"/>
        </w:rPr>
        <w:t xml:space="preserve"> </w:t>
      </w:r>
      <w:r>
        <w:rPr>
          <w:spacing w:val="-3"/>
        </w:rPr>
        <w:t xml:space="preserve">renal </w:t>
      </w:r>
      <w:r>
        <w:rPr>
          <w:spacing w:val="-2"/>
        </w:rPr>
        <w:t>clearance</w:t>
      </w:r>
      <w:r>
        <w:rPr>
          <w:spacing w:val="-3"/>
        </w:rPr>
        <w:t xml:space="preserve"> </w:t>
      </w:r>
      <w:r>
        <w:t>model</w:t>
      </w:r>
      <w:r>
        <w:rPr>
          <w:spacing w:val="-3"/>
        </w:rPr>
        <w:t xml:space="preserve"> </w:t>
      </w:r>
      <w:r>
        <w:t>in</w:t>
      </w:r>
      <w:r>
        <w:rPr>
          <w:spacing w:val="1"/>
        </w:rPr>
        <w:t xml:space="preserve"> </w:t>
      </w:r>
      <w:r>
        <w:t>the</w:t>
      </w:r>
      <w:r>
        <w:rPr>
          <w:spacing w:val="-3"/>
        </w:rPr>
        <w:t xml:space="preserve"> </w:t>
      </w:r>
      <w:r>
        <w:t xml:space="preserve">PBPK </w:t>
      </w:r>
      <w:r>
        <w:rPr>
          <w:spacing w:val="-2"/>
        </w:rPr>
        <w:t>software</w:t>
      </w:r>
      <w:r>
        <w:rPr>
          <w:spacing w:val="-3"/>
        </w:rPr>
        <w:t xml:space="preserve"> </w:t>
      </w:r>
      <w:r>
        <w:t>included</w:t>
      </w:r>
      <w:r>
        <w:rPr>
          <w:spacing w:val="2"/>
        </w:rPr>
        <w:t xml:space="preserve"> </w:t>
      </w:r>
      <w:r>
        <w:t>terms</w:t>
      </w:r>
      <w:r>
        <w:rPr>
          <w:spacing w:val="1"/>
        </w:rPr>
        <w:t xml:space="preserve"> </w:t>
      </w:r>
      <w:r>
        <w:rPr>
          <w:spacing w:val="-3"/>
        </w:rPr>
        <w:t>for</w:t>
      </w:r>
      <w:r>
        <w:t xml:space="preserve"> </w:t>
      </w:r>
      <w:r>
        <w:rPr>
          <w:spacing w:val="-3"/>
        </w:rPr>
        <w:t xml:space="preserve">renal </w:t>
      </w:r>
      <w:r>
        <w:rPr>
          <w:spacing w:val="-2"/>
        </w:rPr>
        <w:t>maturation</w:t>
      </w:r>
      <w:r>
        <w:rPr>
          <w:spacing w:val="1"/>
        </w:rPr>
        <w:t xml:space="preserve"> </w:t>
      </w:r>
      <w:r>
        <w:t>(age)</w:t>
      </w:r>
      <w:r>
        <w:rPr>
          <w:spacing w:val="1"/>
        </w:rPr>
        <w:t xml:space="preserve"> </w:t>
      </w:r>
      <w:r>
        <w:rPr>
          <w:spacing w:val="-2"/>
        </w:rPr>
        <w:t>as</w:t>
      </w:r>
      <w:r>
        <w:rPr>
          <w:spacing w:val="1"/>
        </w:rPr>
        <w:t xml:space="preserve"> </w:t>
      </w:r>
      <w:r>
        <w:rPr>
          <w:spacing w:val="-3"/>
        </w:rPr>
        <w:t>well</w:t>
      </w:r>
      <w:r>
        <w:rPr>
          <w:spacing w:val="2"/>
        </w:rPr>
        <w:t xml:space="preserve"> </w:t>
      </w:r>
      <w:r>
        <w:rPr>
          <w:spacing w:val="-2"/>
        </w:rPr>
        <w:t>as</w:t>
      </w:r>
      <w:r>
        <w:rPr>
          <w:spacing w:val="87"/>
        </w:rPr>
        <w:t xml:space="preserve"> </w:t>
      </w:r>
      <w:r>
        <w:t>size</w:t>
      </w:r>
      <w:r>
        <w:rPr>
          <w:spacing w:val="-2"/>
        </w:rPr>
        <w:t xml:space="preserve"> </w:t>
      </w:r>
      <w:r>
        <w:t>(weight),</w:t>
      </w:r>
      <w:r>
        <w:rPr>
          <w:spacing w:val="-2"/>
        </w:rPr>
        <w:t xml:space="preserve"> but</w:t>
      </w:r>
      <w:r>
        <w:rPr>
          <w:spacing w:val="2"/>
        </w:rPr>
        <w:t xml:space="preserve"> </w:t>
      </w:r>
      <w:r>
        <w:t>not</w:t>
      </w:r>
      <w:r>
        <w:rPr>
          <w:spacing w:val="2"/>
        </w:rPr>
        <w:t xml:space="preserve"> </w:t>
      </w:r>
      <w:r>
        <w:rPr>
          <w:spacing w:val="-3"/>
        </w:rPr>
        <w:t>for</w:t>
      </w:r>
      <w:r>
        <w:t xml:space="preserve"> </w:t>
      </w:r>
      <w:r>
        <w:rPr>
          <w:spacing w:val="-2"/>
        </w:rPr>
        <w:t>inter-individual</w:t>
      </w:r>
      <w:r>
        <w:rPr>
          <w:spacing w:val="-3"/>
        </w:rPr>
        <w:t xml:space="preserve"> variability.</w:t>
      </w:r>
    </w:p>
    <w:p w:rsidR="00306B55" w:rsidRDefault="00E04F0C" w:rsidP="00E04F0C">
      <w:pPr>
        <w:pStyle w:val="Heading4"/>
      </w:pPr>
      <w:r>
        <w:rPr>
          <w:spacing w:val="-1"/>
        </w:rPr>
        <w:t>E</w:t>
      </w:r>
      <w:r w:rsidR="00306B55">
        <w:rPr>
          <w:spacing w:val="-1"/>
        </w:rPr>
        <w:t>fficacy</w:t>
      </w:r>
      <w:r w:rsidR="00306B55">
        <w:rPr>
          <w:spacing w:val="-2"/>
        </w:rPr>
        <w:t xml:space="preserve"> </w:t>
      </w:r>
      <w:r w:rsidR="00353DDB">
        <w:t>e</w:t>
      </w:r>
      <w:r w:rsidR="00306B55">
        <w:t>valuation</w:t>
      </w:r>
    </w:p>
    <w:p w:rsidR="00306B55" w:rsidRPr="00E04F0C" w:rsidRDefault="00E04F0C" w:rsidP="00E04F0C">
      <w:pPr>
        <w:pStyle w:val="Heading5"/>
      </w:pPr>
      <w:r>
        <w:t>S</w:t>
      </w:r>
      <w:r w:rsidR="00306B55" w:rsidRPr="00E04F0C">
        <w:t>tudy 91741</w:t>
      </w:r>
    </w:p>
    <w:p w:rsidR="00306B55" w:rsidRDefault="00306B55" w:rsidP="00E04F0C">
      <w:r>
        <w:t>This</w:t>
      </w:r>
      <w:r>
        <w:rPr>
          <w:spacing w:val="20"/>
        </w:rPr>
        <w:t xml:space="preserve"> </w:t>
      </w:r>
      <w:r>
        <w:t>is</w:t>
      </w:r>
      <w:r>
        <w:rPr>
          <w:spacing w:val="19"/>
        </w:rPr>
        <w:t xml:space="preserve"> </w:t>
      </w:r>
      <w:r>
        <w:rPr>
          <w:spacing w:val="-2"/>
        </w:rPr>
        <w:t>an</w:t>
      </w:r>
      <w:r>
        <w:rPr>
          <w:spacing w:val="15"/>
        </w:rPr>
        <w:t xml:space="preserve"> </w:t>
      </w:r>
      <w:r>
        <w:t>open</w:t>
      </w:r>
      <w:r>
        <w:rPr>
          <w:spacing w:val="19"/>
        </w:rPr>
        <w:t xml:space="preserve"> </w:t>
      </w:r>
      <w:r>
        <w:rPr>
          <w:spacing w:val="-3"/>
        </w:rPr>
        <w:t>label,</w:t>
      </w:r>
      <w:r>
        <w:rPr>
          <w:spacing w:val="16"/>
        </w:rPr>
        <w:t xml:space="preserve"> </w:t>
      </w:r>
      <w:r>
        <w:rPr>
          <w:spacing w:val="-2"/>
        </w:rPr>
        <w:t>multicentre</w:t>
      </w:r>
      <w:r>
        <w:rPr>
          <w:spacing w:val="20"/>
        </w:rPr>
        <w:t xml:space="preserve"> </w:t>
      </w:r>
      <w:r>
        <w:t>pharmacokinetic</w:t>
      </w:r>
      <w:r>
        <w:rPr>
          <w:spacing w:val="14"/>
        </w:rPr>
        <w:t xml:space="preserve"> </w:t>
      </w:r>
      <w:r>
        <w:t>and</w:t>
      </w:r>
      <w:r>
        <w:rPr>
          <w:spacing w:val="20"/>
        </w:rPr>
        <w:t xml:space="preserve"> </w:t>
      </w:r>
      <w:r>
        <w:rPr>
          <w:spacing w:val="-2"/>
        </w:rPr>
        <w:t>safety</w:t>
      </w:r>
      <w:r>
        <w:rPr>
          <w:spacing w:val="17"/>
        </w:rPr>
        <w:t xml:space="preserve"> </w:t>
      </w:r>
      <w:r>
        <w:rPr>
          <w:spacing w:val="-2"/>
        </w:rPr>
        <w:t>study</w:t>
      </w:r>
      <w:r>
        <w:rPr>
          <w:spacing w:val="17"/>
        </w:rPr>
        <w:t xml:space="preserve"> </w:t>
      </w:r>
      <w:r>
        <w:rPr>
          <w:spacing w:val="-2"/>
        </w:rPr>
        <w:t>in</w:t>
      </w:r>
      <w:r>
        <w:rPr>
          <w:spacing w:val="19"/>
        </w:rPr>
        <w:t xml:space="preserve"> </w:t>
      </w:r>
      <w:r>
        <w:rPr>
          <w:spacing w:val="-2"/>
        </w:rPr>
        <w:t>children</w:t>
      </w:r>
      <w:r>
        <w:rPr>
          <w:spacing w:val="15"/>
        </w:rPr>
        <w:t xml:space="preserve"> </w:t>
      </w:r>
      <w:r>
        <w:t>(term</w:t>
      </w:r>
      <w:r>
        <w:rPr>
          <w:spacing w:val="16"/>
        </w:rPr>
        <w:t xml:space="preserve"> </w:t>
      </w:r>
      <w:r>
        <w:rPr>
          <w:spacing w:val="-2"/>
        </w:rPr>
        <w:t>newborn</w:t>
      </w:r>
      <w:r>
        <w:rPr>
          <w:spacing w:val="14"/>
        </w:rPr>
        <w:t xml:space="preserve"> </w:t>
      </w:r>
      <w:r>
        <w:rPr>
          <w:spacing w:val="1"/>
        </w:rPr>
        <w:t>to</w:t>
      </w:r>
      <w:r>
        <w:rPr>
          <w:spacing w:val="81"/>
        </w:rPr>
        <w:t xml:space="preserve"> </w:t>
      </w:r>
      <w:r>
        <w:rPr>
          <w:spacing w:val="-2"/>
        </w:rPr>
        <w:t>23</w:t>
      </w:r>
      <w:r>
        <w:rPr>
          <w:spacing w:val="30"/>
        </w:rPr>
        <w:t xml:space="preserve"> </w:t>
      </w:r>
      <w:r>
        <w:t>months</w:t>
      </w:r>
      <w:r>
        <w:rPr>
          <w:spacing w:val="33"/>
        </w:rPr>
        <w:t xml:space="preserve"> </w:t>
      </w:r>
      <w:r>
        <w:rPr>
          <w:spacing w:val="-2"/>
        </w:rPr>
        <w:t>age)</w:t>
      </w:r>
      <w:r>
        <w:rPr>
          <w:spacing w:val="35"/>
        </w:rPr>
        <w:t xml:space="preserve"> </w:t>
      </w:r>
      <w:r>
        <w:t>undergoing</w:t>
      </w:r>
      <w:r>
        <w:rPr>
          <w:spacing w:val="33"/>
        </w:rPr>
        <w:t xml:space="preserve"> </w:t>
      </w:r>
      <w:r>
        <w:t>a</w:t>
      </w:r>
      <w:r>
        <w:rPr>
          <w:spacing w:val="31"/>
        </w:rPr>
        <w:t xml:space="preserve"> </w:t>
      </w:r>
      <w:r>
        <w:rPr>
          <w:spacing w:val="-2"/>
        </w:rPr>
        <w:t>contrast-enhanced</w:t>
      </w:r>
      <w:r>
        <w:rPr>
          <w:spacing w:val="39"/>
        </w:rPr>
        <w:t xml:space="preserve"> </w:t>
      </w:r>
      <w:r>
        <w:rPr>
          <w:spacing w:val="1"/>
        </w:rPr>
        <w:t>MRI</w:t>
      </w:r>
      <w:r>
        <w:rPr>
          <w:spacing w:val="33"/>
        </w:rPr>
        <w:t xml:space="preserve"> </w:t>
      </w:r>
      <w:r>
        <w:t>with</w:t>
      </w:r>
      <w:r>
        <w:rPr>
          <w:spacing w:val="31"/>
        </w:rPr>
        <w:t xml:space="preserve"> </w:t>
      </w:r>
      <w:r>
        <w:rPr>
          <w:spacing w:val="-3"/>
        </w:rPr>
        <w:t>intravenous</w:t>
      </w:r>
      <w:r>
        <w:rPr>
          <w:spacing w:val="33"/>
        </w:rPr>
        <w:t xml:space="preserve"> </w:t>
      </w:r>
      <w:proofErr w:type="spellStart"/>
      <w:r>
        <w:t>gadobutrol</w:t>
      </w:r>
      <w:proofErr w:type="spellEnd"/>
      <w:r>
        <w:t>.</w:t>
      </w:r>
      <w:r>
        <w:rPr>
          <w:spacing w:val="38"/>
        </w:rPr>
        <w:t xml:space="preserve"> </w:t>
      </w:r>
      <w:r>
        <w:t>It</w:t>
      </w:r>
      <w:r>
        <w:rPr>
          <w:spacing w:val="35"/>
        </w:rPr>
        <w:t xml:space="preserve"> </w:t>
      </w:r>
      <w:r>
        <w:t>should</w:t>
      </w:r>
      <w:r>
        <w:rPr>
          <w:spacing w:val="34"/>
        </w:rPr>
        <w:t xml:space="preserve"> </w:t>
      </w:r>
      <w:r>
        <w:t>be</w:t>
      </w:r>
      <w:r>
        <w:rPr>
          <w:spacing w:val="81"/>
        </w:rPr>
        <w:t xml:space="preserve"> </w:t>
      </w:r>
      <w:r>
        <w:t>noted</w:t>
      </w:r>
      <w:r>
        <w:rPr>
          <w:spacing w:val="34"/>
        </w:rPr>
        <w:t xml:space="preserve"> </w:t>
      </w:r>
      <w:r>
        <w:t>that</w:t>
      </w:r>
      <w:r>
        <w:rPr>
          <w:spacing w:val="39"/>
        </w:rPr>
        <w:t xml:space="preserve"> </w:t>
      </w:r>
      <w:r>
        <w:t>the</w:t>
      </w:r>
      <w:r>
        <w:rPr>
          <w:spacing w:val="36"/>
        </w:rPr>
        <w:t xml:space="preserve"> </w:t>
      </w:r>
      <w:r>
        <w:rPr>
          <w:spacing w:val="-2"/>
        </w:rPr>
        <w:t>primary</w:t>
      </w:r>
      <w:r>
        <w:rPr>
          <w:spacing w:val="36"/>
        </w:rPr>
        <w:t xml:space="preserve"> </w:t>
      </w:r>
      <w:r>
        <w:rPr>
          <w:spacing w:val="-2"/>
        </w:rPr>
        <w:t>analysis</w:t>
      </w:r>
      <w:r>
        <w:rPr>
          <w:spacing w:val="39"/>
        </w:rPr>
        <w:t xml:space="preserve"> </w:t>
      </w:r>
      <w:r>
        <w:t>of</w:t>
      </w:r>
      <w:r>
        <w:rPr>
          <w:spacing w:val="37"/>
        </w:rPr>
        <w:t xml:space="preserve"> </w:t>
      </w:r>
      <w:r>
        <w:rPr>
          <w:spacing w:val="-2"/>
        </w:rPr>
        <w:t>Study</w:t>
      </w:r>
      <w:r>
        <w:rPr>
          <w:spacing w:val="36"/>
        </w:rPr>
        <w:t xml:space="preserve"> </w:t>
      </w:r>
      <w:r>
        <w:rPr>
          <w:spacing w:val="-3"/>
        </w:rPr>
        <w:t>91741</w:t>
      </w:r>
      <w:r>
        <w:rPr>
          <w:spacing w:val="35"/>
        </w:rPr>
        <w:t xml:space="preserve"> </w:t>
      </w:r>
      <w:r>
        <w:t>is</w:t>
      </w:r>
      <w:r>
        <w:rPr>
          <w:spacing w:val="3"/>
        </w:rPr>
        <w:t xml:space="preserve"> </w:t>
      </w:r>
      <w:r>
        <w:t>pharmacokinetic,</w:t>
      </w:r>
      <w:r>
        <w:rPr>
          <w:spacing w:val="35"/>
        </w:rPr>
        <w:t xml:space="preserve"> </w:t>
      </w:r>
      <w:r>
        <w:t>and</w:t>
      </w:r>
      <w:r>
        <w:rPr>
          <w:spacing w:val="41"/>
        </w:rPr>
        <w:t xml:space="preserve"> </w:t>
      </w:r>
      <w:r>
        <w:t>the</w:t>
      </w:r>
      <w:r>
        <w:rPr>
          <w:spacing w:val="35"/>
        </w:rPr>
        <w:t xml:space="preserve"> </w:t>
      </w:r>
      <w:r>
        <w:rPr>
          <w:spacing w:val="-2"/>
        </w:rPr>
        <w:t>efficacy</w:t>
      </w:r>
      <w:r>
        <w:rPr>
          <w:spacing w:val="36"/>
        </w:rPr>
        <w:t xml:space="preserve"> </w:t>
      </w:r>
      <w:r>
        <w:rPr>
          <w:spacing w:val="-2"/>
        </w:rPr>
        <w:t>analysis</w:t>
      </w:r>
      <w:r>
        <w:rPr>
          <w:spacing w:val="39"/>
        </w:rPr>
        <w:t xml:space="preserve"> </w:t>
      </w:r>
      <w:r>
        <w:t>is</w:t>
      </w:r>
      <w:r>
        <w:rPr>
          <w:spacing w:val="57"/>
        </w:rPr>
        <w:t xml:space="preserve"> </w:t>
      </w:r>
      <w:r>
        <w:rPr>
          <w:spacing w:val="-3"/>
        </w:rPr>
        <w:t>secondary.</w:t>
      </w:r>
      <w:r>
        <w:rPr>
          <w:spacing w:val="3"/>
        </w:rPr>
        <w:t xml:space="preserve"> </w:t>
      </w:r>
      <w:r>
        <w:rPr>
          <w:spacing w:val="-2"/>
        </w:rPr>
        <w:t>The</w:t>
      </w:r>
      <w:r>
        <w:rPr>
          <w:spacing w:val="1"/>
        </w:rPr>
        <w:t xml:space="preserve"> </w:t>
      </w:r>
      <w:r>
        <w:t>efficacy</w:t>
      </w:r>
      <w:r>
        <w:rPr>
          <w:spacing w:val="3"/>
        </w:rPr>
        <w:t xml:space="preserve"> </w:t>
      </w:r>
      <w:r>
        <w:rPr>
          <w:spacing w:val="-2"/>
        </w:rPr>
        <w:t>outcome</w:t>
      </w:r>
      <w:r>
        <w:rPr>
          <w:spacing w:val="1"/>
        </w:rPr>
        <w:t xml:space="preserve"> </w:t>
      </w:r>
      <w:r>
        <w:t>measures</w:t>
      </w:r>
      <w:r>
        <w:rPr>
          <w:spacing w:val="5"/>
        </w:rPr>
        <w:t xml:space="preserve"> </w:t>
      </w:r>
      <w:r>
        <w:rPr>
          <w:spacing w:val="-2"/>
        </w:rPr>
        <w:t>used</w:t>
      </w:r>
      <w:r>
        <w:rPr>
          <w:spacing w:val="6"/>
        </w:rPr>
        <w:t xml:space="preserve"> </w:t>
      </w:r>
      <w:r>
        <w:rPr>
          <w:spacing w:val="1"/>
        </w:rPr>
        <w:t>to</w:t>
      </w:r>
      <w:r>
        <w:rPr>
          <w:spacing w:val="2"/>
        </w:rPr>
        <w:t xml:space="preserve"> </w:t>
      </w:r>
      <w:r>
        <w:rPr>
          <w:spacing w:val="-3"/>
        </w:rPr>
        <w:t>compare</w:t>
      </w:r>
      <w:r>
        <w:rPr>
          <w:spacing w:val="1"/>
        </w:rPr>
        <w:t xml:space="preserve"> </w:t>
      </w:r>
      <w:r>
        <w:t>the</w:t>
      </w:r>
      <w:r>
        <w:rPr>
          <w:spacing w:val="1"/>
        </w:rPr>
        <w:t xml:space="preserve"> </w:t>
      </w:r>
      <w:r>
        <w:t>pre-and</w:t>
      </w:r>
      <w:r>
        <w:rPr>
          <w:spacing w:val="6"/>
        </w:rPr>
        <w:t xml:space="preserve"> </w:t>
      </w:r>
      <w:r>
        <w:rPr>
          <w:spacing w:val="-2"/>
        </w:rPr>
        <w:t>post-</w:t>
      </w:r>
      <w:proofErr w:type="spellStart"/>
      <w:r>
        <w:rPr>
          <w:spacing w:val="-2"/>
        </w:rPr>
        <w:t>gadobutrol</w:t>
      </w:r>
      <w:proofErr w:type="spellEnd"/>
      <w:r>
        <w:rPr>
          <w:spacing w:val="1"/>
        </w:rPr>
        <w:t xml:space="preserve"> MRI</w:t>
      </w:r>
      <w:r>
        <w:rPr>
          <w:spacing w:val="4"/>
        </w:rPr>
        <w:t xml:space="preserve"> </w:t>
      </w:r>
      <w:r>
        <w:t>scans</w:t>
      </w:r>
      <w:r>
        <w:rPr>
          <w:spacing w:val="67"/>
        </w:rPr>
        <w:t xml:space="preserve"> </w:t>
      </w:r>
      <w:r>
        <w:rPr>
          <w:spacing w:val="-3"/>
        </w:rPr>
        <w:t>were</w:t>
      </w:r>
      <w:r>
        <w:rPr>
          <w:spacing w:val="1"/>
        </w:rPr>
        <w:t xml:space="preserve"> </w:t>
      </w:r>
      <w:r>
        <w:t>listed.</w:t>
      </w:r>
      <w:r>
        <w:rPr>
          <w:spacing w:val="12"/>
        </w:rPr>
        <w:t xml:space="preserve"> </w:t>
      </w:r>
      <w:r>
        <w:rPr>
          <w:spacing w:val="-2"/>
        </w:rPr>
        <w:t>The</w:t>
      </w:r>
      <w:r>
        <w:rPr>
          <w:spacing w:val="1"/>
        </w:rPr>
        <w:t xml:space="preserve"> </w:t>
      </w:r>
      <w:r>
        <w:t>study</w:t>
      </w:r>
      <w:r>
        <w:rPr>
          <w:spacing w:val="4"/>
        </w:rPr>
        <w:t xml:space="preserve"> </w:t>
      </w:r>
      <w:r>
        <w:t>included</w:t>
      </w:r>
      <w:r>
        <w:rPr>
          <w:spacing w:val="6"/>
        </w:rPr>
        <w:t xml:space="preserve"> </w:t>
      </w:r>
      <w:r>
        <w:rPr>
          <w:spacing w:val="-2"/>
        </w:rPr>
        <w:t>44</w:t>
      </w:r>
      <w:r>
        <w:rPr>
          <w:spacing w:val="1"/>
        </w:rPr>
        <w:t xml:space="preserve"> </w:t>
      </w:r>
      <w:r>
        <w:t>patients</w:t>
      </w:r>
      <w:r>
        <w:rPr>
          <w:spacing w:val="5"/>
        </w:rPr>
        <w:t xml:space="preserve"> </w:t>
      </w:r>
      <w:r>
        <w:rPr>
          <w:spacing w:val="-2"/>
        </w:rPr>
        <w:t>under</w:t>
      </w:r>
      <w:r>
        <w:rPr>
          <w:spacing w:val="3"/>
        </w:rPr>
        <w:t xml:space="preserve"> </w:t>
      </w:r>
      <w:r>
        <w:t>2</w:t>
      </w:r>
      <w:r>
        <w:rPr>
          <w:spacing w:val="1"/>
        </w:rPr>
        <w:t xml:space="preserve"> </w:t>
      </w:r>
      <w:r>
        <w:rPr>
          <w:spacing w:val="-3"/>
        </w:rPr>
        <w:t>years</w:t>
      </w:r>
      <w:r>
        <w:rPr>
          <w:spacing w:val="4"/>
        </w:rPr>
        <w:t xml:space="preserve"> </w:t>
      </w:r>
      <w:r>
        <w:t>of</w:t>
      </w:r>
      <w:r>
        <w:rPr>
          <w:spacing w:val="4"/>
        </w:rPr>
        <w:t xml:space="preserve"> </w:t>
      </w:r>
      <w:r>
        <w:rPr>
          <w:spacing w:val="-2"/>
        </w:rPr>
        <w:t>age,</w:t>
      </w:r>
      <w:r>
        <w:rPr>
          <w:spacing w:val="2"/>
        </w:rPr>
        <w:t xml:space="preserve"> </w:t>
      </w:r>
      <w:r>
        <w:t>including</w:t>
      </w:r>
      <w:r>
        <w:rPr>
          <w:spacing w:val="5"/>
        </w:rPr>
        <w:t xml:space="preserve"> </w:t>
      </w:r>
      <w:r>
        <w:t>9</w:t>
      </w:r>
      <w:r>
        <w:rPr>
          <w:spacing w:val="61"/>
        </w:rPr>
        <w:t xml:space="preserve"> </w:t>
      </w:r>
      <w:r>
        <w:t>subjects</w:t>
      </w:r>
      <w:r>
        <w:rPr>
          <w:spacing w:val="1"/>
        </w:rPr>
        <w:t xml:space="preserve"> </w:t>
      </w:r>
      <w:r>
        <w:rPr>
          <w:spacing w:val="-2"/>
        </w:rPr>
        <w:t>aged</w:t>
      </w:r>
      <w:r>
        <w:rPr>
          <w:spacing w:val="2"/>
        </w:rPr>
        <w:t xml:space="preserve"> </w:t>
      </w:r>
      <w:r>
        <w:rPr>
          <w:spacing w:val="-2"/>
        </w:rPr>
        <w:t>&lt;2</w:t>
      </w:r>
      <w:r>
        <w:rPr>
          <w:spacing w:val="-3"/>
        </w:rPr>
        <w:t xml:space="preserve"> </w:t>
      </w:r>
      <w:r>
        <w:t>months. All</w:t>
      </w:r>
      <w:r>
        <w:rPr>
          <w:spacing w:val="-3"/>
        </w:rPr>
        <w:t xml:space="preserve"> </w:t>
      </w:r>
      <w:r>
        <w:t>subjects</w:t>
      </w:r>
      <w:r>
        <w:rPr>
          <w:spacing w:val="1"/>
        </w:rPr>
        <w:t xml:space="preserve"> </w:t>
      </w:r>
      <w:r>
        <w:rPr>
          <w:spacing w:val="-3"/>
        </w:rPr>
        <w:t>received</w:t>
      </w:r>
      <w:r>
        <w:rPr>
          <w:spacing w:val="2"/>
        </w:rPr>
        <w:t xml:space="preserve"> </w:t>
      </w:r>
      <w:r>
        <w:t>a</w:t>
      </w:r>
      <w:r>
        <w:rPr>
          <w:spacing w:val="-3"/>
        </w:rPr>
        <w:t xml:space="preserve"> </w:t>
      </w:r>
      <w:r>
        <w:t>single</w:t>
      </w:r>
      <w:r>
        <w:rPr>
          <w:spacing w:val="-3"/>
        </w:rPr>
        <w:t xml:space="preserve"> </w:t>
      </w:r>
      <w:r>
        <w:t>dose</w:t>
      </w:r>
      <w:r>
        <w:rPr>
          <w:spacing w:val="-3"/>
        </w:rPr>
        <w:t xml:space="preserve"> </w:t>
      </w:r>
      <w:r>
        <w:rPr>
          <w:spacing w:val="-2"/>
        </w:rPr>
        <w:t>of</w:t>
      </w:r>
      <w:r>
        <w:rPr>
          <w:spacing w:val="3"/>
        </w:rPr>
        <w:t xml:space="preserve"> </w:t>
      </w:r>
      <w:proofErr w:type="spellStart"/>
      <w:r>
        <w:rPr>
          <w:spacing w:val="-2"/>
        </w:rPr>
        <w:t>gadobutrol</w:t>
      </w:r>
      <w:proofErr w:type="spellEnd"/>
      <w:r>
        <w:rPr>
          <w:spacing w:val="-2"/>
        </w:rPr>
        <w:t>,</w:t>
      </w:r>
      <w:r>
        <w:rPr>
          <w:spacing w:val="2"/>
        </w:rPr>
        <w:t xml:space="preserve"> </w:t>
      </w:r>
      <w:r>
        <w:t>0.1mmol/kg (0.1</w:t>
      </w:r>
      <w:r>
        <w:rPr>
          <w:spacing w:val="-3"/>
        </w:rPr>
        <w:t xml:space="preserve"> </w:t>
      </w:r>
      <w:r>
        <w:t>mL/kg)</w:t>
      </w:r>
      <w:r>
        <w:rPr>
          <w:spacing w:val="63"/>
        </w:rPr>
        <w:t xml:space="preserve"> </w:t>
      </w:r>
      <w:r>
        <w:rPr>
          <w:spacing w:val="-2"/>
        </w:rPr>
        <w:t>body</w:t>
      </w:r>
      <w:r>
        <w:rPr>
          <w:spacing w:val="22"/>
        </w:rPr>
        <w:t xml:space="preserve"> </w:t>
      </w:r>
      <w:r>
        <w:t>weight.</w:t>
      </w:r>
      <w:r>
        <w:rPr>
          <w:spacing w:val="22"/>
        </w:rPr>
        <w:t xml:space="preserve"> </w:t>
      </w:r>
      <w:r>
        <w:t>MRI</w:t>
      </w:r>
      <w:r>
        <w:rPr>
          <w:spacing w:val="18"/>
        </w:rPr>
        <w:t xml:space="preserve"> </w:t>
      </w:r>
      <w:r>
        <w:rPr>
          <w:spacing w:val="-2"/>
        </w:rPr>
        <w:t>was</w:t>
      </w:r>
      <w:r>
        <w:rPr>
          <w:spacing w:val="19"/>
        </w:rPr>
        <w:t xml:space="preserve"> </w:t>
      </w:r>
      <w:r>
        <w:rPr>
          <w:spacing w:val="-2"/>
        </w:rPr>
        <w:t>performed</w:t>
      </w:r>
      <w:r>
        <w:rPr>
          <w:spacing w:val="24"/>
        </w:rPr>
        <w:t xml:space="preserve"> </w:t>
      </w:r>
      <w:r>
        <w:rPr>
          <w:spacing w:val="-2"/>
        </w:rPr>
        <w:t>immediately</w:t>
      </w:r>
      <w:r>
        <w:rPr>
          <w:spacing w:val="22"/>
        </w:rPr>
        <w:t xml:space="preserve"> </w:t>
      </w:r>
      <w:r>
        <w:rPr>
          <w:spacing w:val="-3"/>
        </w:rPr>
        <w:t>before</w:t>
      </w:r>
      <w:r>
        <w:rPr>
          <w:spacing w:val="20"/>
        </w:rPr>
        <w:t xml:space="preserve"> </w:t>
      </w:r>
      <w:r>
        <w:t>the</w:t>
      </w:r>
      <w:r>
        <w:rPr>
          <w:spacing w:val="26"/>
        </w:rPr>
        <w:t xml:space="preserve"> </w:t>
      </w:r>
      <w:proofErr w:type="spellStart"/>
      <w:r>
        <w:rPr>
          <w:spacing w:val="-2"/>
        </w:rPr>
        <w:t>gadobutrol</w:t>
      </w:r>
      <w:proofErr w:type="spellEnd"/>
      <w:r>
        <w:rPr>
          <w:spacing w:val="20"/>
        </w:rPr>
        <w:t xml:space="preserve"> </w:t>
      </w:r>
      <w:r>
        <w:t>injection</w:t>
      </w:r>
      <w:r>
        <w:rPr>
          <w:spacing w:val="24"/>
        </w:rPr>
        <w:t xml:space="preserve"> </w:t>
      </w:r>
      <w:r>
        <w:rPr>
          <w:spacing w:val="-3"/>
        </w:rPr>
        <w:t>and</w:t>
      </w:r>
      <w:r>
        <w:rPr>
          <w:spacing w:val="25"/>
        </w:rPr>
        <w:t xml:space="preserve"> </w:t>
      </w:r>
      <w:r>
        <w:rPr>
          <w:spacing w:val="-3"/>
        </w:rPr>
        <w:t>repeated</w:t>
      </w:r>
      <w:r>
        <w:rPr>
          <w:spacing w:val="69"/>
        </w:rPr>
        <w:t xml:space="preserve"> </w:t>
      </w:r>
      <w:r>
        <w:rPr>
          <w:spacing w:val="-2"/>
        </w:rPr>
        <w:t>immediately</w:t>
      </w:r>
      <w:r>
        <w:rPr>
          <w:spacing w:val="31"/>
        </w:rPr>
        <w:t xml:space="preserve"> </w:t>
      </w:r>
      <w:r>
        <w:rPr>
          <w:spacing w:val="-2"/>
        </w:rPr>
        <w:t>afterwards.</w:t>
      </w:r>
      <w:r>
        <w:rPr>
          <w:spacing w:val="15"/>
        </w:rPr>
        <w:t xml:space="preserve"> </w:t>
      </w:r>
      <w:r>
        <w:t>A</w:t>
      </w:r>
      <w:r>
        <w:rPr>
          <w:spacing w:val="34"/>
        </w:rPr>
        <w:t xml:space="preserve"> </w:t>
      </w:r>
      <w:r>
        <w:t>series</w:t>
      </w:r>
      <w:r>
        <w:rPr>
          <w:spacing w:val="34"/>
        </w:rPr>
        <w:t xml:space="preserve"> </w:t>
      </w:r>
      <w:r>
        <w:t>of</w:t>
      </w:r>
      <w:r>
        <w:rPr>
          <w:spacing w:val="32"/>
        </w:rPr>
        <w:t xml:space="preserve"> </w:t>
      </w:r>
      <w:r>
        <w:t>predefined</w:t>
      </w:r>
      <w:r>
        <w:rPr>
          <w:spacing w:val="35"/>
        </w:rPr>
        <w:t xml:space="preserve"> </w:t>
      </w:r>
      <w:r>
        <w:rPr>
          <w:spacing w:val="-2"/>
        </w:rPr>
        <w:t>sequences</w:t>
      </w:r>
      <w:r>
        <w:rPr>
          <w:spacing w:val="33"/>
        </w:rPr>
        <w:t xml:space="preserve"> </w:t>
      </w:r>
      <w:r>
        <w:rPr>
          <w:spacing w:val="-2"/>
        </w:rPr>
        <w:t>were</w:t>
      </w:r>
      <w:r>
        <w:rPr>
          <w:spacing w:val="30"/>
        </w:rPr>
        <w:t xml:space="preserve"> </w:t>
      </w:r>
      <w:r>
        <w:t>performed,</w:t>
      </w:r>
      <w:r>
        <w:rPr>
          <w:spacing w:val="31"/>
        </w:rPr>
        <w:t xml:space="preserve"> </w:t>
      </w:r>
      <w:r>
        <w:t>and</w:t>
      </w:r>
      <w:r>
        <w:rPr>
          <w:spacing w:val="34"/>
        </w:rPr>
        <w:t xml:space="preserve"> </w:t>
      </w:r>
      <w:r>
        <w:t>in</w:t>
      </w:r>
      <w:r>
        <w:rPr>
          <w:spacing w:val="35"/>
        </w:rPr>
        <w:t xml:space="preserve"> </w:t>
      </w:r>
      <w:r>
        <w:t>addition</w:t>
      </w:r>
      <w:r>
        <w:rPr>
          <w:spacing w:val="34"/>
        </w:rPr>
        <w:t xml:space="preserve"> </w:t>
      </w:r>
      <w:r>
        <w:t>the</w:t>
      </w:r>
      <w:r>
        <w:rPr>
          <w:spacing w:val="47"/>
        </w:rPr>
        <w:t xml:space="preserve"> </w:t>
      </w:r>
      <w:r>
        <w:rPr>
          <w:spacing w:val="-2"/>
        </w:rPr>
        <w:t>investigator</w:t>
      </w:r>
      <w:r>
        <w:t xml:space="preserve"> </w:t>
      </w:r>
      <w:r>
        <w:rPr>
          <w:spacing w:val="-2"/>
        </w:rPr>
        <w:t>could</w:t>
      </w:r>
      <w:r>
        <w:rPr>
          <w:spacing w:val="2"/>
        </w:rPr>
        <w:t xml:space="preserve"> </w:t>
      </w:r>
      <w:r>
        <w:rPr>
          <w:spacing w:val="-2"/>
        </w:rPr>
        <w:t xml:space="preserve">perform </w:t>
      </w:r>
      <w:r>
        <w:t>additional</w:t>
      </w:r>
      <w:r>
        <w:rPr>
          <w:spacing w:val="-3"/>
        </w:rPr>
        <w:t xml:space="preserve"> </w:t>
      </w:r>
      <w:r>
        <w:rPr>
          <w:spacing w:val="-2"/>
        </w:rPr>
        <w:t>sequences</w:t>
      </w:r>
      <w:r>
        <w:rPr>
          <w:spacing w:val="1"/>
        </w:rPr>
        <w:t xml:space="preserve"> </w:t>
      </w:r>
      <w:r>
        <w:rPr>
          <w:spacing w:val="-2"/>
        </w:rPr>
        <w:t>as</w:t>
      </w:r>
      <w:r>
        <w:rPr>
          <w:spacing w:val="1"/>
        </w:rPr>
        <w:t xml:space="preserve"> </w:t>
      </w:r>
      <w:r>
        <w:t>indicated</w:t>
      </w:r>
      <w:r>
        <w:rPr>
          <w:spacing w:val="2"/>
        </w:rPr>
        <w:t xml:space="preserve"> </w:t>
      </w:r>
      <w:r>
        <w:rPr>
          <w:spacing w:val="-4"/>
        </w:rPr>
        <w:t>by</w:t>
      </w:r>
      <w:r>
        <w:t xml:space="preserve"> the</w:t>
      </w:r>
      <w:r>
        <w:rPr>
          <w:spacing w:val="-3"/>
        </w:rPr>
        <w:t xml:space="preserve"> </w:t>
      </w:r>
      <w:r>
        <w:t>subject’s</w:t>
      </w:r>
      <w:r>
        <w:rPr>
          <w:spacing w:val="1"/>
        </w:rPr>
        <w:t xml:space="preserve"> </w:t>
      </w:r>
      <w:r>
        <w:rPr>
          <w:spacing w:val="-2"/>
        </w:rPr>
        <w:t>medical</w:t>
      </w:r>
      <w:r>
        <w:rPr>
          <w:spacing w:val="-3"/>
        </w:rPr>
        <w:t xml:space="preserve"> </w:t>
      </w:r>
      <w:r>
        <w:t>condition.</w:t>
      </w:r>
    </w:p>
    <w:p w:rsidR="00306B55" w:rsidRDefault="00306B55" w:rsidP="00E04F0C">
      <w:r>
        <w:rPr>
          <w:spacing w:val="-2"/>
        </w:rPr>
        <w:t>The</w:t>
      </w:r>
      <w:r>
        <w:rPr>
          <w:spacing w:val="11"/>
        </w:rPr>
        <w:t xml:space="preserve"> </w:t>
      </w:r>
      <w:r>
        <w:t>most</w:t>
      </w:r>
      <w:r>
        <w:rPr>
          <w:spacing w:val="15"/>
        </w:rPr>
        <w:t xml:space="preserve"> </w:t>
      </w:r>
      <w:r>
        <w:t>common</w:t>
      </w:r>
      <w:r>
        <w:rPr>
          <w:spacing w:val="15"/>
        </w:rPr>
        <w:t xml:space="preserve"> </w:t>
      </w:r>
      <w:r>
        <w:rPr>
          <w:spacing w:val="-2"/>
        </w:rPr>
        <w:t>anatomical</w:t>
      </w:r>
      <w:r>
        <w:rPr>
          <w:spacing w:val="16"/>
        </w:rPr>
        <w:t xml:space="preserve"> </w:t>
      </w:r>
      <w:r>
        <w:rPr>
          <w:spacing w:val="-2"/>
        </w:rPr>
        <w:t>region</w:t>
      </w:r>
      <w:r>
        <w:rPr>
          <w:spacing w:val="15"/>
        </w:rPr>
        <w:t xml:space="preserve"> </w:t>
      </w:r>
      <w:r>
        <w:t>scanned</w:t>
      </w:r>
      <w:r>
        <w:rPr>
          <w:spacing w:val="15"/>
        </w:rPr>
        <w:t xml:space="preserve"> </w:t>
      </w:r>
      <w:r>
        <w:rPr>
          <w:spacing w:val="-2"/>
        </w:rPr>
        <w:t>was</w:t>
      </w:r>
      <w:r>
        <w:rPr>
          <w:spacing w:val="14"/>
        </w:rPr>
        <w:t xml:space="preserve"> </w:t>
      </w:r>
      <w:r>
        <w:t>the</w:t>
      </w:r>
      <w:r>
        <w:rPr>
          <w:spacing w:val="11"/>
        </w:rPr>
        <w:t xml:space="preserve"> </w:t>
      </w:r>
      <w:r>
        <w:rPr>
          <w:spacing w:val="-2"/>
        </w:rPr>
        <w:t>brain:</w:t>
      </w:r>
      <w:r>
        <w:rPr>
          <w:spacing w:val="13"/>
        </w:rPr>
        <w:t xml:space="preserve"> </w:t>
      </w:r>
      <w:r>
        <w:rPr>
          <w:spacing w:val="-2"/>
        </w:rPr>
        <w:t>20</w:t>
      </w:r>
      <w:r>
        <w:rPr>
          <w:spacing w:val="11"/>
        </w:rPr>
        <w:t xml:space="preserve"> </w:t>
      </w:r>
      <w:r>
        <w:t>(45.45%)</w:t>
      </w:r>
      <w:r>
        <w:rPr>
          <w:spacing w:val="16"/>
        </w:rPr>
        <w:t xml:space="preserve"> </w:t>
      </w:r>
      <w:r>
        <w:t>subjects.</w:t>
      </w:r>
      <w:r>
        <w:rPr>
          <w:spacing w:val="25"/>
        </w:rPr>
        <w:t xml:space="preserve"> </w:t>
      </w:r>
      <w:r>
        <w:t>The</w:t>
      </w:r>
      <w:r>
        <w:rPr>
          <w:spacing w:val="11"/>
        </w:rPr>
        <w:t xml:space="preserve"> </w:t>
      </w:r>
      <w:r>
        <w:t>technical</w:t>
      </w:r>
      <w:r>
        <w:rPr>
          <w:spacing w:val="49"/>
        </w:rPr>
        <w:t xml:space="preserve"> </w:t>
      </w:r>
      <w:r>
        <w:rPr>
          <w:spacing w:val="-2"/>
        </w:rPr>
        <w:t>adequacy</w:t>
      </w:r>
      <w:r>
        <w:rPr>
          <w:spacing w:val="36"/>
        </w:rPr>
        <w:t xml:space="preserve"> </w:t>
      </w:r>
      <w:r>
        <w:t>of</w:t>
      </w:r>
      <w:r>
        <w:rPr>
          <w:spacing w:val="32"/>
        </w:rPr>
        <w:t xml:space="preserve"> </w:t>
      </w:r>
      <w:r>
        <w:t>the</w:t>
      </w:r>
      <w:r>
        <w:rPr>
          <w:spacing w:val="36"/>
        </w:rPr>
        <w:t xml:space="preserve"> </w:t>
      </w:r>
      <w:r>
        <w:t>image</w:t>
      </w:r>
      <w:r>
        <w:rPr>
          <w:spacing w:val="30"/>
        </w:rPr>
        <w:t xml:space="preserve"> </w:t>
      </w:r>
      <w:r>
        <w:rPr>
          <w:spacing w:val="-2"/>
        </w:rPr>
        <w:t>was</w:t>
      </w:r>
      <w:r>
        <w:rPr>
          <w:spacing w:val="39"/>
        </w:rPr>
        <w:t xml:space="preserve"> </w:t>
      </w:r>
      <w:r>
        <w:rPr>
          <w:spacing w:val="-3"/>
        </w:rPr>
        <w:t>improved</w:t>
      </w:r>
      <w:r>
        <w:rPr>
          <w:spacing w:val="39"/>
        </w:rPr>
        <w:t xml:space="preserve"> </w:t>
      </w:r>
      <w:r>
        <w:rPr>
          <w:spacing w:val="-3"/>
        </w:rPr>
        <w:t>by</w:t>
      </w:r>
      <w:r>
        <w:rPr>
          <w:spacing w:val="36"/>
        </w:rPr>
        <w:t xml:space="preserve"> </w:t>
      </w:r>
      <w:r>
        <w:t>enhancement</w:t>
      </w:r>
      <w:r>
        <w:rPr>
          <w:spacing w:val="35"/>
        </w:rPr>
        <w:t xml:space="preserve"> </w:t>
      </w:r>
      <w:r>
        <w:rPr>
          <w:spacing w:val="-3"/>
        </w:rPr>
        <w:t>for</w:t>
      </w:r>
      <w:r>
        <w:rPr>
          <w:spacing w:val="32"/>
        </w:rPr>
        <w:t xml:space="preserve"> </w:t>
      </w:r>
      <w:r>
        <w:t>one</w:t>
      </w:r>
      <w:r>
        <w:rPr>
          <w:spacing w:val="36"/>
        </w:rPr>
        <w:t xml:space="preserve"> </w:t>
      </w:r>
      <w:r>
        <w:t>(2.3%)</w:t>
      </w:r>
      <w:r>
        <w:rPr>
          <w:spacing w:val="34"/>
        </w:rPr>
        <w:t xml:space="preserve"> </w:t>
      </w:r>
      <w:r>
        <w:t>subject.</w:t>
      </w:r>
      <w:r>
        <w:rPr>
          <w:spacing w:val="15"/>
        </w:rPr>
        <w:t xml:space="preserve"> </w:t>
      </w:r>
      <w:r>
        <w:rPr>
          <w:spacing w:val="-2"/>
        </w:rPr>
        <w:t>Overall</w:t>
      </w:r>
      <w:r>
        <w:rPr>
          <w:spacing w:val="35"/>
        </w:rPr>
        <w:t xml:space="preserve"> </w:t>
      </w:r>
      <w:r>
        <w:rPr>
          <w:spacing w:val="-2"/>
        </w:rPr>
        <w:t>contrast</w:t>
      </w:r>
      <w:r>
        <w:rPr>
          <w:spacing w:val="45"/>
        </w:rPr>
        <w:t xml:space="preserve"> </w:t>
      </w:r>
      <w:r>
        <w:t>quality</w:t>
      </w:r>
      <w:r>
        <w:rPr>
          <w:spacing w:val="26"/>
        </w:rPr>
        <w:t xml:space="preserve"> </w:t>
      </w:r>
      <w:r>
        <w:rPr>
          <w:spacing w:val="-2"/>
        </w:rPr>
        <w:t>was</w:t>
      </w:r>
      <w:r>
        <w:rPr>
          <w:spacing w:val="28"/>
        </w:rPr>
        <w:t xml:space="preserve"> </w:t>
      </w:r>
      <w:r>
        <w:t>good</w:t>
      </w:r>
      <w:r>
        <w:rPr>
          <w:spacing w:val="30"/>
        </w:rPr>
        <w:t xml:space="preserve"> </w:t>
      </w:r>
      <w:r>
        <w:rPr>
          <w:spacing w:val="-3"/>
        </w:rPr>
        <w:t>for</w:t>
      </w:r>
      <w:r>
        <w:rPr>
          <w:spacing w:val="27"/>
        </w:rPr>
        <w:t xml:space="preserve"> </w:t>
      </w:r>
      <w:r>
        <w:rPr>
          <w:spacing w:val="-3"/>
        </w:rPr>
        <w:t>five</w:t>
      </w:r>
      <w:r>
        <w:rPr>
          <w:spacing w:val="26"/>
        </w:rPr>
        <w:t xml:space="preserve"> </w:t>
      </w:r>
      <w:r>
        <w:t>(11.36%)</w:t>
      </w:r>
      <w:r>
        <w:rPr>
          <w:spacing w:val="30"/>
        </w:rPr>
        <w:t xml:space="preserve"> </w:t>
      </w:r>
      <w:r>
        <w:t>subjects</w:t>
      </w:r>
      <w:r>
        <w:rPr>
          <w:spacing w:val="28"/>
        </w:rPr>
        <w:t xml:space="preserve"> </w:t>
      </w:r>
      <w:r>
        <w:t>and</w:t>
      </w:r>
      <w:r>
        <w:rPr>
          <w:spacing w:val="30"/>
        </w:rPr>
        <w:t xml:space="preserve"> </w:t>
      </w:r>
      <w:r>
        <w:rPr>
          <w:spacing w:val="-3"/>
        </w:rPr>
        <w:t>excellent</w:t>
      </w:r>
      <w:r>
        <w:rPr>
          <w:spacing w:val="29"/>
        </w:rPr>
        <w:t xml:space="preserve"> </w:t>
      </w:r>
      <w:r>
        <w:rPr>
          <w:spacing w:val="-3"/>
        </w:rPr>
        <w:t>for</w:t>
      </w:r>
      <w:r>
        <w:rPr>
          <w:spacing w:val="28"/>
        </w:rPr>
        <w:t xml:space="preserve"> </w:t>
      </w:r>
      <w:r>
        <w:rPr>
          <w:spacing w:val="-2"/>
        </w:rPr>
        <w:t>38</w:t>
      </w:r>
      <w:r>
        <w:rPr>
          <w:spacing w:val="25"/>
        </w:rPr>
        <w:t xml:space="preserve"> </w:t>
      </w:r>
      <w:r>
        <w:t>(86.36%)</w:t>
      </w:r>
      <w:r>
        <w:rPr>
          <w:spacing w:val="30"/>
        </w:rPr>
        <w:t xml:space="preserve"> </w:t>
      </w:r>
      <w:r>
        <w:t>subjects.</w:t>
      </w:r>
      <w:r>
        <w:rPr>
          <w:spacing w:val="6"/>
        </w:rPr>
        <w:t xml:space="preserve"> </w:t>
      </w:r>
      <w:r>
        <w:rPr>
          <w:spacing w:val="-2"/>
        </w:rPr>
        <w:t>Pathologies</w:t>
      </w:r>
      <w:r>
        <w:rPr>
          <w:spacing w:val="51"/>
        </w:rPr>
        <w:t xml:space="preserve"> </w:t>
      </w:r>
      <w:r>
        <w:rPr>
          <w:spacing w:val="-3"/>
        </w:rPr>
        <w:t>were</w:t>
      </w:r>
      <w:r>
        <w:rPr>
          <w:spacing w:val="25"/>
        </w:rPr>
        <w:t xml:space="preserve"> </w:t>
      </w:r>
      <w:r>
        <w:t>visible</w:t>
      </w:r>
      <w:r>
        <w:rPr>
          <w:spacing w:val="20"/>
        </w:rPr>
        <w:t xml:space="preserve"> </w:t>
      </w:r>
      <w:r>
        <w:t>in</w:t>
      </w:r>
      <w:r>
        <w:rPr>
          <w:spacing w:val="24"/>
        </w:rPr>
        <w:t xml:space="preserve"> </w:t>
      </w:r>
      <w:r>
        <w:rPr>
          <w:spacing w:val="1"/>
        </w:rPr>
        <w:t>33</w:t>
      </w:r>
      <w:r>
        <w:rPr>
          <w:spacing w:val="20"/>
        </w:rPr>
        <w:t xml:space="preserve"> </w:t>
      </w:r>
      <w:r>
        <w:t>(75.0%)</w:t>
      </w:r>
      <w:r>
        <w:rPr>
          <w:spacing w:val="24"/>
        </w:rPr>
        <w:t xml:space="preserve"> </w:t>
      </w:r>
      <w:r>
        <w:t>subjects</w:t>
      </w:r>
      <w:r>
        <w:rPr>
          <w:spacing w:val="23"/>
        </w:rPr>
        <w:t xml:space="preserve"> </w:t>
      </w:r>
      <w:r>
        <w:t>in</w:t>
      </w:r>
      <w:r>
        <w:rPr>
          <w:spacing w:val="24"/>
        </w:rPr>
        <w:t xml:space="preserve"> </w:t>
      </w:r>
      <w:r>
        <w:t>both</w:t>
      </w:r>
      <w:r>
        <w:rPr>
          <w:spacing w:val="26"/>
        </w:rPr>
        <w:t xml:space="preserve"> </w:t>
      </w:r>
      <w:r>
        <w:rPr>
          <w:spacing w:val="-2"/>
        </w:rPr>
        <w:t>unenhanced</w:t>
      </w:r>
      <w:r>
        <w:rPr>
          <w:spacing w:val="24"/>
        </w:rPr>
        <w:t xml:space="preserve"> </w:t>
      </w:r>
      <w:r>
        <w:t>and</w:t>
      </w:r>
      <w:r>
        <w:rPr>
          <w:spacing w:val="25"/>
        </w:rPr>
        <w:t xml:space="preserve"> </w:t>
      </w:r>
      <w:r>
        <w:rPr>
          <w:spacing w:val="-2"/>
        </w:rPr>
        <w:t>combined</w:t>
      </w:r>
      <w:r>
        <w:rPr>
          <w:spacing w:val="24"/>
        </w:rPr>
        <w:t xml:space="preserve"> </w:t>
      </w:r>
      <w:r>
        <w:t>datasets. Contrast</w:t>
      </w:r>
      <w:r>
        <w:rPr>
          <w:spacing w:val="67"/>
        </w:rPr>
        <w:t xml:space="preserve"> </w:t>
      </w:r>
      <w:r>
        <w:rPr>
          <w:spacing w:val="-2"/>
        </w:rPr>
        <w:t>enhancement</w:t>
      </w:r>
      <w:r>
        <w:rPr>
          <w:spacing w:val="20"/>
        </w:rPr>
        <w:t xml:space="preserve"> </w:t>
      </w:r>
      <w:r>
        <w:t>of</w:t>
      </w:r>
      <w:r>
        <w:rPr>
          <w:spacing w:val="18"/>
        </w:rPr>
        <w:t xml:space="preserve"> </w:t>
      </w:r>
      <w:r>
        <w:t>the</w:t>
      </w:r>
      <w:r>
        <w:rPr>
          <w:spacing w:val="16"/>
        </w:rPr>
        <w:t xml:space="preserve"> </w:t>
      </w:r>
      <w:r>
        <w:rPr>
          <w:spacing w:val="-2"/>
        </w:rPr>
        <w:t>lesion</w:t>
      </w:r>
      <w:r>
        <w:rPr>
          <w:spacing w:val="19"/>
        </w:rPr>
        <w:t xml:space="preserve"> </w:t>
      </w:r>
      <w:r>
        <w:t>/</w:t>
      </w:r>
      <w:r>
        <w:rPr>
          <w:spacing w:val="20"/>
        </w:rPr>
        <w:t xml:space="preserve"> </w:t>
      </w:r>
      <w:r>
        <w:rPr>
          <w:spacing w:val="-2"/>
        </w:rPr>
        <w:t>vessel</w:t>
      </w:r>
      <w:r>
        <w:rPr>
          <w:spacing w:val="16"/>
        </w:rPr>
        <w:t xml:space="preserve"> </w:t>
      </w:r>
      <w:r>
        <w:rPr>
          <w:spacing w:val="-2"/>
        </w:rPr>
        <w:t>was</w:t>
      </w:r>
      <w:r>
        <w:rPr>
          <w:spacing w:val="19"/>
        </w:rPr>
        <w:t xml:space="preserve"> </w:t>
      </w:r>
      <w:r>
        <w:rPr>
          <w:spacing w:val="1"/>
        </w:rPr>
        <w:t>none</w:t>
      </w:r>
      <w:r>
        <w:rPr>
          <w:spacing w:val="16"/>
        </w:rPr>
        <w:t xml:space="preserve"> </w:t>
      </w:r>
      <w:r>
        <w:t>in</w:t>
      </w:r>
      <w:r>
        <w:rPr>
          <w:spacing w:val="15"/>
        </w:rPr>
        <w:t xml:space="preserve"> </w:t>
      </w:r>
      <w:r>
        <w:rPr>
          <w:spacing w:val="-2"/>
        </w:rPr>
        <w:t>three</w:t>
      </w:r>
      <w:r>
        <w:rPr>
          <w:spacing w:val="16"/>
        </w:rPr>
        <w:t xml:space="preserve"> </w:t>
      </w:r>
      <w:r>
        <w:t>(6.82%)</w:t>
      </w:r>
      <w:r>
        <w:rPr>
          <w:spacing w:val="20"/>
        </w:rPr>
        <w:t xml:space="preserve"> </w:t>
      </w:r>
      <w:r>
        <w:t>subjects,</w:t>
      </w:r>
      <w:r>
        <w:rPr>
          <w:spacing w:val="16"/>
        </w:rPr>
        <w:t xml:space="preserve"> </w:t>
      </w:r>
      <w:r>
        <w:t>good</w:t>
      </w:r>
      <w:r>
        <w:rPr>
          <w:spacing w:val="20"/>
        </w:rPr>
        <w:t xml:space="preserve"> </w:t>
      </w:r>
      <w:r>
        <w:t>in</w:t>
      </w:r>
      <w:r>
        <w:rPr>
          <w:spacing w:val="15"/>
        </w:rPr>
        <w:t xml:space="preserve"> </w:t>
      </w:r>
      <w:r>
        <w:t>six</w:t>
      </w:r>
      <w:r>
        <w:rPr>
          <w:spacing w:val="17"/>
        </w:rPr>
        <w:t xml:space="preserve"> </w:t>
      </w:r>
      <w:r>
        <w:rPr>
          <w:spacing w:val="-2"/>
        </w:rPr>
        <w:t>(13.64%)</w:t>
      </w:r>
      <w:r>
        <w:rPr>
          <w:spacing w:val="20"/>
        </w:rPr>
        <w:t xml:space="preserve"> </w:t>
      </w:r>
      <w:r>
        <w:t>and</w:t>
      </w:r>
      <w:r>
        <w:rPr>
          <w:spacing w:val="47"/>
        </w:rPr>
        <w:t xml:space="preserve"> </w:t>
      </w:r>
      <w:r>
        <w:rPr>
          <w:spacing w:val="-2"/>
        </w:rPr>
        <w:t>excellent</w:t>
      </w:r>
      <w:r>
        <w:rPr>
          <w:spacing w:val="2"/>
        </w:rPr>
        <w:t xml:space="preserve"> </w:t>
      </w:r>
      <w:r>
        <w:t>in</w:t>
      </w:r>
      <w:r>
        <w:rPr>
          <w:spacing w:val="1"/>
        </w:rPr>
        <w:t xml:space="preserve"> </w:t>
      </w:r>
      <w:r>
        <w:rPr>
          <w:spacing w:val="-2"/>
        </w:rPr>
        <w:t>35</w:t>
      </w:r>
      <w:r>
        <w:rPr>
          <w:spacing w:val="-3"/>
        </w:rPr>
        <w:t xml:space="preserve"> </w:t>
      </w:r>
      <w:r>
        <w:t>(79.55%).</w:t>
      </w:r>
      <w:r>
        <w:rPr>
          <w:spacing w:val="45"/>
        </w:rPr>
        <w:t xml:space="preserve"> </w:t>
      </w:r>
      <w:r>
        <w:rPr>
          <w:spacing w:val="-2"/>
        </w:rPr>
        <w:t>Border</w:t>
      </w:r>
      <w:r>
        <w:t xml:space="preserve"> delineation</w:t>
      </w:r>
      <w:r>
        <w:rPr>
          <w:spacing w:val="1"/>
        </w:rPr>
        <w:t xml:space="preserve"> </w:t>
      </w:r>
      <w:r>
        <w:rPr>
          <w:spacing w:val="-2"/>
        </w:rPr>
        <w:t>of</w:t>
      </w:r>
      <w:r>
        <w:t xml:space="preserve"> lesion</w:t>
      </w:r>
      <w:r>
        <w:rPr>
          <w:spacing w:val="1"/>
        </w:rPr>
        <w:t xml:space="preserve"> </w:t>
      </w:r>
      <w:r>
        <w:t>/</w:t>
      </w:r>
      <w:r>
        <w:rPr>
          <w:spacing w:val="1"/>
        </w:rPr>
        <w:t xml:space="preserve"> </w:t>
      </w:r>
      <w:r>
        <w:rPr>
          <w:spacing w:val="-3"/>
        </w:rPr>
        <w:t>vessel was</w:t>
      </w:r>
      <w:r>
        <w:rPr>
          <w:spacing w:val="1"/>
        </w:rPr>
        <w:t xml:space="preserve"> </w:t>
      </w:r>
      <w:r>
        <w:rPr>
          <w:spacing w:val="-3"/>
        </w:rPr>
        <w:t>improved</w:t>
      </w:r>
      <w:r>
        <w:rPr>
          <w:spacing w:val="2"/>
        </w:rPr>
        <w:t xml:space="preserve"> </w:t>
      </w:r>
      <w:r>
        <w:rPr>
          <w:spacing w:val="-4"/>
        </w:rPr>
        <w:t>by</w:t>
      </w:r>
      <w:r>
        <w:rPr>
          <w:spacing w:val="3"/>
        </w:rPr>
        <w:t xml:space="preserve"> </w:t>
      </w:r>
      <w:r>
        <w:t>enhancement</w:t>
      </w:r>
      <w:r>
        <w:rPr>
          <w:spacing w:val="2"/>
        </w:rPr>
        <w:t xml:space="preserve"> </w:t>
      </w:r>
      <w:r>
        <w:t>in</w:t>
      </w:r>
      <w:r>
        <w:rPr>
          <w:spacing w:val="1"/>
        </w:rPr>
        <w:t xml:space="preserve"> </w:t>
      </w:r>
      <w:r>
        <w:rPr>
          <w:spacing w:val="-2"/>
        </w:rPr>
        <w:t>18</w:t>
      </w:r>
      <w:r>
        <w:rPr>
          <w:spacing w:val="63"/>
        </w:rPr>
        <w:t xml:space="preserve"> </w:t>
      </w:r>
      <w:r>
        <w:rPr>
          <w:spacing w:val="-2"/>
        </w:rPr>
        <w:t>(40.9%)</w:t>
      </w:r>
      <w:r>
        <w:rPr>
          <w:spacing w:val="30"/>
        </w:rPr>
        <w:t xml:space="preserve"> </w:t>
      </w:r>
      <w:r>
        <w:t>subjects.</w:t>
      </w:r>
      <w:r>
        <w:rPr>
          <w:spacing w:val="25"/>
        </w:rPr>
        <w:t xml:space="preserve"> </w:t>
      </w:r>
      <w:r>
        <w:t>The</w:t>
      </w:r>
      <w:r>
        <w:rPr>
          <w:spacing w:val="31"/>
        </w:rPr>
        <w:t xml:space="preserve"> </w:t>
      </w:r>
      <w:r>
        <w:t>visualisation</w:t>
      </w:r>
      <w:r>
        <w:rPr>
          <w:spacing w:val="29"/>
        </w:rPr>
        <w:t xml:space="preserve"> </w:t>
      </w:r>
      <w:r>
        <w:t>of</w:t>
      </w:r>
      <w:r>
        <w:rPr>
          <w:spacing w:val="29"/>
        </w:rPr>
        <w:t xml:space="preserve"> </w:t>
      </w:r>
      <w:r>
        <w:t>lesion’s</w:t>
      </w:r>
      <w:r>
        <w:rPr>
          <w:spacing w:val="28"/>
        </w:rPr>
        <w:t xml:space="preserve"> </w:t>
      </w:r>
      <w:r>
        <w:rPr>
          <w:spacing w:val="-2"/>
        </w:rPr>
        <w:t>internal</w:t>
      </w:r>
      <w:r>
        <w:rPr>
          <w:spacing w:val="25"/>
        </w:rPr>
        <w:t xml:space="preserve"> </w:t>
      </w:r>
      <w:r>
        <w:t>morphology</w:t>
      </w:r>
      <w:r>
        <w:rPr>
          <w:spacing w:val="27"/>
        </w:rPr>
        <w:t xml:space="preserve"> </w:t>
      </w:r>
      <w:r>
        <w:rPr>
          <w:spacing w:val="-2"/>
        </w:rPr>
        <w:t>was</w:t>
      </w:r>
      <w:r>
        <w:rPr>
          <w:spacing w:val="28"/>
        </w:rPr>
        <w:t xml:space="preserve"> </w:t>
      </w:r>
      <w:r>
        <w:t>enhanced</w:t>
      </w:r>
      <w:r>
        <w:rPr>
          <w:spacing w:val="30"/>
        </w:rPr>
        <w:t xml:space="preserve"> </w:t>
      </w:r>
      <w:r>
        <w:t>in</w:t>
      </w:r>
      <w:r>
        <w:rPr>
          <w:spacing w:val="29"/>
        </w:rPr>
        <w:t xml:space="preserve"> </w:t>
      </w:r>
      <w:r>
        <w:rPr>
          <w:spacing w:val="-2"/>
        </w:rPr>
        <w:t>16</w:t>
      </w:r>
      <w:r>
        <w:rPr>
          <w:spacing w:val="25"/>
        </w:rPr>
        <w:t xml:space="preserve"> </w:t>
      </w:r>
      <w:r>
        <w:t>(36.4%)</w:t>
      </w:r>
      <w:r>
        <w:rPr>
          <w:spacing w:val="39"/>
        </w:rPr>
        <w:t xml:space="preserve"> </w:t>
      </w:r>
      <w:r>
        <w:t>subjects.</w:t>
      </w:r>
      <w:r>
        <w:rPr>
          <w:spacing w:val="24"/>
        </w:rPr>
        <w:t xml:space="preserve"> </w:t>
      </w:r>
      <w:r>
        <w:rPr>
          <w:spacing w:val="-2"/>
        </w:rPr>
        <w:t>The</w:t>
      </w:r>
      <w:r>
        <w:rPr>
          <w:spacing w:val="35"/>
        </w:rPr>
        <w:t xml:space="preserve"> </w:t>
      </w:r>
      <w:r>
        <w:t>initial</w:t>
      </w:r>
      <w:r>
        <w:rPr>
          <w:spacing w:val="36"/>
        </w:rPr>
        <w:t xml:space="preserve"> </w:t>
      </w:r>
      <w:r>
        <w:t>diagnosis</w:t>
      </w:r>
      <w:r>
        <w:rPr>
          <w:spacing w:val="38"/>
        </w:rPr>
        <w:t xml:space="preserve"> </w:t>
      </w:r>
      <w:r>
        <w:rPr>
          <w:spacing w:val="-2"/>
        </w:rPr>
        <w:t>was</w:t>
      </w:r>
      <w:r>
        <w:rPr>
          <w:spacing w:val="39"/>
        </w:rPr>
        <w:t xml:space="preserve"> </w:t>
      </w:r>
      <w:r>
        <w:rPr>
          <w:spacing w:val="-2"/>
        </w:rPr>
        <w:t>unchanged</w:t>
      </w:r>
      <w:r>
        <w:rPr>
          <w:spacing w:val="39"/>
        </w:rPr>
        <w:t xml:space="preserve"> </w:t>
      </w:r>
      <w:r>
        <w:t>in</w:t>
      </w:r>
      <w:r>
        <w:rPr>
          <w:spacing w:val="29"/>
        </w:rPr>
        <w:t xml:space="preserve"> </w:t>
      </w:r>
      <w:r>
        <w:rPr>
          <w:spacing w:val="-2"/>
        </w:rPr>
        <w:t>19</w:t>
      </w:r>
      <w:r>
        <w:rPr>
          <w:spacing w:val="35"/>
        </w:rPr>
        <w:t xml:space="preserve"> </w:t>
      </w:r>
      <w:r>
        <w:t>(43.2%)</w:t>
      </w:r>
      <w:r>
        <w:rPr>
          <w:spacing w:val="39"/>
        </w:rPr>
        <w:t xml:space="preserve"> </w:t>
      </w:r>
      <w:r>
        <w:t>subjects,</w:t>
      </w:r>
      <w:r>
        <w:rPr>
          <w:spacing w:val="36"/>
        </w:rPr>
        <w:t xml:space="preserve"> </w:t>
      </w:r>
      <w:r>
        <w:rPr>
          <w:spacing w:val="-3"/>
        </w:rPr>
        <w:t>improved</w:t>
      </w:r>
      <w:r>
        <w:rPr>
          <w:spacing w:val="39"/>
        </w:rPr>
        <w:t xml:space="preserve"> </w:t>
      </w:r>
      <w:r>
        <w:t>in</w:t>
      </w:r>
      <w:r>
        <w:rPr>
          <w:spacing w:val="38"/>
        </w:rPr>
        <w:t xml:space="preserve"> </w:t>
      </w:r>
      <w:r>
        <w:rPr>
          <w:spacing w:val="-2"/>
        </w:rPr>
        <w:t>24</w:t>
      </w:r>
      <w:r>
        <w:rPr>
          <w:spacing w:val="35"/>
        </w:rPr>
        <w:t xml:space="preserve"> </w:t>
      </w:r>
      <w:r>
        <w:rPr>
          <w:spacing w:val="-2"/>
        </w:rPr>
        <w:t>(54.5%)</w:t>
      </w:r>
      <w:r>
        <w:rPr>
          <w:spacing w:val="45"/>
        </w:rPr>
        <w:t xml:space="preserve"> </w:t>
      </w:r>
      <w:r>
        <w:t>subjects</w:t>
      </w:r>
      <w:r>
        <w:rPr>
          <w:spacing w:val="23"/>
        </w:rPr>
        <w:t xml:space="preserve"> </w:t>
      </w:r>
      <w:r>
        <w:t>and</w:t>
      </w:r>
      <w:r>
        <w:rPr>
          <w:spacing w:val="24"/>
        </w:rPr>
        <w:t xml:space="preserve"> </w:t>
      </w:r>
      <w:r>
        <w:rPr>
          <w:spacing w:val="-2"/>
        </w:rPr>
        <w:t>changed</w:t>
      </w:r>
      <w:r>
        <w:rPr>
          <w:spacing w:val="25"/>
        </w:rPr>
        <w:t xml:space="preserve"> </w:t>
      </w:r>
      <w:r>
        <w:rPr>
          <w:spacing w:val="1"/>
        </w:rPr>
        <w:t>to</w:t>
      </w:r>
      <w:r>
        <w:rPr>
          <w:spacing w:val="21"/>
        </w:rPr>
        <w:t xml:space="preserve"> </w:t>
      </w:r>
      <w:r>
        <w:t>a</w:t>
      </w:r>
      <w:r>
        <w:rPr>
          <w:spacing w:val="21"/>
        </w:rPr>
        <w:t xml:space="preserve"> </w:t>
      </w:r>
      <w:r>
        <w:t>new</w:t>
      </w:r>
      <w:r>
        <w:rPr>
          <w:spacing w:val="24"/>
        </w:rPr>
        <w:t xml:space="preserve"> </w:t>
      </w:r>
      <w:r>
        <w:t>diagnosis</w:t>
      </w:r>
      <w:r>
        <w:rPr>
          <w:spacing w:val="24"/>
        </w:rPr>
        <w:t xml:space="preserve"> </w:t>
      </w:r>
      <w:r>
        <w:rPr>
          <w:spacing w:val="-2"/>
        </w:rPr>
        <w:t>in</w:t>
      </w:r>
      <w:r>
        <w:rPr>
          <w:spacing w:val="24"/>
        </w:rPr>
        <w:t xml:space="preserve"> </w:t>
      </w:r>
      <w:r>
        <w:t>one</w:t>
      </w:r>
      <w:r>
        <w:rPr>
          <w:spacing w:val="21"/>
        </w:rPr>
        <w:t xml:space="preserve"> </w:t>
      </w:r>
      <w:r>
        <w:rPr>
          <w:spacing w:val="-2"/>
        </w:rPr>
        <w:t>(2.3%)</w:t>
      </w:r>
      <w:r>
        <w:rPr>
          <w:spacing w:val="25"/>
        </w:rPr>
        <w:t xml:space="preserve"> </w:t>
      </w:r>
      <w:r>
        <w:t>subject.</w:t>
      </w:r>
      <w:r>
        <w:rPr>
          <w:spacing w:val="1"/>
        </w:rPr>
        <w:t xml:space="preserve"> </w:t>
      </w:r>
      <w:r>
        <w:rPr>
          <w:spacing w:val="-2"/>
        </w:rPr>
        <w:t>The</w:t>
      </w:r>
      <w:r>
        <w:rPr>
          <w:spacing w:val="26"/>
        </w:rPr>
        <w:t xml:space="preserve"> </w:t>
      </w:r>
      <w:r>
        <w:t>confidence</w:t>
      </w:r>
      <w:r>
        <w:rPr>
          <w:spacing w:val="21"/>
        </w:rPr>
        <w:t xml:space="preserve"> </w:t>
      </w:r>
      <w:r>
        <w:t>in</w:t>
      </w:r>
      <w:r>
        <w:rPr>
          <w:spacing w:val="24"/>
        </w:rPr>
        <w:t xml:space="preserve"> </w:t>
      </w:r>
      <w:r>
        <w:t>the</w:t>
      </w:r>
      <w:r>
        <w:rPr>
          <w:spacing w:val="21"/>
        </w:rPr>
        <w:t xml:space="preserve"> </w:t>
      </w:r>
      <w:r>
        <w:t>diagnosis</w:t>
      </w:r>
      <w:r>
        <w:rPr>
          <w:spacing w:val="87"/>
        </w:rPr>
        <w:t xml:space="preserve"> </w:t>
      </w:r>
      <w:r>
        <w:rPr>
          <w:spacing w:val="-2"/>
        </w:rPr>
        <w:t>was</w:t>
      </w:r>
      <w:r>
        <w:rPr>
          <w:spacing w:val="5"/>
        </w:rPr>
        <w:t xml:space="preserve"> </w:t>
      </w:r>
      <w:r>
        <w:rPr>
          <w:spacing w:val="-2"/>
        </w:rPr>
        <w:t>increased</w:t>
      </w:r>
      <w:r>
        <w:rPr>
          <w:spacing w:val="6"/>
        </w:rPr>
        <w:t xml:space="preserve"> </w:t>
      </w:r>
      <w:r>
        <w:rPr>
          <w:spacing w:val="-3"/>
        </w:rPr>
        <w:t>by</w:t>
      </w:r>
      <w:r>
        <w:rPr>
          <w:spacing w:val="3"/>
        </w:rPr>
        <w:t xml:space="preserve"> </w:t>
      </w:r>
      <w:r>
        <w:rPr>
          <w:spacing w:val="-2"/>
        </w:rPr>
        <w:t>enhancement</w:t>
      </w:r>
      <w:r>
        <w:rPr>
          <w:spacing w:val="6"/>
        </w:rPr>
        <w:t xml:space="preserve"> </w:t>
      </w:r>
      <w:r>
        <w:t>in</w:t>
      </w:r>
      <w:r>
        <w:rPr>
          <w:spacing w:val="5"/>
        </w:rPr>
        <w:t xml:space="preserve"> </w:t>
      </w:r>
      <w:r>
        <w:rPr>
          <w:spacing w:val="-2"/>
        </w:rPr>
        <w:t>16</w:t>
      </w:r>
      <w:r>
        <w:rPr>
          <w:spacing w:val="1"/>
        </w:rPr>
        <w:t xml:space="preserve"> </w:t>
      </w:r>
      <w:r>
        <w:rPr>
          <w:spacing w:val="-2"/>
        </w:rPr>
        <w:t>(36.4%)</w:t>
      </w:r>
      <w:r>
        <w:rPr>
          <w:spacing w:val="6"/>
        </w:rPr>
        <w:t xml:space="preserve"> </w:t>
      </w:r>
      <w:r>
        <w:t>subjects.</w:t>
      </w:r>
      <w:r>
        <w:rPr>
          <w:spacing w:val="6"/>
        </w:rPr>
        <w:t xml:space="preserve"> </w:t>
      </w:r>
      <w:r>
        <w:t>In</w:t>
      </w:r>
      <w:r>
        <w:rPr>
          <w:spacing w:val="1"/>
        </w:rPr>
        <w:t xml:space="preserve"> </w:t>
      </w:r>
      <w:r>
        <w:rPr>
          <w:spacing w:val="-3"/>
        </w:rPr>
        <w:t>five</w:t>
      </w:r>
      <w:r>
        <w:rPr>
          <w:spacing w:val="1"/>
        </w:rPr>
        <w:t xml:space="preserve"> </w:t>
      </w:r>
      <w:r>
        <w:rPr>
          <w:spacing w:val="-2"/>
        </w:rPr>
        <w:t>(11.4%)</w:t>
      </w:r>
      <w:r>
        <w:rPr>
          <w:spacing w:val="6"/>
        </w:rPr>
        <w:t xml:space="preserve"> </w:t>
      </w:r>
      <w:r>
        <w:t>subjects</w:t>
      </w:r>
      <w:r>
        <w:rPr>
          <w:spacing w:val="5"/>
        </w:rPr>
        <w:t xml:space="preserve"> </w:t>
      </w:r>
      <w:r>
        <w:rPr>
          <w:spacing w:val="-2"/>
        </w:rPr>
        <w:t>there</w:t>
      </w:r>
      <w:r>
        <w:rPr>
          <w:spacing w:val="1"/>
        </w:rPr>
        <w:t xml:space="preserve"> </w:t>
      </w:r>
      <w:r>
        <w:rPr>
          <w:spacing w:val="-2"/>
        </w:rPr>
        <w:t>was</w:t>
      </w:r>
      <w:r>
        <w:rPr>
          <w:spacing w:val="5"/>
        </w:rPr>
        <w:t xml:space="preserve"> </w:t>
      </w:r>
      <w:r>
        <w:t>a</w:t>
      </w:r>
      <w:r>
        <w:rPr>
          <w:spacing w:val="1"/>
        </w:rPr>
        <w:t xml:space="preserve"> </w:t>
      </w:r>
      <w:r>
        <w:t>change</w:t>
      </w:r>
      <w:r>
        <w:rPr>
          <w:spacing w:val="55"/>
        </w:rPr>
        <w:t xml:space="preserve"> </w:t>
      </w:r>
      <w:r>
        <w:t>in</w:t>
      </w:r>
      <w:r>
        <w:rPr>
          <w:spacing w:val="38"/>
        </w:rPr>
        <w:t xml:space="preserve"> </w:t>
      </w:r>
      <w:r>
        <w:t>diagnosis</w:t>
      </w:r>
      <w:r>
        <w:rPr>
          <w:spacing w:val="33"/>
        </w:rPr>
        <w:t xml:space="preserve"> </w:t>
      </w:r>
      <w:r>
        <w:rPr>
          <w:spacing w:val="-2"/>
        </w:rPr>
        <w:t>from</w:t>
      </w:r>
      <w:r>
        <w:rPr>
          <w:spacing w:val="37"/>
        </w:rPr>
        <w:t xml:space="preserve"> </w:t>
      </w:r>
      <w:r>
        <w:rPr>
          <w:spacing w:val="-2"/>
        </w:rPr>
        <w:t>unenhanced</w:t>
      </w:r>
      <w:r>
        <w:rPr>
          <w:spacing w:val="39"/>
        </w:rPr>
        <w:t xml:space="preserve"> </w:t>
      </w:r>
      <w:r>
        <w:rPr>
          <w:spacing w:val="1"/>
        </w:rPr>
        <w:t>to</w:t>
      </w:r>
      <w:r>
        <w:rPr>
          <w:spacing w:val="36"/>
        </w:rPr>
        <w:t xml:space="preserve"> </w:t>
      </w:r>
      <w:r>
        <w:rPr>
          <w:spacing w:val="-2"/>
        </w:rPr>
        <w:t>combined</w:t>
      </w:r>
      <w:r>
        <w:rPr>
          <w:spacing w:val="39"/>
        </w:rPr>
        <w:t xml:space="preserve"> </w:t>
      </w:r>
      <w:r>
        <w:t>MRI.</w:t>
      </w:r>
      <w:r>
        <w:rPr>
          <w:spacing w:val="35"/>
        </w:rPr>
        <w:t xml:space="preserve"> </w:t>
      </w:r>
      <w:r>
        <w:rPr>
          <w:spacing w:val="-3"/>
        </w:rPr>
        <w:t>In</w:t>
      </w:r>
      <w:r>
        <w:rPr>
          <w:spacing w:val="39"/>
        </w:rPr>
        <w:t xml:space="preserve"> </w:t>
      </w:r>
      <w:r>
        <w:rPr>
          <w:spacing w:val="-2"/>
        </w:rPr>
        <w:t>11</w:t>
      </w:r>
      <w:r>
        <w:rPr>
          <w:spacing w:val="34"/>
        </w:rPr>
        <w:t xml:space="preserve"> </w:t>
      </w:r>
      <w:r>
        <w:rPr>
          <w:spacing w:val="-2"/>
        </w:rPr>
        <w:t>(25.0%)</w:t>
      </w:r>
      <w:r>
        <w:rPr>
          <w:spacing w:val="40"/>
        </w:rPr>
        <w:t xml:space="preserve"> </w:t>
      </w:r>
      <w:r>
        <w:t>subjects</w:t>
      </w:r>
      <w:r>
        <w:rPr>
          <w:spacing w:val="38"/>
        </w:rPr>
        <w:t xml:space="preserve"> </w:t>
      </w:r>
      <w:r>
        <w:rPr>
          <w:spacing w:val="-2"/>
        </w:rPr>
        <w:t>there</w:t>
      </w:r>
      <w:r>
        <w:rPr>
          <w:spacing w:val="35"/>
        </w:rPr>
        <w:t xml:space="preserve"> </w:t>
      </w:r>
      <w:r>
        <w:rPr>
          <w:spacing w:val="-2"/>
        </w:rPr>
        <w:t>was</w:t>
      </w:r>
      <w:r>
        <w:rPr>
          <w:spacing w:val="39"/>
        </w:rPr>
        <w:t xml:space="preserve"> </w:t>
      </w:r>
      <w:r>
        <w:t>a</w:t>
      </w:r>
      <w:r>
        <w:rPr>
          <w:spacing w:val="35"/>
        </w:rPr>
        <w:t xml:space="preserve"> </w:t>
      </w:r>
      <w:r>
        <w:t>change</w:t>
      </w:r>
      <w:r>
        <w:rPr>
          <w:spacing w:val="36"/>
        </w:rPr>
        <w:t xml:space="preserve"> </w:t>
      </w:r>
      <w:r>
        <w:t>in</w:t>
      </w:r>
      <w:r>
        <w:rPr>
          <w:spacing w:val="77"/>
        </w:rPr>
        <w:t xml:space="preserve"> </w:t>
      </w:r>
      <w:r>
        <w:t>diagnosis</w:t>
      </w:r>
      <w:r>
        <w:rPr>
          <w:spacing w:val="14"/>
        </w:rPr>
        <w:t xml:space="preserve"> </w:t>
      </w:r>
      <w:r>
        <w:rPr>
          <w:spacing w:val="-2"/>
        </w:rPr>
        <w:t>from</w:t>
      </w:r>
      <w:r>
        <w:rPr>
          <w:spacing w:val="12"/>
        </w:rPr>
        <w:t xml:space="preserve"> </w:t>
      </w:r>
      <w:r>
        <w:t>the</w:t>
      </w:r>
      <w:r>
        <w:rPr>
          <w:spacing w:val="11"/>
        </w:rPr>
        <w:t xml:space="preserve"> </w:t>
      </w:r>
      <w:r>
        <w:rPr>
          <w:spacing w:val="-2"/>
        </w:rPr>
        <w:t>unenhanced</w:t>
      </w:r>
      <w:r>
        <w:rPr>
          <w:spacing w:val="15"/>
        </w:rPr>
        <w:t xml:space="preserve"> </w:t>
      </w:r>
      <w:r>
        <w:t>MRI</w:t>
      </w:r>
      <w:r>
        <w:rPr>
          <w:spacing w:val="9"/>
        </w:rPr>
        <w:t xml:space="preserve"> </w:t>
      </w:r>
      <w:r>
        <w:rPr>
          <w:spacing w:val="1"/>
        </w:rPr>
        <w:t>to</w:t>
      </w:r>
      <w:r>
        <w:rPr>
          <w:spacing w:val="11"/>
        </w:rPr>
        <w:t xml:space="preserve"> </w:t>
      </w:r>
      <w:r>
        <w:t>final</w:t>
      </w:r>
      <w:r>
        <w:rPr>
          <w:spacing w:val="11"/>
        </w:rPr>
        <w:t xml:space="preserve"> </w:t>
      </w:r>
      <w:r>
        <w:t>diagnosis.</w:t>
      </w:r>
      <w:r>
        <w:rPr>
          <w:spacing w:val="25"/>
        </w:rPr>
        <w:t xml:space="preserve"> </w:t>
      </w:r>
      <w:r>
        <w:t>In</w:t>
      </w:r>
      <w:r>
        <w:rPr>
          <w:spacing w:val="15"/>
        </w:rPr>
        <w:t xml:space="preserve"> </w:t>
      </w:r>
      <w:r>
        <w:rPr>
          <w:spacing w:val="-2"/>
        </w:rPr>
        <w:t>eight</w:t>
      </w:r>
      <w:r>
        <w:rPr>
          <w:spacing w:val="11"/>
        </w:rPr>
        <w:t xml:space="preserve"> </w:t>
      </w:r>
      <w:r>
        <w:rPr>
          <w:spacing w:val="-2"/>
        </w:rPr>
        <w:t>(18.2%)</w:t>
      </w:r>
      <w:r>
        <w:rPr>
          <w:spacing w:val="16"/>
        </w:rPr>
        <w:t xml:space="preserve"> </w:t>
      </w:r>
      <w:r>
        <w:t>subjects</w:t>
      </w:r>
      <w:r>
        <w:rPr>
          <w:spacing w:val="14"/>
        </w:rPr>
        <w:t xml:space="preserve"> </w:t>
      </w:r>
      <w:r>
        <w:t>the</w:t>
      </w:r>
      <w:r>
        <w:rPr>
          <w:spacing w:val="11"/>
        </w:rPr>
        <w:t xml:space="preserve"> </w:t>
      </w:r>
      <w:r>
        <w:rPr>
          <w:spacing w:val="-2"/>
        </w:rPr>
        <w:t>management</w:t>
      </w:r>
      <w:r>
        <w:rPr>
          <w:spacing w:val="73"/>
        </w:rPr>
        <w:t xml:space="preserve"> </w:t>
      </w:r>
      <w:r>
        <w:rPr>
          <w:spacing w:val="-2"/>
        </w:rPr>
        <w:t>changed</w:t>
      </w:r>
      <w:r>
        <w:rPr>
          <w:spacing w:val="29"/>
        </w:rPr>
        <w:t xml:space="preserve"> </w:t>
      </w:r>
      <w:r>
        <w:rPr>
          <w:spacing w:val="-2"/>
        </w:rPr>
        <w:t>from</w:t>
      </w:r>
      <w:r>
        <w:rPr>
          <w:spacing w:val="26"/>
        </w:rPr>
        <w:t xml:space="preserve"> </w:t>
      </w:r>
      <w:r>
        <w:rPr>
          <w:spacing w:val="-2"/>
        </w:rPr>
        <w:t>unenhanced</w:t>
      </w:r>
      <w:r>
        <w:rPr>
          <w:spacing w:val="30"/>
        </w:rPr>
        <w:t xml:space="preserve"> </w:t>
      </w:r>
      <w:r>
        <w:rPr>
          <w:spacing w:val="1"/>
        </w:rPr>
        <w:t>to</w:t>
      </w:r>
      <w:r>
        <w:rPr>
          <w:spacing w:val="25"/>
        </w:rPr>
        <w:t xml:space="preserve"> </w:t>
      </w:r>
      <w:r>
        <w:rPr>
          <w:spacing w:val="-2"/>
        </w:rPr>
        <w:t>combined</w:t>
      </w:r>
      <w:r>
        <w:rPr>
          <w:spacing w:val="25"/>
        </w:rPr>
        <w:t xml:space="preserve"> </w:t>
      </w:r>
      <w:r>
        <w:t>MRI,</w:t>
      </w:r>
      <w:r>
        <w:rPr>
          <w:spacing w:val="25"/>
        </w:rPr>
        <w:t xml:space="preserve"> </w:t>
      </w:r>
      <w:r>
        <w:t>but</w:t>
      </w:r>
      <w:r>
        <w:rPr>
          <w:spacing w:val="36"/>
        </w:rPr>
        <w:t xml:space="preserve"> </w:t>
      </w:r>
      <w:r>
        <w:t>in</w:t>
      </w:r>
      <w:r>
        <w:rPr>
          <w:spacing w:val="24"/>
        </w:rPr>
        <w:t xml:space="preserve"> </w:t>
      </w:r>
      <w:r>
        <w:rPr>
          <w:spacing w:val="-3"/>
        </w:rPr>
        <w:t>seven</w:t>
      </w:r>
      <w:r>
        <w:rPr>
          <w:spacing w:val="29"/>
        </w:rPr>
        <w:t xml:space="preserve"> </w:t>
      </w:r>
      <w:r>
        <w:t>of</w:t>
      </w:r>
      <w:r>
        <w:rPr>
          <w:spacing w:val="27"/>
        </w:rPr>
        <w:t xml:space="preserve"> </w:t>
      </w:r>
      <w:r>
        <w:t>these</w:t>
      </w:r>
      <w:r>
        <w:rPr>
          <w:spacing w:val="26"/>
        </w:rPr>
        <w:t xml:space="preserve"> </w:t>
      </w:r>
      <w:r>
        <w:t>subjects</w:t>
      </w:r>
      <w:r>
        <w:rPr>
          <w:spacing w:val="23"/>
        </w:rPr>
        <w:t xml:space="preserve"> </w:t>
      </w:r>
      <w:r>
        <w:t>the</w:t>
      </w:r>
      <w:r>
        <w:rPr>
          <w:spacing w:val="25"/>
        </w:rPr>
        <w:t xml:space="preserve"> </w:t>
      </w:r>
      <w:r>
        <w:rPr>
          <w:spacing w:val="-2"/>
        </w:rPr>
        <w:t>plan</w:t>
      </w:r>
      <w:r>
        <w:rPr>
          <w:spacing w:val="28"/>
        </w:rPr>
        <w:t xml:space="preserve"> </w:t>
      </w:r>
      <w:r>
        <w:t>after</w:t>
      </w:r>
      <w:r>
        <w:rPr>
          <w:spacing w:val="69"/>
        </w:rPr>
        <w:t xml:space="preserve"> </w:t>
      </w:r>
      <w:r>
        <w:rPr>
          <w:spacing w:val="-2"/>
        </w:rPr>
        <w:t>unenhanced</w:t>
      </w:r>
      <w:r>
        <w:rPr>
          <w:spacing w:val="2"/>
        </w:rPr>
        <w:t xml:space="preserve"> </w:t>
      </w:r>
      <w:r>
        <w:t xml:space="preserve">MRI </w:t>
      </w:r>
      <w:r>
        <w:rPr>
          <w:spacing w:val="-3"/>
        </w:rPr>
        <w:t>was</w:t>
      </w:r>
      <w:r>
        <w:rPr>
          <w:spacing w:val="-5"/>
        </w:rPr>
        <w:t xml:space="preserve"> </w:t>
      </w:r>
      <w:r>
        <w:rPr>
          <w:spacing w:val="1"/>
        </w:rPr>
        <w:t>to</w:t>
      </w:r>
      <w:r>
        <w:rPr>
          <w:spacing w:val="-2"/>
        </w:rPr>
        <w:t xml:space="preserve"> perform an</w:t>
      </w:r>
      <w:r>
        <w:rPr>
          <w:spacing w:val="1"/>
        </w:rPr>
        <w:t xml:space="preserve"> </w:t>
      </w:r>
      <w:r>
        <w:rPr>
          <w:spacing w:val="-2"/>
        </w:rPr>
        <w:t>enhanced</w:t>
      </w:r>
      <w:r>
        <w:rPr>
          <w:spacing w:val="2"/>
        </w:rPr>
        <w:t xml:space="preserve"> </w:t>
      </w:r>
      <w:r>
        <w:t>MRI.</w:t>
      </w:r>
    </w:p>
    <w:p w:rsidR="00306B55" w:rsidRDefault="00306B55" w:rsidP="00E04F0C">
      <w:r>
        <w:rPr>
          <w:spacing w:val="-2"/>
        </w:rPr>
        <w:t>The</w:t>
      </w:r>
      <w:r>
        <w:rPr>
          <w:spacing w:val="7"/>
        </w:rPr>
        <w:t xml:space="preserve"> </w:t>
      </w:r>
      <w:r>
        <w:rPr>
          <w:spacing w:val="-2"/>
        </w:rPr>
        <w:t>clinical</w:t>
      </w:r>
      <w:r>
        <w:rPr>
          <w:spacing w:val="6"/>
        </w:rPr>
        <w:t xml:space="preserve"> </w:t>
      </w:r>
      <w:r>
        <w:rPr>
          <w:spacing w:val="-2"/>
        </w:rPr>
        <w:t>evaluator</w:t>
      </w:r>
      <w:r>
        <w:rPr>
          <w:spacing w:val="8"/>
        </w:rPr>
        <w:t xml:space="preserve"> </w:t>
      </w:r>
      <w:r>
        <w:t>is</w:t>
      </w:r>
      <w:r>
        <w:rPr>
          <w:spacing w:val="9"/>
        </w:rPr>
        <w:t xml:space="preserve"> </w:t>
      </w:r>
      <w:r>
        <w:t>of</w:t>
      </w:r>
      <w:r>
        <w:rPr>
          <w:spacing w:val="9"/>
        </w:rPr>
        <w:t xml:space="preserve"> </w:t>
      </w:r>
      <w:r>
        <w:t>the</w:t>
      </w:r>
      <w:r>
        <w:rPr>
          <w:spacing w:val="6"/>
        </w:rPr>
        <w:t xml:space="preserve"> </w:t>
      </w:r>
      <w:r>
        <w:rPr>
          <w:spacing w:val="-2"/>
        </w:rPr>
        <w:t>view</w:t>
      </w:r>
      <w:r>
        <w:rPr>
          <w:spacing w:val="10"/>
        </w:rPr>
        <w:t xml:space="preserve"> </w:t>
      </w:r>
      <w:r>
        <w:t>that</w:t>
      </w:r>
      <w:r>
        <w:rPr>
          <w:spacing w:val="11"/>
        </w:rPr>
        <w:t xml:space="preserve"> </w:t>
      </w:r>
      <w:proofErr w:type="spellStart"/>
      <w:r>
        <w:rPr>
          <w:spacing w:val="-2"/>
        </w:rPr>
        <w:t>gadobutrol</w:t>
      </w:r>
      <w:proofErr w:type="spellEnd"/>
      <w:r>
        <w:rPr>
          <w:spacing w:val="11"/>
        </w:rPr>
        <w:t xml:space="preserve"> </w:t>
      </w:r>
      <w:r>
        <w:rPr>
          <w:spacing w:val="-3"/>
        </w:rPr>
        <w:t>improved</w:t>
      </w:r>
      <w:r>
        <w:rPr>
          <w:spacing w:val="11"/>
        </w:rPr>
        <w:t xml:space="preserve"> </w:t>
      </w:r>
      <w:r>
        <w:t>the</w:t>
      </w:r>
      <w:r>
        <w:rPr>
          <w:spacing w:val="6"/>
        </w:rPr>
        <w:t xml:space="preserve"> </w:t>
      </w:r>
      <w:r>
        <w:t>delineation</w:t>
      </w:r>
      <w:r>
        <w:rPr>
          <w:spacing w:val="5"/>
        </w:rPr>
        <w:t xml:space="preserve"> </w:t>
      </w:r>
      <w:r>
        <w:t>of</w:t>
      </w:r>
      <w:r>
        <w:rPr>
          <w:spacing w:val="9"/>
        </w:rPr>
        <w:t xml:space="preserve"> </w:t>
      </w:r>
      <w:r>
        <w:rPr>
          <w:spacing w:val="-2"/>
        </w:rPr>
        <w:t>borders</w:t>
      </w:r>
      <w:r>
        <w:rPr>
          <w:spacing w:val="9"/>
        </w:rPr>
        <w:t xml:space="preserve"> </w:t>
      </w:r>
      <w:r>
        <w:rPr>
          <w:spacing w:val="-3"/>
        </w:rPr>
        <w:t>and</w:t>
      </w:r>
      <w:r>
        <w:rPr>
          <w:spacing w:val="11"/>
        </w:rPr>
        <w:t xml:space="preserve"> </w:t>
      </w:r>
      <w:r>
        <w:rPr>
          <w:spacing w:val="-2"/>
        </w:rPr>
        <w:t>blood</w:t>
      </w:r>
      <w:r>
        <w:rPr>
          <w:spacing w:val="59"/>
        </w:rPr>
        <w:t xml:space="preserve"> </w:t>
      </w:r>
      <w:r>
        <w:rPr>
          <w:spacing w:val="-3"/>
        </w:rPr>
        <w:t>vessels</w:t>
      </w:r>
      <w:r>
        <w:rPr>
          <w:spacing w:val="14"/>
        </w:rPr>
        <w:t xml:space="preserve"> </w:t>
      </w:r>
      <w:r>
        <w:t>in</w:t>
      </w:r>
      <w:r>
        <w:rPr>
          <w:spacing w:val="15"/>
        </w:rPr>
        <w:t xml:space="preserve"> </w:t>
      </w:r>
      <w:r>
        <w:t>the</w:t>
      </w:r>
      <w:r>
        <w:rPr>
          <w:spacing w:val="11"/>
        </w:rPr>
        <w:t xml:space="preserve"> </w:t>
      </w:r>
      <w:r>
        <w:rPr>
          <w:spacing w:val="1"/>
        </w:rPr>
        <w:t>MRI</w:t>
      </w:r>
      <w:r>
        <w:rPr>
          <w:spacing w:val="9"/>
        </w:rPr>
        <w:t xml:space="preserve"> </w:t>
      </w:r>
      <w:r>
        <w:t>studies.</w:t>
      </w:r>
      <w:r>
        <w:rPr>
          <w:spacing w:val="16"/>
        </w:rPr>
        <w:t xml:space="preserve"> </w:t>
      </w:r>
      <w:r>
        <w:rPr>
          <w:spacing w:val="-2"/>
        </w:rPr>
        <w:t>The</w:t>
      </w:r>
      <w:r>
        <w:rPr>
          <w:spacing w:val="11"/>
        </w:rPr>
        <w:t xml:space="preserve"> </w:t>
      </w:r>
      <w:r>
        <w:t>radiologists</w:t>
      </w:r>
      <w:r>
        <w:rPr>
          <w:spacing w:val="14"/>
        </w:rPr>
        <w:t xml:space="preserve"> </w:t>
      </w:r>
      <w:r>
        <w:rPr>
          <w:spacing w:val="-2"/>
        </w:rPr>
        <w:t>had</w:t>
      </w:r>
      <w:r>
        <w:rPr>
          <w:spacing w:val="15"/>
        </w:rPr>
        <w:t xml:space="preserve"> </w:t>
      </w:r>
      <w:r>
        <w:rPr>
          <w:spacing w:val="-3"/>
        </w:rPr>
        <w:t>increased</w:t>
      </w:r>
      <w:r>
        <w:rPr>
          <w:spacing w:val="15"/>
        </w:rPr>
        <w:t xml:space="preserve"> </w:t>
      </w:r>
      <w:r>
        <w:t>confidence</w:t>
      </w:r>
      <w:r>
        <w:rPr>
          <w:spacing w:val="11"/>
        </w:rPr>
        <w:t xml:space="preserve"> </w:t>
      </w:r>
      <w:r>
        <w:t>in</w:t>
      </w:r>
      <w:r>
        <w:rPr>
          <w:spacing w:val="15"/>
        </w:rPr>
        <w:t xml:space="preserve"> </w:t>
      </w:r>
      <w:r>
        <w:t>their</w:t>
      </w:r>
      <w:r>
        <w:rPr>
          <w:spacing w:val="13"/>
        </w:rPr>
        <w:t xml:space="preserve"> </w:t>
      </w:r>
      <w:r>
        <w:rPr>
          <w:spacing w:val="-2"/>
        </w:rPr>
        <w:t>interpretation</w:t>
      </w:r>
      <w:r>
        <w:rPr>
          <w:spacing w:val="15"/>
        </w:rPr>
        <w:t xml:space="preserve"> </w:t>
      </w:r>
      <w:r>
        <w:t>of</w:t>
      </w:r>
      <w:r>
        <w:rPr>
          <w:spacing w:val="14"/>
        </w:rPr>
        <w:t xml:space="preserve"> </w:t>
      </w:r>
      <w:r>
        <w:t>the</w:t>
      </w:r>
      <w:r>
        <w:rPr>
          <w:spacing w:val="61"/>
        </w:rPr>
        <w:t xml:space="preserve"> </w:t>
      </w:r>
      <w:r>
        <w:t>studies.</w:t>
      </w:r>
      <w:r>
        <w:rPr>
          <w:spacing w:val="25"/>
        </w:rPr>
        <w:t xml:space="preserve"> </w:t>
      </w:r>
      <w:r>
        <w:rPr>
          <w:spacing w:val="-5"/>
        </w:rPr>
        <w:t>However,</w:t>
      </w:r>
      <w:r>
        <w:rPr>
          <w:spacing w:val="11"/>
        </w:rPr>
        <w:t xml:space="preserve"> </w:t>
      </w:r>
      <w:r>
        <w:t>the</w:t>
      </w:r>
      <w:r>
        <w:rPr>
          <w:spacing w:val="11"/>
        </w:rPr>
        <w:t xml:space="preserve"> </w:t>
      </w:r>
      <w:r>
        <w:t>use</w:t>
      </w:r>
      <w:r>
        <w:rPr>
          <w:spacing w:val="11"/>
        </w:rPr>
        <w:t xml:space="preserve"> </w:t>
      </w:r>
      <w:r>
        <w:t>of</w:t>
      </w:r>
      <w:r>
        <w:rPr>
          <w:spacing w:val="14"/>
        </w:rPr>
        <w:t xml:space="preserve"> </w:t>
      </w:r>
      <w:proofErr w:type="spellStart"/>
      <w:r>
        <w:rPr>
          <w:spacing w:val="-2"/>
        </w:rPr>
        <w:t>gadobutrol</w:t>
      </w:r>
      <w:proofErr w:type="spellEnd"/>
      <w:r>
        <w:rPr>
          <w:spacing w:val="11"/>
        </w:rPr>
        <w:t xml:space="preserve"> </w:t>
      </w:r>
      <w:r>
        <w:rPr>
          <w:spacing w:val="-3"/>
        </w:rPr>
        <w:t>improved</w:t>
      </w:r>
      <w:r>
        <w:rPr>
          <w:spacing w:val="15"/>
        </w:rPr>
        <w:t xml:space="preserve"> </w:t>
      </w:r>
      <w:r>
        <w:t>the</w:t>
      </w:r>
      <w:r>
        <w:rPr>
          <w:spacing w:val="11"/>
        </w:rPr>
        <w:t xml:space="preserve"> </w:t>
      </w:r>
      <w:r>
        <w:t>technical</w:t>
      </w:r>
      <w:r>
        <w:rPr>
          <w:spacing w:val="11"/>
        </w:rPr>
        <w:t xml:space="preserve"> </w:t>
      </w:r>
      <w:r>
        <w:t>adequacy</w:t>
      </w:r>
      <w:r>
        <w:rPr>
          <w:spacing w:val="13"/>
        </w:rPr>
        <w:t xml:space="preserve"> </w:t>
      </w:r>
      <w:r>
        <w:t>of</w:t>
      </w:r>
      <w:r>
        <w:rPr>
          <w:spacing w:val="14"/>
        </w:rPr>
        <w:t xml:space="preserve"> </w:t>
      </w:r>
      <w:r>
        <w:rPr>
          <w:spacing w:val="1"/>
        </w:rPr>
        <w:t>the</w:t>
      </w:r>
      <w:r>
        <w:rPr>
          <w:spacing w:val="11"/>
        </w:rPr>
        <w:t xml:space="preserve"> </w:t>
      </w:r>
      <w:r>
        <w:t>study</w:t>
      </w:r>
      <w:r>
        <w:rPr>
          <w:spacing w:val="13"/>
        </w:rPr>
        <w:t xml:space="preserve"> </w:t>
      </w:r>
      <w:r>
        <w:t>in</w:t>
      </w:r>
      <w:r>
        <w:rPr>
          <w:spacing w:val="15"/>
        </w:rPr>
        <w:t xml:space="preserve"> </w:t>
      </w:r>
      <w:r>
        <w:rPr>
          <w:spacing w:val="-3"/>
        </w:rPr>
        <w:t>only</w:t>
      </w:r>
      <w:r>
        <w:rPr>
          <w:spacing w:val="13"/>
        </w:rPr>
        <w:t xml:space="preserve"> </w:t>
      </w:r>
      <w:r>
        <w:t>one</w:t>
      </w:r>
      <w:r>
        <w:rPr>
          <w:spacing w:val="71"/>
        </w:rPr>
        <w:t xml:space="preserve"> </w:t>
      </w:r>
      <w:r>
        <w:rPr>
          <w:spacing w:val="-2"/>
        </w:rPr>
        <w:t>(2.3%)</w:t>
      </w:r>
      <w:r>
        <w:rPr>
          <w:spacing w:val="20"/>
        </w:rPr>
        <w:t xml:space="preserve"> </w:t>
      </w:r>
      <w:r>
        <w:t>subject,</w:t>
      </w:r>
      <w:r>
        <w:rPr>
          <w:spacing w:val="16"/>
        </w:rPr>
        <w:t xml:space="preserve"> </w:t>
      </w:r>
      <w:r>
        <w:t>and</w:t>
      </w:r>
      <w:r>
        <w:rPr>
          <w:spacing w:val="20"/>
        </w:rPr>
        <w:t xml:space="preserve"> </w:t>
      </w:r>
      <w:r>
        <w:rPr>
          <w:spacing w:val="-2"/>
        </w:rPr>
        <w:t>changed</w:t>
      </w:r>
      <w:r>
        <w:rPr>
          <w:spacing w:val="20"/>
        </w:rPr>
        <w:t xml:space="preserve"> </w:t>
      </w:r>
      <w:r>
        <w:rPr>
          <w:spacing w:val="1"/>
        </w:rPr>
        <w:t>to</w:t>
      </w:r>
      <w:r>
        <w:rPr>
          <w:spacing w:val="16"/>
        </w:rPr>
        <w:t xml:space="preserve"> </w:t>
      </w:r>
      <w:r>
        <w:t>a</w:t>
      </w:r>
      <w:r>
        <w:rPr>
          <w:spacing w:val="16"/>
        </w:rPr>
        <w:t xml:space="preserve"> </w:t>
      </w:r>
      <w:r>
        <w:t>new</w:t>
      </w:r>
      <w:r>
        <w:rPr>
          <w:spacing w:val="20"/>
        </w:rPr>
        <w:t xml:space="preserve"> </w:t>
      </w:r>
      <w:r>
        <w:rPr>
          <w:spacing w:val="-2"/>
        </w:rPr>
        <w:t>diagnosis</w:t>
      </w:r>
      <w:r>
        <w:rPr>
          <w:spacing w:val="19"/>
        </w:rPr>
        <w:t xml:space="preserve"> </w:t>
      </w:r>
      <w:r>
        <w:t>in</w:t>
      </w:r>
      <w:r>
        <w:rPr>
          <w:spacing w:val="15"/>
        </w:rPr>
        <w:t xml:space="preserve"> </w:t>
      </w:r>
      <w:r>
        <w:rPr>
          <w:spacing w:val="-3"/>
        </w:rPr>
        <w:t>only</w:t>
      </w:r>
      <w:r>
        <w:rPr>
          <w:spacing w:val="17"/>
        </w:rPr>
        <w:t xml:space="preserve"> </w:t>
      </w:r>
      <w:r>
        <w:t>one</w:t>
      </w:r>
      <w:r>
        <w:rPr>
          <w:spacing w:val="16"/>
        </w:rPr>
        <w:t xml:space="preserve"> </w:t>
      </w:r>
      <w:r>
        <w:t>(2.3%)</w:t>
      </w:r>
      <w:r>
        <w:rPr>
          <w:spacing w:val="20"/>
        </w:rPr>
        <w:t xml:space="preserve"> </w:t>
      </w:r>
      <w:r>
        <w:t>subject.</w:t>
      </w:r>
      <w:r>
        <w:rPr>
          <w:spacing w:val="34"/>
        </w:rPr>
        <w:t xml:space="preserve"> </w:t>
      </w:r>
      <w:r>
        <w:t>In</w:t>
      </w:r>
      <w:r>
        <w:rPr>
          <w:spacing w:val="20"/>
        </w:rPr>
        <w:t xml:space="preserve"> </w:t>
      </w:r>
      <w:r>
        <w:t>the</w:t>
      </w:r>
      <w:r>
        <w:rPr>
          <w:spacing w:val="16"/>
        </w:rPr>
        <w:t xml:space="preserve"> </w:t>
      </w:r>
      <w:r>
        <w:t>opinion</w:t>
      </w:r>
      <w:r>
        <w:rPr>
          <w:spacing w:val="19"/>
        </w:rPr>
        <w:t xml:space="preserve"> </w:t>
      </w:r>
      <w:r>
        <w:t>of</w:t>
      </w:r>
      <w:r>
        <w:rPr>
          <w:spacing w:val="18"/>
        </w:rPr>
        <w:t xml:space="preserve"> </w:t>
      </w:r>
      <w:r>
        <w:t>th</w:t>
      </w:r>
      <w:r w:rsidR="00D16C3A">
        <w:t>is</w:t>
      </w:r>
      <w:r>
        <w:rPr>
          <w:spacing w:val="85"/>
        </w:rPr>
        <w:t xml:space="preserve"> </w:t>
      </w:r>
      <w:r w:rsidR="00D16C3A">
        <w:rPr>
          <w:spacing w:val="-4"/>
        </w:rPr>
        <w:t>e</w:t>
      </w:r>
      <w:r>
        <w:rPr>
          <w:spacing w:val="-4"/>
        </w:rPr>
        <w:t>valuator,</w:t>
      </w:r>
      <w:r>
        <w:rPr>
          <w:spacing w:val="16"/>
        </w:rPr>
        <w:t xml:space="preserve"> </w:t>
      </w:r>
      <w:r>
        <w:t>radiologists</w:t>
      </w:r>
      <w:r>
        <w:rPr>
          <w:spacing w:val="17"/>
        </w:rPr>
        <w:t xml:space="preserve"> </w:t>
      </w:r>
      <w:r>
        <w:t>will</w:t>
      </w:r>
      <w:r>
        <w:rPr>
          <w:spacing w:val="16"/>
        </w:rPr>
        <w:t xml:space="preserve"> </w:t>
      </w:r>
      <w:r>
        <w:rPr>
          <w:spacing w:val="-2"/>
        </w:rPr>
        <w:t>want</w:t>
      </w:r>
      <w:r>
        <w:rPr>
          <w:spacing w:val="15"/>
        </w:rPr>
        <w:t xml:space="preserve"> </w:t>
      </w:r>
      <w:r>
        <w:rPr>
          <w:spacing w:val="1"/>
        </w:rPr>
        <w:t>to</w:t>
      </w:r>
      <w:r>
        <w:rPr>
          <w:spacing w:val="16"/>
        </w:rPr>
        <w:t xml:space="preserve"> </w:t>
      </w:r>
      <w:r>
        <w:t>use</w:t>
      </w:r>
      <w:r>
        <w:rPr>
          <w:spacing w:val="16"/>
        </w:rPr>
        <w:t xml:space="preserve"> </w:t>
      </w:r>
      <w:r>
        <w:rPr>
          <w:spacing w:val="-2"/>
        </w:rPr>
        <w:t>enhancement</w:t>
      </w:r>
      <w:r>
        <w:rPr>
          <w:spacing w:val="20"/>
        </w:rPr>
        <w:t xml:space="preserve"> </w:t>
      </w:r>
      <w:r>
        <w:rPr>
          <w:spacing w:val="-2"/>
        </w:rPr>
        <w:t>in</w:t>
      </w:r>
      <w:r>
        <w:rPr>
          <w:spacing w:val="19"/>
        </w:rPr>
        <w:t xml:space="preserve"> </w:t>
      </w:r>
      <w:r>
        <w:rPr>
          <w:spacing w:val="-2"/>
        </w:rPr>
        <w:t>order</w:t>
      </w:r>
      <w:r>
        <w:rPr>
          <w:spacing w:val="13"/>
        </w:rPr>
        <w:t xml:space="preserve"> </w:t>
      </w:r>
      <w:r>
        <w:rPr>
          <w:spacing w:val="1"/>
        </w:rPr>
        <w:t>to</w:t>
      </w:r>
      <w:r>
        <w:rPr>
          <w:spacing w:val="16"/>
        </w:rPr>
        <w:t xml:space="preserve"> </w:t>
      </w:r>
      <w:r>
        <w:rPr>
          <w:spacing w:val="-4"/>
        </w:rPr>
        <w:t>improve</w:t>
      </w:r>
      <w:r>
        <w:rPr>
          <w:spacing w:val="16"/>
        </w:rPr>
        <w:t xml:space="preserve"> </w:t>
      </w:r>
      <w:r>
        <w:t>their</w:t>
      </w:r>
      <w:r>
        <w:rPr>
          <w:spacing w:val="18"/>
        </w:rPr>
        <w:t xml:space="preserve"> </w:t>
      </w:r>
      <w:r>
        <w:t>confidence</w:t>
      </w:r>
      <w:r>
        <w:rPr>
          <w:spacing w:val="16"/>
        </w:rPr>
        <w:t xml:space="preserve"> </w:t>
      </w:r>
      <w:r>
        <w:t>(</w:t>
      </w:r>
      <w:r w:rsidR="00D16C3A">
        <w:t>that is,</w:t>
      </w:r>
      <w:r>
        <w:rPr>
          <w:spacing w:val="16"/>
        </w:rPr>
        <w:t xml:space="preserve"> </w:t>
      </w:r>
      <w:r>
        <w:rPr>
          <w:spacing w:val="-3"/>
        </w:rPr>
        <w:t>for</w:t>
      </w:r>
      <w:r>
        <w:rPr>
          <w:spacing w:val="59"/>
        </w:rPr>
        <w:t xml:space="preserve"> </w:t>
      </w:r>
      <w:r>
        <w:rPr>
          <w:spacing w:val="-3"/>
        </w:rPr>
        <w:t>reassurance)</w:t>
      </w:r>
      <w:r>
        <w:rPr>
          <w:spacing w:val="34"/>
        </w:rPr>
        <w:t xml:space="preserve"> </w:t>
      </w:r>
      <w:r>
        <w:t>but</w:t>
      </w:r>
      <w:r>
        <w:rPr>
          <w:spacing w:val="34"/>
        </w:rPr>
        <w:t xml:space="preserve"> </w:t>
      </w:r>
      <w:r>
        <w:rPr>
          <w:spacing w:val="-3"/>
        </w:rPr>
        <w:t>only</w:t>
      </w:r>
      <w:r>
        <w:rPr>
          <w:spacing w:val="37"/>
        </w:rPr>
        <w:t xml:space="preserve"> </w:t>
      </w:r>
      <w:r>
        <w:t>a</w:t>
      </w:r>
      <w:r>
        <w:rPr>
          <w:spacing w:val="30"/>
        </w:rPr>
        <w:t xml:space="preserve"> </w:t>
      </w:r>
      <w:r>
        <w:t>small</w:t>
      </w:r>
      <w:r>
        <w:rPr>
          <w:spacing w:val="31"/>
        </w:rPr>
        <w:t xml:space="preserve"> </w:t>
      </w:r>
      <w:r>
        <w:t>minority</w:t>
      </w:r>
      <w:r>
        <w:rPr>
          <w:spacing w:val="31"/>
        </w:rPr>
        <w:t xml:space="preserve"> </w:t>
      </w:r>
      <w:r>
        <w:t>of</w:t>
      </w:r>
      <w:r>
        <w:rPr>
          <w:spacing w:val="32"/>
        </w:rPr>
        <w:t xml:space="preserve"> </w:t>
      </w:r>
      <w:r>
        <w:t>patients</w:t>
      </w:r>
      <w:r>
        <w:rPr>
          <w:spacing w:val="29"/>
        </w:rPr>
        <w:t xml:space="preserve"> </w:t>
      </w:r>
      <w:r>
        <w:t>will</w:t>
      </w:r>
      <w:r>
        <w:rPr>
          <w:spacing w:val="30"/>
        </w:rPr>
        <w:t xml:space="preserve"> </w:t>
      </w:r>
      <w:r>
        <w:t>benefit</w:t>
      </w:r>
      <w:r>
        <w:rPr>
          <w:spacing w:val="35"/>
        </w:rPr>
        <w:t xml:space="preserve"> </w:t>
      </w:r>
      <w:r>
        <w:t>in</w:t>
      </w:r>
      <w:r>
        <w:rPr>
          <w:spacing w:val="29"/>
        </w:rPr>
        <w:t xml:space="preserve"> </w:t>
      </w:r>
      <w:r>
        <w:t>terms</w:t>
      </w:r>
      <w:r>
        <w:rPr>
          <w:spacing w:val="33"/>
        </w:rPr>
        <w:t xml:space="preserve"> </w:t>
      </w:r>
      <w:r>
        <w:t>of</w:t>
      </w:r>
      <w:r>
        <w:rPr>
          <w:spacing w:val="33"/>
        </w:rPr>
        <w:t xml:space="preserve"> </w:t>
      </w:r>
      <w:r>
        <w:t>significant</w:t>
      </w:r>
      <w:r>
        <w:rPr>
          <w:spacing w:val="29"/>
        </w:rPr>
        <w:t xml:space="preserve"> </w:t>
      </w:r>
      <w:r>
        <w:t>diagnostic</w:t>
      </w:r>
      <w:r>
        <w:rPr>
          <w:spacing w:val="75"/>
        </w:rPr>
        <w:t xml:space="preserve"> </w:t>
      </w:r>
      <w:r>
        <w:t>finding</w:t>
      </w:r>
      <w:r>
        <w:rPr>
          <w:spacing w:val="1"/>
        </w:rPr>
        <w:t xml:space="preserve"> </w:t>
      </w:r>
      <w:r>
        <w:rPr>
          <w:spacing w:val="-2"/>
        </w:rPr>
        <w:t>as</w:t>
      </w:r>
      <w:r>
        <w:rPr>
          <w:spacing w:val="1"/>
        </w:rPr>
        <w:t xml:space="preserve"> </w:t>
      </w:r>
      <w:r>
        <w:rPr>
          <w:spacing w:val="-3"/>
        </w:rPr>
        <w:t>compared</w:t>
      </w:r>
      <w:r>
        <w:rPr>
          <w:spacing w:val="2"/>
        </w:rPr>
        <w:t xml:space="preserve"> </w:t>
      </w:r>
      <w:r>
        <w:t>to</w:t>
      </w:r>
      <w:r>
        <w:rPr>
          <w:spacing w:val="-2"/>
        </w:rPr>
        <w:t xml:space="preserve"> non-contrast/</w:t>
      </w:r>
      <w:r>
        <w:rPr>
          <w:spacing w:val="2"/>
        </w:rPr>
        <w:t xml:space="preserve"> </w:t>
      </w:r>
      <w:r>
        <w:rPr>
          <w:spacing w:val="-2"/>
        </w:rPr>
        <w:t>unenhanced</w:t>
      </w:r>
      <w:r>
        <w:rPr>
          <w:spacing w:val="2"/>
        </w:rPr>
        <w:t xml:space="preserve"> </w:t>
      </w:r>
      <w:r>
        <w:t>MRI.</w:t>
      </w:r>
    </w:p>
    <w:p w:rsidR="00306B55" w:rsidRDefault="00306B55" w:rsidP="00D16C3A">
      <w:pPr>
        <w:pStyle w:val="Heading4"/>
      </w:pPr>
      <w:r>
        <w:lastRenderedPageBreak/>
        <w:t xml:space="preserve">Safety </w:t>
      </w:r>
      <w:r w:rsidR="00353DDB">
        <w:t>e</w:t>
      </w:r>
      <w:r>
        <w:t>valuation</w:t>
      </w:r>
    </w:p>
    <w:p w:rsidR="00306B55" w:rsidRDefault="00306B55" w:rsidP="00756EFA">
      <w:r>
        <w:rPr>
          <w:spacing w:val="-3"/>
        </w:rPr>
        <w:t>There</w:t>
      </w:r>
      <w:r>
        <w:rPr>
          <w:spacing w:val="20"/>
        </w:rPr>
        <w:t xml:space="preserve"> </w:t>
      </w:r>
      <w:r>
        <w:rPr>
          <w:spacing w:val="-2"/>
        </w:rPr>
        <w:t>were</w:t>
      </w:r>
      <w:r>
        <w:rPr>
          <w:spacing w:val="16"/>
        </w:rPr>
        <w:t xml:space="preserve"> </w:t>
      </w:r>
      <w:r>
        <w:t>no</w:t>
      </w:r>
      <w:r>
        <w:rPr>
          <w:spacing w:val="16"/>
        </w:rPr>
        <w:t xml:space="preserve"> </w:t>
      </w:r>
      <w:r>
        <w:rPr>
          <w:spacing w:val="-2"/>
        </w:rPr>
        <w:t>pivotal</w:t>
      </w:r>
      <w:r>
        <w:rPr>
          <w:spacing w:val="16"/>
        </w:rPr>
        <w:t xml:space="preserve"> </w:t>
      </w:r>
      <w:r>
        <w:t>studies</w:t>
      </w:r>
      <w:r>
        <w:rPr>
          <w:spacing w:val="19"/>
        </w:rPr>
        <w:t xml:space="preserve"> </w:t>
      </w:r>
      <w:r>
        <w:t>that</w:t>
      </w:r>
      <w:r>
        <w:rPr>
          <w:spacing w:val="20"/>
        </w:rPr>
        <w:t xml:space="preserve"> </w:t>
      </w:r>
      <w:r>
        <w:rPr>
          <w:spacing w:val="-2"/>
        </w:rPr>
        <w:t>assessed</w:t>
      </w:r>
      <w:r>
        <w:rPr>
          <w:spacing w:val="20"/>
        </w:rPr>
        <w:t xml:space="preserve"> </w:t>
      </w:r>
      <w:r>
        <w:rPr>
          <w:spacing w:val="-2"/>
        </w:rPr>
        <w:t>safety</w:t>
      </w:r>
      <w:r>
        <w:rPr>
          <w:spacing w:val="17"/>
        </w:rPr>
        <w:t xml:space="preserve"> </w:t>
      </w:r>
      <w:r>
        <w:rPr>
          <w:spacing w:val="-2"/>
        </w:rPr>
        <w:t>as</w:t>
      </w:r>
      <w:r>
        <w:rPr>
          <w:spacing w:val="19"/>
        </w:rPr>
        <w:t xml:space="preserve"> </w:t>
      </w:r>
      <w:r>
        <w:t>a</w:t>
      </w:r>
      <w:r>
        <w:rPr>
          <w:spacing w:val="16"/>
        </w:rPr>
        <w:t xml:space="preserve"> </w:t>
      </w:r>
      <w:r>
        <w:t>primary</w:t>
      </w:r>
      <w:r>
        <w:rPr>
          <w:spacing w:val="17"/>
        </w:rPr>
        <w:t xml:space="preserve"> </w:t>
      </w:r>
      <w:r>
        <w:t>outcome.</w:t>
      </w:r>
      <w:r>
        <w:rPr>
          <w:spacing w:val="16"/>
        </w:rPr>
        <w:t xml:space="preserve"> </w:t>
      </w:r>
      <w:r>
        <w:t>Study</w:t>
      </w:r>
      <w:r>
        <w:rPr>
          <w:spacing w:val="30"/>
        </w:rPr>
        <w:t xml:space="preserve"> </w:t>
      </w:r>
      <w:r>
        <w:t>91741</w:t>
      </w:r>
      <w:r>
        <w:rPr>
          <w:spacing w:val="17"/>
        </w:rPr>
        <w:t xml:space="preserve"> </w:t>
      </w:r>
      <w:r>
        <w:t>and</w:t>
      </w:r>
      <w:r>
        <w:rPr>
          <w:spacing w:val="20"/>
        </w:rPr>
        <w:t xml:space="preserve"> </w:t>
      </w:r>
      <w:r>
        <w:t>Study</w:t>
      </w:r>
      <w:r>
        <w:rPr>
          <w:spacing w:val="75"/>
        </w:rPr>
        <w:t xml:space="preserve"> </w:t>
      </w:r>
      <w:r>
        <w:rPr>
          <w:spacing w:val="-2"/>
        </w:rPr>
        <w:t>14823</w:t>
      </w:r>
      <w:r>
        <w:rPr>
          <w:spacing w:val="-3"/>
        </w:rPr>
        <w:t xml:space="preserve"> </w:t>
      </w:r>
      <w:r>
        <w:rPr>
          <w:spacing w:val="-2"/>
        </w:rPr>
        <w:t>provided</w:t>
      </w:r>
      <w:r>
        <w:rPr>
          <w:spacing w:val="2"/>
        </w:rPr>
        <w:t xml:space="preserve"> </w:t>
      </w:r>
      <w:r>
        <w:t>the</w:t>
      </w:r>
      <w:r>
        <w:rPr>
          <w:spacing w:val="-3"/>
        </w:rPr>
        <w:t xml:space="preserve"> </w:t>
      </w:r>
      <w:r>
        <w:rPr>
          <w:spacing w:val="-2"/>
        </w:rPr>
        <w:t>evaluable</w:t>
      </w:r>
      <w:r>
        <w:rPr>
          <w:spacing w:val="-3"/>
        </w:rPr>
        <w:t xml:space="preserve"> </w:t>
      </w:r>
      <w:r>
        <w:t>safety data.</w:t>
      </w:r>
    </w:p>
    <w:p w:rsidR="004133BA" w:rsidRDefault="00306B55" w:rsidP="00D16C3A">
      <w:pPr>
        <w:pStyle w:val="Heading5"/>
      </w:pPr>
      <w:r>
        <w:rPr>
          <w:spacing w:val="-49"/>
        </w:rPr>
        <w:t xml:space="preserve"> </w:t>
      </w:r>
      <w:r w:rsidRPr="00D16C3A">
        <w:t>Study 91741</w:t>
      </w:r>
    </w:p>
    <w:p w:rsidR="004133BA" w:rsidRDefault="00306B55" w:rsidP="00756EFA">
      <w:r>
        <w:rPr>
          <w:spacing w:val="-1"/>
        </w:rPr>
        <w:t>This</w:t>
      </w:r>
      <w:r>
        <w:rPr>
          <w:spacing w:val="19"/>
        </w:rPr>
        <w:t xml:space="preserve"> </w:t>
      </w:r>
      <w:r>
        <w:rPr>
          <w:spacing w:val="-1"/>
        </w:rPr>
        <w:t>study</w:t>
      </w:r>
      <w:r>
        <w:rPr>
          <w:spacing w:val="19"/>
        </w:rPr>
        <w:t xml:space="preserve"> </w:t>
      </w:r>
      <w:r>
        <w:t>included</w:t>
      </w:r>
      <w:r>
        <w:rPr>
          <w:spacing w:val="22"/>
        </w:rPr>
        <w:t xml:space="preserve"> </w:t>
      </w:r>
      <w:r>
        <w:t>44</w:t>
      </w:r>
      <w:r>
        <w:rPr>
          <w:spacing w:val="16"/>
        </w:rPr>
        <w:t xml:space="preserve"> </w:t>
      </w:r>
      <w:r>
        <w:rPr>
          <w:spacing w:val="-1"/>
        </w:rPr>
        <w:t>subjects</w:t>
      </w:r>
      <w:r>
        <w:rPr>
          <w:spacing w:val="19"/>
        </w:rPr>
        <w:t xml:space="preserve"> </w:t>
      </w:r>
      <w:r>
        <w:t>aged</w:t>
      </w:r>
      <w:r>
        <w:rPr>
          <w:spacing w:val="20"/>
        </w:rPr>
        <w:t xml:space="preserve"> </w:t>
      </w:r>
      <w:r>
        <w:t>0</w:t>
      </w:r>
      <w:r>
        <w:rPr>
          <w:spacing w:val="16"/>
        </w:rPr>
        <w:t xml:space="preserve"> </w:t>
      </w:r>
      <w:r>
        <w:rPr>
          <w:spacing w:val="1"/>
        </w:rPr>
        <w:t>to</w:t>
      </w:r>
      <w:r>
        <w:rPr>
          <w:spacing w:val="16"/>
        </w:rPr>
        <w:t xml:space="preserve"> </w:t>
      </w:r>
      <w:r>
        <w:t>&lt;2</w:t>
      </w:r>
      <w:r>
        <w:rPr>
          <w:spacing w:val="16"/>
        </w:rPr>
        <w:t xml:space="preserve"> </w:t>
      </w:r>
      <w:r>
        <w:rPr>
          <w:spacing w:val="-3"/>
        </w:rPr>
        <w:t>years</w:t>
      </w:r>
      <w:r>
        <w:rPr>
          <w:spacing w:val="24"/>
        </w:rPr>
        <w:t xml:space="preserve"> </w:t>
      </w:r>
      <w:r>
        <w:rPr>
          <w:spacing w:val="-1"/>
        </w:rPr>
        <w:t>who</w:t>
      </w:r>
      <w:r>
        <w:rPr>
          <w:spacing w:val="17"/>
        </w:rPr>
        <w:t xml:space="preserve"> </w:t>
      </w:r>
      <w:r>
        <w:t>exposed</w:t>
      </w:r>
      <w:r>
        <w:rPr>
          <w:spacing w:val="20"/>
        </w:rPr>
        <w:t xml:space="preserve"> </w:t>
      </w:r>
      <w:r>
        <w:rPr>
          <w:spacing w:val="1"/>
        </w:rPr>
        <w:t>to</w:t>
      </w:r>
      <w:r>
        <w:rPr>
          <w:spacing w:val="16"/>
        </w:rPr>
        <w:t xml:space="preserve"> </w:t>
      </w:r>
      <w:r>
        <w:t>a</w:t>
      </w:r>
      <w:r>
        <w:rPr>
          <w:spacing w:val="16"/>
        </w:rPr>
        <w:t xml:space="preserve"> </w:t>
      </w:r>
      <w:r>
        <w:rPr>
          <w:spacing w:val="-1"/>
        </w:rPr>
        <w:t>single</w:t>
      </w:r>
      <w:r>
        <w:rPr>
          <w:spacing w:val="16"/>
        </w:rPr>
        <w:t xml:space="preserve"> </w:t>
      </w:r>
      <w:r>
        <w:t>dose</w:t>
      </w:r>
      <w:r>
        <w:rPr>
          <w:spacing w:val="16"/>
        </w:rPr>
        <w:t xml:space="preserve"> </w:t>
      </w:r>
      <w:r>
        <w:rPr>
          <w:spacing w:val="-1"/>
        </w:rPr>
        <w:t>of</w:t>
      </w:r>
      <w:r>
        <w:rPr>
          <w:spacing w:val="14"/>
        </w:rPr>
        <w:t xml:space="preserve"> </w:t>
      </w:r>
      <w:proofErr w:type="spellStart"/>
      <w:r>
        <w:t>gadobutrol</w:t>
      </w:r>
      <w:proofErr w:type="spellEnd"/>
      <w:r>
        <w:rPr>
          <w:spacing w:val="16"/>
        </w:rPr>
        <w:t xml:space="preserve"> </w:t>
      </w:r>
      <w:r>
        <w:rPr>
          <w:spacing w:val="-1"/>
        </w:rPr>
        <w:t>of</w:t>
      </w:r>
      <w:r w:rsidR="00D16C3A">
        <w:rPr>
          <w:spacing w:val="-1"/>
        </w:rPr>
        <w:t xml:space="preserve"> </w:t>
      </w:r>
      <w:r>
        <w:t>0.1</w:t>
      </w:r>
      <w:r>
        <w:rPr>
          <w:spacing w:val="20"/>
        </w:rPr>
        <w:t xml:space="preserve"> </w:t>
      </w:r>
      <w:proofErr w:type="spellStart"/>
      <w:r>
        <w:rPr>
          <w:spacing w:val="-1"/>
        </w:rPr>
        <w:t>mmol</w:t>
      </w:r>
      <w:proofErr w:type="spellEnd"/>
      <w:r>
        <w:rPr>
          <w:spacing w:val="-1"/>
        </w:rPr>
        <w:t>/kg</w:t>
      </w:r>
      <w:r>
        <w:rPr>
          <w:spacing w:val="24"/>
        </w:rPr>
        <w:t xml:space="preserve"> </w:t>
      </w:r>
      <w:r>
        <w:t>body</w:t>
      </w:r>
      <w:r>
        <w:rPr>
          <w:spacing w:val="23"/>
        </w:rPr>
        <w:t xml:space="preserve"> </w:t>
      </w:r>
      <w:r>
        <w:rPr>
          <w:spacing w:val="-1"/>
        </w:rPr>
        <w:t>weight.</w:t>
      </w:r>
      <w:r>
        <w:rPr>
          <w:spacing w:val="21"/>
        </w:rPr>
        <w:t xml:space="preserve"> </w:t>
      </w:r>
      <w:r>
        <w:rPr>
          <w:spacing w:val="-5"/>
        </w:rPr>
        <w:t>Treat</w:t>
      </w:r>
      <w:r>
        <w:rPr>
          <w:spacing w:val="24"/>
        </w:rPr>
        <w:t xml:space="preserve"> </w:t>
      </w:r>
      <w:r>
        <w:t>Emergent</w:t>
      </w:r>
      <w:r>
        <w:rPr>
          <w:spacing w:val="27"/>
        </w:rPr>
        <w:t xml:space="preserve"> </w:t>
      </w:r>
      <w:r>
        <w:rPr>
          <w:spacing w:val="-3"/>
        </w:rPr>
        <w:t>Adverse</w:t>
      </w:r>
      <w:r>
        <w:rPr>
          <w:spacing w:val="21"/>
        </w:rPr>
        <w:t xml:space="preserve"> </w:t>
      </w:r>
      <w:r>
        <w:rPr>
          <w:spacing w:val="-3"/>
        </w:rPr>
        <w:t>Events</w:t>
      </w:r>
      <w:r>
        <w:rPr>
          <w:spacing w:val="24"/>
        </w:rPr>
        <w:t xml:space="preserve"> </w:t>
      </w:r>
      <w:r>
        <w:rPr>
          <w:spacing w:val="-1"/>
        </w:rPr>
        <w:t>(TEAEs)</w:t>
      </w:r>
      <w:r>
        <w:rPr>
          <w:spacing w:val="28"/>
        </w:rPr>
        <w:t xml:space="preserve"> </w:t>
      </w:r>
      <w:r>
        <w:rPr>
          <w:spacing w:val="-3"/>
        </w:rPr>
        <w:t>were</w:t>
      </w:r>
      <w:r>
        <w:rPr>
          <w:spacing w:val="21"/>
        </w:rPr>
        <w:t xml:space="preserve"> </w:t>
      </w:r>
      <w:r>
        <w:t>reported</w:t>
      </w:r>
      <w:r>
        <w:rPr>
          <w:spacing w:val="25"/>
        </w:rPr>
        <w:t xml:space="preserve"> </w:t>
      </w:r>
      <w:r>
        <w:t>in</w:t>
      </w:r>
      <w:r>
        <w:rPr>
          <w:spacing w:val="24"/>
        </w:rPr>
        <w:t xml:space="preserve"> </w:t>
      </w:r>
      <w:r>
        <w:t>18</w:t>
      </w:r>
      <w:r>
        <w:rPr>
          <w:spacing w:val="20"/>
        </w:rPr>
        <w:t xml:space="preserve"> </w:t>
      </w:r>
      <w:r>
        <w:t>(40.9%)</w:t>
      </w:r>
      <w:r>
        <w:rPr>
          <w:spacing w:val="81"/>
        </w:rPr>
        <w:t xml:space="preserve"> </w:t>
      </w:r>
      <w:r>
        <w:rPr>
          <w:spacing w:val="-1"/>
        </w:rPr>
        <w:t>subjects.</w:t>
      </w:r>
      <w:r>
        <w:rPr>
          <w:spacing w:val="44"/>
        </w:rPr>
        <w:t xml:space="preserve"> </w:t>
      </w:r>
      <w:r>
        <w:t>The</w:t>
      </w:r>
      <w:r>
        <w:rPr>
          <w:spacing w:val="21"/>
        </w:rPr>
        <w:t xml:space="preserve"> </w:t>
      </w:r>
      <w:r>
        <w:rPr>
          <w:spacing w:val="-1"/>
        </w:rPr>
        <w:t>most</w:t>
      </w:r>
      <w:r>
        <w:rPr>
          <w:spacing w:val="24"/>
        </w:rPr>
        <w:t xml:space="preserve"> </w:t>
      </w:r>
      <w:r>
        <w:rPr>
          <w:spacing w:val="-3"/>
        </w:rPr>
        <w:t>commonly</w:t>
      </w:r>
      <w:r>
        <w:rPr>
          <w:spacing w:val="22"/>
        </w:rPr>
        <w:t xml:space="preserve"> </w:t>
      </w:r>
      <w:r>
        <w:t>reported</w:t>
      </w:r>
      <w:r>
        <w:rPr>
          <w:spacing w:val="25"/>
        </w:rPr>
        <w:t xml:space="preserve"> </w:t>
      </w:r>
      <w:r>
        <w:t>TEAEs</w:t>
      </w:r>
      <w:r>
        <w:rPr>
          <w:spacing w:val="19"/>
        </w:rPr>
        <w:t xml:space="preserve"> </w:t>
      </w:r>
      <w:r>
        <w:rPr>
          <w:spacing w:val="-3"/>
        </w:rPr>
        <w:t>were</w:t>
      </w:r>
      <w:r>
        <w:rPr>
          <w:spacing w:val="21"/>
        </w:rPr>
        <w:t xml:space="preserve"> </w:t>
      </w:r>
      <w:r>
        <w:t>cough,</w:t>
      </w:r>
      <w:r>
        <w:rPr>
          <w:spacing w:val="21"/>
        </w:rPr>
        <w:t xml:space="preserve"> </w:t>
      </w:r>
      <w:r>
        <w:t>in</w:t>
      </w:r>
      <w:r>
        <w:rPr>
          <w:spacing w:val="24"/>
        </w:rPr>
        <w:t xml:space="preserve"> </w:t>
      </w:r>
      <w:r>
        <w:rPr>
          <w:spacing w:val="-3"/>
        </w:rPr>
        <w:t>five</w:t>
      </w:r>
      <w:r>
        <w:rPr>
          <w:spacing w:val="21"/>
        </w:rPr>
        <w:t xml:space="preserve"> </w:t>
      </w:r>
      <w:r>
        <w:t>(11.4%)</w:t>
      </w:r>
      <w:r>
        <w:rPr>
          <w:spacing w:val="26"/>
        </w:rPr>
        <w:t xml:space="preserve"> </w:t>
      </w:r>
      <w:r>
        <w:rPr>
          <w:spacing w:val="-1"/>
        </w:rPr>
        <w:t>subjects,</w:t>
      </w:r>
      <w:r>
        <w:rPr>
          <w:spacing w:val="21"/>
        </w:rPr>
        <w:t xml:space="preserve"> </w:t>
      </w:r>
      <w:r>
        <w:rPr>
          <w:spacing w:val="-1"/>
        </w:rPr>
        <w:t>and</w:t>
      </w:r>
      <w:r>
        <w:rPr>
          <w:spacing w:val="20"/>
        </w:rPr>
        <w:t xml:space="preserve"> </w:t>
      </w:r>
      <w:r>
        <w:rPr>
          <w:spacing w:val="-3"/>
        </w:rPr>
        <w:t>pyrexia,</w:t>
      </w:r>
      <w:r>
        <w:rPr>
          <w:spacing w:val="65"/>
        </w:rPr>
        <w:t xml:space="preserve"> </w:t>
      </w:r>
      <w:r>
        <w:t>also</w:t>
      </w:r>
      <w:r>
        <w:rPr>
          <w:spacing w:val="45"/>
        </w:rPr>
        <w:t xml:space="preserve"> </w:t>
      </w:r>
      <w:r>
        <w:t xml:space="preserve">in </w:t>
      </w:r>
      <w:r>
        <w:rPr>
          <w:spacing w:val="-3"/>
        </w:rPr>
        <w:t>five</w:t>
      </w:r>
      <w:r>
        <w:rPr>
          <w:spacing w:val="1"/>
        </w:rPr>
        <w:t xml:space="preserve"> </w:t>
      </w:r>
      <w:r>
        <w:rPr>
          <w:spacing w:val="-1"/>
        </w:rPr>
        <w:t>(11.4%)</w:t>
      </w:r>
      <w:r>
        <w:rPr>
          <w:spacing w:val="1"/>
        </w:rPr>
        <w:t xml:space="preserve"> </w:t>
      </w:r>
      <w:r>
        <w:rPr>
          <w:spacing w:val="-1"/>
        </w:rPr>
        <w:t>subjects.</w:t>
      </w:r>
      <w:r>
        <w:rPr>
          <w:spacing w:val="1"/>
        </w:rPr>
        <w:t xml:space="preserve"> </w:t>
      </w:r>
      <w:r>
        <w:rPr>
          <w:spacing w:val="-1"/>
        </w:rPr>
        <w:t>Study</w:t>
      </w:r>
      <w:r>
        <w:rPr>
          <w:spacing w:val="46"/>
        </w:rPr>
        <w:t xml:space="preserve"> </w:t>
      </w:r>
      <w:r>
        <w:t>drug</w:t>
      </w:r>
      <w:r w:rsidR="00B66ED3">
        <w:t xml:space="preserve"> </w:t>
      </w:r>
      <w:r>
        <w:t>related</w:t>
      </w:r>
      <w:r>
        <w:rPr>
          <w:spacing w:val="45"/>
        </w:rPr>
        <w:t xml:space="preserve"> </w:t>
      </w:r>
      <w:r>
        <w:t>TEAEs</w:t>
      </w:r>
      <w:r>
        <w:rPr>
          <w:spacing w:val="47"/>
        </w:rPr>
        <w:t xml:space="preserve"> </w:t>
      </w:r>
      <w:r>
        <w:t>were</w:t>
      </w:r>
      <w:r>
        <w:rPr>
          <w:spacing w:val="45"/>
        </w:rPr>
        <w:t xml:space="preserve"> </w:t>
      </w:r>
      <w:r>
        <w:rPr>
          <w:spacing w:val="-1"/>
        </w:rPr>
        <w:t>reported</w:t>
      </w:r>
      <w:r>
        <w:rPr>
          <w:spacing w:val="1"/>
        </w:rPr>
        <w:t xml:space="preserve"> </w:t>
      </w:r>
      <w:r>
        <w:t xml:space="preserve">in </w:t>
      </w:r>
      <w:r>
        <w:rPr>
          <w:spacing w:val="-1"/>
        </w:rPr>
        <w:t>one</w:t>
      </w:r>
      <w:r>
        <w:rPr>
          <w:spacing w:val="44"/>
        </w:rPr>
        <w:t xml:space="preserve"> </w:t>
      </w:r>
      <w:r>
        <w:t>(2.3%)</w:t>
      </w:r>
      <w:r>
        <w:rPr>
          <w:spacing w:val="1"/>
        </w:rPr>
        <w:t xml:space="preserve"> </w:t>
      </w:r>
      <w:r>
        <w:rPr>
          <w:spacing w:val="-1"/>
        </w:rPr>
        <w:t>subject:</w:t>
      </w:r>
      <w:r>
        <w:rPr>
          <w:spacing w:val="83"/>
        </w:rPr>
        <w:t xml:space="preserve"> </w:t>
      </w:r>
      <w:r>
        <w:rPr>
          <w:spacing w:val="-1"/>
        </w:rPr>
        <w:t>vomiting</w:t>
      </w:r>
      <w:r>
        <w:rPr>
          <w:spacing w:val="28"/>
        </w:rPr>
        <w:t xml:space="preserve"> </w:t>
      </w:r>
      <w:r>
        <w:rPr>
          <w:spacing w:val="-1"/>
        </w:rPr>
        <w:t>of</w:t>
      </w:r>
      <w:r>
        <w:rPr>
          <w:spacing w:val="28"/>
        </w:rPr>
        <w:t xml:space="preserve"> </w:t>
      </w:r>
      <w:r>
        <w:t>mild</w:t>
      </w:r>
      <w:r>
        <w:rPr>
          <w:spacing w:val="30"/>
        </w:rPr>
        <w:t xml:space="preserve"> </w:t>
      </w:r>
      <w:r>
        <w:rPr>
          <w:spacing w:val="-3"/>
        </w:rPr>
        <w:t>intensity.</w:t>
      </w:r>
      <w:r>
        <w:rPr>
          <w:spacing w:val="29"/>
        </w:rPr>
        <w:t xml:space="preserve"> </w:t>
      </w:r>
      <w:r>
        <w:rPr>
          <w:spacing w:val="-3"/>
        </w:rPr>
        <w:t>There</w:t>
      </w:r>
      <w:r>
        <w:rPr>
          <w:spacing w:val="31"/>
        </w:rPr>
        <w:t xml:space="preserve"> </w:t>
      </w:r>
      <w:r>
        <w:t>were</w:t>
      </w:r>
      <w:r>
        <w:rPr>
          <w:spacing w:val="25"/>
        </w:rPr>
        <w:t xml:space="preserve"> </w:t>
      </w:r>
      <w:r>
        <w:t>no</w:t>
      </w:r>
      <w:r>
        <w:rPr>
          <w:spacing w:val="25"/>
        </w:rPr>
        <w:t xml:space="preserve"> </w:t>
      </w:r>
      <w:r>
        <w:rPr>
          <w:spacing w:val="-1"/>
        </w:rPr>
        <w:t>deaths.</w:t>
      </w:r>
      <w:r>
        <w:rPr>
          <w:spacing w:val="10"/>
        </w:rPr>
        <w:t xml:space="preserve"> </w:t>
      </w:r>
      <w:r>
        <w:rPr>
          <w:spacing w:val="-1"/>
        </w:rPr>
        <w:t>SAEs</w:t>
      </w:r>
      <w:r>
        <w:rPr>
          <w:spacing w:val="29"/>
        </w:rPr>
        <w:t xml:space="preserve"> </w:t>
      </w:r>
      <w:r>
        <w:rPr>
          <w:spacing w:val="-3"/>
        </w:rPr>
        <w:t>were</w:t>
      </w:r>
      <w:r>
        <w:rPr>
          <w:spacing w:val="25"/>
        </w:rPr>
        <w:t xml:space="preserve"> </w:t>
      </w:r>
      <w:r>
        <w:t>reported</w:t>
      </w:r>
      <w:r>
        <w:rPr>
          <w:spacing w:val="30"/>
        </w:rPr>
        <w:t xml:space="preserve"> </w:t>
      </w:r>
      <w:r>
        <w:t>in</w:t>
      </w:r>
      <w:r>
        <w:rPr>
          <w:spacing w:val="29"/>
        </w:rPr>
        <w:t xml:space="preserve"> </w:t>
      </w:r>
      <w:r>
        <w:t>three</w:t>
      </w:r>
      <w:r>
        <w:rPr>
          <w:spacing w:val="25"/>
        </w:rPr>
        <w:t xml:space="preserve"> </w:t>
      </w:r>
      <w:r>
        <w:rPr>
          <w:spacing w:val="-1"/>
        </w:rPr>
        <w:t>(6.8%)</w:t>
      </w:r>
      <w:r>
        <w:rPr>
          <w:spacing w:val="31"/>
        </w:rPr>
        <w:t xml:space="preserve"> </w:t>
      </w:r>
      <w:r>
        <w:rPr>
          <w:spacing w:val="-1"/>
        </w:rPr>
        <w:t>subjects:</w:t>
      </w:r>
      <w:r>
        <w:rPr>
          <w:spacing w:val="53"/>
        </w:rPr>
        <w:t xml:space="preserve"> </w:t>
      </w:r>
      <w:r>
        <w:t>subdural</w:t>
      </w:r>
      <w:r>
        <w:rPr>
          <w:spacing w:val="30"/>
        </w:rPr>
        <w:t xml:space="preserve"> </w:t>
      </w:r>
      <w:r>
        <w:rPr>
          <w:spacing w:val="-3"/>
        </w:rPr>
        <w:t>empyema,</w:t>
      </w:r>
      <w:r>
        <w:rPr>
          <w:spacing w:val="30"/>
        </w:rPr>
        <w:t xml:space="preserve"> </w:t>
      </w:r>
      <w:r>
        <w:t>respiratory</w:t>
      </w:r>
      <w:r>
        <w:rPr>
          <w:spacing w:val="27"/>
        </w:rPr>
        <w:t xml:space="preserve"> </w:t>
      </w:r>
      <w:r>
        <w:t>failure,</w:t>
      </w:r>
      <w:r>
        <w:rPr>
          <w:spacing w:val="25"/>
        </w:rPr>
        <w:t xml:space="preserve"> </w:t>
      </w:r>
      <w:r>
        <w:rPr>
          <w:spacing w:val="-1"/>
        </w:rPr>
        <w:t>and</w:t>
      </w:r>
      <w:r>
        <w:rPr>
          <w:spacing w:val="30"/>
        </w:rPr>
        <w:t xml:space="preserve"> </w:t>
      </w:r>
      <w:r>
        <w:t>infected</w:t>
      </w:r>
      <w:r>
        <w:rPr>
          <w:spacing w:val="29"/>
        </w:rPr>
        <w:t xml:space="preserve"> </w:t>
      </w:r>
      <w:r>
        <w:rPr>
          <w:spacing w:val="-1"/>
        </w:rPr>
        <w:t>cyst.</w:t>
      </w:r>
      <w:r>
        <w:rPr>
          <w:spacing w:val="33"/>
        </w:rPr>
        <w:t xml:space="preserve"> </w:t>
      </w:r>
      <w:r>
        <w:t>There</w:t>
      </w:r>
      <w:r>
        <w:rPr>
          <w:spacing w:val="26"/>
        </w:rPr>
        <w:t xml:space="preserve"> </w:t>
      </w:r>
      <w:r>
        <w:t>were</w:t>
      </w:r>
      <w:r>
        <w:rPr>
          <w:spacing w:val="25"/>
        </w:rPr>
        <w:t xml:space="preserve"> </w:t>
      </w:r>
      <w:r>
        <w:t>no</w:t>
      </w:r>
      <w:r>
        <w:rPr>
          <w:spacing w:val="31"/>
        </w:rPr>
        <w:t xml:space="preserve"> </w:t>
      </w:r>
      <w:r>
        <w:rPr>
          <w:spacing w:val="-1"/>
        </w:rPr>
        <w:t>abnormalities</w:t>
      </w:r>
      <w:r>
        <w:rPr>
          <w:spacing w:val="28"/>
        </w:rPr>
        <w:t xml:space="preserve"> </w:t>
      </w:r>
      <w:r>
        <w:t>in</w:t>
      </w:r>
      <w:r>
        <w:rPr>
          <w:spacing w:val="29"/>
        </w:rPr>
        <w:t xml:space="preserve"> </w:t>
      </w:r>
      <w:r>
        <w:rPr>
          <w:spacing w:val="-1"/>
        </w:rPr>
        <w:t>serum</w:t>
      </w:r>
      <w:r>
        <w:rPr>
          <w:spacing w:val="79"/>
        </w:rPr>
        <w:t xml:space="preserve"> </w:t>
      </w:r>
      <w:r>
        <w:rPr>
          <w:spacing w:val="-1"/>
        </w:rPr>
        <w:t>creatinine</w:t>
      </w:r>
      <w:r>
        <w:rPr>
          <w:spacing w:val="25"/>
        </w:rPr>
        <w:t xml:space="preserve"> </w:t>
      </w:r>
      <w:r>
        <w:rPr>
          <w:spacing w:val="-1"/>
        </w:rPr>
        <w:t>concentrations.</w:t>
      </w:r>
      <w:r>
        <w:rPr>
          <w:spacing w:val="29"/>
        </w:rPr>
        <w:t xml:space="preserve"> </w:t>
      </w:r>
      <w:r>
        <w:rPr>
          <w:spacing w:val="-3"/>
        </w:rPr>
        <w:t>Treatment</w:t>
      </w:r>
      <w:r>
        <w:rPr>
          <w:spacing w:val="30"/>
        </w:rPr>
        <w:t xml:space="preserve"> </w:t>
      </w:r>
      <w:r>
        <w:rPr>
          <w:spacing w:val="-1"/>
        </w:rPr>
        <w:t>emergent</w:t>
      </w:r>
      <w:r>
        <w:rPr>
          <w:spacing w:val="29"/>
        </w:rPr>
        <w:t xml:space="preserve"> </w:t>
      </w:r>
      <w:r>
        <w:t>high</w:t>
      </w:r>
      <w:r>
        <w:rPr>
          <w:spacing w:val="26"/>
        </w:rPr>
        <w:t xml:space="preserve"> </w:t>
      </w:r>
      <w:r>
        <w:rPr>
          <w:spacing w:val="-1"/>
        </w:rPr>
        <w:t>serum</w:t>
      </w:r>
      <w:r>
        <w:rPr>
          <w:spacing w:val="26"/>
        </w:rPr>
        <w:t xml:space="preserve"> </w:t>
      </w:r>
      <w:r>
        <w:rPr>
          <w:spacing w:val="-1"/>
        </w:rPr>
        <w:t>chloride</w:t>
      </w:r>
      <w:r>
        <w:rPr>
          <w:spacing w:val="25"/>
        </w:rPr>
        <w:t xml:space="preserve"> </w:t>
      </w:r>
      <w:r>
        <w:t>was</w:t>
      </w:r>
      <w:r>
        <w:rPr>
          <w:spacing w:val="29"/>
        </w:rPr>
        <w:t xml:space="preserve"> </w:t>
      </w:r>
      <w:r>
        <w:t>reported</w:t>
      </w:r>
      <w:r>
        <w:rPr>
          <w:spacing w:val="29"/>
        </w:rPr>
        <w:t xml:space="preserve"> </w:t>
      </w:r>
      <w:r>
        <w:t>in</w:t>
      </w:r>
      <w:r>
        <w:rPr>
          <w:spacing w:val="30"/>
        </w:rPr>
        <w:t xml:space="preserve"> </w:t>
      </w:r>
      <w:r>
        <w:t>six</w:t>
      </w:r>
      <w:r>
        <w:rPr>
          <w:spacing w:val="26"/>
        </w:rPr>
        <w:t xml:space="preserve"> </w:t>
      </w:r>
      <w:r>
        <w:t>(14.6%)</w:t>
      </w:r>
      <w:r>
        <w:rPr>
          <w:spacing w:val="41"/>
        </w:rPr>
        <w:t xml:space="preserve"> </w:t>
      </w:r>
      <w:r>
        <w:rPr>
          <w:spacing w:val="-1"/>
        </w:rPr>
        <w:t>subjects</w:t>
      </w:r>
      <w:r>
        <w:rPr>
          <w:spacing w:val="14"/>
        </w:rPr>
        <w:t xml:space="preserve"> </w:t>
      </w:r>
      <w:r>
        <w:t>with</w:t>
      </w:r>
      <w:r>
        <w:rPr>
          <w:spacing w:val="11"/>
        </w:rPr>
        <w:t xml:space="preserve"> </w:t>
      </w:r>
      <w:r>
        <w:rPr>
          <w:spacing w:val="-1"/>
        </w:rPr>
        <w:t>normal</w:t>
      </w:r>
      <w:r>
        <w:rPr>
          <w:spacing w:val="11"/>
        </w:rPr>
        <w:t xml:space="preserve"> </w:t>
      </w:r>
      <w:r>
        <w:t>baseline</w:t>
      </w:r>
      <w:r>
        <w:rPr>
          <w:spacing w:val="11"/>
        </w:rPr>
        <w:t xml:space="preserve"> </w:t>
      </w:r>
      <w:r>
        <w:t>chloride.</w:t>
      </w:r>
      <w:r>
        <w:rPr>
          <w:spacing w:val="25"/>
        </w:rPr>
        <w:t xml:space="preserve"> </w:t>
      </w:r>
      <w:r>
        <w:rPr>
          <w:spacing w:val="-1"/>
        </w:rPr>
        <w:t>Low</w:t>
      </w:r>
      <w:r>
        <w:rPr>
          <w:spacing w:val="15"/>
        </w:rPr>
        <w:t xml:space="preserve"> </w:t>
      </w:r>
      <w:r>
        <w:rPr>
          <w:spacing w:val="-1"/>
        </w:rPr>
        <w:t>potassium</w:t>
      </w:r>
      <w:r>
        <w:rPr>
          <w:spacing w:val="12"/>
        </w:rPr>
        <w:t xml:space="preserve"> </w:t>
      </w:r>
      <w:r>
        <w:t>was</w:t>
      </w:r>
      <w:r>
        <w:rPr>
          <w:spacing w:val="14"/>
        </w:rPr>
        <w:t xml:space="preserve"> </w:t>
      </w:r>
      <w:r>
        <w:t>reported</w:t>
      </w:r>
      <w:r>
        <w:rPr>
          <w:spacing w:val="15"/>
        </w:rPr>
        <w:t xml:space="preserve"> </w:t>
      </w:r>
      <w:r>
        <w:t>in</w:t>
      </w:r>
      <w:r>
        <w:rPr>
          <w:spacing w:val="10"/>
        </w:rPr>
        <w:t xml:space="preserve"> </w:t>
      </w:r>
      <w:r>
        <w:rPr>
          <w:spacing w:val="-1"/>
        </w:rPr>
        <w:t>two</w:t>
      </w:r>
      <w:r>
        <w:rPr>
          <w:spacing w:val="11"/>
        </w:rPr>
        <w:t xml:space="preserve"> </w:t>
      </w:r>
      <w:r>
        <w:t>(4.9%)</w:t>
      </w:r>
      <w:r>
        <w:rPr>
          <w:spacing w:val="16"/>
        </w:rPr>
        <w:t xml:space="preserve"> </w:t>
      </w:r>
      <w:r>
        <w:rPr>
          <w:spacing w:val="-1"/>
        </w:rPr>
        <w:t>subjects</w:t>
      </w:r>
      <w:r>
        <w:rPr>
          <w:spacing w:val="14"/>
        </w:rPr>
        <w:t xml:space="preserve"> </w:t>
      </w:r>
      <w:r>
        <w:t>with</w:t>
      </w:r>
      <w:r>
        <w:rPr>
          <w:spacing w:val="63"/>
        </w:rPr>
        <w:t xml:space="preserve"> </w:t>
      </w:r>
      <w:r>
        <w:rPr>
          <w:spacing w:val="-1"/>
        </w:rPr>
        <w:t>normal</w:t>
      </w:r>
      <w:r>
        <w:rPr>
          <w:spacing w:val="-3"/>
        </w:rPr>
        <w:t xml:space="preserve"> </w:t>
      </w:r>
      <w:r>
        <w:rPr>
          <w:spacing w:val="-1"/>
        </w:rPr>
        <w:t>baseline</w:t>
      </w:r>
      <w:r>
        <w:rPr>
          <w:spacing w:val="-3"/>
        </w:rPr>
        <w:t xml:space="preserve"> </w:t>
      </w:r>
      <w:r>
        <w:rPr>
          <w:spacing w:val="-1"/>
        </w:rPr>
        <w:t>potassium.</w:t>
      </w:r>
      <w:r>
        <w:rPr>
          <w:spacing w:val="5"/>
        </w:rPr>
        <w:t xml:space="preserve"> </w:t>
      </w:r>
      <w:r>
        <w:t>The</w:t>
      </w:r>
      <w:r>
        <w:rPr>
          <w:spacing w:val="2"/>
        </w:rPr>
        <w:t xml:space="preserve"> </w:t>
      </w:r>
      <w:r>
        <w:rPr>
          <w:spacing w:val="-1"/>
        </w:rPr>
        <w:t xml:space="preserve">safety </w:t>
      </w:r>
      <w:r>
        <w:t>findings</w:t>
      </w:r>
      <w:r>
        <w:rPr>
          <w:spacing w:val="1"/>
        </w:rPr>
        <w:t xml:space="preserve"> </w:t>
      </w:r>
      <w:r>
        <w:t>in</w:t>
      </w:r>
      <w:r>
        <w:rPr>
          <w:spacing w:val="1"/>
        </w:rPr>
        <w:t xml:space="preserve"> </w:t>
      </w:r>
      <w:r>
        <w:t xml:space="preserve">the </w:t>
      </w:r>
      <w:r>
        <w:rPr>
          <w:spacing w:val="-1"/>
        </w:rPr>
        <w:t>younger</w:t>
      </w:r>
      <w:r>
        <w:t xml:space="preserve"> </w:t>
      </w:r>
      <w:r>
        <w:rPr>
          <w:spacing w:val="-1"/>
        </w:rPr>
        <w:t>paediatric</w:t>
      </w:r>
      <w:r>
        <w:t xml:space="preserve"> </w:t>
      </w:r>
      <w:r>
        <w:rPr>
          <w:spacing w:val="-1"/>
        </w:rPr>
        <w:t>population</w:t>
      </w:r>
      <w:r>
        <w:rPr>
          <w:spacing w:val="3"/>
        </w:rPr>
        <w:t xml:space="preserve"> </w:t>
      </w:r>
      <w:r>
        <w:rPr>
          <w:spacing w:val="1"/>
        </w:rPr>
        <w:t>(0</w:t>
      </w:r>
      <w:r>
        <w:rPr>
          <w:spacing w:val="-3"/>
        </w:rPr>
        <w:t xml:space="preserve"> </w:t>
      </w:r>
      <w:r>
        <w:t>to &lt;2</w:t>
      </w:r>
      <w:r>
        <w:rPr>
          <w:spacing w:val="2"/>
        </w:rPr>
        <w:t xml:space="preserve"> </w:t>
      </w:r>
      <w:r>
        <w:rPr>
          <w:spacing w:val="-1"/>
        </w:rPr>
        <w:t>years)</w:t>
      </w:r>
      <w:r>
        <w:rPr>
          <w:spacing w:val="45"/>
        </w:rPr>
        <w:t xml:space="preserve"> </w:t>
      </w:r>
      <w:r>
        <w:t>in</w:t>
      </w:r>
      <w:r>
        <w:rPr>
          <w:spacing w:val="38"/>
        </w:rPr>
        <w:t xml:space="preserve"> </w:t>
      </w:r>
      <w:r>
        <w:t>Study</w:t>
      </w:r>
      <w:r>
        <w:rPr>
          <w:spacing w:val="36"/>
        </w:rPr>
        <w:t xml:space="preserve"> </w:t>
      </w:r>
      <w:r>
        <w:t>91741</w:t>
      </w:r>
      <w:r>
        <w:rPr>
          <w:spacing w:val="41"/>
        </w:rPr>
        <w:t xml:space="preserve"> </w:t>
      </w:r>
      <w:r>
        <w:rPr>
          <w:spacing w:val="-1"/>
        </w:rPr>
        <w:t>appears</w:t>
      </w:r>
      <w:r>
        <w:rPr>
          <w:spacing w:val="39"/>
        </w:rPr>
        <w:t xml:space="preserve"> </w:t>
      </w:r>
      <w:r>
        <w:rPr>
          <w:spacing w:val="1"/>
        </w:rPr>
        <w:t>to</w:t>
      </w:r>
      <w:r>
        <w:rPr>
          <w:spacing w:val="36"/>
        </w:rPr>
        <w:t xml:space="preserve"> </w:t>
      </w:r>
      <w:r>
        <w:rPr>
          <w:spacing w:val="-1"/>
        </w:rPr>
        <w:t>be</w:t>
      </w:r>
      <w:r>
        <w:rPr>
          <w:spacing w:val="35"/>
        </w:rPr>
        <w:t xml:space="preserve"> </w:t>
      </w:r>
      <w:r>
        <w:rPr>
          <w:spacing w:val="-1"/>
        </w:rPr>
        <w:t>consistent</w:t>
      </w:r>
      <w:r>
        <w:rPr>
          <w:spacing w:val="36"/>
        </w:rPr>
        <w:t xml:space="preserve"> </w:t>
      </w:r>
      <w:r>
        <w:rPr>
          <w:spacing w:val="-1"/>
        </w:rPr>
        <w:t>with</w:t>
      </w:r>
      <w:r>
        <w:rPr>
          <w:spacing w:val="36"/>
        </w:rPr>
        <w:t xml:space="preserve"> </w:t>
      </w:r>
      <w:r>
        <w:t>experience</w:t>
      </w:r>
      <w:r>
        <w:rPr>
          <w:spacing w:val="35"/>
        </w:rPr>
        <w:t xml:space="preserve"> </w:t>
      </w:r>
      <w:r>
        <w:t>from</w:t>
      </w:r>
      <w:r>
        <w:rPr>
          <w:spacing w:val="37"/>
        </w:rPr>
        <w:t xml:space="preserve"> </w:t>
      </w:r>
      <w:r>
        <w:rPr>
          <w:spacing w:val="-1"/>
        </w:rPr>
        <w:t>studies</w:t>
      </w:r>
      <w:r>
        <w:rPr>
          <w:spacing w:val="38"/>
        </w:rPr>
        <w:t xml:space="preserve"> </w:t>
      </w:r>
      <w:r>
        <w:t>in</w:t>
      </w:r>
      <w:r>
        <w:rPr>
          <w:spacing w:val="44"/>
        </w:rPr>
        <w:t xml:space="preserve"> </w:t>
      </w:r>
      <w:r>
        <w:t>older</w:t>
      </w:r>
      <w:r>
        <w:rPr>
          <w:spacing w:val="38"/>
        </w:rPr>
        <w:t xml:space="preserve"> </w:t>
      </w:r>
      <w:r>
        <w:rPr>
          <w:spacing w:val="-1"/>
        </w:rPr>
        <w:t>paediatrics</w:t>
      </w:r>
      <w:r>
        <w:rPr>
          <w:spacing w:val="40"/>
        </w:rPr>
        <w:t xml:space="preserve"> </w:t>
      </w:r>
      <w:r>
        <w:rPr>
          <w:spacing w:val="-1"/>
        </w:rPr>
        <w:t>and</w:t>
      </w:r>
      <w:r>
        <w:rPr>
          <w:spacing w:val="53"/>
        </w:rPr>
        <w:t xml:space="preserve"> </w:t>
      </w:r>
      <w:r>
        <w:t>adult</w:t>
      </w:r>
      <w:r>
        <w:rPr>
          <w:spacing w:val="2"/>
        </w:rPr>
        <w:t xml:space="preserve"> </w:t>
      </w:r>
      <w:r w:rsidRPr="00D16C3A">
        <w:t>populations</w:t>
      </w:r>
      <w:r w:rsidR="004133BA">
        <w:t>.</w:t>
      </w:r>
    </w:p>
    <w:p w:rsidR="00306B55" w:rsidRDefault="00306B55" w:rsidP="00D16C3A">
      <w:pPr>
        <w:pStyle w:val="Heading5"/>
        <w:rPr>
          <w:spacing w:val="-1"/>
        </w:rPr>
      </w:pPr>
      <w:r w:rsidRPr="00D16C3A">
        <w:t>Study 14823</w:t>
      </w:r>
    </w:p>
    <w:p w:rsidR="00306B55" w:rsidRDefault="00306B55" w:rsidP="00D16C3A">
      <w:pPr>
        <w:rPr>
          <w:spacing w:val="-4"/>
        </w:rPr>
      </w:pPr>
      <w:r>
        <w:t>This</w:t>
      </w:r>
      <w:r>
        <w:rPr>
          <w:spacing w:val="1"/>
        </w:rPr>
        <w:t xml:space="preserve"> </w:t>
      </w:r>
      <w:r>
        <w:t>is</w:t>
      </w:r>
      <w:r>
        <w:rPr>
          <w:spacing w:val="1"/>
        </w:rPr>
        <w:t xml:space="preserve"> </w:t>
      </w:r>
      <w:r>
        <w:rPr>
          <w:spacing w:val="-2"/>
        </w:rPr>
        <w:t>also called</w:t>
      </w:r>
      <w:r>
        <w:rPr>
          <w:spacing w:val="3"/>
        </w:rPr>
        <w:t xml:space="preserve"> </w:t>
      </w:r>
      <w:r>
        <w:t>GARDIAN</w:t>
      </w:r>
      <w:r>
        <w:rPr>
          <w:spacing w:val="-2"/>
        </w:rPr>
        <w:t xml:space="preserve"> </w:t>
      </w:r>
      <w:r>
        <w:t>study</w:t>
      </w:r>
      <w:r>
        <w:rPr>
          <w:spacing w:val="-4"/>
        </w:rPr>
        <w:t xml:space="preserve"> </w:t>
      </w:r>
      <w:r>
        <w:t>(</w:t>
      </w:r>
      <w:proofErr w:type="spellStart"/>
      <w:r>
        <w:t>Gadovist</w:t>
      </w:r>
      <w:proofErr w:type="spellEnd"/>
      <w:r>
        <w:t>® in</w:t>
      </w:r>
      <w:r>
        <w:rPr>
          <w:spacing w:val="-4"/>
        </w:rPr>
        <w:t xml:space="preserve"> </w:t>
      </w:r>
      <w:r>
        <w:t>Routine</w:t>
      </w:r>
      <w:r>
        <w:rPr>
          <w:spacing w:val="-2"/>
        </w:rPr>
        <w:t xml:space="preserve"> </w:t>
      </w:r>
      <w:r>
        <w:t>Diagnostic</w:t>
      </w:r>
      <w:r>
        <w:rPr>
          <w:spacing w:val="-2"/>
        </w:rPr>
        <w:t xml:space="preserve"> </w:t>
      </w:r>
      <w:r>
        <w:t>MRI</w:t>
      </w:r>
      <w:r>
        <w:rPr>
          <w:spacing w:val="4"/>
        </w:rPr>
        <w:t xml:space="preserve"> </w:t>
      </w:r>
      <w:r>
        <w:t>-</w:t>
      </w:r>
      <w:r>
        <w:rPr>
          <w:spacing w:val="-2"/>
        </w:rPr>
        <w:t xml:space="preserve"> </w:t>
      </w:r>
      <w:r>
        <w:t>Administration</w:t>
      </w:r>
      <w:r>
        <w:rPr>
          <w:spacing w:val="-4"/>
        </w:rPr>
        <w:t xml:space="preserve"> </w:t>
      </w:r>
      <w:r>
        <w:t>in</w:t>
      </w:r>
      <w:r>
        <w:rPr>
          <w:spacing w:val="1"/>
        </w:rPr>
        <w:t xml:space="preserve"> </w:t>
      </w:r>
      <w:r>
        <w:t>Non-</w:t>
      </w:r>
      <w:r>
        <w:rPr>
          <w:spacing w:val="63"/>
        </w:rPr>
        <w:t xml:space="preserve"> </w:t>
      </w:r>
      <w:r>
        <w:rPr>
          <w:spacing w:val="-2"/>
        </w:rPr>
        <w:t>selected</w:t>
      </w:r>
      <w:r>
        <w:rPr>
          <w:spacing w:val="2"/>
        </w:rPr>
        <w:t xml:space="preserve"> </w:t>
      </w:r>
      <w:r>
        <w:t>patients).</w:t>
      </w:r>
      <w:r>
        <w:rPr>
          <w:spacing w:val="-2"/>
        </w:rPr>
        <w:t xml:space="preserve"> </w:t>
      </w:r>
      <w:r>
        <w:t>It</w:t>
      </w:r>
      <w:r>
        <w:rPr>
          <w:spacing w:val="-3"/>
        </w:rPr>
        <w:t xml:space="preserve"> </w:t>
      </w:r>
      <w:r>
        <w:rPr>
          <w:spacing w:val="-2"/>
        </w:rPr>
        <w:t>was</w:t>
      </w:r>
      <w:r>
        <w:rPr>
          <w:spacing w:val="1"/>
        </w:rPr>
        <w:t xml:space="preserve"> </w:t>
      </w:r>
      <w:r>
        <w:t>a</w:t>
      </w:r>
      <w:r>
        <w:rPr>
          <w:spacing w:val="-3"/>
        </w:rPr>
        <w:t xml:space="preserve"> </w:t>
      </w:r>
      <w:r>
        <w:t>multicentr</w:t>
      </w:r>
      <w:r w:rsidR="0015069B">
        <w:t>e</w:t>
      </w:r>
      <w:r>
        <w:t>,</w:t>
      </w:r>
      <w:r>
        <w:rPr>
          <w:spacing w:val="-2"/>
        </w:rPr>
        <w:t xml:space="preserve"> open</w:t>
      </w:r>
      <w:r>
        <w:rPr>
          <w:spacing w:val="1"/>
        </w:rPr>
        <w:t xml:space="preserve"> </w:t>
      </w:r>
      <w:r>
        <w:rPr>
          <w:spacing w:val="-2"/>
        </w:rPr>
        <w:t>label,</w:t>
      </w:r>
      <w:r>
        <w:rPr>
          <w:spacing w:val="6"/>
        </w:rPr>
        <w:t xml:space="preserve"> </w:t>
      </w:r>
      <w:r>
        <w:rPr>
          <w:spacing w:val="-2"/>
        </w:rPr>
        <w:t xml:space="preserve">observational, </w:t>
      </w:r>
      <w:r>
        <w:t>safety and</w:t>
      </w:r>
      <w:r>
        <w:rPr>
          <w:spacing w:val="2"/>
        </w:rPr>
        <w:t xml:space="preserve"> </w:t>
      </w:r>
      <w:r>
        <w:rPr>
          <w:spacing w:val="-2"/>
        </w:rPr>
        <w:t>tolerability</w:t>
      </w:r>
      <w:r>
        <w:t xml:space="preserve"> </w:t>
      </w:r>
      <w:r>
        <w:rPr>
          <w:spacing w:val="-4"/>
        </w:rPr>
        <w:t>study.</w:t>
      </w:r>
    </w:p>
    <w:p w:rsidR="004133BA" w:rsidRDefault="00306B55" w:rsidP="00D16C3A">
      <w:r>
        <w:rPr>
          <w:spacing w:val="-2"/>
        </w:rPr>
        <w:t>The</w:t>
      </w:r>
      <w:r>
        <w:rPr>
          <w:spacing w:val="-3"/>
        </w:rPr>
        <w:t xml:space="preserve"> </w:t>
      </w:r>
      <w:r>
        <w:t xml:space="preserve">study </w:t>
      </w:r>
      <w:r>
        <w:rPr>
          <w:spacing w:val="-3"/>
        </w:rPr>
        <w:t>was</w:t>
      </w:r>
      <w:r>
        <w:rPr>
          <w:spacing w:val="1"/>
        </w:rPr>
        <w:t xml:space="preserve"> </w:t>
      </w:r>
      <w:r>
        <w:t>conducted</w:t>
      </w:r>
      <w:r>
        <w:rPr>
          <w:spacing w:val="2"/>
        </w:rPr>
        <w:t xml:space="preserve"> </w:t>
      </w:r>
      <w:r>
        <w:rPr>
          <w:spacing w:val="-2"/>
        </w:rPr>
        <w:t>at</w:t>
      </w:r>
      <w:r>
        <w:rPr>
          <w:spacing w:val="2"/>
        </w:rPr>
        <w:t xml:space="preserve"> </w:t>
      </w:r>
      <w:r>
        <w:rPr>
          <w:spacing w:val="-2"/>
        </w:rPr>
        <w:t>272</w:t>
      </w:r>
      <w:r>
        <w:rPr>
          <w:spacing w:val="-3"/>
        </w:rPr>
        <w:t xml:space="preserve"> </w:t>
      </w:r>
      <w:r>
        <w:t>sites</w:t>
      </w:r>
      <w:r>
        <w:rPr>
          <w:spacing w:val="-5"/>
        </w:rPr>
        <w:t xml:space="preserve"> </w:t>
      </w:r>
      <w:r>
        <w:t>in</w:t>
      </w:r>
      <w:r>
        <w:rPr>
          <w:spacing w:val="1"/>
        </w:rPr>
        <w:t xml:space="preserve"> </w:t>
      </w:r>
      <w:r>
        <w:rPr>
          <w:spacing w:val="-2"/>
        </w:rPr>
        <w:t>17</w:t>
      </w:r>
      <w:r>
        <w:rPr>
          <w:spacing w:val="-3"/>
        </w:rPr>
        <w:t xml:space="preserve"> </w:t>
      </w:r>
      <w:r>
        <w:t>countries</w:t>
      </w:r>
      <w:r>
        <w:rPr>
          <w:spacing w:val="1"/>
        </w:rPr>
        <w:t xml:space="preserve"> </w:t>
      </w:r>
      <w:r>
        <w:rPr>
          <w:spacing w:val="-2"/>
        </w:rPr>
        <w:t>from August</w:t>
      </w:r>
      <w:r>
        <w:rPr>
          <w:spacing w:val="2"/>
        </w:rPr>
        <w:t xml:space="preserve"> </w:t>
      </w:r>
      <w:r>
        <w:rPr>
          <w:spacing w:val="-3"/>
        </w:rPr>
        <w:t>2010</w:t>
      </w:r>
      <w:r>
        <w:rPr>
          <w:spacing w:val="2"/>
        </w:rPr>
        <w:t xml:space="preserve"> </w:t>
      </w:r>
      <w:r>
        <w:t>to</w:t>
      </w:r>
      <w:r>
        <w:rPr>
          <w:spacing w:val="-2"/>
        </w:rPr>
        <w:t xml:space="preserve"> March </w:t>
      </w:r>
      <w:r>
        <w:t>2011.</w:t>
      </w:r>
      <w:r>
        <w:rPr>
          <w:spacing w:val="45"/>
        </w:rPr>
        <w:t xml:space="preserve"> </w:t>
      </w:r>
      <w:r>
        <w:rPr>
          <w:spacing w:val="-2"/>
        </w:rPr>
        <w:t>There</w:t>
      </w:r>
      <w:r>
        <w:rPr>
          <w:spacing w:val="-3"/>
        </w:rPr>
        <w:t xml:space="preserve"> was</w:t>
      </w:r>
      <w:r>
        <w:rPr>
          <w:spacing w:val="59"/>
        </w:rPr>
        <w:t xml:space="preserve"> </w:t>
      </w:r>
      <w:r>
        <w:rPr>
          <w:spacing w:val="-2"/>
        </w:rPr>
        <w:t>follow-up</w:t>
      </w:r>
      <w:r>
        <w:rPr>
          <w:spacing w:val="1"/>
        </w:rPr>
        <w:t xml:space="preserve"> </w:t>
      </w:r>
      <w:r>
        <w:rPr>
          <w:spacing w:val="-3"/>
        </w:rPr>
        <w:t>only</w:t>
      </w:r>
      <w:r>
        <w:t xml:space="preserve"> during</w:t>
      </w:r>
      <w:r>
        <w:rPr>
          <w:spacing w:val="1"/>
        </w:rPr>
        <w:t xml:space="preserve"> </w:t>
      </w:r>
      <w:r>
        <w:t>the</w:t>
      </w:r>
      <w:r>
        <w:rPr>
          <w:spacing w:val="-3"/>
        </w:rPr>
        <w:t xml:space="preserve"> </w:t>
      </w:r>
      <w:r>
        <w:t>study</w:t>
      </w:r>
      <w:r>
        <w:rPr>
          <w:spacing w:val="-6"/>
        </w:rPr>
        <w:t xml:space="preserve"> </w:t>
      </w:r>
      <w:r>
        <w:rPr>
          <w:spacing w:val="-3"/>
        </w:rPr>
        <w:t>procedure,</w:t>
      </w:r>
      <w:r>
        <w:rPr>
          <w:spacing w:val="2"/>
        </w:rPr>
        <w:t xml:space="preserve"> </w:t>
      </w:r>
      <w:r>
        <w:rPr>
          <w:spacing w:val="-3"/>
        </w:rPr>
        <w:t>except</w:t>
      </w:r>
      <w:r>
        <w:rPr>
          <w:spacing w:val="2"/>
        </w:rPr>
        <w:t xml:space="preserve"> </w:t>
      </w:r>
      <w:r>
        <w:rPr>
          <w:spacing w:val="-2"/>
        </w:rPr>
        <w:t>for</w:t>
      </w:r>
      <w:r>
        <w:t xml:space="preserve"> subjects</w:t>
      </w:r>
      <w:r>
        <w:rPr>
          <w:spacing w:val="1"/>
        </w:rPr>
        <w:t xml:space="preserve"> </w:t>
      </w:r>
      <w:r>
        <w:t>with</w:t>
      </w:r>
      <w:r>
        <w:rPr>
          <w:spacing w:val="-2"/>
        </w:rPr>
        <w:t xml:space="preserve"> </w:t>
      </w:r>
      <w:r>
        <w:rPr>
          <w:spacing w:val="-3"/>
        </w:rPr>
        <w:t xml:space="preserve">severe renal </w:t>
      </w:r>
      <w:r>
        <w:t>impairment</w:t>
      </w:r>
      <w:r>
        <w:rPr>
          <w:spacing w:val="2"/>
        </w:rPr>
        <w:t xml:space="preserve"> </w:t>
      </w:r>
      <w:r>
        <w:t>who</w:t>
      </w:r>
      <w:r>
        <w:rPr>
          <w:spacing w:val="95"/>
        </w:rPr>
        <w:t xml:space="preserve"> </w:t>
      </w:r>
      <w:r>
        <w:rPr>
          <w:spacing w:val="-3"/>
        </w:rPr>
        <w:t xml:space="preserve">were </w:t>
      </w:r>
      <w:r>
        <w:rPr>
          <w:spacing w:val="-2"/>
        </w:rPr>
        <w:t>followed</w:t>
      </w:r>
      <w:r>
        <w:rPr>
          <w:spacing w:val="2"/>
        </w:rPr>
        <w:t xml:space="preserve"> </w:t>
      </w:r>
      <w:r>
        <w:rPr>
          <w:spacing w:val="-2"/>
        </w:rPr>
        <w:t>up</w:t>
      </w:r>
      <w:r>
        <w:rPr>
          <w:spacing w:val="1"/>
        </w:rPr>
        <w:t xml:space="preserve"> </w:t>
      </w:r>
      <w:r>
        <w:t>with</w:t>
      </w:r>
      <w:r>
        <w:rPr>
          <w:spacing w:val="-2"/>
        </w:rPr>
        <w:t xml:space="preserve"> </w:t>
      </w:r>
      <w:r>
        <w:t>a</w:t>
      </w:r>
      <w:r>
        <w:rPr>
          <w:spacing w:val="-3"/>
        </w:rPr>
        <w:t xml:space="preserve"> </w:t>
      </w:r>
      <w:r>
        <w:t>phone</w:t>
      </w:r>
      <w:r>
        <w:rPr>
          <w:spacing w:val="-3"/>
        </w:rPr>
        <w:t xml:space="preserve"> </w:t>
      </w:r>
      <w:r>
        <w:rPr>
          <w:spacing w:val="-2"/>
        </w:rPr>
        <w:t>call</w:t>
      </w:r>
      <w:r>
        <w:rPr>
          <w:spacing w:val="2"/>
        </w:rPr>
        <w:t xml:space="preserve"> </w:t>
      </w:r>
      <w:r>
        <w:rPr>
          <w:spacing w:val="-2"/>
        </w:rPr>
        <w:t>at</w:t>
      </w:r>
      <w:r>
        <w:rPr>
          <w:spacing w:val="2"/>
        </w:rPr>
        <w:t xml:space="preserve"> </w:t>
      </w:r>
      <w:r>
        <w:t>3</w:t>
      </w:r>
      <w:r>
        <w:rPr>
          <w:spacing w:val="-3"/>
        </w:rPr>
        <w:t xml:space="preserve"> </w:t>
      </w:r>
      <w:r>
        <w:t>months.</w:t>
      </w:r>
      <w:r>
        <w:rPr>
          <w:spacing w:val="45"/>
        </w:rPr>
        <w:t xml:space="preserve"> </w:t>
      </w:r>
      <w:r>
        <w:t>The</w:t>
      </w:r>
      <w:r>
        <w:rPr>
          <w:spacing w:val="-3"/>
        </w:rPr>
        <w:t xml:space="preserve"> </w:t>
      </w:r>
      <w:r>
        <w:t>study included</w:t>
      </w:r>
      <w:r>
        <w:rPr>
          <w:spacing w:val="8"/>
        </w:rPr>
        <w:t xml:space="preserve"> </w:t>
      </w:r>
      <w:r>
        <w:rPr>
          <w:spacing w:val="-2"/>
        </w:rPr>
        <w:t>patients</w:t>
      </w:r>
      <w:r>
        <w:rPr>
          <w:spacing w:val="1"/>
        </w:rPr>
        <w:t xml:space="preserve"> </w:t>
      </w:r>
      <w:r>
        <w:t>undergoing</w:t>
      </w:r>
      <w:r>
        <w:rPr>
          <w:spacing w:val="1"/>
        </w:rPr>
        <w:t xml:space="preserve"> </w:t>
      </w:r>
      <w:r>
        <w:rPr>
          <w:spacing w:val="-2"/>
        </w:rPr>
        <w:t>contrast</w:t>
      </w:r>
      <w:r>
        <w:rPr>
          <w:spacing w:val="55"/>
        </w:rPr>
        <w:t xml:space="preserve"> </w:t>
      </w:r>
      <w:r>
        <w:rPr>
          <w:spacing w:val="-2"/>
        </w:rPr>
        <w:t>enhanced</w:t>
      </w:r>
      <w:r>
        <w:rPr>
          <w:spacing w:val="2"/>
        </w:rPr>
        <w:t xml:space="preserve"> </w:t>
      </w:r>
      <w:r>
        <w:t>magnetic</w:t>
      </w:r>
      <w:r>
        <w:rPr>
          <w:spacing w:val="-2"/>
        </w:rPr>
        <w:t xml:space="preserve"> resonance</w:t>
      </w:r>
      <w:r>
        <w:rPr>
          <w:spacing w:val="-3"/>
        </w:rPr>
        <w:t xml:space="preserve"> </w:t>
      </w:r>
      <w:r>
        <w:t>imaging</w:t>
      </w:r>
      <w:r>
        <w:rPr>
          <w:spacing w:val="1"/>
        </w:rPr>
        <w:t xml:space="preserve"> </w:t>
      </w:r>
      <w:r>
        <w:t>with</w:t>
      </w:r>
      <w:r>
        <w:rPr>
          <w:spacing w:val="-2"/>
        </w:rPr>
        <w:t xml:space="preserve"> </w:t>
      </w:r>
      <w:proofErr w:type="spellStart"/>
      <w:r>
        <w:rPr>
          <w:spacing w:val="-2"/>
        </w:rPr>
        <w:t>gadobutrol</w:t>
      </w:r>
      <w:proofErr w:type="spellEnd"/>
      <w:r>
        <w:rPr>
          <w:spacing w:val="-2"/>
        </w:rPr>
        <w:t xml:space="preserve">. </w:t>
      </w:r>
      <w:r>
        <w:t>The</w:t>
      </w:r>
      <w:r>
        <w:rPr>
          <w:spacing w:val="-3"/>
        </w:rPr>
        <w:t xml:space="preserve"> </w:t>
      </w:r>
      <w:r>
        <w:t xml:space="preserve">study </w:t>
      </w:r>
      <w:r>
        <w:rPr>
          <w:spacing w:val="-2"/>
        </w:rPr>
        <w:t>treatment</w:t>
      </w:r>
      <w:r>
        <w:rPr>
          <w:spacing w:val="2"/>
        </w:rPr>
        <w:t xml:space="preserve"> </w:t>
      </w:r>
      <w:r>
        <w:rPr>
          <w:spacing w:val="-2"/>
        </w:rPr>
        <w:t>was:</w:t>
      </w:r>
      <w:r>
        <w:t xml:space="preserve"> </w:t>
      </w:r>
      <w:proofErr w:type="spellStart"/>
      <w:r>
        <w:t>gadobutrol</w:t>
      </w:r>
      <w:proofErr w:type="spellEnd"/>
      <w:r>
        <w:rPr>
          <w:spacing w:val="-3"/>
        </w:rPr>
        <w:t xml:space="preserve"> </w:t>
      </w:r>
      <w:r>
        <w:rPr>
          <w:spacing w:val="-2"/>
        </w:rPr>
        <w:t>0.1</w:t>
      </w:r>
      <w:r>
        <w:rPr>
          <w:spacing w:val="-3"/>
        </w:rPr>
        <w:t xml:space="preserve"> </w:t>
      </w:r>
      <w:r>
        <w:t>to</w:t>
      </w:r>
      <w:r w:rsidR="00D16C3A">
        <w:t xml:space="preserve"> </w:t>
      </w:r>
      <w:r>
        <w:rPr>
          <w:spacing w:val="-2"/>
        </w:rPr>
        <w:t>0.3</w:t>
      </w:r>
      <w:r>
        <w:rPr>
          <w:spacing w:val="-3"/>
        </w:rPr>
        <w:t xml:space="preserve"> </w:t>
      </w:r>
      <w:proofErr w:type="spellStart"/>
      <w:r>
        <w:t>mmol</w:t>
      </w:r>
      <w:proofErr w:type="spellEnd"/>
      <w:r>
        <w:t xml:space="preserve">/kg </w:t>
      </w:r>
      <w:r>
        <w:rPr>
          <w:spacing w:val="-2"/>
        </w:rPr>
        <w:t>body</w:t>
      </w:r>
      <w:r>
        <w:t xml:space="preserve"> </w:t>
      </w:r>
      <w:r>
        <w:rPr>
          <w:spacing w:val="-2"/>
        </w:rPr>
        <w:t>weight</w:t>
      </w:r>
      <w:r>
        <w:rPr>
          <w:spacing w:val="2"/>
        </w:rPr>
        <w:t xml:space="preserve"> </w:t>
      </w:r>
      <w:r>
        <w:t>as</w:t>
      </w:r>
      <w:r>
        <w:rPr>
          <w:spacing w:val="1"/>
        </w:rPr>
        <w:t xml:space="preserve"> </w:t>
      </w:r>
      <w:r>
        <w:t>a</w:t>
      </w:r>
      <w:r>
        <w:rPr>
          <w:spacing w:val="-3"/>
        </w:rPr>
        <w:t xml:space="preserve"> </w:t>
      </w:r>
      <w:r>
        <w:t>single</w:t>
      </w:r>
      <w:r>
        <w:rPr>
          <w:spacing w:val="-3"/>
        </w:rPr>
        <w:t xml:space="preserve"> </w:t>
      </w:r>
      <w:r>
        <w:t>dose.</w:t>
      </w:r>
      <w:r>
        <w:rPr>
          <w:spacing w:val="45"/>
        </w:rPr>
        <w:t xml:space="preserve"> </w:t>
      </w:r>
      <w:r>
        <w:rPr>
          <w:spacing w:val="-2"/>
        </w:rPr>
        <w:t>The</w:t>
      </w:r>
      <w:r>
        <w:rPr>
          <w:spacing w:val="2"/>
        </w:rPr>
        <w:t xml:space="preserve"> </w:t>
      </w:r>
      <w:r>
        <w:t>outcome</w:t>
      </w:r>
      <w:r>
        <w:rPr>
          <w:spacing w:val="-3"/>
        </w:rPr>
        <w:t xml:space="preserve"> </w:t>
      </w:r>
      <w:r>
        <w:rPr>
          <w:spacing w:val="-2"/>
        </w:rPr>
        <w:t>measure</w:t>
      </w:r>
      <w:r>
        <w:rPr>
          <w:spacing w:val="-3"/>
        </w:rPr>
        <w:t xml:space="preserve"> was</w:t>
      </w:r>
      <w:r>
        <w:rPr>
          <w:spacing w:val="9"/>
        </w:rPr>
        <w:t xml:space="preserve"> </w:t>
      </w:r>
      <w:r>
        <w:rPr>
          <w:spacing w:val="-3"/>
        </w:rPr>
        <w:t xml:space="preserve">adverse </w:t>
      </w:r>
      <w:r>
        <w:t>drug</w:t>
      </w:r>
      <w:r>
        <w:rPr>
          <w:spacing w:val="1"/>
        </w:rPr>
        <w:t xml:space="preserve"> </w:t>
      </w:r>
      <w:r>
        <w:t>reactions</w:t>
      </w:r>
      <w:r w:rsidR="004133BA">
        <w:t>.</w:t>
      </w:r>
    </w:p>
    <w:p w:rsidR="00306B55" w:rsidRDefault="00306B55" w:rsidP="00D16C3A">
      <w:r>
        <w:t>A</w:t>
      </w:r>
      <w:r>
        <w:rPr>
          <w:spacing w:val="67"/>
        </w:rPr>
        <w:t xml:space="preserve"> </w:t>
      </w:r>
      <w:r>
        <w:t>total</w:t>
      </w:r>
      <w:r>
        <w:rPr>
          <w:spacing w:val="-3"/>
        </w:rPr>
        <w:t xml:space="preserve"> </w:t>
      </w:r>
      <w:r>
        <w:rPr>
          <w:spacing w:val="-2"/>
        </w:rPr>
        <w:t>of</w:t>
      </w:r>
      <w:r>
        <w:t xml:space="preserve"> </w:t>
      </w:r>
      <w:r>
        <w:rPr>
          <w:spacing w:val="-2"/>
        </w:rPr>
        <w:t>23,764</w:t>
      </w:r>
      <w:r>
        <w:rPr>
          <w:spacing w:val="-3"/>
        </w:rPr>
        <w:t xml:space="preserve"> </w:t>
      </w:r>
      <w:r>
        <w:t>subjects</w:t>
      </w:r>
      <w:r>
        <w:rPr>
          <w:spacing w:val="1"/>
        </w:rPr>
        <w:t xml:space="preserve"> </w:t>
      </w:r>
      <w:r>
        <w:rPr>
          <w:spacing w:val="-2"/>
        </w:rPr>
        <w:t>were</w:t>
      </w:r>
      <w:r>
        <w:rPr>
          <w:spacing w:val="-3"/>
        </w:rPr>
        <w:t xml:space="preserve"> </w:t>
      </w:r>
      <w:r>
        <w:rPr>
          <w:spacing w:val="-2"/>
        </w:rPr>
        <w:t>enrolled</w:t>
      </w:r>
      <w:r>
        <w:rPr>
          <w:spacing w:val="2"/>
        </w:rPr>
        <w:t xml:space="preserve"> </w:t>
      </w:r>
      <w:r>
        <w:rPr>
          <w:spacing w:val="-2"/>
        </w:rPr>
        <w:t>of</w:t>
      </w:r>
      <w:r>
        <w:t xml:space="preserve"> whom</w:t>
      </w:r>
      <w:r>
        <w:rPr>
          <w:spacing w:val="-2"/>
        </w:rPr>
        <w:t xml:space="preserve"> </w:t>
      </w:r>
      <w:r>
        <w:t>23,708</w:t>
      </w:r>
      <w:r>
        <w:rPr>
          <w:spacing w:val="-3"/>
        </w:rPr>
        <w:t xml:space="preserve"> received</w:t>
      </w:r>
      <w:r>
        <w:rPr>
          <w:spacing w:val="2"/>
        </w:rPr>
        <w:t xml:space="preserve"> </w:t>
      </w:r>
      <w:r>
        <w:rPr>
          <w:spacing w:val="-2"/>
        </w:rPr>
        <w:t>at</w:t>
      </w:r>
      <w:r>
        <w:rPr>
          <w:spacing w:val="2"/>
        </w:rPr>
        <w:t xml:space="preserve"> </w:t>
      </w:r>
      <w:r>
        <w:t>least</w:t>
      </w:r>
      <w:r>
        <w:rPr>
          <w:spacing w:val="2"/>
        </w:rPr>
        <w:t xml:space="preserve"> </w:t>
      </w:r>
      <w:r>
        <w:t>one</w:t>
      </w:r>
      <w:r>
        <w:rPr>
          <w:spacing w:val="-3"/>
        </w:rPr>
        <w:t xml:space="preserve"> </w:t>
      </w:r>
      <w:r>
        <w:t>dose</w:t>
      </w:r>
      <w:r>
        <w:rPr>
          <w:spacing w:val="-3"/>
        </w:rPr>
        <w:t xml:space="preserve"> </w:t>
      </w:r>
      <w:r>
        <w:rPr>
          <w:spacing w:val="-2"/>
        </w:rPr>
        <w:t>of</w:t>
      </w:r>
      <w:r>
        <w:t xml:space="preserve"> </w:t>
      </w:r>
      <w:proofErr w:type="spellStart"/>
      <w:r>
        <w:t>gadobutrol</w:t>
      </w:r>
      <w:proofErr w:type="spellEnd"/>
      <w:r>
        <w:t>.</w:t>
      </w:r>
      <w:r>
        <w:rPr>
          <w:spacing w:val="61"/>
        </w:rPr>
        <w:t xml:space="preserve"> </w:t>
      </w:r>
      <w:r>
        <w:rPr>
          <w:spacing w:val="-3"/>
        </w:rPr>
        <w:t>There</w:t>
      </w:r>
      <w:r>
        <w:rPr>
          <w:spacing w:val="2"/>
        </w:rPr>
        <w:t xml:space="preserve"> </w:t>
      </w:r>
      <w:r>
        <w:rPr>
          <w:spacing w:val="-4"/>
        </w:rPr>
        <w:t>were</w:t>
      </w:r>
      <w:r>
        <w:rPr>
          <w:spacing w:val="2"/>
        </w:rPr>
        <w:t xml:space="preserve"> </w:t>
      </w:r>
      <w:r>
        <w:rPr>
          <w:spacing w:val="-2"/>
        </w:rPr>
        <w:t>1,142</w:t>
      </w:r>
      <w:r>
        <w:rPr>
          <w:spacing w:val="2"/>
        </w:rPr>
        <w:t xml:space="preserve"> </w:t>
      </w:r>
      <w:r>
        <w:rPr>
          <w:spacing w:val="-2"/>
        </w:rPr>
        <w:t>children:</w:t>
      </w:r>
      <w:r>
        <w:t xml:space="preserve"> 970</w:t>
      </w:r>
      <w:r>
        <w:rPr>
          <w:spacing w:val="1"/>
        </w:rPr>
        <w:t xml:space="preserve"> </w:t>
      </w:r>
      <w:r>
        <w:rPr>
          <w:spacing w:val="-2"/>
        </w:rPr>
        <w:t>aged</w:t>
      </w:r>
      <w:r>
        <w:rPr>
          <w:spacing w:val="2"/>
        </w:rPr>
        <w:t xml:space="preserve"> </w:t>
      </w:r>
      <w:r>
        <w:t>7</w:t>
      </w:r>
      <w:r>
        <w:rPr>
          <w:spacing w:val="-3"/>
        </w:rPr>
        <w:t xml:space="preserve"> </w:t>
      </w:r>
      <w:r>
        <w:t>to</w:t>
      </w:r>
      <w:r>
        <w:rPr>
          <w:spacing w:val="-2"/>
        </w:rPr>
        <w:t xml:space="preserve"> &lt;18</w:t>
      </w:r>
      <w:r>
        <w:rPr>
          <w:spacing w:val="-3"/>
        </w:rPr>
        <w:t xml:space="preserve"> </w:t>
      </w:r>
      <w:r>
        <w:rPr>
          <w:spacing w:val="-2"/>
        </w:rPr>
        <w:t>years,</w:t>
      </w:r>
      <w:r>
        <w:rPr>
          <w:spacing w:val="2"/>
        </w:rPr>
        <w:t xml:space="preserve"> </w:t>
      </w:r>
      <w:r>
        <w:rPr>
          <w:spacing w:val="-2"/>
        </w:rPr>
        <w:t>168</w:t>
      </w:r>
      <w:r>
        <w:rPr>
          <w:spacing w:val="1"/>
        </w:rPr>
        <w:t xml:space="preserve"> </w:t>
      </w:r>
      <w:r>
        <w:rPr>
          <w:spacing w:val="-2"/>
        </w:rPr>
        <w:t>aged</w:t>
      </w:r>
      <w:r>
        <w:rPr>
          <w:spacing w:val="2"/>
        </w:rPr>
        <w:t xml:space="preserve"> </w:t>
      </w:r>
      <w:r>
        <w:t>2</w:t>
      </w:r>
      <w:r>
        <w:rPr>
          <w:spacing w:val="-3"/>
        </w:rPr>
        <w:t xml:space="preserve"> </w:t>
      </w:r>
      <w:r>
        <w:t>to</w:t>
      </w:r>
      <w:r>
        <w:rPr>
          <w:spacing w:val="-2"/>
        </w:rPr>
        <w:t xml:space="preserve"> &lt;7</w:t>
      </w:r>
      <w:r>
        <w:rPr>
          <w:spacing w:val="-3"/>
        </w:rPr>
        <w:t xml:space="preserve"> </w:t>
      </w:r>
      <w:r>
        <w:rPr>
          <w:spacing w:val="-2"/>
        </w:rPr>
        <w:t xml:space="preserve">years, </w:t>
      </w:r>
      <w:r>
        <w:t>4</w:t>
      </w:r>
      <w:r>
        <w:rPr>
          <w:spacing w:val="1"/>
        </w:rPr>
        <w:t xml:space="preserve"> </w:t>
      </w:r>
      <w:r>
        <w:rPr>
          <w:spacing w:val="-2"/>
        </w:rPr>
        <w:t>aged</w:t>
      </w:r>
      <w:r>
        <w:rPr>
          <w:spacing w:val="2"/>
        </w:rPr>
        <w:t xml:space="preserve"> </w:t>
      </w:r>
      <w:r>
        <w:rPr>
          <w:spacing w:val="-2"/>
        </w:rPr>
        <w:t>&lt;2</w:t>
      </w:r>
      <w:r>
        <w:rPr>
          <w:spacing w:val="-3"/>
        </w:rPr>
        <w:t xml:space="preserve"> </w:t>
      </w:r>
      <w:r>
        <w:t>years.</w:t>
      </w:r>
      <w:r w:rsidR="00B66ED3">
        <w:t xml:space="preserve"> </w:t>
      </w:r>
      <w:r>
        <w:rPr>
          <w:spacing w:val="-2"/>
        </w:rPr>
        <w:t>There</w:t>
      </w:r>
      <w:r>
        <w:rPr>
          <w:spacing w:val="79"/>
        </w:rPr>
        <w:t xml:space="preserve"> </w:t>
      </w:r>
      <w:r>
        <w:rPr>
          <w:spacing w:val="-3"/>
        </w:rPr>
        <w:t xml:space="preserve">were </w:t>
      </w:r>
      <w:r>
        <w:rPr>
          <w:spacing w:val="-2"/>
        </w:rPr>
        <w:t>only</w:t>
      </w:r>
      <w:r>
        <w:t xml:space="preserve"> 4</w:t>
      </w:r>
      <w:r>
        <w:rPr>
          <w:spacing w:val="-3"/>
        </w:rPr>
        <w:t xml:space="preserve"> </w:t>
      </w:r>
      <w:r>
        <w:t>subjects</w:t>
      </w:r>
      <w:r>
        <w:rPr>
          <w:spacing w:val="1"/>
        </w:rPr>
        <w:t xml:space="preserve"> </w:t>
      </w:r>
      <w:r>
        <w:t>in</w:t>
      </w:r>
      <w:r>
        <w:rPr>
          <w:spacing w:val="1"/>
        </w:rPr>
        <w:t xml:space="preserve"> </w:t>
      </w:r>
      <w:r>
        <w:t>the</w:t>
      </w:r>
      <w:r>
        <w:rPr>
          <w:spacing w:val="-3"/>
        </w:rPr>
        <w:t xml:space="preserve"> </w:t>
      </w:r>
      <w:r>
        <w:t>target</w:t>
      </w:r>
      <w:r>
        <w:rPr>
          <w:spacing w:val="2"/>
        </w:rPr>
        <w:t xml:space="preserve"> </w:t>
      </w:r>
      <w:r>
        <w:t>age</w:t>
      </w:r>
      <w:r>
        <w:rPr>
          <w:spacing w:val="-3"/>
        </w:rPr>
        <w:t xml:space="preserve"> </w:t>
      </w:r>
      <w:r>
        <w:rPr>
          <w:spacing w:val="-2"/>
        </w:rPr>
        <w:t>group</w:t>
      </w:r>
      <w:r>
        <w:rPr>
          <w:spacing w:val="1"/>
        </w:rPr>
        <w:t xml:space="preserve"> </w:t>
      </w:r>
      <w:r>
        <w:rPr>
          <w:spacing w:val="-2"/>
        </w:rPr>
        <w:t>of</w:t>
      </w:r>
      <w:r>
        <w:t xml:space="preserve"> </w:t>
      </w:r>
      <w:r>
        <w:rPr>
          <w:spacing w:val="-2"/>
        </w:rPr>
        <w:t>&lt;2</w:t>
      </w:r>
      <w:r>
        <w:rPr>
          <w:spacing w:val="-3"/>
        </w:rPr>
        <w:t xml:space="preserve"> </w:t>
      </w:r>
      <w:r>
        <w:rPr>
          <w:spacing w:val="-2"/>
        </w:rPr>
        <w:t>years</w:t>
      </w:r>
      <w:r>
        <w:t xml:space="preserve"> who</w:t>
      </w:r>
      <w:r>
        <w:rPr>
          <w:spacing w:val="-2"/>
        </w:rPr>
        <w:t xml:space="preserve"> </w:t>
      </w:r>
      <w:r>
        <w:rPr>
          <w:spacing w:val="-4"/>
        </w:rPr>
        <w:t>were</w:t>
      </w:r>
      <w:r>
        <w:rPr>
          <w:spacing w:val="1"/>
        </w:rPr>
        <w:t xml:space="preserve"> </w:t>
      </w:r>
      <w:r>
        <w:rPr>
          <w:spacing w:val="-2"/>
        </w:rPr>
        <w:t>exposed</w:t>
      </w:r>
      <w:r>
        <w:rPr>
          <w:spacing w:val="2"/>
        </w:rPr>
        <w:t xml:space="preserve"> </w:t>
      </w:r>
      <w:r>
        <w:t>to</w:t>
      </w:r>
      <w:r>
        <w:rPr>
          <w:spacing w:val="-2"/>
        </w:rPr>
        <w:t xml:space="preserve"> </w:t>
      </w:r>
      <w:proofErr w:type="spellStart"/>
      <w:r>
        <w:rPr>
          <w:spacing w:val="-2"/>
        </w:rPr>
        <w:t>gadobutrol</w:t>
      </w:r>
      <w:proofErr w:type="spellEnd"/>
      <w:r>
        <w:rPr>
          <w:spacing w:val="-3"/>
        </w:rPr>
        <w:t xml:space="preserve"> </w:t>
      </w:r>
      <w:r>
        <w:t>and</w:t>
      </w:r>
      <w:r>
        <w:rPr>
          <w:spacing w:val="2"/>
        </w:rPr>
        <w:t xml:space="preserve"> </w:t>
      </w:r>
      <w:r>
        <w:t>no</w:t>
      </w:r>
      <w:r>
        <w:rPr>
          <w:spacing w:val="65"/>
        </w:rPr>
        <w:t xml:space="preserve"> </w:t>
      </w:r>
      <w:r>
        <w:t>AEs</w:t>
      </w:r>
      <w:r>
        <w:rPr>
          <w:spacing w:val="1"/>
        </w:rPr>
        <w:t xml:space="preserve"> </w:t>
      </w:r>
      <w:r>
        <w:rPr>
          <w:spacing w:val="-4"/>
        </w:rPr>
        <w:t>were</w:t>
      </w:r>
      <w:r>
        <w:rPr>
          <w:spacing w:val="-3"/>
        </w:rPr>
        <w:t xml:space="preserve"> </w:t>
      </w:r>
      <w:r>
        <w:t>noted</w:t>
      </w:r>
      <w:r>
        <w:rPr>
          <w:spacing w:val="2"/>
        </w:rPr>
        <w:t xml:space="preserve"> </w:t>
      </w:r>
      <w:r>
        <w:t>in</w:t>
      </w:r>
      <w:r>
        <w:rPr>
          <w:spacing w:val="-4"/>
        </w:rPr>
        <w:t xml:space="preserve"> </w:t>
      </w:r>
      <w:r>
        <w:t>these. A</w:t>
      </w:r>
      <w:r>
        <w:rPr>
          <w:spacing w:val="1"/>
        </w:rPr>
        <w:t xml:space="preserve"> </w:t>
      </w:r>
      <w:r>
        <w:t>total</w:t>
      </w:r>
      <w:r>
        <w:rPr>
          <w:spacing w:val="-3"/>
        </w:rPr>
        <w:t xml:space="preserve"> </w:t>
      </w:r>
      <w:r>
        <w:rPr>
          <w:spacing w:val="-2"/>
        </w:rPr>
        <w:t>of</w:t>
      </w:r>
      <w:r>
        <w:t xml:space="preserve"> 153</w:t>
      </w:r>
      <w:r>
        <w:rPr>
          <w:spacing w:val="-3"/>
        </w:rPr>
        <w:t xml:space="preserve"> </w:t>
      </w:r>
      <w:r>
        <w:t>subjects</w:t>
      </w:r>
      <w:r>
        <w:rPr>
          <w:spacing w:val="1"/>
        </w:rPr>
        <w:t xml:space="preserve"> </w:t>
      </w:r>
      <w:r>
        <w:rPr>
          <w:spacing w:val="-2"/>
        </w:rPr>
        <w:t>had</w:t>
      </w:r>
      <w:r>
        <w:rPr>
          <w:spacing w:val="6"/>
        </w:rPr>
        <w:t xml:space="preserve"> </w:t>
      </w:r>
      <w:r>
        <w:t>acute</w:t>
      </w:r>
      <w:r>
        <w:rPr>
          <w:spacing w:val="-3"/>
        </w:rPr>
        <w:t xml:space="preserve"> </w:t>
      </w:r>
      <w:r>
        <w:rPr>
          <w:spacing w:val="-2"/>
        </w:rPr>
        <w:t>or</w:t>
      </w:r>
      <w:r>
        <w:t xml:space="preserve"> chronic</w:t>
      </w:r>
      <w:r>
        <w:rPr>
          <w:spacing w:val="-2"/>
        </w:rPr>
        <w:t xml:space="preserve"> renal</w:t>
      </w:r>
      <w:r>
        <w:rPr>
          <w:spacing w:val="-3"/>
        </w:rPr>
        <w:t xml:space="preserve"> </w:t>
      </w:r>
      <w:r>
        <w:rPr>
          <w:spacing w:val="-2"/>
        </w:rPr>
        <w:t>failure, of</w:t>
      </w:r>
      <w:r>
        <w:t xml:space="preserve"> whom</w:t>
      </w:r>
      <w:r>
        <w:rPr>
          <w:spacing w:val="-2"/>
        </w:rPr>
        <w:t xml:space="preserve"> </w:t>
      </w:r>
      <w:r>
        <w:t>31</w:t>
      </w:r>
      <w:r>
        <w:rPr>
          <w:spacing w:val="-3"/>
        </w:rPr>
        <w:t xml:space="preserve"> </w:t>
      </w:r>
      <w:r>
        <w:t>had</w:t>
      </w:r>
      <w:r>
        <w:rPr>
          <w:spacing w:val="51"/>
        </w:rPr>
        <w:t xml:space="preserve"> </w:t>
      </w:r>
      <w:r>
        <w:rPr>
          <w:spacing w:val="-3"/>
        </w:rPr>
        <w:t xml:space="preserve">severe </w:t>
      </w:r>
      <w:r>
        <w:rPr>
          <w:spacing w:val="-2"/>
        </w:rPr>
        <w:t>renal</w:t>
      </w:r>
      <w:r>
        <w:rPr>
          <w:spacing w:val="-3"/>
        </w:rPr>
        <w:t xml:space="preserve"> </w:t>
      </w:r>
      <w:r>
        <w:t>impairment,</w:t>
      </w:r>
      <w:r>
        <w:rPr>
          <w:spacing w:val="-2"/>
        </w:rPr>
        <w:t xml:space="preserve"> </w:t>
      </w:r>
      <w:r>
        <w:t>and</w:t>
      </w:r>
      <w:r>
        <w:rPr>
          <w:spacing w:val="2"/>
        </w:rPr>
        <w:t xml:space="preserve"> </w:t>
      </w:r>
      <w:r>
        <w:rPr>
          <w:spacing w:val="-2"/>
        </w:rPr>
        <w:t>100</w:t>
      </w:r>
      <w:r>
        <w:rPr>
          <w:spacing w:val="-3"/>
        </w:rPr>
        <w:t xml:space="preserve"> </w:t>
      </w:r>
      <w:r>
        <w:rPr>
          <w:spacing w:val="-2"/>
        </w:rPr>
        <w:t>had</w:t>
      </w:r>
      <w:r>
        <w:rPr>
          <w:spacing w:val="2"/>
        </w:rPr>
        <w:t xml:space="preserve"> </w:t>
      </w:r>
      <w:r>
        <w:t>moderate</w:t>
      </w:r>
      <w:r>
        <w:rPr>
          <w:spacing w:val="-3"/>
        </w:rPr>
        <w:t xml:space="preserve"> </w:t>
      </w:r>
      <w:r>
        <w:rPr>
          <w:spacing w:val="-2"/>
        </w:rPr>
        <w:t>renal</w:t>
      </w:r>
      <w:r>
        <w:rPr>
          <w:spacing w:val="2"/>
        </w:rPr>
        <w:t xml:space="preserve"> </w:t>
      </w:r>
      <w:r>
        <w:t>impairment.</w:t>
      </w:r>
      <w:r>
        <w:rPr>
          <w:spacing w:val="45"/>
        </w:rPr>
        <w:t xml:space="preserve"> </w:t>
      </w:r>
      <w:r>
        <w:rPr>
          <w:spacing w:val="-3"/>
        </w:rPr>
        <w:t>Eleven</w:t>
      </w:r>
      <w:r>
        <w:rPr>
          <w:spacing w:val="1"/>
        </w:rPr>
        <w:t xml:space="preserve"> </w:t>
      </w:r>
      <w:r>
        <w:rPr>
          <w:spacing w:val="-2"/>
        </w:rPr>
        <w:t>of</w:t>
      </w:r>
      <w:r>
        <w:t xml:space="preserve"> the</w:t>
      </w:r>
      <w:r>
        <w:rPr>
          <w:spacing w:val="2"/>
        </w:rPr>
        <w:t xml:space="preserve"> </w:t>
      </w:r>
      <w:r>
        <w:t>subjects</w:t>
      </w:r>
      <w:r>
        <w:rPr>
          <w:spacing w:val="1"/>
        </w:rPr>
        <w:t xml:space="preserve"> </w:t>
      </w:r>
      <w:r>
        <w:t>with</w:t>
      </w:r>
      <w:r>
        <w:rPr>
          <w:spacing w:val="73"/>
        </w:rPr>
        <w:t xml:space="preserve"> </w:t>
      </w:r>
      <w:r>
        <w:rPr>
          <w:spacing w:val="-3"/>
        </w:rPr>
        <w:t xml:space="preserve">renal </w:t>
      </w:r>
      <w:r>
        <w:rPr>
          <w:spacing w:val="-2"/>
        </w:rPr>
        <w:t>failure</w:t>
      </w:r>
      <w:r>
        <w:rPr>
          <w:spacing w:val="-3"/>
        </w:rPr>
        <w:t xml:space="preserve"> </w:t>
      </w:r>
      <w:r>
        <w:t>had</w:t>
      </w:r>
      <w:r>
        <w:rPr>
          <w:spacing w:val="2"/>
        </w:rPr>
        <w:t xml:space="preserve"> </w:t>
      </w:r>
      <w:r>
        <w:t>follow-up</w:t>
      </w:r>
      <w:r>
        <w:rPr>
          <w:spacing w:val="1"/>
        </w:rPr>
        <w:t xml:space="preserve"> </w:t>
      </w:r>
      <w:r>
        <w:t>data.</w:t>
      </w:r>
      <w:r>
        <w:rPr>
          <w:spacing w:val="-7"/>
        </w:rPr>
        <w:t xml:space="preserve"> </w:t>
      </w:r>
      <w:r>
        <w:rPr>
          <w:spacing w:val="-2"/>
        </w:rPr>
        <w:t xml:space="preserve">The </w:t>
      </w:r>
      <w:r>
        <w:t>results</w:t>
      </w:r>
      <w:r>
        <w:rPr>
          <w:spacing w:val="1"/>
        </w:rPr>
        <w:t xml:space="preserve"> </w:t>
      </w:r>
      <w:r>
        <w:rPr>
          <w:spacing w:val="-2"/>
        </w:rPr>
        <w:t>of</w:t>
      </w:r>
      <w:r>
        <w:t xml:space="preserve"> the</w:t>
      </w:r>
      <w:r>
        <w:rPr>
          <w:spacing w:val="-2"/>
        </w:rPr>
        <w:t xml:space="preserve"> </w:t>
      </w:r>
      <w:r>
        <w:t>GARDIAN</w:t>
      </w:r>
      <w:r w:rsidR="00D16C3A">
        <w:t xml:space="preserve"> </w:t>
      </w:r>
      <w:r>
        <w:t>study show</w:t>
      </w:r>
      <w:r>
        <w:rPr>
          <w:spacing w:val="2"/>
        </w:rPr>
        <w:t xml:space="preserve"> </w:t>
      </w:r>
      <w:r>
        <w:t>that</w:t>
      </w:r>
      <w:r>
        <w:rPr>
          <w:spacing w:val="2"/>
        </w:rPr>
        <w:t xml:space="preserve"> </w:t>
      </w:r>
      <w:proofErr w:type="spellStart"/>
      <w:r>
        <w:rPr>
          <w:spacing w:val="-2"/>
        </w:rPr>
        <w:t>Gadovist</w:t>
      </w:r>
      <w:proofErr w:type="spellEnd"/>
      <w:r>
        <w:rPr>
          <w:spacing w:val="3"/>
        </w:rPr>
        <w:t xml:space="preserve"> </w:t>
      </w:r>
      <w:r>
        <w:t>is</w:t>
      </w:r>
      <w:r>
        <w:rPr>
          <w:spacing w:val="1"/>
        </w:rPr>
        <w:t xml:space="preserve"> </w:t>
      </w:r>
      <w:r>
        <w:t>a</w:t>
      </w:r>
      <w:r>
        <w:rPr>
          <w:spacing w:val="-3"/>
        </w:rPr>
        <w:t xml:space="preserve"> </w:t>
      </w:r>
      <w:r>
        <w:rPr>
          <w:spacing w:val="-2"/>
        </w:rPr>
        <w:t>well-tolerated</w:t>
      </w:r>
      <w:r>
        <w:rPr>
          <w:spacing w:val="2"/>
        </w:rPr>
        <w:t xml:space="preserve"> </w:t>
      </w:r>
      <w:r>
        <w:t>contrast</w:t>
      </w:r>
      <w:r>
        <w:rPr>
          <w:spacing w:val="2"/>
        </w:rPr>
        <w:t xml:space="preserve"> </w:t>
      </w:r>
      <w:r>
        <w:t>medium</w:t>
      </w:r>
      <w:r>
        <w:rPr>
          <w:spacing w:val="-2"/>
        </w:rPr>
        <w:t xml:space="preserve"> </w:t>
      </w:r>
      <w:r>
        <w:t>with</w:t>
      </w:r>
      <w:r>
        <w:rPr>
          <w:spacing w:val="-2"/>
        </w:rPr>
        <w:t xml:space="preserve"> </w:t>
      </w:r>
      <w:r>
        <w:t>a</w:t>
      </w:r>
      <w:r>
        <w:rPr>
          <w:spacing w:val="1"/>
        </w:rPr>
        <w:t xml:space="preserve"> </w:t>
      </w:r>
      <w:r>
        <w:t>good</w:t>
      </w:r>
      <w:r>
        <w:rPr>
          <w:spacing w:val="2"/>
        </w:rPr>
        <w:t xml:space="preserve"> </w:t>
      </w:r>
      <w:r>
        <w:t>contrast</w:t>
      </w:r>
      <w:r>
        <w:rPr>
          <w:spacing w:val="2"/>
        </w:rPr>
        <w:t xml:space="preserve"> </w:t>
      </w:r>
      <w:r>
        <w:rPr>
          <w:spacing w:val="-2"/>
        </w:rPr>
        <w:t>quality.</w:t>
      </w:r>
      <w:r>
        <w:rPr>
          <w:spacing w:val="-3"/>
        </w:rPr>
        <w:t xml:space="preserve"> </w:t>
      </w:r>
      <w:r>
        <w:t>It</w:t>
      </w:r>
      <w:r>
        <w:rPr>
          <w:spacing w:val="2"/>
        </w:rPr>
        <w:t xml:space="preserve"> </w:t>
      </w:r>
      <w:r>
        <w:rPr>
          <w:spacing w:val="-2"/>
        </w:rPr>
        <w:t>has</w:t>
      </w:r>
      <w:r>
        <w:rPr>
          <w:spacing w:val="1"/>
        </w:rPr>
        <w:t xml:space="preserve"> </w:t>
      </w:r>
      <w:r>
        <w:t>a</w:t>
      </w:r>
      <w:r>
        <w:rPr>
          <w:spacing w:val="-3"/>
        </w:rPr>
        <w:t xml:space="preserve"> </w:t>
      </w:r>
      <w:r>
        <w:t>similar safety profile</w:t>
      </w:r>
      <w:r>
        <w:rPr>
          <w:spacing w:val="-2"/>
        </w:rPr>
        <w:t xml:space="preserve"> </w:t>
      </w:r>
      <w:r>
        <w:t>in</w:t>
      </w:r>
      <w:r>
        <w:rPr>
          <w:spacing w:val="1"/>
        </w:rPr>
        <w:t xml:space="preserve"> </w:t>
      </w:r>
      <w:r>
        <w:t>children</w:t>
      </w:r>
      <w:r>
        <w:rPr>
          <w:spacing w:val="1"/>
        </w:rPr>
        <w:t xml:space="preserve"> </w:t>
      </w:r>
      <w:r>
        <w:rPr>
          <w:spacing w:val="-2"/>
        </w:rPr>
        <w:t>as</w:t>
      </w:r>
      <w:r>
        <w:rPr>
          <w:spacing w:val="59"/>
        </w:rPr>
        <w:t xml:space="preserve"> </w:t>
      </w:r>
      <w:r>
        <w:rPr>
          <w:spacing w:val="-2"/>
        </w:rPr>
        <w:t>well</w:t>
      </w:r>
      <w:r>
        <w:rPr>
          <w:spacing w:val="-3"/>
        </w:rPr>
        <w:t xml:space="preserve"> </w:t>
      </w:r>
      <w:r>
        <w:rPr>
          <w:spacing w:val="-2"/>
        </w:rPr>
        <w:t>as</w:t>
      </w:r>
      <w:r>
        <w:rPr>
          <w:spacing w:val="1"/>
        </w:rPr>
        <w:t xml:space="preserve"> </w:t>
      </w:r>
      <w:r>
        <w:t>adults</w:t>
      </w:r>
      <w:r>
        <w:rPr>
          <w:spacing w:val="1"/>
        </w:rPr>
        <w:t xml:space="preserve"> </w:t>
      </w:r>
      <w:r>
        <w:t>and</w:t>
      </w:r>
      <w:r>
        <w:rPr>
          <w:spacing w:val="2"/>
        </w:rPr>
        <w:t xml:space="preserve"> </w:t>
      </w:r>
      <w:r>
        <w:rPr>
          <w:spacing w:val="-2"/>
        </w:rPr>
        <w:t>patients</w:t>
      </w:r>
      <w:r>
        <w:rPr>
          <w:spacing w:val="1"/>
        </w:rPr>
        <w:t xml:space="preserve"> </w:t>
      </w:r>
      <w:r>
        <w:t>with</w:t>
      </w:r>
      <w:r>
        <w:rPr>
          <w:spacing w:val="-2"/>
        </w:rPr>
        <w:t xml:space="preserve"> </w:t>
      </w:r>
      <w:r>
        <w:t>certain</w:t>
      </w:r>
      <w:r>
        <w:rPr>
          <w:spacing w:val="1"/>
        </w:rPr>
        <w:t xml:space="preserve"> </w:t>
      </w:r>
      <w:r>
        <w:t>risks like</w:t>
      </w:r>
      <w:r>
        <w:rPr>
          <w:spacing w:val="-3"/>
        </w:rPr>
        <w:t xml:space="preserve"> </w:t>
      </w:r>
      <w:r>
        <w:rPr>
          <w:spacing w:val="-2"/>
        </w:rPr>
        <w:t>renal</w:t>
      </w:r>
      <w:r>
        <w:rPr>
          <w:spacing w:val="-3"/>
        </w:rPr>
        <w:t xml:space="preserve"> </w:t>
      </w:r>
      <w:r>
        <w:t>failure.</w:t>
      </w:r>
      <w:r>
        <w:rPr>
          <w:spacing w:val="-2"/>
        </w:rPr>
        <w:t xml:space="preserve"> </w:t>
      </w:r>
      <w:r>
        <w:t>Patients</w:t>
      </w:r>
      <w:r>
        <w:rPr>
          <w:spacing w:val="1"/>
        </w:rPr>
        <w:t xml:space="preserve"> </w:t>
      </w:r>
      <w:r>
        <w:t>with</w:t>
      </w:r>
      <w:r>
        <w:rPr>
          <w:spacing w:val="-2"/>
        </w:rPr>
        <w:t xml:space="preserve"> </w:t>
      </w:r>
      <w:r>
        <w:t>a</w:t>
      </w:r>
      <w:r>
        <w:rPr>
          <w:spacing w:val="-3"/>
        </w:rPr>
        <w:t xml:space="preserve"> </w:t>
      </w:r>
      <w:r>
        <w:rPr>
          <w:spacing w:val="-2"/>
        </w:rPr>
        <w:t>known</w:t>
      </w:r>
      <w:r>
        <w:rPr>
          <w:spacing w:val="1"/>
        </w:rPr>
        <w:t xml:space="preserve"> </w:t>
      </w:r>
      <w:r>
        <w:t>risk for a</w:t>
      </w:r>
      <w:r>
        <w:rPr>
          <w:spacing w:val="77"/>
        </w:rPr>
        <w:t xml:space="preserve"> </w:t>
      </w:r>
      <w:r>
        <w:t>contrast</w:t>
      </w:r>
      <w:r>
        <w:rPr>
          <w:spacing w:val="2"/>
        </w:rPr>
        <w:t xml:space="preserve"> </w:t>
      </w:r>
      <w:r>
        <w:t>media</w:t>
      </w:r>
      <w:r>
        <w:rPr>
          <w:spacing w:val="-3"/>
        </w:rPr>
        <w:t xml:space="preserve"> </w:t>
      </w:r>
      <w:r>
        <w:rPr>
          <w:spacing w:val="-2"/>
        </w:rPr>
        <w:t>reaction</w:t>
      </w:r>
      <w:r>
        <w:rPr>
          <w:spacing w:val="1"/>
        </w:rPr>
        <w:t xml:space="preserve"> </w:t>
      </w:r>
      <w:r>
        <w:rPr>
          <w:spacing w:val="-2"/>
        </w:rPr>
        <w:t xml:space="preserve">have </w:t>
      </w:r>
      <w:r>
        <w:t>about</w:t>
      </w:r>
      <w:r>
        <w:rPr>
          <w:spacing w:val="2"/>
        </w:rPr>
        <w:t xml:space="preserve"> </w:t>
      </w:r>
      <w:r>
        <w:t>3</w:t>
      </w:r>
      <w:r>
        <w:rPr>
          <w:spacing w:val="-3"/>
        </w:rPr>
        <w:t xml:space="preserve"> </w:t>
      </w:r>
      <w:r>
        <w:t>times</w:t>
      </w:r>
      <w:r>
        <w:rPr>
          <w:spacing w:val="1"/>
        </w:rPr>
        <w:t xml:space="preserve"> </w:t>
      </w:r>
      <w:r>
        <w:t>more</w:t>
      </w:r>
      <w:r>
        <w:rPr>
          <w:spacing w:val="-3"/>
        </w:rPr>
        <w:t xml:space="preserve"> </w:t>
      </w:r>
      <w:r>
        <w:t>reactions</w:t>
      </w:r>
      <w:r>
        <w:rPr>
          <w:spacing w:val="1"/>
        </w:rPr>
        <w:t xml:space="preserve"> </w:t>
      </w:r>
      <w:r>
        <w:t>that</w:t>
      </w:r>
      <w:r>
        <w:rPr>
          <w:spacing w:val="2"/>
        </w:rPr>
        <w:t xml:space="preserve"> </w:t>
      </w:r>
      <w:r>
        <w:rPr>
          <w:spacing w:val="-2"/>
        </w:rPr>
        <w:t>other</w:t>
      </w:r>
      <w:r>
        <w:t xml:space="preserve"> patients</w:t>
      </w:r>
      <w:r>
        <w:rPr>
          <w:spacing w:val="1"/>
        </w:rPr>
        <w:t xml:space="preserve"> </w:t>
      </w:r>
      <w:r>
        <w:rPr>
          <w:spacing w:val="-2"/>
        </w:rPr>
        <w:t>but</w:t>
      </w:r>
      <w:r>
        <w:rPr>
          <w:spacing w:val="2"/>
        </w:rPr>
        <w:t xml:space="preserve"> </w:t>
      </w:r>
      <w:r>
        <w:rPr>
          <w:spacing w:val="1"/>
        </w:rPr>
        <w:t>not</w:t>
      </w:r>
      <w:r>
        <w:rPr>
          <w:spacing w:val="2"/>
        </w:rPr>
        <w:t xml:space="preserve"> </w:t>
      </w:r>
      <w:r>
        <w:t xml:space="preserve">more </w:t>
      </w:r>
      <w:r>
        <w:rPr>
          <w:spacing w:val="-2"/>
        </w:rPr>
        <w:t>serious</w:t>
      </w:r>
      <w:r>
        <w:rPr>
          <w:spacing w:val="60"/>
        </w:rPr>
        <w:t xml:space="preserve"> </w:t>
      </w:r>
      <w:r>
        <w:t>reactions.</w:t>
      </w:r>
      <w:r>
        <w:rPr>
          <w:spacing w:val="-2"/>
        </w:rPr>
        <w:t xml:space="preserve"> No unexpected</w:t>
      </w:r>
      <w:r>
        <w:rPr>
          <w:spacing w:val="2"/>
        </w:rPr>
        <w:t xml:space="preserve"> </w:t>
      </w:r>
      <w:r>
        <w:t>reactions</w:t>
      </w:r>
      <w:r>
        <w:rPr>
          <w:spacing w:val="1"/>
        </w:rPr>
        <w:t xml:space="preserve"> </w:t>
      </w:r>
      <w:r>
        <w:t>occurred</w:t>
      </w:r>
      <w:r>
        <w:rPr>
          <w:spacing w:val="2"/>
        </w:rPr>
        <w:t xml:space="preserve"> </w:t>
      </w:r>
      <w:r>
        <w:t>in</w:t>
      </w:r>
      <w:r>
        <w:rPr>
          <w:spacing w:val="-4"/>
        </w:rPr>
        <w:t xml:space="preserve"> </w:t>
      </w:r>
      <w:r>
        <w:rPr>
          <w:spacing w:val="1"/>
        </w:rPr>
        <w:t xml:space="preserve">this </w:t>
      </w:r>
      <w:r>
        <w:t>study.</w:t>
      </w:r>
    </w:p>
    <w:p w:rsidR="00306B55" w:rsidRPr="00D16C3A" w:rsidRDefault="00306B55" w:rsidP="00D16C3A">
      <w:pPr>
        <w:pStyle w:val="Heading5"/>
      </w:pPr>
      <w:r>
        <w:rPr>
          <w:spacing w:val="-49"/>
        </w:rPr>
        <w:t xml:space="preserve"> </w:t>
      </w:r>
      <w:proofErr w:type="spellStart"/>
      <w:r w:rsidRPr="00D16C3A">
        <w:t>Postmarketing</w:t>
      </w:r>
      <w:proofErr w:type="spellEnd"/>
      <w:r w:rsidRPr="00D16C3A">
        <w:t xml:space="preserve"> safety data</w:t>
      </w:r>
    </w:p>
    <w:p w:rsidR="00306B55" w:rsidRDefault="00306B55" w:rsidP="00D16C3A">
      <w:r>
        <w:t>An</w:t>
      </w:r>
      <w:r>
        <w:rPr>
          <w:spacing w:val="1"/>
        </w:rPr>
        <w:t xml:space="preserve"> </w:t>
      </w:r>
      <w:r>
        <w:t>updated</w:t>
      </w:r>
      <w:r>
        <w:rPr>
          <w:spacing w:val="2"/>
        </w:rPr>
        <w:t xml:space="preserve"> </w:t>
      </w:r>
      <w:r>
        <w:t>Integrated</w:t>
      </w:r>
      <w:r>
        <w:rPr>
          <w:spacing w:val="2"/>
        </w:rPr>
        <w:t xml:space="preserve"> </w:t>
      </w:r>
      <w:r>
        <w:t>Safety</w:t>
      </w:r>
      <w:r>
        <w:rPr>
          <w:spacing w:val="-1"/>
        </w:rPr>
        <w:t xml:space="preserve"> </w:t>
      </w:r>
      <w:r>
        <w:t>Analysis</w:t>
      </w:r>
      <w:r>
        <w:rPr>
          <w:spacing w:val="1"/>
        </w:rPr>
        <w:t xml:space="preserve"> </w:t>
      </w:r>
      <w:r>
        <w:rPr>
          <w:spacing w:val="-3"/>
        </w:rPr>
        <w:t>was</w:t>
      </w:r>
      <w:r>
        <w:rPr>
          <w:spacing w:val="1"/>
        </w:rPr>
        <w:t xml:space="preserve"> </w:t>
      </w:r>
      <w:r>
        <w:t>included</w:t>
      </w:r>
      <w:r>
        <w:rPr>
          <w:spacing w:val="-4"/>
        </w:rPr>
        <w:t xml:space="preserve"> </w:t>
      </w:r>
      <w:r>
        <w:t>in</w:t>
      </w:r>
      <w:r>
        <w:rPr>
          <w:spacing w:val="1"/>
        </w:rPr>
        <w:t xml:space="preserve"> </w:t>
      </w:r>
      <w:r>
        <w:rPr>
          <w:spacing w:val="-1"/>
        </w:rPr>
        <w:t>the</w:t>
      </w:r>
      <w:r>
        <w:rPr>
          <w:spacing w:val="-3"/>
        </w:rPr>
        <w:t xml:space="preserve"> </w:t>
      </w:r>
      <w:r>
        <w:rPr>
          <w:spacing w:val="-1"/>
        </w:rPr>
        <w:t>submission.</w:t>
      </w:r>
      <w:r>
        <w:rPr>
          <w:spacing w:val="45"/>
        </w:rPr>
        <w:t xml:space="preserve"> </w:t>
      </w:r>
      <w:r>
        <w:rPr>
          <w:spacing w:val="-1"/>
        </w:rPr>
        <w:t>This</w:t>
      </w:r>
      <w:r>
        <w:rPr>
          <w:spacing w:val="1"/>
        </w:rPr>
        <w:t xml:space="preserve"> </w:t>
      </w:r>
      <w:r>
        <w:t>included</w:t>
      </w:r>
      <w:r>
        <w:rPr>
          <w:spacing w:val="2"/>
        </w:rPr>
        <w:t xml:space="preserve"> </w:t>
      </w:r>
      <w:r>
        <w:t>data</w:t>
      </w:r>
      <w:r>
        <w:rPr>
          <w:spacing w:val="-3"/>
        </w:rPr>
        <w:t xml:space="preserve"> </w:t>
      </w:r>
      <w:r>
        <w:t xml:space="preserve">from </w:t>
      </w:r>
      <w:r>
        <w:rPr>
          <w:spacing w:val="-1"/>
        </w:rPr>
        <w:t>two</w:t>
      </w:r>
      <w:r>
        <w:rPr>
          <w:spacing w:val="63"/>
        </w:rPr>
        <w:t xml:space="preserve"> </w:t>
      </w:r>
      <w:r>
        <w:rPr>
          <w:spacing w:val="-1"/>
        </w:rPr>
        <w:t>new</w:t>
      </w:r>
      <w:r>
        <w:rPr>
          <w:spacing w:val="1"/>
        </w:rPr>
        <w:t xml:space="preserve"> </w:t>
      </w:r>
      <w:r>
        <w:rPr>
          <w:spacing w:val="-1"/>
        </w:rPr>
        <w:t>studies</w:t>
      </w:r>
      <w:r>
        <w:rPr>
          <w:spacing w:val="1"/>
        </w:rPr>
        <w:t xml:space="preserve"> </w:t>
      </w:r>
      <w:r>
        <w:t>in</w:t>
      </w:r>
      <w:r>
        <w:rPr>
          <w:spacing w:val="1"/>
        </w:rPr>
        <w:t xml:space="preserve"> </w:t>
      </w:r>
      <w:r>
        <w:t>adults</w:t>
      </w:r>
      <w:r>
        <w:rPr>
          <w:spacing w:val="1"/>
        </w:rPr>
        <w:t xml:space="preserve"> </w:t>
      </w:r>
      <w:r>
        <w:rPr>
          <w:spacing w:val="-1"/>
        </w:rPr>
        <w:t xml:space="preserve">(Study </w:t>
      </w:r>
      <w:r>
        <w:rPr>
          <w:spacing w:val="-3"/>
        </w:rPr>
        <w:t>16260</w:t>
      </w:r>
      <w:r>
        <w:rPr>
          <w:spacing w:val="1"/>
        </w:rPr>
        <w:t xml:space="preserve"> </w:t>
      </w:r>
      <w:r>
        <w:rPr>
          <w:spacing w:val="-1"/>
        </w:rPr>
        <w:t>and</w:t>
      </w:r>
      <w:r>
        <w:rPr>
          <w:spacing w:val="2"/>
        </w:rPr>
        <w:t xml:space="preserve"> </w:t>
      </w:r>
      <w:r>
        <w:rPr>
          <w:spacing w:val="-1"/>
        </w:rPr>
        <w:t xml:space="preserve">Study </w:t>
      </w:r>
      <w:r>
        <w:rPr>
          <w:spacing w:val="-3"/>
        </w:rPr>
        <w:t>91759)</w:t>
      </w:r>
      <w:r>
        <w:rPr>
          <w:spacing w:val="1"/>
        </w:rPr>
        <w:t xml:space="preserve"> and</w:t>
      </w:r>
      <w:r>
        <w:rPr>
          <w:spacing w:val="2"/>
        </w:rPr>
        <w:t xml:space="preserve"> </w:t>
      </w:r>
      <w:r>
        <w:rPr>
          <w:spacing w:val="-1"/>
        </w:rPr>
        <w:t>one</w:t>
      </w:r>
      <w:r>
        <w:rPr>
          <w:spacing w:val="-3"/>
        </w:rPr>
        <w:t xml:space="preserve"> </w:t>
      </w:r>
      <w:r>
        <w:t>in</w:t>
      </w:r>
      <w:r>
        <w:rPr>
          <w:spacing w:val="1"/>
        </w:rPr>
        <w:t xml:space="preserve"> </w:t>
      </w:r>
      <w:r>
        <w:t>children</w:t>
      </w:r>
      <w:r>
        <w:rPr>
          <w:spacing w:val="1"/>
        </w:rPr>
        <w:t xml:space="preserve"> </w:t>
      </w:r>
      <w:r>
        <w:rPr>
          <w:spacing w:val="-1"/>
        </w:rPr>
        <w:t xml:space="preserve">(Study </w:t>
      </w:r>
      <w:r>
        <w:t xml:space="preserve">91741). The </w:t>
      </w:r>
      <w:r>
        <w:rPr>
          <w:spacing w:val="-1"/>
        </w:rPr>
        <w:t>new</w:t>
      </w:r>
      <w:r>
        <w:rPr>
          <w:spacing w:val="49"/>
        </w:rPr>
        <w:t xml:space="preserve"> </w:t>
      </w:r>
      <w:r>
        <w:t>analysis</w:t>
      </w:r>
      <w:r>
        <w:rPr>
          <w:spacing w:val="1"/>
        </w:rPr>
        <w:t xml:space="preserve"> </w:t>
      </w:r>
      <w:r>
        <w:rPr>
          <w:spacing w:val="-1"/>
        </w:rPr>
        <w:t>included</w:t>
      </w:r>
      <w:r>
        <w:rPr>
          <w:spacing w:val="2"/>
        </w:rPr>
        <w:t xml:space="preserve"> </w:t>
      </w:r>
      <w:r>
        <w:rPr>
          <w:spacing w:val="-3"/>
        </w:rPr>
        <w:t xml:space="preserve">6,300 </w:t>
      </w:r>
      <w:r>
        <w:rPr>
          <w:spacing w:val="-1"/>
        </w:rPr>
        <w:t>subjects</w:t>
      </w:r>
      <w:r>
        <w:rPr>
          <w:spacing w:val="1"/>
        </w:rPr>
        <w:t xml:space="preserve"> </w:t>
      </w:r>
      <w:r>
        <w:t>treated</w:t>
      </w:r>
      <w:r>
        <w:rPr>
          <w:spacing w:val="2"/>
        </w:rPr>
        <w:t xml:space="preserve"> </w:t>
      </w:r>
      <w:r>
        <w:t xml:space="preserve">with </w:t>
      </w:r>
      <w:proofErr w:type="spellStart"/>
      <w:r>
        <w:t>Gadovist</w:t>
      </w:r>
      <w:proofErr w:type="spellEnd"/>
      <w:r w:rsidR="0039544A">
        <w:t xml:space="preserve"> 1.0</w:t>
      </w:r>
      <w:r>
        <w:rPr>
          <w:spacing w:val="2"/>
        </w:rPr>
        <w:t xml:space="preserve"> </w:t>
      </w:r>
      <w:r>
        <w:t>up</w:t>
      </w:r>
      <w:r>
        <w:rPr>
          <w:spacing w:val="-4"/>
        </w:rPr>
        <w:t xml:space="preserve"> </w:t>
      </w:r>
      <w:r>
        <w:rPr>
          <w:spacing w:val="1"/>
        </w:rPr>
        <w:t>to</w:t>
      </w:r>
      <w:r>
        <w:t xml:space="preserve"> </w:t>
      </w:r>
      <w:r>
        <w:rPr>
          <w:spacing w:val="-3"/>
        </w:rPr>
        <w:t>November</w:t>
      </w:r>
      <w:r>
        <w:rPr>
          <w:spacing w:val="-1"/>
        </w:rPr>
        <w:t xml:space="preserve"> 2013.</w:t>
      </w:r>
      <w:r>
        <w:rPr>
          <w:spacing w:val="45"/>
        </w:rPr>
        <w:t xml:space="preserve"> </w:t>
      </w:r>
      <w:r>
        <w:t>There</w:t>
      </w:r>
      <w:r>
        <w:rPr>
          <w:spacing w:val="-3"/>
        </w:rPr>
        <w:t xml:space="preserve"> </w:t>
      </w:r>
      <w:r>
        <w:t>were</w:t>
      </w:r>
      <w:r>
        <w:rPr>
          <w:spacing w:val="1"/>
        </w:rPr>
        <w:t xml:space="preserve"> </w:t>
      </w:r>
      <w:r>
        <w:t>184</w:t>
      </w:r>
      <w:r>
        <w:rPr>
          <w:spacing w:val="53"/>
        </w:rPr>
        <w:t xml:space="preserve"> </w:t>
      </w:r>
      <w:r>
        <w:t>children</w:t>
      </w:r>
      <w:r>
        <w:rPr>
          <w:spacing w:val="1"/>
        </w:rPr>
        <w:t xml:space="preserve"> </w:t>
      </w:r>
      <w:r>
        <w:t>aged</w:t>
      </w:r>
      <w:r>
        <w:rPr>
          <w:spacing w:val="2"/>
        </w:rPr>
        <w:t xml:space="preserve"> </w:t>
      </w:r>
      <w:r>
        <w:t>0</w:t>
      </w:r>
      <w:r>
        <w:rPr>
          <w:spacing w:val="-3"/>
        </w:rPr>
        <w:t xml:space="preserve"> </w:t>
      </w:r>
      <w:r>
        <w:t>to 17</w:t>
      </w:r>
      <w:r>
        <w:rPr>
          <w:spacing w:val="-3"/>
        </w:rPr>
        <w:t xml:space="preserve"> </w:t>
      </w:r>
      <w:r>
        <w:t>years in</w:t>
      </w:r>
      <w:r>
        <w:rPr>
          <w:spacing w:val="1"/>
        </w:rPr>
        <w:t xml:space="preserve"> </w:t>
      </w:r>
      <w:r>
        <w:rPr>
          <w:spacing w:val="-1"/>
        </w:rPr>
        <w:t>the</w:t>
      </w:r>
      <w:r>
        <w:rPr>
          <w:spacing w:val="-3"/>
        </w:rPr>
        <w:t xml:space="preserve"> </w:t>
      </w:r>
      <w:r>
        <w:t>analysis, but</w:t>
      </w:r>
      <w:r>
        <w:rPr>
          <w:spacing w:val="2"/>
        </w:rPr>
        <w:t xml:space="preserve"> </w:t>
      </w:r>
      <w:r>
        <w:t>there</w:t>
      </w:r>
      <w:r>
        <w:rPr>
          <w:spacing w:val="2"/>
        </w:rPr>
        <w:t xml:space="preserve"> </w:t>
      </w:r>
      <w:r>
        <w:rPr>
          <w:spacing w:val="-3"/>
        </w:rPr>
        <w:t>was</w:t>
      </w:r>
      <w:r>
        <w:rPr>
          <w:spacing w:val="1"/>
        </w:rPr>
        <w:t xml:space="preserve"> </w:t>
      </w:r>
      <w:r>
        <w:t>no subgroup</w:t>
      </w:r>
      <w:r>
        <w:rPr>
          <w:spacing w:val="1"/>
        </w:rPr>
        <w:t xml:space="preserve"> </w:t>
      </w:r>
      <w:r>
        <w:t>analysis</w:t>
      </w:r>
      <w:r>
        <w:rPr>
          <w:spacing w:val="1"/>
        </w:rPr>
        <w:t xml:space="preserve"> </w:t>
      </w:r>
      <w:r>
        <w:rPr>
          <w:spacing w:val="-3"/>
        </w:rPr>
        <w:t>for</w:t>
      </w:r>
      <w:r>
        <w:rPr>
          <w:spacing w:val="-1"/>
        </w:rPr>
        <w:t xml:space="preserve"> these</w:t>
      </w:r>
      <w:r>
        <w:rPr>
          <w:spacing w:val="-3"/>
        </w:rPr>
        <w:t xml:space="preserve"> </w:t>
      </w:r>
      <w:r>
        <w:t>patients.</w:t>
      </w:r>
    </w:p>
    <w:p w:rsidR="00306B55" w:rsidRDefault="00306B55" w:rsidP="00D16C3A">
      <w:r>
        <w:t>The</w:t>
      </w:r>
      <w:r>
        <w:rPr>
          <w:spacing w:val="-3"/>
        </w:rPr>
        <w:t xml:space="preserve"> </w:t>
      </w:r>
      <w:r>
        <w:rPr>
          <w:spacing w:val="-1"/>
        </w:rPr>
        <w:t>most</w:t>
      </w:r>
      <w:r>
        <w:rPr>
          <w:spacing w:val="2"/>
        </w:rPr>
        <w:t xml:space="preserve"> </w:t>
      </w:r>
      <w:r>
        <w:t>commonly</w:t>
      </w:r>
      <w:r>
        <w:rPr>
          <w:spacing w:val="-1"/>
        </w:rPr>
        <w:t xml:space="preserve"> reported</w:t>
      </w:r>
      <w:r>
        <w:rPr>
          <w:spacing w:val="2"/>
        </w:rPr>
        <w:t xml:space="preserve"> </w:t>
      </w:r>
      <w:r>
        <w:rPr>
          <w:spacing w:val="-1"/>
        </w:rPr>
        <w:t>AEs</w:t>
      </w:r>
      <w:r>
        <w:rPr>
          <w:spacing w:val="1"/>
        </w:rPr>
        <w:t xml:space="preserve"> </w:t>
      </w:r>
      <w:r>
        <w:rPr>
          <w:spacing w:val="-4"/>
        </w:rPr>
        <w:t>were:</w:t>
      </w:r>
      <w:r>
        <w:rPr>
          <w:spacing w:val="-1"/>
        </w:rPr>
        <w:t xml:space="preserve"> </w:t>
      </w:r>
      <w:r>
        <w:t>nausea</w:t>
      </w:r>
      <w:r>
        <w:rPr>
          <w:spacing w:val="-3"/>
        </w:rPr>
        <w:t xml:space="preserve"> </w:t>
      </w:r>
      <w:r>
        <w:t>72</w:t>
      </w:r>
      <w:r>
        <w:rPr>
          <w:spacing w:val="-3"/>
        </w:rPr>
        <w:t xml:space="preserve"> </w:t>
      </w:r>
      <w:r>
        <w:t>(1.4%)</w:t>
      </w:r>
      <w:r>
        <w:rPr>
          <w:spacing w:val="2"/>
        </w:rPr>
        <w:t xml:space="preserve"> </w:t>
      </w:r>
      <w:r>
        <w:rPr>
          <w:spacing w:val="-1"/>
        </w:rPr>
        <w:t>subjects,</w:t>
      </w:r>
      <w:r>
        <w:t xml:space="preserve"> </w:t>
      </w:r>
      <w:r>
        <w:rPr>
          <w:spacing w:val="-1"/>
        </w:rPr>
        <w:t>dizziness</w:t>
      </w:r>
      <w:r>
        <w:rPr>
          <w:spacing w:val="1"/>
        </w:rPr>
        <w:t xml:space="preserve"> </w:t>
      </w:r>
      <w:r>
        <w:t>32</w:t>
      </w:r>
      <w:r>
        <w:rPr>
          <w:spacing w:val="-3"/>
        </w:rPr>
        <w:t xml:space="preserve"> </w:t>
      </w:r>
      <w:r>
        <w:rPr>
          <w:spacing w:val="-1"/>
        </w:rPr>
        <w:t>(0.5%),</w:t>
      </w:r>
      <w:r>
        <w:t xml:space="preserve"> feeling</w:t>
      </w:r>
      <w:r>
        <w:rPr>
          <w:spacing w:val="1"/>
        </w:rPr>
        <w:t xml:space="preserve"> </w:t>
      </w:r>
      <w:r>
        <w:t>hot</w:t>
      </w:r>
      <w:r>
        <w:rPr>
          <w:spacing w:val="85"/>
        </w:rPr>
        <w:t xml:space="preserve"> </w:t>
      </w:r>
      <w:r>
        <w:t>25</w:t>
      </w:r>
      <w:r>
        <w:rPr>
          <w:spacing w:val="-3"/>
        </w:rPr>
        <w:t xml:space="preserve"> </w:t>
      </w:r>
      <w:r>
        <w:rPr>
          <w:spacing w:val="-1"/>
        </w:rPr>
        <w:t>(0.4%),</w:t>
      </w:r>
      <w:r>
        <w:t xml:space="preserve"> </w:t>
      </w:r>
      <w:r>
        <w:rPr>
          <w:spacing w:val="-1"/>
        </w:rPr>
        <w:t>diarrhoea</w:t>
      </w:r>
      <w:r>
        <w:rPr>
          <w:spacing w:val="-3"/>
        </w:rPr>
        <w:t xml:space="preserve"> </w:t>
      </w:r>
      <w:r>
        <w:t>24</w:t>
      </w:r>
      <w:r>
        <w:rPr>
          <w:spacing w:val="-3"/>
        </w:rPr>
        <w:t xml:space="preserve"> </w:t>
      </w:r>
      <w:r>
        <w:rPr>
          <w:spacing w:val="-1"/>
        </w:rPr>
        <w:t>(0.4%),</w:t>
      </w:r>
      <w:r>
        <w:t xml:space="preserve"> </w:t>
      </w:r>
      <w:proofErr w:type="spellStart"/>
      <w:r>
        <w:rPr>
          <w:spacing w:val="-1"/>
        </w:rPr>
        <w:t>dysgeusia</w:t>
      </w:r>
      <w:proofErr w:type="spellEnd"/>
      <w:r>
        <w:rPr>
          <w:spacing w:val="-3"/>
        </w:rPr>
        <w:t xml:space="preserve"> </w:t>
      </w:r>
      <w:r>
        <w:t>24</w:t>
      </w:r>
      <w:r>
        <w:rPr>
          <w:spacing w:val="-3"/>
        </w:rPr>
        <w:t xml:space="preserve"> </w:t>
      </w:r>
      <w:r>
        <w:rPr>
          <w:spacing w:val="-1"/>
        </w:rPr>
        <w:t>(0.4%),</w:t>
      </w:r>
      <w:r>
        <w:t xml:space="preserve"> </w:t>
      </w:r>
      <w:r>
        <w:rPr>
          <w:spacing w:val="-1"/>
        </w:rPr>
        <w:t>and</w:t>
      </w:r>
      <w:r>
        <w:rPr>
          <w:spacing w:val="2"/>
        </w:rPr>
        <w:t xml:space="preserve"> </w:t>
      </w:r>
      <w:r>
        <w:t>vomiting</w:t>
      </w:r>
      <w:r>
        <w:rPr>
          <w:spacing w:val="1"/>
        </w:rPr>
        <w:t xml:space="preserve"> </w:t>
      </w:r>
      <w:r>
        <w:t>24</w:t>
      </w:r>
      <w:r>
        <w:rPr>
          <w:spacing w:val="-3"/>
        </w:rPr>
        <w:t xml:space="preserve"> </w:t>
      </w:r>
      <w:r>
        <w:t>(0.4%).</w:t>
      </w:r>
    </w:p>
    <w:p w:rsidR="00306B55" w:rsidRDefault="00306B55" w:rsidP="00D16C3A">
      <w:r>
        <w:t>Report</w:t>
      </w:r>
      <w:r>
        <w:rPr>
          <w:spacing w:val="1"/>
        </w:rPr>
        <w:t xml:space="preserve"> </w:t>
      </w:r>
      <w:r>
        <w:rPr>
          <w:spacing w:val="-1"/>
        </w:rPr>
        <w:t>058-JD</w:t>
      </w:r>
      <w:r>
        <w:rPr>
          <w:spacing w:val="-3"/>
        </w:rPr>
        <w:t xml:space="preserve"> was</w:t>
      </w:r>
      <w:r>
        <w:rPr>
          <w:spacing w:val="1"/>
        </w:rPr>
        <w:t xml:space="preserve"> </w:t>
      </w:r>
      <w:r>
        <w:t>an</w:t>
      </w:r>
      <w:r>
        <w:rPr>
          <w:spacing w:val="1"/>
        </w:rPr>
        <w:t xml:space="preserve"> </w:t>
      </w:r>
      <w:r>
        <w:t>integrated</w:t>
      </w:r>
      <w:r>
        <w:rPr>
          <w:spacing w:val="2"/>
        </w:rPr>
        <w:t xml:space="preserve"> </w:t>
      </w:r>
      <w:r>
        <w:t>safety</w:t>
      </w:r>
      <w:r>
        <w:rPr>
          <w:spacing w:val="-1"/>
        </w:rPr>
        <w:t xml:space="preserve"> </w:t>
      </w:r>
      <w:r>
        <w:t>report</w:t>
      </w:r>
      <w:r>
        <w:rPr>
          <w:spacing w:val="1"/>
        </w:rPr>
        <w:t xml:space="preserve"> </w:t>
      </w:r>
      <w:r>
        <w:t>on</w:t>
      </w:r>
      <w:r>
        <w:rPr>
          <w:spacing w:val="1"/>
        </w:rPr>
        <w:t xml:space="preserve"> </w:t>
      </w:r>
      <w:r>
        <w:rPr>
          <w:spacing w:val="-1"/>
        </w:rPr>
        <w:t>paediatric</w:t>
      </w:r>
      <w:r>
        <w:t xml:space="preserve"> </w:t>
      </w:r>
      <w:r>
        <w:rPr>
          <w:spacing w:val="-1"/>
        </w:rPr>
        <w:t>subjects.</w:t>
      </w:r>
      <w:r>
        <w:rPr>
          <w:spacing w:val="45"/>
        </w:rPr>
        <w:t xml:space="preserve"> </w:t>
      </w:r>
      <w:r>
        <w:rPr>
          <w:spacing w:val="-3"/>
        </w:rPr>
        <w:t>There</w:t>
      </w:r>
      <w:r>
        <w:rPr>
          <w:spacing w:val="2"/>
        </w:rPr>
        <w:t xml:space="preserve"> </w:t>
      </w:r>
      <w:r>
        <w:rPr>
          <w:spacing w:val="-4"/>
        </w:rPr>
        <w:t>were</w:t>
      </w:r>
      <w:r>
        <w:rPr>
          <w:spacing w:val="2"/>
        </w:rPr>
        <w:t xml:space="preserve"> </w:t>
      </w:r>
      <w:r>
        <w:rPr>
          <w:spacing w:val="-1"/>
        </w:rPr>
        <w:t>140</w:t>
      </w:r>
      <w:r>
        <w:rPr>
          <w:spacing w:val="-3"/>
        </w:rPr>
        <w:t xml:space="preserve"> </w:t>
      </w:r>
      <w:r>
        <w:rPr>
          <w:spacing w:val="-1"/>
        </w:rPr>
        <w:t>subjects</w:t>
      </w:r>
      <w:r w:rsidR="00D16C3A">
        <w:rPr>
          <w:spacing w:val="-1"/>
        </w:rPr>
        <w:t xml:space="preserve"> </w:t>
      </w:r>
      <w:r>
        <w:t>aged</w:t>
      </w:r>
      <w:r>
        <w:rPr>
          <w:spacing w:val="2"/>
        </w:rPr>
        <w:t xml:space="preserve"> </w:t>
      </w:r>
      <w:r>
        <w:t>2</w:t>
      </w:r>
      <w:r>
        <w:rPr>
          <w:spacing w:val="-3"/>
        </w:rPr>
        <w:t xml:space="preserve"> </w:t>
      </w:r>
      <w:r>
        <w:rPr>
          <w:spacing w:val="1"/>
        </w:rPr>
        <w:t>to</w:t>
      </w:r>
      <w:r>
        <w:t xml:space="preserve"> 17</w:t>
      </w:r>
      <w:r>
        <w:rPr>
          <w:spacing w:val="-3"/>
        </w:rPr>
        <w:t xml:space="preserve"> </w:t>
      </w:r>
      <w:r>
        <w:t xml:space="preserve">years </w:t>
      </w:r>
      <w:r>
        <w:rPr>
          <w:spacing w:val="-1"/>
        </w:rPr>
        <w:t>and</w:t>
      </w:r>
      <w:r>
        <w:rPr>
          <w:spacing w:val="2"/>
        </w:rPr>
        <w:t xml:space="preserve"> </w:t>
      </w:r>
      <w:r>
        <w:t>47</w:t>
      </w:r>
      <w:r>
        <w:rPr>
          <w:spacing w:val="-3"/>
        </w:rPr>
        <w:t xml:space="preserve"> </w:t>
      </w:r>
      <w:r>
        <w:t>aged</w:t>
      </w:r>
      <w:r>
        <w:rPr>
          <w:spacing w:val="2"/>
        </w:rPr>
        <w:t xml:space="preserve"> </w:t>
      </w:r>
      <w:r>
        <w:t>0</w:t>
      </w:r>
      <w:r>
        <w:rPr>
          <w:spacing w:val="-3"/>
        </w:rPr>
        <w:t xml:space="preserve"> </w:t>
      </w:r>
      <w:r>
        <w:t>to 2</w:t>
      </w:r>
      <w:r>
        <w:rPr>
          <w:spacing w:val="-3"/>
        </w:rPr>
        <w:t xml:space="preserve"> </w:t>
      </w:r>
      <w:r>
        <w:t>years.</w:t>
      </w:r>
      <w:r>
        <w:rPr>
          <w:spacing w:val="45"/>
        </w:rPr>
        <w:t xml:space="preserve"> </w:t>
      </w:r>
      <w:r>
        <w:t>It</w:t>
      </w:r>
      <w:r>
        <w:rPr>
          <w:spacing w:val="2"/>
        </w:rPr>
        <w:t xml:space="preserve"> </w:t>
      </w:r>
      <w:r>
        <w:rPr>
          <w:spacing w:val="-1"/>
        </w:rPr>
        <w:t>included</w:t>
      </w:r>
      <w:r>
        <w:rPr>
          <w:spacing w:val="2"/>
        </w:rPr>
        <w:t xml:space="preserve"> </w:t>
      </w:r>
      <w:r>
        <w:t>data</w:t>
      </w:r>
      <w:r>
        <w:rPr>
          <w:spacing w:val="-3"/>
        </w:rPr>
        <w:t xml:space="preserve"> </w:t>
      </w:r>
      <w:r>
        <w:t xml:space="preserve">from </w:t>
      </w:r>
      <w:r>
        <w:rPr>
          <w:spacing w:val="-1"/>
        </w:rPr>
        <w:t xml:space="preserve">Study </w:t>
      </w:r>
      <w:r>
        <w:rPr>
          <w:spacing w:val="-3"/>
        </w:rPr>
        <w:t xml:space="preserve">310788 </w:t>
      </w:r>
      <w:r>
        <w:rPr>
          <w:spacing w:val="-1"/>
        </w:rPr>
        <w:t>which</w:t>
      </w:r>
      <w:r>
        <w:t xml:space="preserve"> </w:t>
      </w:r>
      <w:r>
        <w:rPr>
          <w:spacing w:val="-1"/>
        </w:rPr>
        <w:t>included</w:t>
      </w:r>
      <w:r>
        <w:rPr>
          <w:spacing w:val="2"/>
        </w:rPr>
        <w:t xml:space="preserve"> </w:t>
      </w:r>
      <w:r>
        <w:rPr>
          <w:spacing w:val="-1"/>
        </w:rPr>
        <w:t>the</w:t>
      </w:r>
      <w:r>
        <w:rPr>
          <w:spacing w:val="63"/>
        </w:rPr>
        <w:t xml:space="preserve"> </w:t>
      </w:r>
      <w:r>
        <w:t>140</w:t>
      </w:r>
      <w:r>
        <w:rPr>
          <w:spacing w:val="-3"/>
        </w:rPr>
        <w:t xml:space="preserve"> </w:t>
      </w:r>
      <w:r>
        <w:rPr>
          <w:spacing w:val="-1"/>
        </w:rPr>
        <w:t>subjects</w:t>
      </w:r>
      <w:r>
        <w:rPr>
          <w:spacing w:val="1"/>
        </w:rPr>
        <w:t xml:space="preserve"> </w:t>
      </w:r>
      <w:r>
        <w:t>aged</w:t>
      </w:r>
      <w:r>
        <w:rPr>
          <w:spacing w:val="2"/>
        </w:rPr>
        <w:t xml:space="preserve"> </w:t>
      </w:r>
      <w:r>
        <w:t>2</w:t>
      </w:r>
      <w:r>
        <w:rPr>
          <w:spacing w:val="-3"/>
        </w:rPr>
        <w:t xml:space="preserve"> </w:t>
      </w:r>
      <w:r>
        <w:t>to 17</w:t>
      </w:r>
      <w:r>
        <w:rPr>
          <w:spacing w:val="-3"/>
        </w:rPr>
        <w:t xml:space="preserve"> </w:t>
      </w:r>
      <w:r>
        <w:t>years.</w:t>
      </w:r>
      <w:r>
        <w:rPr>
          <w:spacing w:val="45"/>
        </w:rPr>
        <w:t xml:space="preserve"> </w:t>
      </w:r>
      <w:r>
        <w:t>In</w:t>
      </w:r>
      <w:r>
        <w:rPr>
          <w:spacing w:val="1"/>
        </w:rPr>
        <w:t xml:space="preserve"> </w:t>
      </w:r>
      <w:r>
        <w:rPr>
          <w:spacing w:val="-1"/>
        </w:rPr>
        <w:t>that</w:t>
      </w:r>
      <w:r>
        <w:rPr>
          <w:spacing w:val="2"/>
        </w:rPr>
        <w:t xml:space="preserve"> </w:t>
      </w:r>
      <w:r>
        <w:rPr>
          <w:spacing w:val="-1"/>
        </w:rPr>
        <w:t xml:space="preserve">study </w:t>
      </w:r>
      <w:r>
        <w:t>there</w:t>
      </w:r>
      <w:r>
        <w:rPr>
          <w:spacing w:val="1"/>
        </w:rPr>
        <w:t xml:space="preserve"> </w:t>
      </w:r>
      <w:r>
        <w:rPr>
          <w:spacing w:val="-3"/>
        </w:rPr>
        <w:t xml:space="preserve">were </w:t>
      </w:r>
      <w:r>
        <w:rPr>
          <w:spacing w:val="-1"/>
        </w:rPr>
        <w:t>ten</w:t>
      </w:r>
      <w:r>
        <w:rPr>
          <w:spacing w:val="1"/>
        </w:rPr>
        <w:t xml:space="preserve"> </w:t>
      </w:r>
      <w:r>
        <w:rPr>
          <w:spacing w:val="-1"/>
        </w:rPr>
        <w:t>AEs</w:t>
      </w:r>
      <w:r>
        <w:rPr>
          <w:spacing w:val="1"/>
        </w:rPr>
        <w:t xml:space="preserve"> </w:t>
      </w:r>
      <w:r>
        <w:t>in</w:t>
      </w:r>
      <w:r>
        <w:rPr>
          <w:spacing w:val="1"/>
        </w:rPr>
        <w:t xml:space="preserve"> </w:t>
      </w:r>
      <w:r>
        <w:t>eight</w:t>
      </w:r>
      <w:r>
        <w:rPr>
          <w:spacing w:val="2"/>
        </w:rPr>
        <w:t xml:space="preserve"> </w:t>
      </w:r>
      <w:r>
        <w:rPr>
          <w:spacing w:val="-1"/>
        </w:rPr>
        <w:t>subjects</w:t>
      </w:r>
      <w:r>
        <w:rPr>
          <w:spacing w:val="1"/>
        </w:rPr>
        <w:t xml:space="preserve"> </w:t>
      </w:r>
      <w:r>
        <w:rPr>
          <w:spacing w:val="-1"/>
        </w:rPr>
        <w:t>that</w:t>
      </w:r>
      <w:r>
        <w:rPr>
          <w:spacing w:val="2"/>
        </w:rPr>
        <w:t xml:space="preserve"> </w:t>
      </w:r>
      <w:r>
        <w:rPr>
          <w:spacing w:val="-4"/>
        </w:rPr>
        <w:t>were</w:t>
      </w:r>
      <w:r>
        <w:rPr>
          <w:spacing w:val="-3"/>
        </w:rPr>
        <w:t xml:space="preserve"> </w:t>
      </w:r>
      <w:r>
        <w:t>related</w:t>
      </w:r>
      <w:r>
        <w:rPr>
          <w:spacing w:val="49"/>
        </w:rPr>
        <w:t xml:space="preserve"> </w:t>
      </w:r>
      <w:r>
        <w:rPr>
          <w:spacing w:val="1"/>
        </w:rPr>
        <w:t>to</w:t>
      </w:r>
      <w:r>
        <w:t xml:space="preserve"> administration</w:t>
      </w:r>
      <w:r>
        <w:rPr>
          <w:spacing w:val="1"/>
        </w:rPr>
        <w:t xml:space="preserve"> </w:t>
      </w:r>
      <w:r>
        <w:t xml:space="preserve">of </w:t>
      </w:r>
      <w:proofErr w:type="spellStart"/>
      <w:r>
        <w:rPr>
          <w:spacing w:val="-1"/>
        </w:rPr>
        <w:t>Gadovist</w:t>
      </w:r>
      <w:proofErr w:type="spellEnd"/>
      <w:r w:rsidR="0039544A">
        <w:rPr>
          <w:spacing w:val="-1"/>
        </w:rPr>
        <w:t xml:space="preserve"> 1.0</w:t>
      </w:r>
      <w:r>
        <w:rPr>
          <w:spacing w:val="-1"/>
        </w:rPr>
        <w:t xml:space="preserve">: </w:t>
      </w:r>
      <w:proofErr w:type="spellStart"/>
      <w:r>
        <w:t>dysgeusia</w:t>
      </w:r>
      <w:proofErr w:type="spellEnd"/>
      <w:r>
        <w:rPr>
          <w:spacing w:val="-3"/>
        </w:rPr>
        <w:t xml:space="preserve"> </w:t>
      </w:r>
      <w:r>
        <w:rPr>
          <w:spacing w:val="-1"/>
        </w:rPr>
        <w:t>(2),</w:t>
      </w:r>
      <w:r>
        <w:t xml:space="preserve"> feeling</w:t>
      </w:r>
      <w:r>
        <w:rPr>
          <w:spacing w:val="1"/>
        </w:rPr>
        <w:t xml:space="preserve"> </w:t>
      </w:r>
      <w:r>
        <w:lastRenderedPageBreak/>
        <w:t>hot</w:t>
      </w:r>
      <w:r>
        <w:rPr>
          <w:spacing w:val="2"/>
        </w:rPr>
        <w:t xml:space="preserve"> </w:t>
      </w:r>
      <w:r>
        <w:rPr>
          <w:spacing w:val="1"/>
        </w:rPr>
        <w:t>(2),</w:t>
      </w:r>
      <w:r>
        <w:t xml:space="preserve"> </w:t>
      </w:r>
      <w:r>
        <w:rPr>
          <w:spacing w:val="-1"/>
        </w:rPr>
        <w:t>crystal</w:t>
      </w:r>
      <w:r>
        <w:rPr>
          <w:spacing w:val="-3"/>
        </w:rPr>
        <w:t xml:space="preserve"> </w:t>
      </w:r>
      <w:r>
        <w:rPr>
          <w:spacing w:val="-1"/>
        </w:rPr>
        <w:t>urine</w:t>
      </w:r>
      <w:r>
        <w:rPr>
          <w:spacing w:val="-3"/>
        </w:rPr>
        <w:t xml:space="preserve"> </w:t>
      </w:r>
      <w:r>
        <w:rPr>
          <w:spacing w:val="-1"/>
        </w:rPr>
        <w:t>(1),</w:t>
      </w:r>
      <w:r>
        <w:t xml:space="preserve"> headache</w:t>
      </w:r>
      <w:r>
        <w:rPr>
          <w:spacing w:val="2"/>
        </w:rPr>
        <w:t xml:space="preserve"> </w:t>
      </w:r>
      <w:r>
        <w:rPr>
          <w:spacing w:val="-1"/>
        </w:rPr>
        <w:t>(1),</w:t>
      </w:r>
      <w:r>
        <w:t xml:space="preserve"> nausea</w:t>
      </w:r>
      <w:r>
        <w:rPr>
          <w:spacing w:val="79"/>
        </w:rPr>
        <w:t xml:space="preserve"> </w:t>
      </w:r>
      <w:r>
        <w:rPr>
          <w:spacing w:val="-1"/>
        </w:rPr>
        <w:t>(1),</w:t>
      </w:r>
      <w:r>
        <w:t xml:space="preserve"> </w:t>
      </w:r>
      <w:r>
        <w:rPr>
          <w:spacing w:val="-3"/>
        </w:rPr>
        <w:t>rash</w:t>
      </w:r>
      <w:r>
        <w:t xml:space="preserve"> </w:t>
      </w:r>
      <w:r>
        <w:rPr>
          <w:spacing w:val="-1"/>
        </w:rPr>
        <w:t>(1),</w:t>
      </w:r>
      <w:r>
        <w:t xml:space="preserve"> </w:t>
      </w:r>
      <w:r>
        <w:rPr>
          <w:spacing w:val="-3"/>
        </w:rPr>
        <w:t>rash</w:t>
      </w:r>
      <w:r>
        <w:t xml:space="preserve"> pruritic </w:t>
      </w:r>
      <w:r>
        <w:rPr>
          <w:spacing w:val="-1"/>
        </w:rPr>
        <w:t>(1)</w:t>
      </w:r>
      <w:r>
        <w:rPr>
          <w:spacing w:val="1"/>
        </w:rPr>
        <w:t xml:space="preserve"> </w:t>
      </w:r>
      <w:r>
        <w:rPr>
          <w:spacing w:val="-1"/>
        </w:rPr>
        <w:t>and</w:t>
      </w:r>
      <w:r>
        <w:rPr>
          <w:spacing w:val="-4"/>
        </w:rPr>
        <w:t xml:space="preserve"> </w:t>
      </w:r>
      <w:r>
        <w:rPr>
          <w:spacing w:val="-1"/>
        </w:rPr>
        <w:t>pruritus</w:t>
      </w:r>
      <w:r>
        <w:rPr>
          <w:spacing w:val="-5"/>
        </w:rPr>
        <w:t xml:space="preserve"> </w:t>
      </w:r>
      <w:r>
        <w:rPr>
          <w:spacing w:val="-1"/>
        </w:rPr>
        <w:t>(1).</w:t>
      </w:r>
      <w:r>
        <w:rPr>
          <w:spacing w:val="45"/>
        </w:rPr>
        <w:t xml:space="preserve"> </w:t>
      </w:r>
      <w:r>
        <w:t>There</w:t>
      </w:r>
      <w:r>
        <w:rPr>
          <w:spacing w:val="-3"/>
        </w:rPr>
        <w:t xml:space="preserve"> </w:t>
      </w:r>
      <w:r>
        <w:rPr>
          <w:spacing w:val="-4"/>
        </w:rPr>
        <w:t>were</w:t>
      </w:r>
      <w:r>
        <w:rPr>
          <w:spacing w:val="-3"/>
        </w:rPr>
        <w:t xml:space="preserve"> </w:t>
      </w:r>
      <w:r>
        <w:t>three</w:t>
      </w:r>
      <w:r>
        <w:rPr>
          <w:spacing w:val="-3"/>
        </w:rPr>
        <w:t xml:space="preserve"> </w:t>
      </w:r>
      <w:r>
        <w:rPr>
          <w:spacing w:val="-1"/>
        </w:rPr>
        <w:t>SAEs</w:t>
      </w:r>
      <w:r>
        <w:rPr>
          <w:spacing w:val="1"/>
        </w:rPr>
        <w:t xml:space="preserve"> </w:t>
      </w:r>
      <w:r>
        <w:t>in</w:t>
      </w:r>
      <w:r>
        <w:rPr>
          <w:spacing w:val="1"/>
        </w:rPr>
        <w:t xml:space="preserve"> </w:t>
      </w:r>
      <w:r>
        <w:rPr>
          <w:spacing w:val="-1"/>
        </w:rPr>
        <w:t>two</w:t>
      </w:r>
      <w:r>
        <w:t xml:space="preserve"> </w:t>
      </w:r>
      <w:r>
        <w:rPr>
          <w:spacing w:val="-1"/>
        </w:rPr>
        <w:t>subjects: crystal</w:t>
      </w:r>
      <w:r w:rsidR="00B66ED3">
        <w:t xml:space="preserve"> </w:t>
      </w:r>
      <w:r>
        <w:rPr>
          <w:spacing w:val="-1"/>
        </w:rPr>
        <w:t>urine,</w:t>
      </w:r>
      <w:r>
        <w:t xml:space="preserve"> </w:t>
      </w:r>
      <w:r>
        <w:rPr>
          <w:spacing w:val="-1"/>
        </w:rPr>
        <w:t>pneumonia</w:t>
      </w:r>
      <w:r>
        <w:rPr>
          <w:spacing w:val="-3"/>
        </w:rPr>
        <w:t xml:space="preserve"> </w:t>
      </w:r>
      <w:r>
        <w:rPr>
          <w:spacing w:val="-1"/>
        </w:rPr>
        <w:t>and</w:t>
      </w:r>
      <w:r>
        <w:rPr>
          <w:spacing w:val="2"/>
        </w:rPr>
        <w:t xml:space="preserve"> </w:t>
      </w:r>
      <w:r>
        <w:rPr>
          <w:spacing w:val="-1"/>
        </w:rPr>
        <w:t>meningitis.</w:t>
      </w:r>
      <w:r>
        <w:rPr>
          <w:spacing w:val="45"/>
        </w:rPr>
        <w:t xml:space="preserve"> </w:t>
      </w:r>
      <w:r>
        <w:t>There</w:t>
      </w:r>
      <w:r>
        <w:rPr>
          <w:spacing w:val="-3"/>
        </w:rPr>
        <w:t xml:space="preserve"> </w:t>
      </w:r>
      <w:r>
        <w:t>were</w:t>
      </w:r>
      <w:r>
        <w:rPr>
          <w:spacing w:val="-3"/>
        </w:rPr>
        <w:t xml:space="preserve"> </w:t>
      </w:r>
      <w:r>
        <w:t xml:space="preserve">no </w:t>
      </w:r>
      <w:r>
        <w:rPr>
          <w:spacing w:val="-1"/>
        </w:rPr>
        <w:t>deaths.</w:t>
      </w:r>
      <w:r>
        <w:rPr>
          <w:spacing w:val="45"/>
        </w:rPr>
        <w:t xml:space="preserve"> </w:t>
      </w:r>
      <w:r>
        <w:t>The</w:t>
      </w:r>
      <w:r>
        <w:rPr>
          <w:spacing w:val="1"/>
        </w:rPr>
        <w:t xml:space="preserve"> </w:t>
      </w:r>
      <w:r>
        <w:t>remaining</w:t>
      </w:r>
      <w:r>
        <w:rPr>
          <w:spacing w:val="1"/>
        </w:rPr>
        <w:t xml:space="preserve"> </w:t>
      </w:r>
      <w:r>
        <w:t>data</w:t>
      </w:r>
      <w:r>
        <w:rPr>
          <w:spacing w:val="-3"/>
        </w:rPr>
        <w:t xml:space="preserve"> </w:t>
      </w:r>
      <w:r>
        <w:t>came</w:t>
      </w:r>
      <w:r>
        <w:rPr>
          <w:spacing w:val="-3"/>
        </w:rPr>
        <w:t xml:space="preserve"> </w:t>
      </w:r>
      <w:r>
        <w:t xml:space="preserve">from </w:t>
      </w:r>
      <w:r>
        <w:rPr>
          <w:spacing w:val="-1"/>
        </w:rPr>
        <w:t>Study</w:t>
      </w:r>
      <w:r>
        <w:rPr>
          <w:spacing w:val="53"/>
        </w:rPr>
        <w:t xml:space="preserve"> </w:t>
      </w:r>
      <w:r>
        <w:t>91741</w:t>
      </w:r>
      <w:r>
        <w:rPr>
          <w:spacing w:val="-3"/>
        </w:rPr>
        <w:t xml:space="preserve"> </w:t>
      </w:r>
      <w:r>
        <w:rPr>
          <w:spacing w:val="-1"/>
        </w:rPr>
        <w:t>and</w:t>
      </w:r>
      <w:r>
        <w:rPr>
          <w:spacing w:val="2"/>
        </w:rPr>
        <w:t xml:space="preserve"> </w:t>
      </w:r>
      <w:r>
        <w:rPr>
          <w:spacing w:val="-1"/>
        </w:rPr>
        <w:t xml:space="preserve">Study </w:t>
      </w:r>
      <w:r>
        <w:t>14823.</w:t>
      </w:r>
    </w:p>
    <w:p w:rsidR="007B6132" w:rsidRDefault="00306B55" w:rsidP="00D16C3A">
      <w:r>
        <w:t>In</w:t>
      </w:r>
      <w:r>
        <w:rPr>
          <w:spacing w:val="29"/>
        </w:rPr>
        <w:t xml:space="preserve"> </w:t>
      </w:r>
      <w:r>
        <w:t>the</w:t>
      </w:r>
      <w:r>
        <w:rPr>
          <w:spacing w:val="25"/>
        </w:rPr>
        <w:t xml:space="preserve"> </w:t>
      </w:r>
      <w:r>
        <w:t>published</w:t>
      </w:r>
      <w:r>
        <w:rPr>
          <w:spacing w:val="30"/>
        </w:rPr>
        <w:t xml:space="preserve"> </w:t>
      </w:r>
      <w:r>
        <w:t>literature,</w:t>
      </w:r>
      <w:r>
        <w:rPr>
          <w:spacing w:val="25"/>
        </w:rPr>
        <w:t xml:space="preserve"> </w:t>
      </w:r>
      <w:r>
        <w:t>there</w:t>
      </w:r>
      <w:r>
        <w:rPr>
          <w:spacing w:val="31"/>
        </w:rPr>
        <w:t xml:space="preserve"> </w:t>
      </w:r>
      <w:r>
        <w:rPr>
          <w:spacing w:val="-3"/>
        </w:rPr>
        <w:t>have</w:t>
      </w:r>
      <w:r>
        <w:rPr>
          <w:spacing w:val="25"/>
        </w:rPr>
        <w:t xml:space="preserve"> </w:t>
      </w:r>
      <w:r>
        <w:rPr>
          <w:spacing w:val="-1"/>
        </w:rPr>
        <w:t>been</w:t>
      </w:r>
      <w:r>
        <w:rPr>
          <w:spacing w:val="29"/>
        </w:rPr>
        <w:t xml:space="preserve"> </w:t>
      </w:r>
      <w:r>
        <w:t>reports</w:t>
      </w:r>
      <w:r>
        <w:rPr>
          <w:spacing w:val="29"/>
        </w:rPr>
        <w:t xml:space="preserve"> </w:t>
      </w:r>
      <w:r>
        <w:rPr>
          <w:spacing w:val="-1"/>
        </w:rPr>
        <w:t>of</w:t>
      </w:r>
      <w:r>
        <w:rPr>
          <w:spacing w:val="28"/>
        </w:rPr>
        <w:t xml:space="preserve"> </w:t>
      </w:r>
      <w:r>
        <w:t>accumulation</w:t>
      </w:r>
      <w:r>
        <w:rPr>
          <w:spacing w:val="30"/>
        </w:rPr>
        <w:t xml:space="preserve"> </w:t>
      </w:r>
      <w:r>
        <w:rPr>
          <w:spacing w:val="-1"/>
        </w:rPr>
        <w:t>of</w:t>
      </w:r>
      <w:r>
        <w:rPr>
          <w:spacing w:val="28"/>
        </w:rPr>
        <w:t xml:space="preserve"> </w:t>
      </w:r>
      <w:r>
        <w:rPr>
          <w:spacing w:val="-1"/>
        </w:rPr>
        <w:t>gadolinium</w:t>
      </w:r>
      <w:r>
        <w:rPr>
          <w:spacing w:val="26"/>
        </w:rPr>
        <w:t xml:space="preserve"> </w:t>
      </w:r>
      <w:r>
        <w:t>in</w:t>
      </w:r>
      <w:r>
        <w:rPr>
          <w:spacing w:val="30"/>
        </w:rPr>
        <w:t xml:space="preserve"> </w:t>
      </w:r>
      <w:r>
        <w:t>the</w:t>
      </w:r>
      <w:r>
        <w:rPr>
          <w:spacing w:val="25"/>
        </w:rPr>
        <w:t xml:space="preserve"> </w:t>
      </w:r>
      <w:proofErr w:type="spellStart"/>
      <w:r>
        <w:t>globus</w:t>
      </w:r>
      <w:proofErr w:type="spellEnd"/>
      <w:r>
        <w:rPr>
          <w:spacing w:val="75"/>
        </w:rPr>
        <w:t xml:space="preserve"> </w:t>
      </w:r>
      <w:proofErr w:type="spellStart"/>
      <w:r>
        <w:rPr>
          <w:spacing w:val="-1"/>
        </w:rPr>
        <w:t>pallidus</w:t>
      </w:r>
      <w:proofErr w:type="spellEnd"/>
      <w:r>
        <w:rPr>
          <w:spacing w:val="23"/>
        </w:rPr>
        <w:t xml:space="preserve"> </w:t>
      </w:r>
      <w:r>
        <w:rPr>
          <w:spacing w:val="-1"/>
        </w:rPr>
        <w:t>and</w:t>
      </w:r>
      <w:r>
        <w:rPr>
          <w:spacing w:val="24"/>
        </w:rPr>
        <w:t xml:space="preserve"> </w:t>
      </w:r>
      <w:r>
        <w:t>dentate</w:t>
      </w:r>
      <w:r>
        <w:rPr>
          <w:spacing w:val="21"/>
        </w:rPr>
        <w:t xml:space="preserve"> </w:t>
      </w:r>
      <w:r>
        <w:t>nucleus</w:t>
      </w:r>
      <w:r>
        <w:rPr>
          <w:spacing w:val="24"/>
        </w:rPr>
        <w:t xml:space="preserve"> </w:t>
      </w:r>
      <w:r>
        <w:rPr>
          <w:spacing w:val="-1"/>
        </w:rPr>
        <w:t>following</w:t>
      </w:r>
      <w:r>
        <w:rPr>
          <w:spacing w:val="24"/>
        </w:rPr>
        <w:t xml:space="preserve"> </w:t>
      </w:r>
      <w:r>
        <w:t>repeated</w:t>
      </w:r>
      <w:r>
        <w:rPr>
          <w:spacing w:val="25"/>
        </w:rPr>
        <w:t xml:space="preserve"> </w:t>
      </w:r>
      <w:r>
        <w:rPr>
          <w:spacing w:val="-1"/>
        </w:rPr>
        <w:t>contrast-enhanced</w:t>
      </w:r>
      <w:r>
        <w:rPr>
          <w:spacing w:val="24"/>
        </w:rPr>
        <w:t xml:space="preserve"> </w:t>
      </w:r>
      <w:r>
        <w:t>MRIs.</w:t>
      </w:r>
      <w:r w:rsidR="00D8727F" w:rsidRPr="00D8727F">
        <w:rPr>
          <w:vertAlign w:val="superscript"/>
        </w:rPr>
        <w:fldChar w:fldCharType="begin"/>
      </w:r>
      <w:r w:rsidR="00D8727F" w:rsidRPr="00D8727F">
        <w:rPr>
          <w:vertAlign w:val="superscript"/>
        </w:rPr>
        <w:instrText xml:space="preserve"> NOTEREF _Ref468970181 \h </w:instrText>
      </w:r>
      <w:r w:rsidR="00D8727F">
        <w:rPr>
          <w:vertAlign w:val="superscript"/>
        </w:rPr>
        <w:instrText xml:space="preserve"> \* MERGEFORMAT </w:instrText>
      </w:r>
      <w:r w:rsidR="00D8727F" w:rsidRPr="00D8727F">
        <w:rPr>
          <w:vertAlign w:val="superscript"/>
        </w:rPr>
      </w:r>
      <w:r w:rsidR="00D8727F" w:rsidRPr="00D8727F">
        <w:rPr>
          <w:vertAlign w:val="superscript"/>
        </w:rPr>
        <w:fldChar w:fldCharType="separate"/>
      </w:r>
      <w:r w:rsidR="009716F1">
        <w:rPr>
          <w:vertAlign w:val="superscript"/>
        </w:rPr>
        <w:t>6</w:t>
      </w:r>
      <w:r w:rsidR="00D8727F" w:rsidRPr="00D8727F">
        <w:rPr>
          <w:vertAlign w:val="superscript"/>
        </w:rPr>
        <w:fldChar w:fldCharType="end"/>
      </w:r>
      <w:r>
        <w:rPr>
          <w:spacing w:val="47"/>
        </w:rPr>
        <w:t xml:space="preserve"> </w:t>
      </w:r>
      <w:r>
        <w:rPr>
          <w:spacing w:val="-3"/>
        </w:rPr>
        <w:t>There</w:t>
      </w:r>
      <w:r>
        <w:rPr>
          <w:spacing w:val="2"/>
        </w:rPr>
        <w:t xml:space="preserve"> </w:t>
      </w:r>
      <w:r>
        <w:t>is</w:t>
      </w:r>
      <w:r>
        <w:rPr>
          <w:spacing w:val="1"/>
        </w:rPr>
        <w:t xml:space="preserve"> </w:t>
      </w:r>
      <w:r>
        <w:t>a</w:t>
      </w:r>
      <w:r>
        <w:rPr>
          <w:spacing w:val="-3"/>
        </w:rPr>
        <w:t xml:space="preserve"> </w:t>
      </w:r>
      <w:r>
        <w:rPr>
          <w:spacing w:val="-1"/>
        </w:rPr>
        <w:t xml:space="preserve">similar </w:t>
      </w:r>
      <w:r>
        <w:t>case</w:t>
      </w:r>
      <w:r>
        <w:rPr>
          <w:spacing w:val="1"/>
        </w:rPr>
        <w:t xml:space="preserve"> </w:t>
      </w:r>
      <w:r>
        <w:t>report</w:t>
      </w:r>
      <w:r>
        <w:rPr>
          <w:spacing w:val="1"/>
        </w:rPr>
        <w:t xml:space="preserve"> </w:t>
      </w:r>
      <w:r>
        <w:t>in</w:t>
      </w:r>
      <w:r>
        <w:rPr>
          <w:spacing w:val="1"/>
        </w:rPr>
        <w:t xml:space="preserve"> </w:t>
      </w:r>
      <w:r>
        <w:t>a</w:t>
      </w:r>
      <w:r>
        <w:rPr>
          <w:spacing w:val="-3"/>
        </w:rPr>
        <w:t xml:space="preserve"> </w:t>
      </w:r>
      <w:r>
        <w:t>child</w:t>
      </w:r>
      <w:r>
        <w:rPr>
          <w:spacing w:val="-1"/>
        </w:rPr>
        <w:t>.</w:t>
      </w:r>
      <w:r w:rsidR="00D8727F" w:rsidRPr="00D8727F">
        <w:rPr>
          <w:spacing w:val="-1"/>
          <w:vertAlign w:val="superscript"/>
        </w:rPr>
        <w:fldChar w:fldCharType="begin"/>
      </w:r>
      <w:r w:rsidR="00D8727F" w:rsidRPr="00D8727F">
        <w:rPr>
          <w:spacing w:val="-1"/>
          <w:vertAlign w:val="superscript"/>
        </w:rPr>
        <w:instrText xml:space="preserve"> NOTEREF _Ref468970201 \h </w:instrText>
      </w:r>
      <w:r w:rsidR="00D8727F">
        <w:rPr>
          <w:spacing w:val="-1"/>
          <w:vertAlign w:val="superscript"/>
        </w:rPr>
        <w:instrText xml:space="preserve"> \* MERGEFORMAT </w:instrText>
      </w:r>
      <w:r w:rsidR="00D8727F" w:rsidRPr="00D8727F">
        <w:rPr>
          <w:spacing w:val="-1"/>
          <w:vertAlign w:val="superscript"/>
        </w:rPr>
      </w:r>
      <w:r w:rsidR="00D8727F" w:rsidRPr="00D8727F">
        <w:rPr>
          <w:spacing w:val="-1"/>
          <w:vertAlign w:val="superscript"/>
        </w:rPr>
        <w:fldChar w:fldCharType="separate"/>
      </w:r>
      <w:r w:rsidR="009716F1">
        <w:rPr>
          <w:spacing w:val="-1"/>
          <w:vertAlign w:val="superscript"/>
        </w:rPr>
        <w:t>7</w:t>
      </w:r>
      <w:r w:rsidR="00D8727F" w:rsidRPr="00D8727F">
        <w:rPr>
          <w:spacing w:val="-1"/>
          <w:vertAlign w:val="superscript"/>
        </w:rPr>
        <w:fldChar w:fldCharType="end"/>
      </w:r>
    </w:p>
    <w:p w:rsidR="008E7846" w:rsidRDefault="00386150" w:rsidP="007B6132">
      <w:pPr>
        <w:pStyle w:val="Heading3"/>
        <w:rPr>
          <w:lang w:eastAsia="en-AU"/>
        </w:rPr>
      </w:pPr>
      <w:bookmarkStart w:id="188" w:name="_Toc474333561"/>
      <w:r>
        <w:rPr>
          <w:lang w:eastAsia="en-AU"/>
        </w:rPr>
        <w:t>Risk m</w:t>
      </w:r>
      <w:r w:rsidR="008E7846">
        <w:rPr>
          <w:lang w:eastAsia="en-AU"/>
        </w:rPr>
        <w:t xml:space="preserve">anagement </w:t>
      </w:r>
      <w:r>
        <w:rPr>
          <w:lang w:eastAsia="en-AU"/>
        </w:rPr>
        <w:t>p</w:t>
      </w:r>
      <w:r w:rsidR="008E7846">
        <w:rPr>
          <w:lang w:eastAsia="en-AU"/>
        </w:rPr>
        <w:t>lan</w:t>
      </w:r>
      <w:bookmarkEnd w:id="187"/>
      <w:bookmarkEnd w:id="188"/>
    </w:p>
    <w:p w:rsidR="00306B55" w:rsidRDefault="00306B55" w:rsidP="00D16C3A">
      <w:r>
        <w:rPr>
          <w:spacing w:val="-2"/>
        </w:rPr>
        <w:t>The</w:t>
      </w:r>
      <w:r>
        <w:rPr>
          <w:spacing w:val="16"/>
        </w:rPr>
        <w:t xml:space="preserve"> </w:t>
      </w:r>
      <w:r>
        <w:t>second</w:t>
      </w:r>
      <w:r>
        <w:rPr>
          <w:spacing w:val="20"/>
        </w:rPr>
        <w:t xml:space="preserve"> </w:t>
      </w:r>
      <w:r>
        <w:rPr>
          <w:spacing w:val="-2"/>
        </w:rPr>
        <w:t>round</w:t>
      </w:r>
      <w:r>
        <w:rPr>
          <w:spacing w:val="20"/>
        </w:rPr>
        <w:t xml:space="preserve"> </w:t>
      </w:r>
      <w:r>
        <w:rPr>
          <w:spacing w:val="1"/>
        </w:rPr>
        <w:t>RMP</w:t>
      </w:r>
      <w:r>
        <w:rPr>
          <w:spacing w:val="13"/>
        </w:rPr>
        <w:t xml:space="preserve"> </w:t>
      </w:r>
      <w:r>
        <w:rPr>
          <w:spacing w:val="-2"/>
        </w:rPr>
        <w:t>evaluation</w:t>
      </w:r>
      <w:r>
        <w:rPr>
          <w:spacing w:val="25"/>
        </w:rPr>
        <w:t xml:space="preserve"> </w:t>
      </w:r>
      <w:r w:rsidRPr="00D8727F">
        <w:t xml:space="preserve">report is included for </w:t>
      </w:r>
      <w:r w:rsidR="00D8727F" w:rsidRPr="00D8727F">
        <w:t>Advisory Committee on Prescription Medicines (</w:t>
      </w:r>
      <w:r w:rsidRPr="00D8727F">
        <w:t>ACPM</w:t>
      </w:r>
      <w:r w:rsidR="00D8727F" w:rsidRPr="00D8727F">
        <w:t>)</w:t>
      </w:r>
      <w:r w:rsidRPr="00D8727F">
        <w:t xml:space="preserve"> meeting. The evaluator states that there are no outstanding RMP issues. The RMP evaluator suggested</w:t>
      </w:r>
      <w:r>
        <w:rPr>
          <w:spacing w:val="12"/>
        </w:rPr>
        <w:t xml:space="preserve"> </w:t>
      </w:r>
      <w:r>
        <w:t>the</w:t>
      </w:r>
      <w:r>
        <w:rPr>
          <w:spacing w:val="6"/>
        </w:rPr>
        <w:t xml:space="preserve"> </w:t>
      </w:r>
      <w:r>
        <w:rPr>
          <w:spacing w:val="-2"/>
        </w:rPr>
        <w:t>following</w:t>
      </w:r>
      <w:r>
        <w:rPr>
          <w:spacing w:val="11"/>
        </w:rPr>
        <w:t xml:space="preserve"> </w:t>
      </w:r>
      <w:r>
        <w:rPr>
          <w:spacing w:val="-2"/>
        </w:rPr>
        <w:t>as</w:t>
      </w:r>
      <w:r>
        <w:rPr>
          <w:spacing w:val="9"/>
        </w:rPr>
        <w:t xml:space="preserve"> </w:t>
      </w:r>
      <w:r>
        <w:t>the</w:t>
      </w:r>
      <w:r>
        <w:rPr>
          <w:spacing w:val="8"/>
        </w:rPr>
        <w:t xml:space="preserve"> </w:t>
      </w:r>
      <w:r>
        <w:t>conditions</w:t>
      </w:r>
      <w:r>
        <w:rPr>
          <w:spacing w:val="69"/>
        </w:rPr>
        <w:t xml:space="preserve"> </w:t>
      </w:r>
      <w:r>
        <w:t>of registration:</w:t>
      </w:r>
    </w:p>
    <w:p w:rsidR="00306B55" w:rsidRDefault="00306B55" w:rsidP="00D16C3A">
      <w:pPr>
        <w:pStyle w:val="BodyText"/>
        <w:kinsoku w:val="0"/>
        <w:overflowPunct w:val="0"/>
        <w:spacing w:line="239" w:lineRule="auto"/>
        <w:ind w:left="720" w:right="216"/>
      </w:pPr>
      <w:r>
        <w:rPr>
          <w:i/>
          <w:iCs/>
          <w:spacing w:val="-1"/>
        </w:rPr>
        <w:t>Implement</w:t>
      </w:r>
      <w:r>
        <w:rPr>
          <w:i/>
          <w:iCs/>
          <w:spacing w:val="1"/>
        </w:rPr>
        <w:t xml:space="preserve"> </w:t>
      </w:r>
      <w:r>
        <w:rPr>
          <w:i/>
          <w:iCs/>
        </w:rPr>
        <w:t>EU</w:t>
      </w:r>
      <w:r>
        <w:rPr>
          <w:i/>
          <w:iCs/>
          <w:spacing w:val="-1"/>
        </w:rPr>
        <w:t xml:space="preserve"> </w:t>
      </w:r>
      <w:r>
        <w:rPr>
          <w:i/>
          <w:iCs/>
          <w:spacing w:val="-2"/>
        </w:rPr>
        <w:t>RMP</w:t>
      </w:r>
      <w:r>
        <w:rPr>
          <w:i/>
          <w:iCs/>
          <w:spacing w:val="2"/>
        </w:rPr>
        <w:t xml:space="preserve"> </w:t>
      </w:r>
      <w:r>
        <w:rPr>
          <w:i/>
          <w:iCs/>
          <w:spacing w:val="-2"/>
        </w:rPr>
        <w:t>version</w:t>
      </w:r>
      <w:r>
        <w:rPr>
          <w:i/>
          <w:iCs/>
          <w:spacing w:val="1"/>
        </w:rPr>
        <w:t xml:space="preserve"> </w:t>
      </w:r>
      <w:r>
        <w:rPr>
          <w:i/>
          <w:iCs/>
          <w:spacing w:val="-1"/>
        </w:rPr>
        <w:t>3.0</w:t>
      </w:r>
      <w:r>
        <w:rPr>
          <w:i/>
          <w:iCs/>
          <w:spacing w:val="-2"/>
        </w:rPr>
        <w:t xml:space="preserve"> </w:t>
      </w:r>
      <w:r>
        <w:rPr>
          <w:i/>
          <w:iCs/>
          <w:spacing w:val="-1"/>
        </w:rPr>
        <w:t>(dated</w:t>
      </w:r>
      <w:r>
        <w:rPr>
          <w:i/>
          <w:iCs/>
        </w:rPr>
        <w:t xml:space="preserve"> </w:t>
      </w:r>
      <w:r>
        <w:rPr>
          <w:i/>
          <w:iCs/>
          <w:spacing w:val="-1"/>
        </w:rPr>
        <w:t>12</w:t>
      </w:r>
      <w:r>
        <w:rPr>
          <w:i/>
          <w:iCs/>
          <w:spacing w:val="-2"/>
        </w:rPr>
        <w:t xml:space="preserve"> </w:t>
      </w:r>
      <w:r>
        <w:rPr>
          <w:i/>
          <w:iCs/>
        </w:rPr>
        <w:t>June</w:t>
      </w:r>
      <w:r>
        <w:rPr>
          <w:i/>
          <w:iCs/>
          <w:spacing w:val="-1"/>
        </w:rPr>
        <w:t xml:space="preserve"> </w:t>
      </w:r>
      <w:r>
        <w:rPr>
          <w:i/>
          <w:iCs/>
          <w:spacing w:val="-2"/>
        </w:rPr>
        <w:t>2014,</w:t>
      </w:r>
      <w:r>
        <w:rPr>
          <w:i/>
          <w:iCs/>
          <w:spacing w:val="-1"/>
        </w:rPr>
        <w:t xml:space="preserve"> </w:t>
      </w:r>
      <w:r>
        <w:rPr>
          <w:i/>
          <w:iCs/>
        </w:rPr>
        <w:t>DLP</w:t>
      </w:r>
      <w:r>
        <w:rPr>
          <w:i/>
          <w:iCs/>
          <w:spacing w:val="1"/>
        </w:rPr>
        <w:t xml:space="preserve"> </w:t>
      </w:r>
      <w:r>
        <w:rPr>
          <w:i/>
          <w:iCs/>
          <w:spacing w:val="-1"/>
        </w:rPr>
        <w:t>26</w:t>
      </w:r>
      <w:r>
        <w:rPr>
          <w:i/>
          <w:iCs/>
          <w:spacing w:val="-2"/>
        </w:rPr>
        <w:t xml:space="preserve"> </w:t>
      </w:r>
      <w:r>
        <w:rPr>
          <w:i/>
          <w:iCs/>
          <w:spacing w:val="-1"/>
        </w:rPr>
        <w:t xml:space="preserve">February </w:t>
      </w:r>
      <w:r>
        <w:rPr>
          <w:i/>
          <w:iCs/>
          <w:spacing w:val="-2"/>
        </w:rPr>
        <w:t>2014)</w:t>
      </w:r>
      <w:r>
        <w:rPr>
          <w:i/>
          <w:iCs/>
          <w:spacing w:val="-1"/>
        </w:rPr>
        <w:t xml:space="preserve"> </w:t>
      </w:r>
      <w:r>
        <w:rPr>
          <w:i/>
          <w:iCs/>
          <w:spacing w:val="-2"/>
        </w:rPr>
        <w:t>with</w:t>
      </w:r>
      <w:r>
        <w:rPr>
          <w:i/>
          <w:iCs/>
          <w:spacing w:val="-1"/>
        </w:rPr>
        <w:t xml:space="preserve"> an</w:t>
      </w:r>
      <w:r>
        <w:rPr>
          <w:i/>
          <w:iCs/>
          <w:spacing w:val="1"/>
        </w:rPr>
        <w:t xml:space="preserve"> </w:t>
      </w:r>
      <w:r>
        <w:rPr>
          <w:i/>
          <w:iCs/>
          <w:spacing w:val="-1"/>
        </w:rPr>
        <w:t>Australian</w:t>
      </w:r>
      <w:r>
        <w:rPr>
          <w:i/>
          <w:iCs/>
          <w:spacing w:val="55"/>
        </w:rPr>
        <w:t xml:space="preserve"> </w:t>
      </w:r>
      <w:r>
        <w:rPr>
          <w:i/>
          <w:iCs/>
          <w:spacing w:val="-2"/>
        </w:rPr>
        <w:t>Specific</w:t>
      </w:r>
      <w:r>
        <w:rPr>
          <w:i/>
          <w:iCs/>
        </w:rPr>
        <w:t xml:space="preserve"> </w:t>
      </w:r>
      <w:r>
        <w:rPr>
          <w:i/>
          <w:iCs/>
          <w:spacing w:val="-1"/>
        </w:rPr>
        <w:t>Annex</w:t>
      </w:r>
      <w:r>
        <w:rPr>
          <w:i/>
          <w:iCs/>
          <w:spacing w:val="1"/>
        </w:rPr>
        <w:t xml:space="preserve"> </w:t>
      </w:r>
      <w:r>
        <w:rPr>
          <w:i/>
          <w:iCs/>
          <w:spacing w:val="-1"/>
        </w:rPr>
        <w:t>(version</w:t>
      </w:r>
      <w:r>
        <w:rPr>
          <w:i/>
          <w:iCs/>
          <w:spacing w:val="1"/>
        </w:rPr>
        <w:t xml:space="preserve"> </w:t>
      </w:r>
      <w:r>
        <w:rPr>
          <w:i/>
          <w:iCs/>
          <w:spacing w:val="-2"/>
        </w:rPr>
        <w:t>1.1,</w:t>
      </w:r>
      <w:r>
        <w:rPr>
          <w:i/>
          <w:iCs/>
          <w:spacing w:val="-1"/>
        </w:rPr>
        <w:t xml:space="preserve"> dated</w:t>
      </w:r>
      <w:r>
        <w:rPr>
          <w:i/>
          <w:iCs/>
        </w:rPr>
        <w:t xml:space="preserve"> </w:t>
      </w:r>
      <w:r>
        <w:rPr>
          <w:i/>
          <w:iCs/>
          <w:spacing w:val="-2"/>
        </w:rPr>
        <w:t>February</w:t>
      </w:r>
      <w:r>
        <w:rPr>
          <w:i/>
          <w:iCs/>
          <w:spacing w:val="-1"/>
        </w:rPr>
        <w:t xml:space="preserve"> </w:t>
      </w:r>
      <w:r>
        <w:rPr>
          <w:i/>
          <w:iCs/>
          <w:spacing w:val="-2"/>
        </w:rPr>
        <w:t>2016)</w:t>
      </w:r>
      <w:r>
        <w:rPr>
          <w:i/>
          <w:iCs/>
          <w:spacing w:val="2"/>
        </w:rPr>
        <w:t xml:space="preserve"> </w:t>
      </w:r>
      <w:r>
        <w:rPr>
          <w:i/>
          <w:iCs/>
        </w:rPr>
        <w:t>and</w:t>
      </w:r>
      <w:r>
        <w:rPr>
          <w:i/>
          <w:iCs/>
          <w:spacing w:val="-1"/>
        </w:rPr>
        <w:t xml:space="preserve"> </w:t>
      </w:r>
      <w:r>
        <w:rPr>
          <w:i/>
          <w:iCs/>
          <w:spacing w:val="-2"/>
        </w:rPr>
        <w:t>any</w:t>
      </w:r>
      <w:r>
        <w:rPr>
          <w:i/>
          <w:iCs/>
          <w:spacing w:val="-1"/>
        </w:rPr>
        <w:t xml:space="preserve"> </w:t>
      </w:r>
      <w:r>
        <w:rPr>
          <w:i/>
          <w:iCs/>
        </w:rPr>
        <w:t>future</w:t>
      </w:r>
      <w:r>
        <w:rPr>
          <w:i/>
          <w:iCs/>
          <w:spacing w:val="-6"/>
        </w:rPr>
        <w:t xml:space="preserve"> </w:t>
      </w:r>
      <w:r>
        <w:rPr>
          <w:i/>
          <w:iCs/>
          <w:spacing w:val="-2"/>
        </w:rPr>
        <w:t>updates</w:t>
      </w:r>
      <w:r>
        <w:rPr>
          <w:i/>
          <w:iCs/>
          <w:spacing w:val="1"/>
        </w:rPr>
        <w:t xml:space="preserve"> </w:t>
      </w:r>
      <w:r>
        <w:rPr>
          <w:i/>
          <w:iCs/>
          <w:spacing w:val="-1"/>
        </w:rPr>
        <w:t>as</w:t>
      </w:r>
      <w:r>
        <w:rPr>
          <w:i/>
          <w:iCs/>
          <w:spacing w:val="1"/>
        </w:rPr>
        <w:t xml:space="preserve"> </w:t>
      </w:r>
      <w:r>
        <w:rPr>
          <w:i/>
          <w:iCs/>
        </w:rPr>
        <w:t>a</w:t>
      </w:r>
      <w:r>
        <w:rPr>
          <w:i/>
          <w:iCs/>
          <w:spacing w:val="-2"/>
        </w:rPr>
        <w:t xml:space="preserve"> condition</w:t>
      </w:r>
      <w:r>
        <w:rPr>
          <w:i/>
          <w:iCs/>
          <w:spacing w:val="1"/>
        </w:rPr>
        <w:t xml:space="preserve"> </w:t>
      </w:r>
      <w:r>
        <w:rPr>
          <w:i/>
          <w:iCs/>
          <w:spacing w:val="-2"/>
        </w:rPr>
        <w:t>of</w:t>
      </w:r>
      <w:r>
        <w:rPr>
          <w:i/>
          <w:iCs/>
          <w:spacing w:val="75"/>
        </w:rPr>
        <w:t xml:space="preserve"> </w:t>
      </w:r>
      <w:r>
        <w:rPr>
          <w:i/>
          <w:iCs/>
          <w:spacing w:val="-2"/>
        </w:rPr>
        <w:t>registration.</w:t>
      </w:r>
    </w:p>
    <w:p w:rsidR="008E7846" w:rsidRDefault="00AA0ED0" w:rsidP="008E7846">
      <w:pPr>
        <w:pStyle w:val="Heading3"/>
      </w:pPr>
      <w:bookmarkStart w:id="189" w:name="_Toc247691531"/>
      <w:bookmarkStart w:id="190" w:name="_Toc314842515"/>
      <w:bookmarkStart w:id="191" w:name="_Toc196046505"/>
      <w:bookmarkStart w:id="192" w:name="_Toc196046949"/>
      <w:bookmarkStart w:id="193" w:name="_Toc474333562"/>
      <w:r>
        <w:t>Risk-benefit a</w:t>
      </w:r>
      <w:r w:rsidR="008E7846">
        <w:t>nalysis</w:t>
      </w:r>
      <w:bookmarkEnd w:id="189"/>
      <w:bookmarkEnd w:id="190"/>
      <w:bookmarkEnd w:id="193"/>
    </w:p>
    <w:p w:rsidR="004133BA" w:rsidRDefault="00D23139" w:rsidP="00D16C3A">
      <w:pPr>
        <w:pStyle w:val="Heading4"/>
      </w:pPr>
      <w:r w:rsidRPr="00D23139">
        <w:t>Delegate’s considerations</w:t>
      </w:r>
    </w:p>
    <w:p w:rsidR="00306B55" w:rsidRDefault="00306B55" w:rsidP="00D16C3A">
      <w:r>
        <w:rPr>
          <w:spacing w:val="-2"/>
        </w:rPr>
        <w:t>The</w:t>
      </w:r>
      <w:r>
        <w:rPr>
          <w:spacing w:val="-3"/>
        </w:rPr>
        <w:t xml:space="preserve"> </w:t>
      </w:r>
      <w:r>
        <w:t>clinical</w:t>
      </w:r>
      <w:r>
        <w:rPr>
          <w:spacing w:val="-2"/>
        </w:rPr>
        <w:t xml:space="preserve"> evaluator</w:t>
      </w:r>
      <w:r>
        <w:t xml:space="preserve"> is</w:t>
      </w:r>
      <w:r>
        <w:rPr>
          <w:spacing w:val="1"/>
        </w:rPr>
        <w:t xml:space="preserve"> </w:t>
      </w:r>
      <w:r>
        <w:rPr>
          <w:spacing w:val="-2"/>
        </w:rPr>
        <w:t>of</w:t>
      </w:r>
      <w:r>
        <w:t xml:space="preserve"> the</w:t>
      </w:r>
      <w:r>
        <w:rPr>
          <w:spacing w:val="-3"/>
        </w:rPr>
        <w:t xml:space="preserve"> </w:t>
      </w:r>
      <w:r>
        <w:rPr>
          <w:spacing w:val="-2"/>
        </w:rPr>
        <w:t>view</w:t>
      </w:r>
      <w:r>
        <w:rPr>
          <w:spacing w:val="1"/>
        </w:rPr>
        <w:t xml:space="preserve"> </w:t>
      </w:r>
      <w:r>
        <w:t>that</w:t>
      </w:r>
      <w:r>
        <w:rPr>
          <w:spacing w:val="2"/>
        </w:rPr>
        <w:t xml:space="preserve"> </w:t>
      </w:r>
      <w:r>
        <w:t>benefit-risk</w:t>
      </w:r>
      <w:r>
        <w:rPr>
          <w:spacing w:val="-6"/>
        </w:rPr>
        <w:t xml:space="preserve"> </w:t>
      </w:r>
      <w:r>
        <w:rPr>
          <w:spacing w:val="-2"/>
        </w:rPr>
        <w:t>balance</w:t>
      </w:r>
      <w:r>
        <w:rPr>
          <w:spacing w:val="2"/>
        </w:rPr>
        <w:t xml:space="preserve"> </w:t>
      </w:r>
      <w:r>
        <w:rPr>
          <w:spacing w:val="-2"/>
        </w:rPr>
        <w:t>of</w:t>
      </w:r>
      <w:r>
        <w:t xml:space="preserve"> </w:t>
      </w:r>
      <w:proofErr w:type="spellStart"/>
      <w:r>
        <w:t>gadobutrol</w:t>
      </w:r>
      <w:proofErr w:type="spellEnd"/>
      <w:r>
        <w:t>,</w:t>
      </w:r>
      <w:r>
        <w:rPr>
          <w:spacing w:val="-2"/>
        </w:rPr>
        <w:t xml:space="preserve"> </w:t>
      </w:r>
      <w:r>
        <w:rPr>
          <w:spacing w:val="-3"/>
        </w:rPr>
        <w:t>given</w:t>
      </w:r>
      <w:r>
        <w:rPr>
          <w:spacing w:val="1"/>
        </w:rPr>
        <w:t xml:space="preserve"> </w:t>
      </w:r>
      <w:r>
        <w:t>the</w:t>
      </w:r>
      <w:r>
        <w:rPr>
          <w:spacing w:val="-3"/>
        </w:rPr>
        <w:t xml:space="preserve"> </w:t>
      </w:r>
      <w:r>
        <w:rPr>
          <w:spacing w:val="-2"/>
        </w:rPr>
        <w:t>proposed</w:t>
      </w:r>
      <w:r>
        <w:rPr>
          <w:spacing w:val="81"/>
        </w:rPr>
        <w:t xml:space="preserve"> </w:t>
      </w:r>
      <w:r>
        <w:rPr>
          <w:spacing w:val="-2"/>
        </w:rPr>
        <w:t xml:space="preserve">usage, </w:t>
      </w:r>
      <w:r>
        <w:t>is</w:t>
      </w:r>
      <w:r>
        <w:rPr>
          <w:spacing w:val="1"/>
        </w:rPr>
        <w:t xml:space="preserve"> </w:t>
      </w:r>
      <w:r>
        <w:rPr>
          <w:spacing w:val="-3"/>
        </w:rPr>
        <w:t>favourable</w:t>
      </w:r>
      <w:r>
        <w:rPr>
          <w:spacing w:val="2"/>
        </w:rPr>
        <w:t xml:space="preserve"> </w:t>
      </w:r>
      <w:r>
        <w:rPr>
          <w:spacing w:val="-3"/>
        </w:rPr>
        <w:t>for</w:t>
      </w:r>
      <w:r>
        <w:t xml:space="preserve"> </w:t>
      </w:r>
      <w:r>
        <w:rPr>
          <w:spacing w:val="-2"/>
        </w:rPr>
        <w:t>children</w:t>
      </w:r>
      <w:r>
        <w:rPr>
          <w:spacing w:val="1"/>
        </w:rPr>
        <w:t xml:space="preserve"> </w:t>
      </w:r>
      <w:r>
        <w:rPr>
          <w:spacing w:val="-2"/>
        </w:rPr>
        <w:t>aged</w:t>
      </w:r>
      <w:r>
        <w:rPr>
          <w:spacing w:val="2"/>
        </w:rPr>
        <w:t xml:space="preserve"> </w:t>
      </w:r>
      <w:r>
        <w:t>2</w:t>
      </w:r>
      <w:r>
        <w:rPr>
          <w:spacing w:val="-3"/>
        </w:rPr>
        <w:t xml:space="preserve"> </w:t>
      </w:r>
      <w:r>
        <w:t>months</w:t>
      </w:r>
      <w:r>
        <w:rPr>
          <w:spacing w:val="1"/>
        </w:rPr>
        <w:t xml:space="preserve"> </w:t>
      </w:r>
      <w:r>
        <w:t>and</w:t>
      </w:r>
      <w:r>
        <w:rPr>
          <w:spacing w:val="2"/>
        </w:rPr>
        <w:t xml:space="preserve"> </w:t>
      </w:r>
      <w:r>
        <w:rPr>
          <w:spacing w:val="-5"/>
        </w:rPr>
        <w:t>older,</w:t>
      </w:r>
      <w:r>
        <w:rPr>
          <w:spacing w:val="-2"/>
        </w:rPr>
        <w:t xml:space="preserve"> but</w:t>
      </w:r>
      <w:r>
        <w:rPr>
          <w:spacing w:val="2"/>
        </w:rPr>
        <w:t xml:space="preserve"> </w:t>
      </w:r>
      <w:r>
        <w:t>is</w:t>
      </w:r>
      <w:r>
        <w:rPr>
          <w:spacing w:val="1"/>
        </w:rPr>
        <w:t xml:space="preserve"> </w:t>
      </w:r>
      <w:r>
        <w:rPr>
          <w:spacing w:val="-3"/>
        </w:rPr>
        <w:t>unfavourable</w:t>
      </w:r>
      <w:r>
        <w:rPr>
          <w:spacing w:val="5"/>
        </w:rPr>
        <w:t xml:space="preserve"> </w:t>
      </w:r>
      <w:r>
        <w:t>for young</w:t>
      </w:r>
      <w:r>
        <w:rPr>
          <w:spacing w:val="1"/>
        </w:rPr>
        <w:t xml:space="preserve"> </w:t>
      </w:r>
      <w:r>
        <w:t>infants</w:t>
      </w:r>
      <w:r>
        <w:rPr>
          <w:spacing w:val="1"/>
        </w:rPr>
        <w:t xml:space="preserve"> </w:t>
      </w:r>
      <w:r>
        <w:rPr>
          <w:spacing w:val="-2"/>
        </w:rPr>
        <w:t>less</w:t>
      </w:r>
      <w:r>
        <w:rPr>
          <w:spacing w:val="87"/>
        </w:rPr>
        <w:t xml:space="preserve"> </w:t>
      </w:r>
      <w:r>
        <w:t>than</w:t>
      </w:r>
      <w:r>
        <w:rPr>
          <w:spacing w:val="1"/>
        </w:rPr>
        <w:t xml:space="preserve"> </w:t>
      </w:r>
      <w:r>
        <w:t>2</w:t>
      </w:r>
      <w:r>
        <w:rPr>
          <w:spacing w:val="-3"/>
        </w:rPr>
        <w:t xml:space="preserve"> </w:t>
      </w:r>
      <w:r>
        <w:t>months</w:t>
      </w:r>
      <w:r>
        <w:rPr>
          <w:spacing w:val="1"/>
        </w:rPr>
        <w:t xml:space="preserve"> </w:t>
      </w:r>
      <w:r>
        <w:t>old.</w:t>
      </w:r>
      <w:r>
        <w:rPr>
          <w:spacing w:val="-2"/>
        </w:rPr>
        <w:t xml:space="preserve"> The</w:t>
      </w:r>
      <w:r>
        <w:rPr>
          <w:spacing w:val="-3"/>
        </w:rPr>
        <w:t xml:space="preserve"> </w:t>
      </w:r>
      <w:r>
        <w:rPr>
          <w:spacing w:val="-2"/>
        </w:rPr>
        <w:t>evaluator</w:t>
      </w:r>
      <w:r>
        <w:t xml:space="preserve"> identified</w:t>
      </w:r>
      <w:r>
        <w:rPr>
          <w:spacing w:val="2"/>
        </w:rPr>
        <w:t xml:space="preserve"> </w:t>
      </w:r>
      <w:r>
        <w:t>the</w:t>
      </w:r>
      <w:r>
        <w:rPr>
          <w:spacing w:val="-3"/>
        </w:rPr>
        <w:t xml:space="preserve"> </w:t>
      </w:r>
      <w:r>
        <w:rPr>
          <w:spacing w:val="-2"/>
        </w:rPr>
        <w:t>following</w:t>
      </w:r>
      <w:r>
        <w:rPr>
          <w:spacing w:val="1"/>
        </w:rPr>
        <w:t xml:space="preserve"> </w:t>
      </w:r>
      <w:r>
        <w:rPr>
          <w:spacing w:val="-2"/>
        </w:rPr>
        <w:t>risks</w:t>
      </w:r>
      <w:r>
        <w:rPr>
          <w:spacing w:val="5"/>
        </w:rPr>
        <w:t xml:space="preserve"> </w:t>
      </w:r>
      <w:r>
        <w:t>that</w:t>
      </w:r>
      <w:r>
        <w:rPr>
          <w:spacing w:val="2"/>
        </w:rPr>
        <w:t xml:space="preserve"> </w:t>
      </w:r>
      <w:r>
        <w:rPr>
          <w:spacing w:val="-3"/>
        </w:rPr>
        <w:t xml:space="preserve">are </w:t>
      </w:r>
      <w:r>
        <w:rPr>
          <w:spacing w:val="-2"/>
        </w:rPr>
        <w:t>associated</w:t>
      </w:r>
      <w:r>
        <w:rPr>
          <w:spacing w:val="3"/>
        </w:rPr>
        <w:t xml:space="preserve"> </w:t>
      </w:r>
      <w:r>
        <w:t>with</w:t>
      </w:r>
      <w:r>
        <w:rPr>
          <w:spacing w:val="-2"/>
        </w:rPr>
        <w:t xml:space="preserve"> </w:t>
      </w:r>
      <w:r>
        <w:t>the</w:t>
      </w:r>
      <w:r>
        <w:rPr>
          <w:spacing w:val="-3"/>
        </w:rPr>
        <w:t xml:space="preserve"> </w:t>
      </w:r>
      <w:r>
        <w:t>use</w:t>
      </w:r>
      <w:r>
        <w:rPr>
          <w:spacing w:val="-3"/>
        </w:rPr>
        <w:t xml:space="preserve"> </w:t>
      </w:r>
      <w:r>
        <w:rPr>
          <w:spacing w:val="-2"/>
        </w:rPr>
        <w:t>of</w:t>
      </w:r>
      <w:r>
        <w:rPr>
          <w:spacing w:val="85"/>
        </w:rPr>
        <w:t xml:space="preserve"> </w:t>
      </w:r>
      <w:proofErr w:type="spellStart"/>
      <w:r>
        <w:rPr>
          <w:spacing w:val="-2"/>
        </w:rPr>
        <w:t>Gadovist</w:t>
      </w:r>
      <w:proofErr w:type="spellEnd"/>
      <w:r w:rsidR="0039544A">
        <w:rPr>
          <w:spacing w:val="-2"/>
        </w:rPr>
        <w:t xml:space="preserve"> 1.0</w:t>
      </w:r>
      <w:r>
        <w:rPr>
          <w:spacing w:val="2"/>
        </w:rPr>
        <w:t xml:space="preserve"> </w:t>
      </w:r>
      <w:r>
        <w:t>in</w:t>
      </w:r>
      <w:r>
        <w:rPr>
          <w:spacing w:val="1"/>
        </w:rPr>
        <w:t xml:space="preserve"> </w:t>
      </w:r>
      <w:r>
        <w:rPr>
          <w:spacing w:val="-2"/>
        </w:rPr>
        <w:t>young</w:t>
      </w:r>
      <w:r>
        <w:t xml:space="preserve"> </w:t>
      </w:r>
      <w:r>
        <w:rPr>
          <w:spacing w:val="-2"/>
        </w:rPr>
        <w:t>infants</w:t>
      </w:r>
      <w:r>
        <w:t>:</w:t>
      </w:r>
    </w:p>
    <w:p w:rsidR="00306B55" w:rsidRDefault="00306B55" w:rsidP="00BF29A2">
      <w:pPr>
        <w:pStyle w:val="ListBullet"/>
      </w:pPr>
      <w:r>
        <w:t>Neonates</w:t>
      </w:r>
      <w:r>
        <w:rPr>
          <w:spacing w:val="1"/>
        </w:rPr>
        <w:t xml:space="preserve"> </w:t>
      </w:r>
      <w:r>
        <w:rPr>
          <w:spacing w:val="-1"/>
        </w:rPr>
        <w:t>≤</w:t>
      </w:r>
      <w:r w:rsidR="00BF29A2">
        <w:rPr>
          <w:spacing w:val="-1"/>
        </w:rPr>
        <w:t xml:space="preserve"> </w:t>
      </w:r>
      <w:r>
        <w:rPr>
          <w:spacing w:val="-1"/>
        </w:rPr>
        <w:t>3</w:t>
      </w:r>
      <w:r>
        <w:rPr>
          <w:spacing w:val="-3"/>
        </w:rPr>
        <w:t xml:space="preserve"> </w:t>
      </w:r>
      <w:r>
        <w:t>days</w:t>
      </w:r>
      <w:r>
        <w:rPr>
          <w:spacing w:val="1"/>
        </w:rPr>
        <w:t xml:space="preserve"> </w:t>
      </w:r>
      <w:r>
        <w:rPr>
          <w:spacing w:val="-1"/>
        </w:rPr>
        <w:t>age</w:t>
      </w:r>
      <w:r>
        <w:rPr>
          <w:spacing w:val="-3"/>
        </w:rPr>
        <w:t xml:space="preserve"> </w:t>
      </w:r>
      <w:r>
        <w:rPr>
          <w:spacing w:val="-1"/>
        </w:rPr>
        <w:t>are</w:t>
      </w:r>
      <w:r>
        <w:rPr>
          <w:spacing w:val="-3"/>
        </w:rPr>
        <w:t xml:space="preserve"> </w:t>
      </w:r>
      <w:r>
        <w:rPr>
          <w:spacing w:val="-1"/>
        </w:rPr>
        <w:t>predicted</w:t>
      </w:r>
      <w:r>
        <w:rPr>
          <w:spacing w:val="-4"/>
        </w:rPr>
        <w:t xml:space="preserve"> </w:t>
      </w:r>
      <w:r>
        <w:rPr>
          <w:spacing w:val="1"/>
        </w:rPr>
        <w:t>to</w:t>
      </w:r>
      <w:r>
        <w:t xml:space="preserve"> </w:t>
      </w:r>
      <w:r>
        <w:rPr>
          <w:spacing w:val="-4"/>
        </w:rPr>
        <w:t>have</w:t>
      </w:r>
      <w:r>
        <w:rPr>
          <w:spacing w:val="-3"/>
        </w:rPr>
        <w:t xml:space="preserve"> </w:t>
      </w:r>
      <w:r>
        <w:rPr>
          <w:spacing w:val="-1"/>
        </w:rPr>
        <w:t>double</w:t>
      </w:r>
      <w:r>
        <w:rPr>
          <w:spacing w:val="-3"/>
        </w:rPr>
        <w:t xml:space="preserve"> </w:t>
      </w:r>
      <w:r>
        <w:rPr>
          <w:spacing w:val="1"/>
        </w:rPr>
        <w:t xml:space="preserve">the </w:t>
      </w:r>
      <w:r>
        <w:rPr>
          <w:spacing w:val="-3"/>
        </w:rPr>
        <w:t xml:space="preserve">exposure </w:t>
      </w:r>
      <w:r>
        <w:t xml:space="preserve">to </w:t>
      </w:r>
      <w:proofErr w:type="spellStart"/>
      <w:r>
        <w:t>gadobutrol</w:t>
      </w:r>
      <w:proofErr w:type="spellEnd"/>
      <w:r>
        <w:rPr>
          <w:spacing w:val="1"/>
        </w:rPr>
        <w:t xml:space="preserve"> </w:t>
      </w:r>
      <w:r>
        <w:rPr>
          <w:spacing w:val="-1"/>
        </w:rPr>
        <w:t>and</w:t>
      </w:r>
      <w:r>
        <w:rPr>
          <w:spacing w:val="2"/>
        </w:rPr>
        <w:t xml:space="preserve"> </w:t>
      </w:r>
      <w:r>
        <w:rPr>
          <w:spacing w:val="-3"/>
        </w:rPr>
        <w:t>therefore</w:t>
      </w:r>
      <w:r>
        <w:rPr>
          <w:spacing w:val="73"/>
        </w:rPr>
        <w:t xml:space="preserve"> </w:t>
      </w:r>
      <w:r>
        <w:rPr>
          <w:spacing w:val="-3"/>
        </w:rPr>
        <w:t>may</w:t>
      </w:r>
      <w:r>
        <w:rPr>
          <w:spacing w:val="-1"/>
        </w:rPr>
        <w:t xml:space="preserve"> be</w:t>
      </w:r>
      <w:r>
        <w:rPr>
          <w:spacing w:val="1"/>
        </w:rPr>
        <w:t xml:space="preserve"> </w:t>
      </w:r>
      <w:r>
        <w:t>at</w:t>
      </w:r>
      <w:r>
        <w:rPr>
          <w:spacing w:val="2"/>
        </w:rPr>
        <w:t xml:space="preserve"> </w:t>
      </w:r>
      <w:r>
        <w:t>increased</w:t>
      </w:r>
      <w:r>
        <w:rPr>
          <w:spacing w:val="2"/>
        </w:rPr>
        <w:t xml:space="preserve"> </w:t>
      </w:r>
      <w:r>
        <w:rPr>
          <w:spacing w:val="-1"/>
        </w:rPr>
        <w:t>risk of</w:t>
      </w:r>
      <w:r>
        <w:t xml:space="preserve"> </w:t>
      </w:r>
      <w:proofErr w:type="spellStart"/>
      <w:r>
        <w:t>Nephrogenic</w:t>
      </w:r>
      <w:proofErr w:type="spellEnd"/>
      <w:r>
        <w:t xml:space="preserve"> Systemic Fibrosis</w:t>
      </w:r>
    </w:p>
    <w:p w:rsidR="00306B55" w:rsidRDefault="00306B55" w:rsidP="00BF29A2">
      <w:pPr>
        <w:pStyle w:val="ListBullet"/>
        <w:rPr>
          <w:spacing w:val="-1"/>
        </w:rPr>
      </w:pPr>
      <w:r>
        <w:rPr>
          <w:spacing w:val="-1"/>
        </w:rPr>
        <w:t>Tissue,</w:t>
      </w:r>
      <w:r>
        <w:t xml:space="preserve"> especially</w:t>
      </w:r>
      <w:r>
        <w:rPr>
          <w:spacing w:val="-1"/>
        </w:rPr>
        <w:t xml:space="preserve"> </w:t>
      </w:r>
      <w:r>
        <w:t>brain,</w:t>
      </w:r>
      <w:r>
        <w:rPr>
          <w:spacing w:val="2"/>
        </w:rPr>
        <w:t xml:space="preserve"> </w:t>
      </w:r>
      <w:r>
        <w:rPr>
          <w:spacing w:val="-1"/>
        </w:rPr>
        <w:t>accumulation</w:t>
      </w:r>
      <w:r>
        <w:rPr>
          <w:spacing w:val="1"/>
        </w:rPr>
        <w:t xml:space="preserve"> </w:t>
      </w:r>
      <w:r>
        <w:t xml:space="preserve">of </w:t>
      </w:r>
      <w:proofErr w:type="spellStart"/>
      <w:r>
        <w:t>gadobutrol</w:t>
      </w:r>
      <w:proofErr w:type="spellEnd"/>
      <w:r>
        <w:rPr>
          <w:spacing w:val="-3"/>
        </w:rPr>
        <w:t xml:space="preserve"> may</w:t>
      </w:r>
      <w:r>
        <w:rPr>
          <w:spacing w:val="-1"/>
        </w:rPr>
        <w:t xml:space="preserve"> </w:t>
      </w:r>
      <w:r>
        <w:t>represent</w:t>
      </w:r>
      <w:r>
        <w:rPr>
          <w:spacing w:val="2"/>
        </w:rPr>
        <w:t xml:space="preserve"> </w:t>
      </w:r>
      <w:r>
        <w:t>a</w:t>
      </w:r>
      <w:r>
        <w:rPr>
          <w:spacing w:val="-3"/>
        </w:rPr>
        <w:t xml:space="preserve"> </w:t>
      </w:r>
      <w:r>
        <w:rPr>
          <w:spacing w:val="-1"/>
        </w:rPr>
        <w:t xml:space="preserve">risk </w:t>
      </w:r>
      <w:r>
        <w:rPr>
          <w:spacing w:val="1"/>
        </w:rPr>
        <w:t>to</w:t>
      </w:r>
      <w:r>
        <w:t xml:space="preserve"> </w:t>
      </w:r>
      <w:r>
        <w:rPr>
          <w:spacing w:val="-1"/>
        </w:rPr>
        <w:t>the</w:t>
      </w:r>
      <w:r>
        <w:rPr>
          <w:spacing w:val="-3"/>
        </w:rPr>
        <w:t xml:space="preserve"> </w:t>
      </w:r>
      <w:r>
        <w:t>developing</w:t>
      </w:r>
      <w:r>
        <w:rPr>
          <w:spacing w:val="75"/>
        </w:rPr>
        <w:t xml:space="preserve"> </w:t>
      </w:r>
      <w:r>
        <w:rPr>
          <w:spacing w:val="-1"/>
        </w:rPr>
        <w:t>child,</w:t>
      </w:r>
      <w:r>
        <w:t xml:space="preserve"> </w:t>
      </w:r>
      <w:r>
        <w:rPr>
          <w:spacing w:val="-1"/>
        </w:rPr>
        <w:t>and</w:t>
      </w:r>
      <w:r>
        <w:rPr>
          <w:spacing w:val="2"/>
        </w:rPr>
        <w:t xml:space="preserve"> </w:t>
      </w:r>
      <w:r>
        <w:t>particularly</w:t>
      </w:r>
      <w:r>
        <w:rPr>
          <w:spacing w:val="-1"/>
        </w:rPr>
        <w:t xml:space="preserve"> </w:t>
      </w:r>
      <w:r>
        <w:t xml:space="preserve">to </w:t>
      </w:r>
      <w:r>
        <w:rPr>
          <w:spacing w:val="-1"/>
        </w:rPr>
        <w:t>neonates,</w:t>
      </w:r>
      <w:r>
        <w:t xml:space="preserve"> </w:t>
      </w:r>
      <w:r>
        <w:rPr>
          <w:spacing w:val="-1"/>
        </w:rPr>
        <w:t>who</w:t>
      </w:r>
      <w:r>
        <w:t xml:space="preserve"> </w:t>
      </w:r>
      <w:r>
        <w:rPr>
          <w:spacing w:val="-4"/>
        </w:rPr>
        <w:t>have</w:t>
      </w:r>
      <w:r>
        <w:rPr>
          <w:spacing w:val="1"/>
        </w:rPr>
        <w:t xml:space="preserve"> </w:t>
      </w:r>
      <w:r>
        <w:t>a</w:t>
      </w:r>
      <w:r>
        <w:rPr>
          <w:spacing w:val="-3"/>
        </w:rPr>
        <w:t xml:space="preserve"> </w:t>
      </w:r>
      <w:r>
        <w:rPr>
          <w:spacing w:val="-1"/>
        </w:rPr>
        <w:t>less</w:t>
      </w:r>
      <w:r>
        <w:rPr>
          <w:spacing w:val="1"/>
        </w:rPr>
        <w:t xml:space="preserve"> </w:t>
      </w:r>
      <w:r>
        <w:rPr>
          <w:spacing w:val="-3"/>
        </w:rPr>
        <w:t xml:space="preserve">effective </w:t>
      </w:r>
      <w:r>
        <w:rPr>
          <w:spacing w:val="-1"/>
        </w:rPr>
        <w:t>blood</w:t>
      </w:r>
      <w:r>
        <w:rPr>
          <w:spacing w:val="2"/>
        </w:rPr>
        <w:t xml:space="preserve"> </w:t>
      </w:r>
      <w:r>
        <w:rPr>
          <w:spacing w:val="-3"/>
        </w:rPr>
        <w:t>brain</w:t>
      </w:r>
      <w:r>
        <w:rPr>
          <w:spacing w:val="1"/>
        </w:rPr>
        <w:t xml:space="preserve"> </w:t>
      </w:r>
      <w:r>
        <w:rPr>
          <w:spacing w:val="-1"/>
        </w:rPr>
        <w:t>barrier</w:t>
      </w:r>
    </w:p>
    <w:p w:rsidR="00306B55" w:rsidRDefault="00306B55" w:rsidP="00306B55">
      <w:pPr>
        <w:pStyle w:val="BodyText"/>
        <w:kinsoku w:val="0"/>
        <w:overflowPunct w:val="0"/>
        <w:spacing w:line="254" w:lineRule="exact"/>
        <w:ind w:right="218"/>
        <w:rPr>
          <w:spacing w:val="-2"/>
        </w:rPr>
      </w:pPr>
      <w:r>
        <w:rPr>
          <w:spacing w:val="-2"/>
        </w:rPr>
        <w:t>The</w:t>
      </w:r>
      <w:r>
        <w:rPr>
          <w:spacing w:val="-3"/>
        </w:rPr>
        <w:t xml:space="preserve"> </w:t>
      </w:r>
      <w:r>
        <w:rPr>
          <w:spacing w:val="-1"/>
        </w:rPr>
        <w:t>clinical</w:t>
      </w:r>
      <w:r>
        <w:rPr>
          <w:spacing w:val="-3"/>
        </w:rPr>
        <w:t xml:space="preserve"> </w:t>
      </w:r>
      <w:r>
        <w:rPr>
          <w:spacing w:val="-2"/>
        </w:rPr>
        <w:t>evaluator</w:t>
      </w:r>
      <w:r>
        <w:rPr>
          <w:spacing w:val="1"/>
        </w:rPr>
        <w:t xml:space="preserve"> </w:t>
      </w:r>
      <w:r>
        <w:rPr>
          <w:spacing w:val="-2"/>
        </w:rPr>
        <w:t>recommends</w:t>
      </w:r>
      <w:r>
        <w:rPr>
          <w:spacing w:val="1"/>
        </w:rPr>
        <w:t xml:space="preserve"> </w:t>
      </w:r>
      <w:r>
        <w:rPr>
          <w:spacing w:val="-1"/>
        </w:rPr>
        <w:t>that</w:t>
      </w:r>
      <w:r>
        <w:rPr>
          <w:spacing w:val="2"/>
        </w:rPr>
        <w:t xml:space="preserve"> </w:t>
      </w:r>
      <w:r>
        <w:t>the</w:t>
      </w:r>
      <w:r>
        <w:rPr>
          <w:spacing w:val="-3"/>
        </w:rPr>
        <w:t xml:space="preserve"> </w:t>
      </w:r>
      <w:r>
        <w:rPr>
          <w:spacing w:val="-2"/>
        </w:rPr>
        <w:t>extension</w:t>
      </w:r>
      <w:r>
        <w:rPr>
          <w:spacing w:val="1"/>
        </w:rPr>
        <w:t xml:space="preserve"> </w:t>
      </w:r>
      <w:r>
        <w:rPr>
          <w:spacing w:val="-2"/>
        </w:rPr>
        <w:t>of</w:t>
      </w:r>
      <w:r>
        <w:t xml:space="preserve"> </w:t>
      </w:r>
      <w:r>
        <w:rPr>
          <w:spacing w:val="-1"/>
        </w:rPr>
        <w:t>indication</w:t>
      </w:r>
      <w:r>
        <w:rPr>
          <w:spacing w:val="4"/>
        </w:rPr>
        <w:t xml:space="preserve"> </w:t>
      </w:r>
      <w:r>
        <w:rPr>
          <w:spacing w:val="-1"/>
        </w:rPr>
        <w:t>be</w:t>
      </w:r>
      <w:r>
        <w:rPr>
          <w:spacing w:val="-3"/>
        </w:rPr>
        <w:t xml:space="preserve"> </w:t>
      </w:r>
      <w:r>
        <w:rPr>
          <w:spacing w:val="-2"/>
        </w:rPr>
        <w:t>restricted</w:t>
      </w:r>
      <w:r>
        <w:rPr>
          <w:spacing w:val="2"/>
        </w:rPr>
        <w:t xml:space="preserve"> </w:t>
      </w:r>
      <w:r>
        <w:t>to</w:t>
      </w:r>
      <w:r>
        <w:rPr>
          <w:spacing w:val="-2"/>
        </w:rPr>
        <w:t xml:space="preserve"> infants</w:t>
      </w:r>
      <w:r>
        <w:rPr>
          <w:spacing w:val="1"/>
        </w:rPr>
        <w:t xml:space="preserve"> </w:t>
      </w:r>
      <w:r>
        <w:rPr>
          <w:spacing w:val="-2"/>
        </w:rPr>
        <w:t>older</w:t>
      </w:r>
      <w:r>
        <w:rPr>
          <w:spacing w:val="87"/>
        </w:rPr>
        <w:t xml:space="preserve"> </w:t>
      </w:r>
      <w:r>
        <w:rPr>
          <w:spacing w:val="-1"/>
        </w:rPr>
        <w:t>than</w:t>
      </w:r>
      <w:r>
        <w:rPr>
          <w:spacing w:val="1"/>
        </w:rPr>
        <w:t xml:space="preserve"> </w:t>
      </w:r>
      <w:r>
        <w:t>2</w:t>
      </w:r>
      <w:r>
        <w:rPr>
          <w:spacing w:val="-3"/>
        </w:rPr>
        <w:t xml:space="preserve"> </w:t>
      </w:r>
      <w:r>
        <w:rPr>
          <w:spacing w:val="-1"/>
        </w:rPr>
        <w:t>months</w:t>
      </w:r>
      <w:r>
        <w:rPr>
          <w:spacing w:val="1"/>
        </w:rPr>
        <w:t xml:space="preserve"> </w:t>
      </w:r>
      <w:r>
        <w:rPr>
          <w:spacing w:val="-2"/>
        </w:rPr>
        <w:t>of</w:t>
      </w:r>
      <w:r>
        <w:t xml:space="preserve"> </w:t>
      </w:r>
      <w:r>
        <w:rPr>
          <w:spacing w:val="-2"/>
        </w:rPr>
        <w:t>age.</w:t>
      </w:r>
    </w:p>
    <w:p w:rsidR="00306B55" w:rsidRDefault="00306B55" w:rsidP="00306B55">
      <w:pPr>
        <w:pStyle w:val="BodyText"/>
        <w:kinsoku w:val="0"/>
        <w:overflowPunct w:val="0"/>
        <w:spacing w:line="239" w:lineRule="auto"/>
        <w:ind w:right="216"/>
        <w:rPr>
          <w:spacing w:val="-1"/>
        </w:rPr>
      </w:pPr>
      <w:r w:rsidRPr="00E410C6">
        <w:rPr>
          <w:spacing w:val="-2"/>
        </w:rPr>
        <w:t>The</w:t>
      </w:r>
      <w:r w:rsidRPr="00E410C6">
        <w:rPr>
          <w:spacing w:val="-3"/>
        </w:rPr>
        <w:t xml:space="preserve"> </w:t>
      </w:r>
      <w:r w:rsidR="00BF29A2" w:rsidRPr="00E410C6">
        <w:rPr>
          <w:spacing w:val="-3"/>
        </w:rPr>
        <w:t>s</w:t>
      </w:r>
      <w:r w:rsidRPr="00E410C6">
        <w:rPr>
          <w:spacing w:val="-1"/>
        </w:rPr>
        <w:t xml:space="preserve">ponsor </w:t>
      </w:r>
      <w:r w:rsidRPr="00E410C6">
        <w:rPr>
          <w:spacing w:val="-2"/>
        </w:rPr>
        <w:t>disagree</w:t>
      </w:r>
      <w:r w:rsidR="00E410C6" w:rsidRPr="00032DEB">
        <w:rPr>
          <w:spacing w:val="-2"/>
        </w:rPr>
        <w:t>d</w:t>
      </w:r>
      <w:r w:rsidRPr="00E410C6">
        <w:rPr>
          <w:spacing w:val="1"/>
        </w:rPr>
        <w:t xml:space="preserve"> </w:t>
      </w:r>
      <w:r w:rsidRPr="00E410C6">
        <w:rPr>
          <w:spacing w:val="-1"/>
        </w:rPr>
        <w:t>with</w:t>
      </w:r>
      <w:r w:rsidRPr="00E410C6">
        <w:rPr>
          <w:spacing w:val="-2"/>
        </w:rPr>
        <w:t xml:space="preserve"> </w:t>
      </w:r>
      <w:r w:rsidRPr="00E410C6">
        <w:rPr>
          <w:spacing w:val="-1"/>
        </w:rPr>
        <w:t>the</w:t>
      </w:r>
      <w:r w:rsidRPr="00E410C6">
        <w:rPr>
          <w:spacing w:val="-3"/>
        </w:rPr>
        <w:t xml:space="preserve"> </w:t>
      </w:r>
      <w:r w:rsidRPr="00E410C6">
        <w:rPr>
          <w:spacing w:val="-2"/>
        </w:rPr>
        <w:t>exclusion</w:t>
      </w:r>
      <w:r w:rsidRPr="00E410C6">
        <w:rPr>
          <w:spacing w:val="1"/>
        </w:rPr>
        <w:t xml:space="preserve"> </w:t>
      </w:r>
      <w:r w:rsidRPr="00E410C6">
        <w:rPr>
          <w:spacing w:val="-2"/>
        </w:rPr>
        <w:t>of</w:t>
      </w:r>
      <w:r w:rsidRPr="00E410C6">
        <w:rPr>
          <w:spacing w:val="8"/>
        </w:rPr>
        <w:t xml:space="preserve"> </w:t>
      </w:r>
      <w:r w:rsidRPr="00E410C6">
        <w:rPr>
          <w:spacing w:val="-1"/>
        </w:rPr>
        <w:t>children</w:t>
      </w:r>
      <w:r w:rsidRPr="00E410C6">
        <w:rPr>
          <w:spacing w:val="2"/>
        </w:rPr>
        <w:t xml:space="preserve"> </w:t>
      </w:r>
      <w:r w:rsidRPr="00E410C6">
        <w:t>≤</w:t>
      </w:r>
      <w:r w:rsidRPr="00E410C6">
        <w:rPr>
          <w:spacing w:val="-3"/>
        </w:rPr>
        <w:t xml:space="preserve"> </w:t>
      </w:r>
      <w:r w:rsidRPr="00E410C6">
        <w:t>2</w:t>
      </w:r>
      <w:r w:rsidRPr="00E410C6">
        <w:rPr>
          <w:spacing w:val="-3"/>
        </w:rPr>
        <w:t xml:space="preserve"> </w:t>
      </w:r>
      <w:r w:rsidRPr="00E410C6">
        <w:rPr>
          <w:spacing w:val="-1"/>
        </w:rPr>
        <w:t>months</w:t>
      </w:r>
      <w:r w:rsidRPr="00E410C6">
        <w:rPr>
          <w:spacing w:val="1"/>
        </w:rPr>
        <w:t xml:space="preserve"> </w:t>
      </w:r>
      <w:r w:rsidRPr="00E410C6">
        <w:rPr>
          <w:spacing w:val="-2"/>
        </w:rPr>
        <w:t>old</w:t>
      </w:r>
      <w:r w:rsidRPr="00E410C6">
        <w:rPr>
          <w:spacing w:val="1"/>
        </w:rPr>
        <w:t xml:space="preserve"> </w:t>
      </w:r>
      <w:r w:rsidRPr="00E410C6">
        <w:t>in</w:t>
      </w:r>
      <w:r w:rsidRPr="00E410C6">
        <w:rPr>
          <w:spacing w:val="1"/>
        </w:rPr>
        <w:t xml:space="preserve"> </w:t>
      </w:r>
      <w:r w:rsidRPr="00E410C6">
        <w:rPr>
          <w:spacing w:val="-1"/>
        </w:rPr>
        <w:t>the</w:t>
      </w:r>
      <w:r w:rsidRPr="00E410C6">
        <w:rPr>
          <w:spacing w:val="-2"/>
        </w:rPr>
        <w:t xml:space="preserve"> </w:t>
      </w:r>
      <w:r w:rsidRPr="00E410C6">
        <w:rPr>
          <w:spacing w:val="-1"/>
        </w:rPr>
        <w:t>indication</w:t>
      </w:r>
      <w:r w:rsidRPr="00E410C6">
        <w:rPr>
          <w:spacing w:val="1"/>
        </w:rPr>
        <w:t xml:space="preserve"> </w:t>
      </w:r>
      <w:r w:rsidRPr="00E410C6">
        <w:t>wording.</w:t>
      </w:r>
      <w:r w:rsidRPr="00E410C6">
        <w:rPr>
          <w:spacing w:val="-8"/>
        </w:rPr>
        <w:t xml:space="preserve"> </w:t>
      </w:r>
      <w:r w:rsidR="00AE7114" w:rsidRPr="00E410C6">
        <w:rPr>
          <w:spacing w:val="-8"/>
        </w:rPr>
        <w:t xml:space="preserve"> </w:t>
      </w:r>
      <w:r w:rsidRPr="00E410C6">
        <w:rPr>
          <w:spacing w:val="-2"/>
        </w:rPr>
        <w:t>The</w:t>
      </w:r>
      <w:r w:rsidRPr="00E410C6">
        <w:rPr>
          <w:spacing w:val="67"/>
        </w:rPr>
        <w:t xml:space="preserve"> </w:t>
      </w:r>
      <w:r w:rsidR="00E410C6">
        <w:t xml:space="preserve">sponsor </w:t>
      </w:r>
      <w:r w:rsidRPr="00E410C6">
        <w:rPr>
          <w:spacing w:val="-2"/>
        </w:rPr>
        <w:t>provided</w:t>
      </w:r>
      <w:r w:rsidRPr="00E410C6">
        <w:rPr>
          <w:spacing w:val="-3"/>
        </w:rPr>
        <w:t xml:space="preserve"> </w:t>
      </w:r>
      <w:r w:rsidRPr="00E410C6">
        <w:t>the</w:t>
      </w:r>
      <w:r w:rsidRPr="00E410C6">
        <w:rPr>
          <w:spacing w:val="-2"/>
        </w:rPr>
        <w:t xml:space="preserve"> </w:t>
      </w:r>
      <w:r w:rsidRPr="00E410C6">
        <w:rPr>
          <w:spacing w:val="-1"/>
        </w:rPr>
        <w:t>following</w:t>
      </w:r>
      <w:r w:rsidRPr="00E410C6">
        <w:rPr>
          <w:spacing w:val="1"/>
        </w:rPr>
        <w:t xml:space="preserve"> </w:t>
      </w:r>
      <w:r w:rsidRPr="00E410C6">
        <w:rPr>
          <w:spacing w:val="-2"/>
        </w:rPr>
        <w:t>arguments</w:t>
      </w:r>
      <w:r w:rsidRPr="00E410C6">
        <w:rPr>
          <w:spacing w:val="2"/>
        </w:rPr>
        <w:t xml:space="preserve"> </w:t>
      </w:r>
      <w:r w:rsidRPr="00E410C6">
        <w:t>in</w:t>
      </w:r>
      <w:r w:rsidRPr="00E410C6">
        <w:rPr>
          <w:spacing w:val="-4"/>
        </w:rPr>
        <w:t xml:space="preserve"> </w:t>
      </w:r>
      <w:r w:rsidRPr="00E410C6">
        <w:rPr>
          <w:spacing w:val="-1"/>
        </w:rPr>
        <w:t xml:space="preserve">their </w:t>
      </w:r>
      <w:r w:rsidRPr="00E410C6">
        <w:rPr>
          <w:spacing w:val="-2"/>
        </w:rPr>
        <w:t>response</w:t>
      </w:r>
      <w:r w:rsidRPr="00E410C6">
        <w:rPr>
          <w:spacing w:val="-1"/>
        </w:rPr>
        <w:t>.</w:t>
      </w:r>
    </w:p>
    <w:p w:rsidR="00306B55" w:rsidRDefault="00306B55" w:rsidP="00BF29A2">
      <w:pPr>
        <w:pStyle w:val="ListBullet"/>
      </w:pPr>
      <w:r>
        <w:rPr>
          <w:spacing w:val="-2"/>
        </w:rPr>
        <w:t>Healthy</w:t>
      </w:r>
      <w:r>
        <w:t xml:space="preserve"> term</w:t>
      </w:r>
      <w:r>
        <w:rPr>
          <w:spacing w:val="-2"/>
        </w:rPr>
        <w:t xml:space="preserve"> </w:t>
      </w:r>
      <w:r>
        <w:t>newborn</w:t>
      </w:r>
      <w:r>
        <w:rPr>
          <w:spacing w:val="1"/>
        </w:rPr>
        <w:t xml:space="preserve"> </w:t>
      </w:r>
      <w:r>
        <w:rPr>
          <w:spacing w:val="-2"/>
        </w:rPr>
        <w:t>infants</w:t>
      </w:r>
      <w:r>
        <w:rPr>
          <w:spacing w:val="1"/>
        </w:rPr>
        <w:t xml:space="preserve"> </w:t>
      </w:r>
      <w:r>
        <w:rPr>
          <w:spacing w:val="-4"/>
        </w:rPr>
        <w:t>have</w:t>
      </w:r>
      <w:r>
        <w:rPr>
          <w:spacing w:val="-3"/>
        </w:rPr>
        <w:t xml:space="preserve"> </w:t>
      </w:r>
      <w:r>
        <w:rPr>
          <w:spacing w:val="-2"/>
        </w:rPr>
        <w:t>an</w:t>
      </w:r>
      <w:r>
        <w:rPr>
          <w:spacing w:val="1"/>
        </w:rPr>
        <w:t xml:space="preserve"> </w:t>
      </w:r>
      <w:r>
        <w:rPr>
          <w:spacing w:val="-2"/>
        </w:rPr>
        <w:t>adequately</w:t>
      </w:r>
      <w:r>
        <w:t xml:space="preserve"> functional</w:t>
      </w:r>
      <w:r>
        <w:rPr>
          <w:spacing w:val="-3"/>
        </w:rPr>
        <w:t xml:space="preserve"> </w:t>
      </w:r>
      <w:r>
        <w:rPr>
          <w:spacing w:val="-2"/>
        </w:rPr>
        <w:t>blood</w:t>
      </w:r>
      <w:r>
        <w:rPr>
          <w:spacing w:val="2"/>
        </w:rPr>
        <w:t xml:space="preserve"> </w:t>
      </w:r>
      <w:r>
        <w:rPr>
          <w:spacing w:val="-3"/>
        </w:rPr>
        <w:t>brain</w:t>
      </w:r>
      <w:r>
        <w:rPr>
          <w:spacing w:val="1"/>
        </w:rPr>
        <w:t xml:space="preserve"> </w:t>
      </w:r>
      <w:r>
        <w:t>barrier (BBB)</w:t>
      </w:r>
      <w:r>
        <w:rPr>
          <w:spacing w:val="1"/>
        </w:rPr>
        <w:t xml:space="preserve"> </w:t>
      </w:r>
      <w:r>
        <w:rPr>
          <w:spacing w:val="-2"/>
        </w:rPr>
        <w:t>at</w:t>
      </w:r>
      <w:r>
        <w:rPr>
          <w:spacing w:val="75"/>
        </w:rPr>
        <w:t xml:space="preserve"> </w:t>
      </w:r>
      <w:r>
        <w:t>birth</w:t>
      </w:r>
      <w:r>
        <w:rPr>
          <w:spacing w:val="-2"/>
        </w:rPr>
        <w:t xml:space="preserve"> </w:t>
      </w:r>
      <w:r>
        <w:t>and</w:t>
      </w:r>
      <w:r>
        <w:rPr>
          <w:spacing w:val="2"/>
        </w:rPr>
        <w:t xml:space="preserve"> </w:t>
      </w:r>
      <w:r>
        <w:rPr>
          <w:spacing w:val="-3"/>
        </w:rPr>
        <w:t xml:space="preserve">passive </w:t>
      </w:r>
      <w:proofErr w:type="spellStart"/>
      <w:r>
        <w:t>impermeability</w:t>
      </w:r>
      <w:proofErr w:type="spellEnd"/>
      <w:r>
        <w:t xml:space="preserve"> </w:t>
      </w:r>
      <w:r>
        <w:rPr>
          <w:spacing w:val="-3"/>
        </w:rPr>
        <w:t>for</w:t>
      </w:r>
      <w:r>
        <w:t xml:space="preserve"> small</w:t>
      </w:r>
      <w:r>
        <w:rPr>
          <w:spacing w:val="-3"/>
        </w:rPr>
        <w:t xml:space="preserve"> </w:t>
      </w:r>
      <w:r>
        <w:rPr>
          <w:spacing w:val="-2"/>
        </w:rPr>
        <w:t>hydrophilic molecules</w:t>
      </w:r>
      <w:r>
        <w:rPr>
          <w:spacing w:val="1"/>
        </w:rPr>
        <w:t xml:space="preserve"> </w:t>
      </w:r>
      <w:r>
        <w:t>is</w:t>
      </w:r>
      <w:r>
        <w:rPr>
          <w:spacing w:val="1"/>
        </w:rPr>
        <w:t xml:space="preserve"> </w:t>
      </w:r>
      <w:r>
        <w:rPr>
          <w:spacing w:val="-2"/>
        </w:rPr>
        <w:t>complete</w:t>
      </w:r>
      <w:r>
        <w:rPr>
          <w:spacing w:val="-3"/>
        </w:rPr>
        <w:t xml:space="preserve"> </w:t>
      </w:r>
      <w:r>
        <w:rPr>
          <w:spacing w:val="-2"/>
        </w:rPr>
        <w:t>at</w:t>
      </w:r>
      <w:r>
        <w:rPr>
          <w:spacing w:val="2"/>
        </w:rPr>
        <w:t xml:space="preserve"> </w:t>
      </w:r>
      <w:r>
        <w:t>this</w:t>
      </w:r>
      <w:r>
        <w:rPr>
          <w:spacing w:val="1"/>
        </w:rPr>
        <w:t xml:space="preserve"> </w:t>
      </w:r>
      <w:r>
        <w:t>stage.</w:t>
      </w:r>
    </w:p>
    <w:p w:rsidR="00306B55" w:rsidRDefault="00306B55" w:rsidP="00BF29A2">
      <w:pPr>
        <w:pStyle w:val="ListBullet"/>
        <w:numPr>
          <w:ilvl w:val="0"/>
          <w:numId w:val="0"/>
        </w:numPr>
        <w:ind w:left="360"/>
        <w:rPr>
          <w:spacing w:val="-2"/>
        </w:rPr>
      </w:pPr>
      <w:r>
        <w:rPr>
          <w:spacing w:val="-2"/>
        </w:rPr>
        <w:t>Safety</w:t>
      </w:r>
      <w:r>
        <w:t xml:space="preserve"> </w:t>
      </w:r>
      <w:r>
        <w:rPr>
          <w:spacing w:val="-2"/>
        </w:rPr>
        <w:t>reports</w:t>
      </w:r>
      <w:r>
        <w:rPr>
          <w:spacing w:val="1"/>
        </w:rPr>
        <w:t xml:space="preserve"> </w:t>
      </w:r>
      <w:r>
        <w:rPr>
          <w:spacing w:val="-2"/>
        </w:rPr>
        <w:t>of</w:t>
      </w:r>
      <w:r>
        <w:t xml:space="preserve"> </w:t>
      </w:r>
      <w:proofErr w:type="spellStart"/>
      <w:r>
        <w:rPr>
          <w:spacing w:val="-2"/>
        </w:rPr>
        <w:t>Gadovist</w:t>
      </w:r>
      <w:proofErr w:type="spellEnd"/>
      <w:r>
        <w:rPr>
          <w:spacing w:val="2"/>
        </w:rPr>
        <w:t xml:space="preserve"> </w:t>
      </w:r>
      <w:r>
        <w:rPr>
          <w:spacing w:val="-2"/>
        </w:rPr>
        <w:t>1.0</w:t>
      </w:r>
      <w:r>
        <w:rPr>
          <w:spacing w:val="1"/>
        </w:rPr>
        <w:t xml:space="preserve"> </w:t>
      </w:r>
      <w:r>
        <w:t>and</w:t>
      </w:r>
      <w:r>
        <w:rPr>
          <w:spacing w:val="2"/>
        </w:rPr>
        <w:t xml:space="preserve"> </w:t>
      </w:r>
      <w:r>
        <w:rPr>
          <w:spacing w:val="-2"/>
        </w:rPr>
        <w:t>other</w:t>
      </w:r>
      <w:r>
        <w:t xml:space="preserve"> GBCAs</w:t>
      </w:r>
      <w:r>
        <w:rPr>
          <w:spacing w:val="1"/>
        </w:rPr>
        <w:t xml:space="preserve"> </w:t>
      </w:r>
      <w:r>
        <w:rPr>
          <w:spacing w:val="-3"/>
        </w:rPr>
        <w:t xml:space="preserve">are </w:t>
      </w:r>
      <w:r>
        <w:t>similar in</w:t>
      </w:r>
      <w:r>
        <w:rPr>
          <w:spacing w:val="1"/>
        </w:rPr>
        <w:t xml:space="preserve"> </w:t>
      </w:r>
      <w:r>
        <w:rPr>
          <w:spacing w:val="-2"/>
        </w:rPr>
        <w:t>young</w:t>
      </w:r>
      <w:r>
        <w:rPr>
          <w:spacing w:val="1"/>
        </w:rPr>
        <w:t xml:space="preserve"> </w:t>
      </w:r>
      <w:r>
        <w:t>paediatric</w:t>
      </w:r>
      <w:r>
        <w:rPr>
          <w:spacing w:val="-2"/>
        </w:rPr>
        <w:t xml:space="preserve"> </w:t>
      </w:r>
      <w:r>
        <w:t>subjects</w:t>
      </w:r>
      <w:r>
        <w:rPr>
          <w:spacing w:val="1"/>
        </w:rPr>
        <w:t xml:space="preserve"> </w:t>
      </w:r>
      <w:r>
        <w:t>and</w:t>
      </w:r>
      <w:r>
        <w:rPr>
          <w:spacing w:val="59"/>
        </w:rPr>
        <w:t xml:space="preserve"> </w:t>
      </w:r>
      <w:r>
        <w:t>adults.</w:t>
      </w:r>
      <w:r>
        <w:rPr>
          <w:spacing w:val="45"/>
        </w:rPr>
        <w:t xml:space="preserve"> </w:t>
      </w:r>
      <w:r>
        <w:rPr>
          <w:spacing w:val="-2"/>
        </w:rPr>
        <w:t>Based</w:t>
      </w:r>
      <w:r>
        <w:rPr>
          <w:spacing w:val="2"/>
        </w:rPr>
        <w:t xml:space="preserve"> </w:t>
      </w:r>
      <w:r>
        <w:rPr>
          <w:spacing w:val="-2"/>
        </w:rPr>
        <w:t>on</w:t>
      </w:r>
      <w:r>
        <w:rPr>
          <w:spacing w:val="1"/>
        </w:rPr>
        <w:t xml:space="preserve"> </w:t>
      </w:r>
      <w:r>
        <w:t>this,</w:t>
      </w:r>
      <w:r>
        <w:rPr>
          <w:spacing w:val="-2"/>
        </w:rPr>
        <w:t xml:space="preserve"> </w:t>
      </w:r>
      <w:r>
        <w:t>the</w:t>
      </w:r>
      <w:r>
        <w:rPr>
          <w:spacing w:val="-3"/>
        </w:rPr>
        <w:t xml:space="preserve"> </w:t>
      </w:r>
      <w:r>
        <w:t xml:space="preserve">benefit-risk </w:t>
      </w:r>
      <w:r>
        <w:rPr>
          <w:spacing w:val="-2"/>
        </w:rPr>
        <w:t>balance</w:t>
      </w:r>
      <w:r>
        <w:rPr>
          <w:spacing w:val="-3"/>
        </w:rPr>
        <w:t xml:space="preserve"> </w:t>
      </w:r>
      <w:r>
        <w:rPr>
          <w:spacing w:val="-2"/>
        </w:rPr>
        <w:t>of</w:t>
      </w:r>
      <w:r>
        <w:t xml:space="preserve"> </w:t>
      </w:r>
      <w:proofErr w:type="spellStart"/>
      <w:r>
        <w:rPr>
          <w:spacing w:val="-2"/>
        </w:rPr>
        <w:t>gadobutrol</w:t>
      </w:r>
      <w:proofErr w:type="spellEnd"/>
      <w:r>
        <w:rPr>
          <w:spacing w:val="-3"/>
        </w:rPr>
        <w:t xml:space="preserve"> </w:t>
      </w:r>
      <w:r>
        <w:t>in</w:t>
      </w:r>
      <w:r>
        <w:rPr>
          <w:spacing w:val="1"/>
        </w:rPr>
        <w:t xml:space="preserve"> </w:t>
      </w:r>
      <w:r>
        <w:t>neonates</w:t>
      </w:r>
      <w:r>
        <w:rPr>
          <w:spacing w:val="1"/>
        </w:rPr>
        <w:t xml:space="preserve"> </w:t>
      </w:r>
      <w:r>
        <w:t>under 2</w:t>
      </w:r>
      <w:r>
        <w:rPr>
          <w:spacing w:val="-3"/>
        </w:rPr>
        <w:t xml:space="preserve"> </w:t>
      </w:r>
      <w:r>
        <w:t>months</w:t>
      </w:r>
      <w:r>
        <w:rPr>
          <w:spacing w:val="1"/>
        </w:rPr>
        <w:t xml:space="preserve"> </w:t>
      </w:r>
      <w:r>
        <w:t>is</w:t>
      </w:r>
      <w:r>
        <w:rPr>
          <w:spacing w:val="83"/>
        </w:rPr>
        <w:t xml:space="preserve"> </w:t>
      </w:r>
      <w:r>
        <w:rPr>
          <w:spacing w:val="-3"/>
        </w:rPr>
        <w:t>favourable</w:t>
      </w:r>
      <w:r>
        <w:rPr>
          <w:spacing w:val="1"/>
        </w:rPr>
        <w:t xml:space="preserve"> </w:t>
      </w:r>
      <w:r>
        <w:t>and</w:t>
      </w:r>
      <w:r>
        <w:rPr>
          <w:spacing w:val="2"/>
        </w:rPr>
        <w:t xml:space="preserve"> </w:t>
      </w:r>
      <w:r>
        <w:t>supports</w:t>
      </w:r>
      <w:r>
        <w:rPr>
          <w:spacing w:val="1"/>
        </w:rPr>
        <w:t xml:space="preserve"> </w:t>
      </w:r>
      <w:r>
        <w:t>the</w:t>
      </w:r>
      <w:r>
        <w:rPr>
          <w:spacing w:val="-3"/>
        </w:rPr>
        <w:t xml:space="preserve"> </w:t>
      </w:r>
      <w:r>
        <w:t>use</w:t>
      </w:r>
      <w:r>
        <w:rPr>
          <w:spacing w:val="-3"/>
        </w:rPr>
        <w:t xml:space="preserve"> </w:t>
      </w:r>
      <w:r>
        <w:rPr>
          <w:spacing w:val="-2"/>
        </w:rPr>
        <w:t>of</w:t>
      </w:r>
      <w:r>
        <w:t xml:space="preserve"> </w:t>
      </w:r>
      <w:r>
        <w:rPr>
          <w:spacing w:val="-3"/>
        </w:rPr>
        <w:t>macrocyclic</w:t>
      </w:r>
      <w:r>
        <w:rPr>
          <w:spacing w:val="3"/>
        </w:rPr>
        <w:t xml:space="preserve"> </w:t>
      </w:r>
      <w:proofErr w:type="spellStart"/>
      <w:r>
        <w:rPr>
          <w:spacing w:val="-2"/>
        </w:rPr>
        <w:t>Gadovist</w:t>
      </w:r>
      <w:proofErr w:type="spellEnd"/>
      <w:r>
        <w:rPr>
          <w:spacing w:val="2"/>
        </w:rPr>
        <w:t xml:space="preserve"> </w:t>
      </w:r>
      <w:r>
        <w:rPr>
          <w:spacing w:val="-2"/>
        </w:rPr>
        <w:t>1.0</w:t>
      </w:r>
      <w:r>
        <w:rPr>
          <w:spacing w:val="-3"/>
        </w:rPr>
        <w:t xml:space="preserve"> </w:t>
      </w:r>
      <w:r>
        <w:t>in</w:t>
      </w:r>
      <w:r>
        <w:rPr>
          <w:spacing w:val="1"/>
        </w:rPr>
        <w:t xml:space="preserve"> </w:t>
      </w:r>
      <w:r>
        <w:t>this</w:t>
      </w:r>
      <w:r>
        <w:rPr>
          <w:spacing w:val="1"/>
        </w:rPr>
        <w:t xml:space="preserve"> </w:t>
      </w:r>
      <w:r>
        <w:t>patient</w:t>
      </w:r>
      <w:r>
        <w:rPr>
          <w:spacing w:val="2"/>
        </w:rPr>
        <w:t xml:space="preserve"> </w:t>
      </w:r>
      <w:r>
        <w:rPr>
          <w:spacing w:val="-2"/>
        </w:rPr>
        <w:t>group.</w:t>
      </w:r>
    </w:p>
    <w:p w:rsidR="00306B55" w:rsidRDefault="00306B55" w:rsidP="00BF29A2">
      <w:pPr>
        <w:pStyle w:val="ListBullet"/>
      </w:pPr>
      <w:r>
        <w:rPr>
          <w:spacing w:val="-2"/>
        </w:rPr>
        <w:t>The</w:t>
      </w:r>
      <w:r>
        <w:rPr>
          <w:spacing w:val="-3"/>
        </w:rPr>
        <w:t xml:space="preserve"> </w:t>
      </w:r>
      <w:r>
        <w:t>nine</w:t>
      </w:r>
      <w:r>
        <w:rPr>
          <w:spacing w:val="-3"/>
        </w:rPr>
        <w:t xml:space="preserve"> </w:t>
      </w:r>
      <w:r>
        <w:rPr>
          <w:spacing w:val="-2"/>
        </w:rPr>
        <w:t>evaluated</w:t>
      </w:r>
      <w:r>
        <w:rPr>
          <w:spacing w:val="2"/>
        </w:rPr>
        <w:t xml:space="preserve"> </w:t>
      </w:r>
      <w:r>
        <w:t>subjects</w:t>
      </w:r>
      <w:r>
        <w:rPr>
          <w:spacing w:val="1"/>
        </w:rPr>
        <w:t xml:space="preserve"> </w:t>
      </w:r>
      <w:r>
        <w:t>&lt;</w:t>
      </w:r>
      <w:r>
        <w:rPr>
          <w:spacing w:val="-3"/>
        </w:rPr>
        <w:t xml:space="preserve"> </w:t>
      </w:r>
      <w:r>
        <w:t>2</w:t>
      </w:r>
      <w:r>
        <w:rPr>
          <w:spacing w:val="-3"/>
        </w:rPr>
        <w:t xml:space="preserve"> </w:t>
      </w:r>
      <w:r>
        <w:t>months</w:t>
      </w:r>
      <w:r>
        <w:rPr>
          <w:spacing w:val="1"/>
        </w:rPr>
        <w:t xml:space="preserve"> </w:t>
      </w:r>
      <w:r>
        <w:rPr>
          <w:spacing w:val="-2"/>
        </w:rPr>
        <w:t>of</w:t>
      </w:r>
      <w:r>
        <w:t xml:space="preserve"> age</w:t>
      </w:r>
      <w:r>
        <w:rPr>
          <w:spacing w:val="-3"/>
        </w:rPr>
        <w:t xml:space="preserve"> </w:t>
      </w:r>
      <w:r>
        <w:rPr>
          <w:spacing w:val="-2"/>
        </w:rPr>
        <w:t>are</w:t>
      </w:r>
      <w:r>
        <w:rPr>
          <w:spacing w:val="1"/>
        </w:rPr>
        <w:t xml:space="preserve"> </w:t>
      </w:r>
      <w:r>
        <w:rPr>
          <w:spacing w:val="-2"/>
        </w:rPr>
        <w:t>representative</w:t>
      </w:r>
      <w:r>
        <w:rPr>
          <w:spacing w:val="-3"/>
        </w:rPr>
        <w:t xml:space="preserve"> </w:t>
      </w:r>
      <w:r>
        <w:rPr>
          <w:spacing w:val="-2"/>
        </w:rPr>
        <w:t>of</w:t>
      </w:r>
      <w:r>
        <w:t xml:space="preserve"> the</w:t>
      </w:r>
      <w:r>
        <w:rPr>
          <w:spacing w:val="-3"/>
        </w:rPr>
        <w:t xml:space="preserve"> </w:t>
      </w:r>
      <w:r>
        <w:t>population</w:t>
      </w:r>
      <w:r>
        <w:rPr>
          <w:spacing w:val="1"/>
        </w:rPr>
        <w:t xml:space="preserve"> </w:t>
      </w:r>
      <w:r>
        <w:rPr>
          <w:spacing w:val="-3"/>
        </w:rPr>
        <w:t>evaluated</w:t>
      </w:r>
      <w:r>
        <w:rPr>
          <w:spacing w:val="53"/>
        </w:rPr>
        <w:t xml:space="preserve"> </w:t>
      </w:r>
      <w:r>
        <w:t>in</w:t>
      </w:r>
      <w:r>
        <w:rPr>
          <w:spacing w:val="1"/>
        </w:rPr>
        <w:t xml:space="preserve"> </w:t>
      </w:r>
      <w:r>
        <w:rPr>
          <w:spacing w:val="-2"/>
        </w:rPr>
        <w:t>clinical</w:t>
      </w:r>
      <w:r>
        <w:rPr>
          <w:spacing w:val="-3"/>
        </w:rPr>
        <w:t xml:space="preserve"> </w:t>
      </w:r>
      <w:r>
        <w:rPr>
          <w:spacing w:val="-2"/>
        </w:rPr>
        <w:t>practice</w:t>
      </w:r>
      <w:r>
        <w:rPr>
          <w:spacing w:val="-3"/>
        </w:rPr>
        <w:t xml:space="preserve"> </w:t>
      </w:r>
      <w:r>
        <w:t>and</w:t>
      </w:r>
      <w:r>
        <w:rPr>
          <w:spacing w:val="2"/>
        </w:rPr>
        <w:t xml:space="preserve"> </w:t>
      </w:r>
      <w:r>
        <w:rPr>
          <w:spacing w:val="-4"/>
        </w:rPr>
        <w:t>have</w:t>
      </w:r>
      <w:r>
        <w:rPr>
          <w:spacing w:val="-3"/>
        </w:rPr>
        <w:t xml:space="preserve"> </w:t>
      </w:r>
      <w:r>
        <w:t>been</w:t>
      </w:r>
      <w:r>
        <w:rPr>
          <w:spacing w:val="1"/>
        </w:rPr>
        <w:t xml:space="preserve"> </w:t>
      </w:r>
      <w:r>
        <w:rPr>
          <w:spacing w:val="-2"/>
        </w:rPr>
        <w:t>agreed</w:t>
      </w:r>
      <w:r>
        <w:rPr>
          <w:spacing w:val="2"/>
        </w:rPr>
        <w:t xml:space="preserve"> </w:t>
      </w:r>
      <w:r>
        <w:t>in</w:t>
      </w:r>
      <w:r>
        <w:rPr>
          <w:spacing w:val="1"/>
        </w:rPr>
        <w:t xml:space="preserve"> </w:t>
      </w:r>
      <w:r>
        <w:t>the</w:t>
      </w:r>
      <w:r>
        <w:rPr>
          <w:spacing w:val="3"/>
        </w:rPr>
        <w:t xml:space="preserve"> </w:t>
      </w:r>
      <w:r>
        <w:t>Paediatric</w:t>
      </w:r>
      <w:r>
        <w:rPr>
          <w:spacing w:val="-2"/>
        </w:rPr>
        <w:t xml:space="preserve"> </w:t>
      </w:r>
      <w:r>
        <w:t>Investigation</w:t>
      </w:r>
      <w:r>
        <w:rPr>
          <w:spacing w:val="1"/>
        </w:rPr>
        <w:t xml:space="preserve"> </w:t>
      </w:r>
      <w:r>
        <w:rPr>
          <w:spacing w:val="-2"/>
        </w:rPr>
        <w:t>Plan</w:t>
      </w:r>
      <w:r>
        <w:rPr>
          <w:spacing w:val="1"/>
        </w:rPr>
        <w:t xml:space="preserve"> </w:t>
      </w:r>
      <w:r>
        <w:t>(PIP)</w:t>
      </w:r>
      <w:r>
        <w:rPr>
          <w:spacing w:val="-2"/>
        </w:rPr>
        <w:t xml:space="preserve"> </w:t>
      </w:r>
      <w:r>
        <w:rPr>
          <w:spacing w:val="1"/>
        </w:rPr>
        <w:t>to</w:t>
      </w:r>
      <w:r>
        <w:rPr>
          <w:spacing w:val="61"/>
        </w:rPr>
        <w:t xml:space="preserve"> </w:t>
      </w:r>
      <w:r>
        <w:t xml:space="preserve">sufficiently </w:t>
      </w:r>
      <w:r>
        <w:rPr>
          <w:spacing w:val="-2"/>
        </w:rPr>
        <w:t>provide</w:t>
      </w:r>
      <w:r>
        <w:rPr>
          <w:spacing w:val="-3"/>
        </w:rPr>
        <w:t xml:space="preserve"> </w:t>
      </w:r>
      <w:r>
        <w:t>PK and</w:t>
      </w:r>
      <w:r>
        <w:rPr>
          <w:spacing w:val="2"/>
        </w:rPr>
        <w:t xml:space="preserve"> </w:t>
      </w:r>
      <w:r>
        <w:rPr>
          <w:spacing w:val="-2"/>
        </w:rPr>
        <w:t>safety</w:t>
      </w:r>
      <w:r>
        <w:t xml:space="preserve"> data</w:t>
      </w:r>
      <w:r>
        <w:rPr>
          <w:spacing w:val="-3"/>
        </w:rPr>
        <w:t xml:space="preserve"> for</w:t>
      </w:r>
      <w:r>
        <w:t xml:space="preserve"> this</w:t>
      </w:r>
      <w:r>
        <w:rPr>
          <w:spacing w:val="1"/>
        </w:rPr>
        <w:t xml:space="preserve"> </w:t>
      </w:r>
      <w:r>
        <w:rPr>
          <w:spacing w:val="-2"/>
        </w:rPr>
        <w:t>population.</w:t>
      </w:r>
      <w:r>
        <w:rPr>
          <w:spacing w:val="45"/>
        </w:rPr>
        <w:t xml:space="preserve"> </w:t>
      </w:r>
      <w:r>
        <w:rPr>
          <w:spacing w:val="1"/>
        </w:rPr>
        <w:t>The</w:t>
      </w:r>
      <w:r>
        <w:rPr>
          <w:spacing w:val="-3"/>
        </w:rPr>
        <w:t xml:space="preserve"> </w:t>
      </w:r>
      <w:r>
        <w:t>robustness</w:t>
      </w:r>
      <w:r>
        <w:rPr>
          <w:spacing w:val="1"/>
        </w:rPr>
        <w:t xml:space="preserve"> </w:t>
      </w:r>
      <w:r>
        <w:rPr>
          <w:spacing w:val="-2"/>
        </w:rPr>
        <w:t>of</w:t>
      </w:r>
      <w:r>
        <w:t xml:space="preserve"> the</w:t>
      </w:r>
      <w:r>
        <w:rPr>
          <w:spacing w:val="-3"/>
        </w:rPr>
        <w:t xml:space="preserve"> </w:t>
      </w:r>
      <w:r>
        <w:t>data</w:t>
      </w:r>
      <w:r>
        <w:rPr>
          <w:spacing w:val="55"/>
        </w:rPr>
        <w:t xml:space="preserve"> </w:t>
      </w:r>
      <w:r>
        <w:rPr>
          <w:spacing w:val="-2"/>
        </w:rPr>
        <w:t>provided</w:t>
      </w:r>
      <w:r>
        <w:rPr>
          <w:spacing w:val="2"/>
        </w:rPr>
        <w:t xml:space="preserve"> </w:t>
      </w:r>
      <w:r>
        <w:t>in</w:t>
      </w:r>
      <w:r>
        <w:rPr>
          <w:spacing w:val="1"/>
        </w:rPr>
        <w:t xml:space="preserve"> </w:t>
      </w:r>
      <w:r>
        <w:rPr>
          <w:spacing w:val="-2"/>
        </w:rPr>
        <w:t>ages</w:t>
      </w:r>
      <w:r>
        <w:rPr>
          <w:spacing w:val="1"/>
        </w:rPr>
        <w:t xml:space="preserve"> </w:t>
      </w:r>
      <w:r>
        <w:t>&lt;</w:t>
      </w:r>
      <w:r>
        <w:rPr>
          <w:spacing w:val="-3"/>
        </w:rPr>
        <w:t xml:space="preserve"> </w:t>
      </w:r>
      <w:r>
        <w:t>2</w:t>
      </w:r>
      <w:r>
        <w:rPr>
          <w:spacing w:val="-3"/>
        </w:rPr>
        <w:t xml:space="preserve"> </w:t>
      </w:r>
      <w:r>
        <w:t>months</w:t>
      </w:r>
      <w:r>
        <w:rPr>
          <w:spacing w:val="1"/>
        </w:rPr>
        <w:t xml:space="preserve"> </w:t>
      </w:r>
      <w:r>
        <w:rPr>
          <w:spacing w:val="-2"/>
        </w:rPr>
        <w:t>has</w:t>
      </w:r>
      <w:r>
        <w:rPr>
          <w:spacing w:val="1"/>
        </w:rPr>
        <w:t xml:space="preserve"> </w:t>
      </w:r>
      <w:r>
        <w:rPr>
          <w:spacing w:val="-2"/>
        </w:rPr>
        <w:t>been</w:t>
      </w:r>
      <w:r>
        <w:rPr>
          <w:spacing w:val="1"/>
        </w:rPr>
        <w:t xml:space="preserve"> </w:t>
      </w:r>
      <w:r>
        <w:t>confirmed</w:t>
      </w:r>
      <w:r>
        <w:rPr>
          <w:spacing w:val="2"/>
        </w:rPr>
        <w:t xml:space="preserve"> </w:t>
      </w:r>
      <w:r>
        <w:rPr>
          <w:spacing w:val="-4"/>
        </w:rPr>
        <w:t>by</w:t>
      </w:r>
      <w:r>
        <w:rPr>
          <w:spacing w:val="3"/>
        </w:rPr>
        <w:t xml:space="preserve"> </w:t>
      </w:r>
      <w:r>
        <w:t>the</w:t>
      </w:r>
      <w:r>
        <w:rPr>
          <w:spacing w:val="-3"/>
        </w:rPr>
        <w:t xml:space="preserve"> </w:t>
      </w:r>
      <w:r>
        <w:t xml:space="preserve">PK </w:t>
      </w:r>
      <w:r>
        <w:rPr>
          <w:spacing w:val="-2"/>
        </w:rPr>
        <w:t>evaluation</w:t>
      </w:r>
      <w:r>
        <w:rPr>
          <w:spacing w:val="1"/>
        </w:rPr>
        <w:t xml:space="preserve"> </w:t>
      </w:r>
      <w:r>
        <w:t>and</w:t>
      </w:r>
      <w:r>
        <w:rPr>
          <w:spacing w:val="2"/>
        </w:rPr>
        <w:t xml:space="preserve"> </w:t>
      </w:r>
      <w:r>
        <w:rPr>
          <w:spacing w:val="-3"/>
        </w:rPr>
        <w:t>bioequivalence</w:t>
      </w:r>
      <w:r>
        <w:rPr>
          <w:spacing w:val="2"/>
        </w:rPr>
        <w:t xml:space="preserve"> </w:t>
      </w:r>
      <w:r>
        <w:t>to</w:t>
      </w:r>
      <w:r>
        <w:rPr>
          <w:spacing w:val="59"/>
        </w:rPr>
        <w:t xml:space="preserve"> </w:t>
      </w:r>
      <w:r>
        <w:t>adults</w:t>
      </w:r>
      <w:r>
        <w:rPr>
          <w:spacing w:val="1"/>
        </w:rPr>
        <w:t xml:space="preserve"> </w:t>
      </w:r>
      <w:r>
        <w:t>and</w:t>
      </w:r>
      <w:r>
        <w:rPr>
          <w:spacing w:val="2"/>
        </w:rPr>
        <w:t xml:space="preserve"> </w:t>
      </w:r>
      <w:r>
        <w:rPr>
          <w:spacing w:val="-2"/>
        </w:rPr>
        <w:t>older</w:t>
      </w:r>
      <w:r>
        <w:t xml:space="preserve"> paediatric</w:t>
      </w:r>
      <w:r>
        <w:rPr>
          <w:spacing w:val="-2"/>
        </w:rPr>
        <w:t xml:space="preserve"> </w:t>
      </w:r>
      <w:r>
        <w:t>subjects</w:t>
      </w:r>
      <w:r>
        <w:rPr>
          <w:spacing w:val="1"/>
        </w:rPr>
        <w:t xml:space="preserve"> </w:t>
      </w:r>
      <w:r>
        <w:rPr>
          <w:spacing w:val="-3"/>
        </w:rPr>
        <w:t>was</w:t>
      </w:r>
      <w:r>
        <w:rPr>
          <w:spacing w:val="-5"/>
        </w:rPr>
        <w:t xml:space="preserve"> </w:t>
      </w:r>
      <w:r>
        <w:rPr>
          <w:spacing w:val="-2"/>
        </w:rPr>
        <w:t>demonstrated.</w:t>
      </w:r>
      <w:r>
        <w:rPr>
          <w:spacing w:val="45"/>
        </w:rPr>
        <w:t xml:space="preserve"> </w:t>
      </w:r>
      <w:r>
        <w:rPr>
          <w:spacing w:val="-2"/>
        </w:rPr>
        <w:t>The</w:t>
      </w:r>
      <w:r>
        <w:rPr>
          <w:spacing w:val="-3"/>
        </w:rPr>
        <w:t xml:space="preserve"> </w:t>
      </w:r>
      <w:r>
        <w:t>comparison</w:t>
      </w:r>
      <w:r>
        <w:rPr>
          <w:spacing w:val="1"/>
        </w:rPr>
        <w:t xml:space="preserve"> </w:t>
      </w:r>
      <w:r>
        <w:rPr>
          <w:spacing w:val="-2"/>
        </w:rPr>
        <w:t>of</w:t>
      </w:r>
      <w:r>
        <w:t xml:space="preserve"> </w:t>
      </w:r>
      <w:r>
        <w:rPr>
          <w:spacing w:val="-2"/>
        </w:rPr>
        <w:t>available</w:t>
      </w:r>
      <w:r>
        <w:rPr>
          <w:spacing w:val="-3"/>
        </w:rPr>
        <w:t xml:space="preserve"> </w:t>
      </w:r>
      <w:r>
        <w:t>PK data</w:t>
      </w:r>
      <w:r>
        <w:rPr>
          <w:spacing w:val="67"/>
        </w:rPr>
        <w:t xml:space="preserve"> </w:t>
      </w:r>
      <w:r>
        <w:t>within</w:t>
      </w:r>
      <w:r>
        <w:rPr>
          <w:spacing w:val="1"/>
        </w:rPr>
        <w:t xml:space="preserve"> </w:t>
      </w:r>
      <w:r>
        <w:rPr>
          <w:spacing w:val="-2"/>
        </w:rPr>
        <w:t>all</w:t>
      </w:r>
      <w:r>
        <w:rPr>
          <w:spacing w:val="-3"/>
        </w:rPr>
        <w:t xml:space="preserve"> </w:t>
      </w:r>
      <w:r>
        <w:t>age</w:t>
      </w:r>
      <w:r>
        <w:rPr>
          <w:spacing w:val="-3"/>
        </w:rPr>
        <w:t xml:space="preserve"> </w:t>
      </w:r>
      <w:r>
        <w:t>groups</w:t>
      </w:r>
      <w:r>
        <w:rPr>
          <w:spacing w:val="1"/>
        </w:rPr>
        <w:t xml:space="preserve"> </w:t>
      </w:r>
      <w:r>
        <w:rPr>
          <w:spacing w:val="-2"/>
        </w:rPr>
        <w:t>provides</w:t>
      </w:r>
      <w:r>
        <w:rPr>
          <w:spacing w:val="1"/>
        </w:rPr>
        <w:t xml:space="preserve"> </w:t>
      </w:r>
      <w:r>
        <w:t>evidence</w:t>
      </w:r>
      <w:r>
        <w:rPr>
          <w:spacing w:val="-3"/>
        </w:rPr>
        <w:t xml:space="preserve"> </w:t>
      </w:r>
      <w:r>
        <w:t>supporting</w:t>
      </w:r>
      <w:r>
        <w:rPr>
          <w:spacing w:val="-4"/>
        </w:rPr>
        <w:t xml:space="preserve"> </w:t>
      </w:r>
      <w:r>
        <w:t>that</w:t>
      </w:r>
      <w:r>
        <w:rPr>
          <w:spacing w:val="2"/>
        </w:rPr>
        <w:t xml:space="preserve"> </w:t>
      </w:r>
      <w:r>
        <w:t>the</w:t>
      </w:r>
      <w:r>
        <w:rPr>
          <w:spacing w:val="-3"/>
        </w:rPr>
        <w:t xml:space="preserve"> </w:t>
      </w:r>
      <w:r>
        <w:t xml:space="preserve">benefit-risk </w:t>
      </w:r>
      <w:r>
        <w:rPr>
          <w:spacing w:val="-2"/>
        </w:rPr>
        <w:t>profile</w:t>
      </w:r>
      <w:r>
        <w:rPr>
          <w:spacing w:val="-3"/>
        </w:rPr>
        <w:t xml:space="preserve"> </w:t>
      </w:r>
      <w:r>
        <w:rPr>
          <w:spacing w:val="-2"/>
        </w:rPr>
        <w:t>of</w:t>
      </w:r>
      <w:r>
        <w:t xml:space="preserve"> </w:t>
      </w:r>
      <w:proofErr w:type="spellStart"/>
      <w:r>
        <w:rPr>
          <w:spacing w:val="-2"/>
        </w:rPr>
        <w:t>gadobutrol</w:t>
      </w:r>
      <w:proofErr w:type="spellEnd"/>
      <w:r>
        <w:rPr>
          <w:spacing w:val="85"/>
        </w:rPr>
        <w:t xml:space="preserve"> </w:t>
      </w:r>
      <w:r>
        <w:rPr>
          <w:spacing w:val="-2"/>
        </w:rPr>
        <w:t>at</w:t>
      </w:r>
      <w:r>
        <w:rPr>
          <w:spacing w:val="2"/>
        </w:rPr>
        <w:t xml:space="preserve"> </w:t>
      </w:r>
      <w:r>
        <w:t>a</w:t>
      </w:r>
      <w:r>
        <w:rPr>
          <w:spacing w:val="-3"/>
        </w:rPr>
        <w:t xml:space="preserve"> </w:t>
      </w:r>
      <w:r>
        <w:t>dose</w:t>
      </w:r>
      <w:r>
        <w:rPr>
          <w:spacing w:val="-3"/>
        </w:rPr>
        <w:t xml:space="preserve"> </w:t>
      </w:r>
      <w:r>
        <w:rPr>
          <w:spacing w:val="-2"/>
        </w:rPr>
        <w:t>of</w:t>
      </w:r>
      <w:r>
        <w:t xml:space="preserve"> 0.1mmol/kg </w:t>
      </w:r>
      <w:r>
        <w:rPr>
          <w:spacing w:val="-2"/>
        </w:rPr>
        <w:t>body</w:t>
      </w:r>
      <w:r>
        <w:t xml:space="preserve"> </w:t>
      </w:r>
      <w:r>
        <w:rPr>
          <w:spacing w:val="-2"/>
        </w:rPr>
        <w:t>weight</w:t>
      </w:r>
      <w:r>
        <w:rPr>
          <w:spacing w:val="-4"/>
        </w:rPr>
        <w:t xml:space="preserve"> </w:t>
      </w:r>
      <w:r>
        <w:t>(BW)</w:t>
      </w:r>
      <w:r>
        <w:rPr>
          <w:spacing w:val="1"/>
        </w:rPr>
        <w:t xml:space="preserve"> </w:t>
      </w:r>
      <w:r>
        <w:t>in</w:t>
      </w:r>
      <w:r>
        <w:rPr>
          <w:spacing w:val="1"/>
        </w:rPr>
        <w:t xml:space="preserve"> </w:t>
      </w:r>
      <w:r>
        <w:t>a</w:t>
      </w:r>
      <w:r>
        <w:rPr>
          <w:spacing w:val="-3"/>
        </w:rPr>
        <w:t xml:space="preserve"> </w:t>
      </w:r>
      <w:r>
        <w:t>paediatric</w:t>
      </w:r>
      <w:r>
        <w:rPr>
          <w:spacing w:val="-2"/>
        </w:rPr>
        <w:t xml:space="preserve"> population</w:t>
      </w:r>
      <w:r>
        <w:rPr>
          <w:spacing w:val="1"/>
        </w:rPr>
        <w:t xml:space="preserve"> </w:t>
      </w:r>
      <w:r>
        <w:t>0</w:t>
      </w:r>
      <w:r>
        <w:rPr>
          <w:spacing w:val="-3"/>
        </w:rPr>
        <w:t xml:space="preserve"> </w:t>
      </w:r>
      <w:r>
        <w:t>to</w:t>
      </w:r>
      <w:r>
        <w:rPr>
          <w:spacing w:val="-2"/>
        </w:rPr>
        <w:t xml:space="preserve"> </w:t>
      </w:r>
      <w:r>
        <w:t>&lt;</w:t>
      </w:r>
      <w:r>
        <w:rPr>
          <w:spacing w:val="-3"/>
        </w:rPr>
        <w:t xml:space="preserve"> </w:t>
      </w:r>
      <w:r>
        <w:t>2</w:t>
      </w:r>
      <w:r>
        <w:rPr>
          <w:spacing w:val="-3"/>
        </w:rPr>
        <w:t xml:space="preserve"> </w:t>
      </w:r>
      <w:r>
        <w:t>months</w:t>
      </w:r>
      <w:r>
        <w:rPr>
          <w:spacing w:val="1"/>
        </w:rPr>
        <w:t xml:space="preserve"> </w:t>
      </w:r>
      <w:r>
        <w:rPr>
          <w:spacing w:val="-2"/>
        </w:rPr>
        <w:t>of</w:t>
      </w:r>
      <w:r>
        <w:t xml:space="preserve"> age</w:t>
      </w:r>
      <w:r>
        <w:rPr>
          <w:spacing w:val="65"/>
        </w:rPr>
        <w:t xml:space="preserve"> </w:t>
      </w:r>
      <w:r>
        <w:t>(including</w:t>
      </w:r>
      <w:r>
        <w:rPr>
          <w:spacing w:val="-4"/>
        </w:rPr>
        <w:t xml:space="preserve"> </w:t>
      </w:r>
      <w:r>
        <w:t>term</w:t>
      </w:r>
      <w:r>
        <w:rPr>
          <w:spacing w:val="-2"/>
        </w:rPr>
        <w:t xml:space="preserve"> </w:t>
      </w:r>
      <w:r>
        <w:t>neonates)</w:t>
      </w:r>
      <w:r>
        <w:rPr>
          <w:spacing w:val="5"/>
        </w:rPr>
        <w:t xml:space="preserve"> </w:t>
      </w:r>
      <w:r>
        <w:rPr>
          <w:spacing w:val="-2"/>
        </w:rPr>
        <w:t>is</w:t>
      </w:r>
      <w:r>
        <w:rPr>
          <w:spacing w:val="1"/>
        </w:rPr>
        <w:t xml:space="preserve"> </w:t>
      </w:r>
      <w:r>
        <w:t xml:space="preserve">similar </w:t>
      </w:r>
      <w:r>
        <w:rPr>
          <w:spacing w:val="1"/>
        </w:rPr>
        <w:lastRenderedPageBreak/>
        <w:t>to</w:t>
      </w:r>
      <w:r>
        <w:rPr>
          <w:spacing w:val="-8"/>
        </w:rPr>
        <w:t xml:space="preserve"> </w:t>
      </w:r>
      <w:r>
        <w:t>that</w:t>
      </w:r>
      <w:r>
        <w:rPr>
          <w:spacing w:val="2"/>
        </w:rPr>
        <w:t xml:space="preserve"> </w:t>
      </w:r>
      <w:r>
        <w:rPr>
          <w:spacing w:val="-2"/>
        </w:rPr>
        <w:t>of</w:t>
      </w:r>
      <w:r>
        <w:t xml:space="preserve"> the</w:t>
      </w:r>
      <w:r>
        <w:rPr>
          <w:spacing w:val="-3"/>
        </w:rPr>
        <w:t xml:space="preserve"> </w:t>
      </w:r>
      <w:r>
        <w:t>older paediatric</w:t>
      </w:r>
      <w:r>
        <w:rPr>
          <w:spacing w:val="-2"/>
        </w:rPr>
        <w:t xml:space="preserve"> population</w:t>
      </w:r>
      <w:r>
        <w:rPr>
          <w:spacing w:val="1"/>
        </w:rPr>
        <w:t xml:space="preserve"> </w:t>
      </w:r>
      <w:r>
        <w:t>and</w:t>
      </w:r>
      <w:r>
        <w:rPr>
          <w:spacing w:val="2"/>
        </w:rPr>
        <w:t xml:space="preserve"> </w:t>
      </w:r>
      <w:r>
        <w:t>adults.</w:t>
      </w:r>
      <w:r>
        <w:rPr>
          <w:spacing w:val="45"/>
        </w:rPr>
        <w:t xml:space="preserve"> </w:t>
      </w:r>
      <w:r>
        <w:rPr>
          <w:spacing w:val="-2"/>
        </w:rPr>
        <w:t>The</w:t>
      </w:r>
      <w:r>
        <w:rPr>
          <w:spacing w:val="69"/>
        </w:rPr>
        <w:t xml:space="preserve"> </w:t>
      </w:r>
      <w:r>
        <w:t>data</w:t>
      </w:r>
      <w:r>
        <w:rPr>
          <w:spacing w:val="-3"/>
        </w:rPr>
        <w:t xml:space="preserve"> </w:t>
      </w:r>
      <w:r>
        <w:t>does</w:t>
      </w:r>
      <w:r>
        <w:rPr>
          <w:spacing w:val="1"/>
        </w:rPr>
        <w:t xml:space="preserve"> </w:t>
      </w:r>
      <w:r>
        <w:t>not</w:t>
      </w:r>
      <w:r>
        <w:rPr>
          <w:spacing w:val="2"/>
        </w:rPr>
        <w:t xml:space="preserve"> </w:t>
      </w:r>
      <w:r>
        <w:rPr>
          <w:spacing w:val="-2"/>
        </w:rPr>
        <w:t>provide</w:t>
      </w:r>
      <w:r>
        <w:t xml:space="preserve"> </w:t>
      </w:r>
      <w:r>
        <w:rPr>
          <w:spacing w:val="-3"/>
        </w:rPr>
        <w:t>any</w:t>
      </w:r>
      <w:r>
        <w:t xml:space="preserve"> evidence</w:t>
      </w:r>
      <w:r>
        <w:rPr>
          <w:spacing w:val="-3"/>
        </w:rPr>
        <w:t xml:space="preserve"> </w:t>
      </w:r>
      <w:r>
        <w:rPr>
          <w:spacing w:val="-2"/>
        </w:rPr>
        <w:t>or</w:t>
      </w:r>
      <w:r>
        <w:t xml:space="preserve"> signal</w:t>
      </w:r>
      <w:r>
        <w:rPr>
          <w:spacing w:val="-3"/>
        </w:rPr>
        <w:t xml:space="preserve"> for</w:t>
      </w:r>
      <w:r>
        <w:t xml:space="preserve"> </w:t>
      </w:r>
      <w:r>
        <w:rPr>
          <w:spacing w:val="-3"/>
        </w:rPr>
        <w:t>any</w:t>
      </w:r>
      <w:r>
        <w:rPr>
          <w:spacing w:val="3"/>
        </w:rPr>
        <w:t xml:space="preserve"> </w:t>
      </w:r>
      <w:r>
        <w:rPr>
          <w:spacing w:val="-2"/>
        </w:rPr>
        <w:t>particular</w:t>
      </w:r>
      <w:r>
        <w:t xml:space="preserve"> </w:t>
      </w:r>
      <w:r>
        <w:rPr>
          <w:spacing w:val="-2"/>
        </w:rPr>
        <w:t>safety</w:t>
      </w:r>
      <w:r>
        <w:t xml:space="preserve"> concern</w:t>
      </w:r>
      <w:r>
        <w:rPr>
          <w:spacing w:val="1"/>
        </w:rPr>
        <w:t xml:space="preserve"> </w:t>
      </w:r>
      <w:r>
        <w:t>and</w:t>
      </w:r>
      <w:r>
        <w:rPr>
          <w:spacing w:val="2"/>
        </w:rPr>
        <w:t xml:space="preserve"> </w:t>
      </w:r>
      <w:r>
        <w:t>supports</w:t>
      </w:r>
      <w:r>
        <w:rPr>
          <w:spacing w:val="65"/>
        </w:rPr>
        <w:t xml:space="preserve"> </w:t>
      </w:r>
      <w:r>
        <w:t>the</w:t>
      </w:r>
      <w:r>
        <w:rPr>
          <w:spacing w:val="-3"/>
        </w:rPr>
        <w:t xml:space="preserve"> </w:t>
      </w:r>
      <w:r>
        <w:t>inclusion</w:t>
      </w:r>
      <w:r>
        <w:rPr>
          <w:spacing w:val="1"/>
        </w:rPr>
        <w:t xml:space="preserve"> </w:t>
      </w:r>
      <w:r>
        <w:rPr>
          <w:spacing w:val="-2"/>
        </w:rPr>
        <w:t>of</w:t>
      </w:r>
      <w:r>
        <w:t xml:space="preserve"> </w:t>
      </w:r>
      <w:r>
        <w:rPr>
          <w:spacing w:val="-2"/>
        </w:rPr>
        <w:t>children</w:t>
      </w:r>
      <w:r>
        <w:rPr>
          <w:spacing w:val="1"/>
        </w:rPr>
        <w:t xml:space="preserve"> </w:t>
      </w:r>
      <w:r>
        <w:t>0</w:t>
      </w:r>
      <w:r>
        <w:rPr>
          <w:spacing w:val="4"/>
        </w:rPr>
        <w:t xml:space="preserve"> </w:t>
      </w:r>
      <w:r>
        <w:t>– &lt;</w:t>
      </w:r>
      <w:r>
        <w:rPr>
          <w:spacing w:val="-3"/>
        </w:rPr>
        <w:t xml:space="preserve"> </w:t>
      </w:r>
      <w:r>
        <w:t>2</w:t>
      </w:r>
      <w:r>
        <w:rPr>
          <w:spacing w:val="-3"/>
        </w:rPr>
        <w:t xml:space="preserve"> </w:t>
      </w:r>
      <w:r>
        <w:t>months</w:t>
      </w:r>
      <w:r>
        <w:rPr>
          <w:spacing w:val="1"/>
        </w:rPr>
        <w:t xml:space="preserve"> </w:t>
      </w:r>
      <w:r>
        <w:rPr>
          <w:spacing w:val="-2"/>
        </w:rPr>
        <w:t>of</w:t>
      </w:r>
      <w:r>
        <w:t xml:space="preserve"> age</w:t>
      </w:r>
      <w:r>
        <w:rPr>
          <w:spacing w:val="-3"/>
        </w:rPr>
        <w:t xml:space="preserve"> </w:t>
      </w:r>
      <w:r>
        <w:t>in</w:t>
      </w:r>
      <w:r>
        <w:rPr>
          <w:spacing w:val="1"/>
        </w:rPr>
        <w:t xml:space="preserve"> </w:t>
      </w:r>
      <w:r>
        <w:t>the</w:t>
      </w:r>
      <w:r>
        <w:rPr>
          <w:spacing w:val="2"/>
        </w:rPr>
        <w:t xml:space="preserve"> </w:t>
      </w:r>
      <w:r>
        <w:t>indication.</w:t>
      </w:r>
    </w:p>
    <w:p w:rsidR="004133BA" w:rsidRDefault="00306B55" w:rsidP="00BF29A2">
      <w:pPr>
        <w:pStyle w:val="Heading5"/>
      </w:pPr>
      <w:r>
        <w:rPr>
          <w:spacing w:val="-49"/>
        </w:rPr>
        <w:t xml:space="preserve"> </w:t>
      </w:r>
      <w:r w:rsidR="00266C01" w:rsidRPr="00266C01">
        <w:t>Pharmacokinetics</w:t>
      </w:r>
      <w:r>
        <w:t xml:space="preserve"> an</w:t>
      </w:r>
      <w:r>
        <w:rPr>
          <w:spacing w:val="-48"/>
        </w:rPr>
        <w:t xml:space="preserve"> </w:t>
      </w:r>
      <w:r>
        <w:t>d</w:t>
      </w:r>
      <w:r>
        <w:rPr>
          <w:spacing w:val="2"/>
        </w:rPr>
        <w:t xml:space="preserve"> </w:t>
      </w:r>
      <w:r>
        <w:t>B</w:t>
      </w:r>
      <w:r>
        <w:rPr>
          <w:spacing w:val="-48"/>
        </w:rPr>
        <w:t xml:space="preserve"> </w:t>
      </w:r>
      <w:r>
        <w:rPr>
          <w:spacing w:val="-1"/>
        </w:rPr>
        <w:t xml:space="preserve">BB </w:t>
      </w:r>
      <w:r>
        <w:t>in</w:t>
      </w:r>
      <w:r>
        <w:rPr>
          <w:spacing w:val="1"/>
        </w:rPr>
        <w:t xml:space="preserve"> </w:t>
      </w:r>
      <w:r>
        <w:t>in</w:t>
      </w:r>
      <w:r w:rsidR="00266C01">
        <w:rPr>
          <w:spacing w:val="-3"/>
        </w:rPr>
        <w:t>fants</w:t>
      </w:r>
      <w:r>
        <w:rPr>
          <w:spacing w:val="1"/>
        </w:rPr>
        <w:t xml:space="preserve"> </w:t>
      </w:r>
      <w:r>
        <w:t>&lt;</w:t>
      </w:r>
      <w:r>
        <w:rPr>
          <w:spacing w:val="-3"/>
        </w:rPr>
        <w:t xml:space="preserve"> </w:t>
      </w:r>
      <w:r>
        <w:t>2</w:t>
      </w:r>
      <w:r>
        <w:rPr>
          <w:spacing w:val="-3"/>
        </w:rPr>
        <w:t xml:space="preserve"> </w:t>
      </w:r>
      <w:r>
        <w:t>mon</w:t>
      </w:r>
      <w:r w:rsidR="00266C01">
        <w:t>ths</w:t>
      </w:r>
      <w:r>
        <w:rPr>
          <w:spacing w:val="1"/>
        </w:rPr>
        <w:t xml:space="preserve"> </w:t>
      </w:r>
      <w:r>
        <w:rPr>
          <w:spacing w:val="-3"/>
        </w:rPr>
        <w:t>old</w:t>
      </w:r>
    </w:p>
    <w:p w:rsidR="00306B55" w:rsidRDefault="00306B55" w:rsidP="00756EFA">
      <w:pPr>
        <w:rPr>
          <w:spacing w:val="1"/>
        </w:rPr>
      </w:pPr>
      <w:r>
        <w:t>With</w:t>
      </w:r>
      <w:r>
        <w:rPr>
          <w:spacing w:val="-2"/>
        </w:rPr>
        <w:t xml:space="preserve"> </w:t>
      </w:r>
      <w:r>
        <w:rPr>
          <w:spacing w:val="-3"/>
        </w:rPr>
        <w:t>regards</w:t>
      </w:r>
      <w:r>
        <w:rPr>
          <w:spacing w:val="1"/>
        </w:rPr>
        <w:t xml:space="preserve"> </w:t>
      </w:r>
      <w:r>
        <w:t>to</w:t>
      </w:r>
      <w:r>
        <w:rPr>
          <w:spacing w:val="-2"/>
        </w:rPr>
        <w:t xml:space="preserve"> </w:t>
      </w:r>
      <w:r>
        <w:t>the sponsor’s</w:t>
      </w:r>
      <w:r>
        <w:rPr>
          <w:spacing w:val="1"/>
        </w:rPr>
        <w:t xml:space="preserve"> </w:t>
      </w:r>
      <w:r>
        <w:rPr>
          <w:spacing w:val="-2"/>
        </w:rPr>
        <w:t>argument</w:t>
      </w:r>
      <w:r>
        <w:rPr>
          <w:spacing w:val="3"/>
        </w:rPr>
        <w:t xml:space="preserve"> </w:t>
      </w:r>
      <w:r>
        <w:rPr>
          <w:spacing w:val="-2"/>
        </w:rPr>
        <w:t>about</w:t>
      </w:r>
      <w:r>
        <w:rPr>
          <w:spacing w:val="2"/>
        </w:rPr>
        <w:t xml:space="preserve"> </w:t>
      </w:r>
      <w:r>
        <w:t>the</w:t>
      </w:r>
      <w:r>
        <w:rPr>
          <w:spacing w:val="-2"/>
        </w:rPr>
        <w:t xml:space="preserve"> </w:t>
      </w:r>
      <w:r>
        <w:t>PK and</w:t>
      </w:r>
      <w:r>
        <w:rPr>
          <w:spacing w:val="2"/>
        </w:rPr>
        <w:t xml:space="preserve"> </w:t>
      </w:r>
      <w:r>
        <w:t>BBB in</w:t>
      </w:r>
      <w:r>
        <w:rPr>
          <w:spacing w:val="1"/>
        </w:rPr>
        <w:t xml:space="preserve"> </w:t>
      </w:r>
      <w:r>
        <w:rPr>
          <w:spacing w:val="-2"/>
        </w:rPr>
        <w:t>young</w:t>
      </w:r>
      <w:r>
        <w:rPr>
          <w:spacing w:val="1"/>
        </w:rPr>
        <w:t xml:space="preserve"> </w:t>
      </w:r>
      <w:r>
        <w:rPr>
          <w:spacing w:val="-2"/>
        </w:rPr>
        <w:t>infants,</w:t>
      </w:r>
      <w:r>
        <w:t xml:space="preserve"> the</w:t>
      </w:r>
      <w:r>
        <w:rPr>
          <w:spacing w:val="-3"/>
        </w:rPr>
        <w:t xml:space="preserve"> evaluator</w:t>
      </w:r>
      <w:r>
        <w:rPr>
          <w:spacing w:val="73"/>
        </w:rPr>
        <w:t xml:space="preserve"> </w:t>
      </w:r>
      <w:r>
        <w:rPr>
          <w:spacing w:val="-2"/>
        </w:rPr>
        <w:t>commented</w:t>
      </w:r>
      <w:r>
        <w:rPr>
          <w:spacing w:val="2"/>
        </w:rPr>
        <w:t xml:space="preserve"> </w:t>
      </w:r>
      <w:r>
        <w:t>that</w:t>
      </w:r>
      <w:r>
        <w:rPr>
          <w:spacing w:val="2"/>
        </w:rPr>
        <w:t xml:space="preserve"> </w:t>
      </w:r>
      <w:r>
        <w:t>the submitted</w:t>
      </w:r>
      <w:r>
        <w:rPr>
          <w:spacing w:val="2"/>
        </w:rPr>
        <w:t xml:space="preserve"> </w:t>
      </w:r>
      <w:r>
        <w:t>PK</w:t>
      </w:r>
      <w:r>
        <w:rPr>
          <w:spacing w:val="-6"/>
        </w:rPr>
        <w:t xml:space="preserve"> </w:t>
      </w:r>
      <w:r>
        <w:t>data</w:t>
      </w:r>
      <w:r>
        <w:rPr>
          <w:spacing w:val="-3"/>
        </w:rPr>
        <w:t xml:space="preserve"> </w:t>
      </w:r>
      <w:r>
        <w:t>in</w:t>
      </w:r>
      <w:r>
        <w:rPr>
          <w:spacing w:val="1"/>
        </w:rPr>
        <w:t xml:space="preserve"> </w:t>
      </w:r>
      <w:r>
        <w:t>the</w:t>
      </w:r>
      <w:r>
        <w:rPr>
          <w:spacing w:val="-3"/>
        </w:rPr>
        <w:t xml:space="preserve"> </w:t>
      </w:r>
      <w:r>
        <w:rPr>
          <w:spacing w:val="-2"/>
        </w:rPr>
        <w:t>&lt;2</w:t>
      </w:r>
      <w:r>
        <w:rPr>
          <w:spacing w:val="-3"/>
        </w:rPr>
        <w:t xml:space="preserve"> </w:t>
      </w:r>
      <w:r>
        <w:t>months</w:t>
      </w:r>
      <w:r>
        <w:rPr>
          <w:spacing w:val="1"/>
        </w:rPr>
        <w:t xml:space="preserve"> </w:t>
      </w:r>
      <w:r>
        <w:t>age</w:t>
      </w:r>
      <w:r>
        <w:rPr>
          <w:spacing w:val="-3"/>
        </w:rPr>
        <w:t xml:space="preserve"> </w:t>
      </w:r>
      <w:r>
        <w:rPr>
          <w:spacing w:val="-2"/>
        </w:rPr>
        <w:t>group</w:t>
      </w:r>
      <w:r>
        <w:rPr>
          <w:spacing w:val="1"/>
        </w:rPr>
        <w:t xml:space="preserve"> </w:t>
      </w:r>
      <w:r>
        <w:t>is</w:t>
      </w:r>
      <w:r>
        <w:rPr>
          <w:spacing w:val="5"/>
        </w:rPr>
        <w:t xml:space="preserve"> </w:t>
      </w:r>
      <w:r>
        <w:rPr>
          <w:spacing w:val="-3"/>
        </w:rPr>
        <w:t>only</w:t>
      </w:r>
      <w:r>
        <w:t xml:space="preserve"> </w:t>
      </w:r>
      <w:r>
        <w:rPr>
          <w:spacing w:val="-2"/>
        </w:rPr>
        <w:t>based</w:t>
      </w:r>
      <w:r>
        <w:rPr>
          <w:spacing w:val="2"/>
        </w:rPr>
        <w:t xml:space="preserve"> </w:t>
      </w:r>
      <w:r>
        <w:rPr>
          <w:spacing w:val="-2"/>
        </w:rPr>
        <w:t>on</w:t>
      </w:r>
      <w:r>
        <w:rPr>
          <w:spacing w:val="1"/>
        </w:rPr>
        <w:t xml:space="preserve"> </w:t>
      </w:r>
      <w:r>
        <w:t>9</w:t>
      </w:r>
      <w:r>
        <w:rPr>
          <w:spacing w:val="-3"/>
        </w:rPr>
        <w:t xml:space="preserve"> </w:t>
      </w:r>
      <w:r>
        <w:t>subjects,</w:t>
      </w:r>
      <w:r>
        <w:rPr>
          <w:spacing w:val="47"/>
        </w:rPr>
        <w:t xml:space="preserve"> </w:t>
      </w:r>
      <w:r>
        <w:t>none</w:t>
      </w:r>
      <w:r>
        <w:rPr>
          <w:spacing w:val="-3"/>
        </w:rPr>
        <w:t xml:space="preserve"> </w:t>
      </w:r>
      <w:r>
        <w:rPr>
          <w:spacing w:val="-4"/>
        </w:rPr>
        <w:t>were</w:t>
      </w:r>
      <w:r>
        <w:rPr>
          <w:spacing w:val="-3"/>
        </w:rPr>
        <w:t xml:space="preserve"> </w:t>
      </w:r>
      <w:r>
        <w:t>&lt;6</w:t>
      </w:r>
      <w:r>
        <w:rPr>
          <w:spacing w:val="-2"/>
        </w:rPr>
        <w:t xml:space="preserve"> days</w:t>
      </w:r>
      <w:r>
        <w:rPr>
          <w:spacing w:val="1"/>
        </w:rPr>
        <w:t xml:space="preserve"> </w:t>
      </w:r>
      <w:r>
        <w:rPr>
          <w:spacing w:val="-2"/>
        </w:rPr>
        <w:t>of</w:t>
      </w:r>
      <w:r>
        <w:t xml:space="preserve"> </w:t>
      </w:r>
      <w:r>
        <w:rPr>
          <w:spacing w:val="-2"/>
        </w:rPr>
        <w:t>age.</w:t>
      </w:r>
      <w:r>
        <w:rPr>
          <w:spacing w:val="45"/>
        </w:rPr>
        <w:t xml:space="preserve"> </w:t>
      </w:r>
      <w:r>
        <w:t>There</w:t>
      </w:r>
      <w:r>
        <w:rPr>
          <w:spacing w:val="-3"/>
        </w:rPr>
        <w:t xml:space="preserve"> </w:t>
      </w:r>
      <w:r>
        <w:t>are</w:t>
      </w:r>
      <w:r>
        <w:rPr>
          <w:spacing w:val="-3"/>
        </w:rPr>
        <w:t xml:space="preserve"> </w:t>
      </w:r>
      <w:r>
        <w:t>significant</w:t>
      </w:r>
      <w:r>
        <w:rPr>
          <w:spacing w:val="-4"/>
        </w:rPr>
        <w:t xml:space="preserve"> </w:t>
      </w:r>
      <w:r>
        <w:rPr>
          <w:spacing w:val="-3"/>
        </w:rPr>
        <w:t>differences</w:t>
      </w:r>
      <w:r>
        <w:rPr>
          <w:spacing w:val="1"/>
        </w:rPr>
        <w:t xml:space="preserve"> </w:t>
      </w:r>
      <w:r>
        <w:t>in</w:t>
      </w:r>
      <w:r>
        <w:rPr>
          <w:spacing w:val="1"/>
        </w:rPr>
        <w:t xml:space="preserve"> </w:t>
      </w:r>
      <w:r>
        <w:rPr>
          <w:spacing w:val="-3"/>
        </w:rPr>
        <w:t xml:space="preserve">renal </w:t>
      </w:r>
      <w:r>
        <w:t>function</w:t>
      </w:r>
      <w:r>
        <w:rPr>
          <w:spacing w:val="1"/>
        </w:rPr>
        <w:t xml:space="preserve"> </w:t>
      </w:r>
      <w:r>
        <w:rPr>
          <w:spacing w:val="-2"/>
        </w:rPr>
        <w:t>between</w:t>
      </w:r>
      <w:r>
        <w:rPr>
          <w:spacing w:val="1"/>
        </w:rPr>
        <w:t xml:space="preserve"> </w:t>
      </w:r>
      <w:r>
        <w:t>neonates</w:t>
      </w:r>
      <w:r>
        <w:rPr>
          <w:spacing w:val="1"/>
        </w:rPr>
        <w:t xml:space="preserve"> </w:t>
      </w:r>
      <w:r>
        <w:rPr>
          <w:spacing w:val="-2"/>
        </w:rPr>
        <w:t>≤3</w:t>
      </w:r>
      <w:r>
        <w:rPr>
          <w:spacing w:val="69"/>
        </w:rPr>
        <w:t xml:space="preserve"> </w:t>
      </w:r>
      <w:r>
        <w:rPr>
          <w:spacing w:val="-2"/>
        </w:rPr>
        <w:t>days</w:t>
      </w:r>
      <w:r>
        <w:rPr>
          <w:spacing w:val="1"/>
        </w:rPr>
        <w:t xml:space="preserve"> </w:t>
      </w:r>
      <w:r>
        <w:t>age</w:t>
      </w:r>
      <w:r>
        <w:rPr>
          <w:spacing w:val="-3"/>
        </w:rPr>
        <w:t xml:space="preserve"> </w:t>
      </w:r>
      <w:r>
        <w:t>and</w:t>
      </w:r>
      <w:r>
        <w:rPr>
          <w:spacing w:val="2"/>
        </w:rPr>
        <w:t xml:space="preserve"> </w:t>
      </w:r>
      <w:r>
        <w:t>those</w:t>
      </w:r>
      <w:r>
        <w:rPr>
          <w:spacing w:val="-3"/>
        </w:rPr>
        <w:t xml:space="preserve"> </w:t>
      </w:r>
      <w:r>
        <w:rPr>
          <w:spacing w:val="-2"/>
        </w:rPr>
        <w:t>&gt;3</w:t>
      </w:r>
      <w:r>
        <w:rPr>
          <w:spacing w:val="-3"/>
        </w:rPr>
        <w:t xml:space="preserve"> </w:t>
      </w:r>
      <w:r>
        <w:rPr>
          <w:spacing w:val="-2"/>
        </w:rPr>
        <w:t>days</w:t>
      </w:r>
      <w:r>
        <w:rPr>
          <w:spacing w:val="1"/>
        </w:rPr>
        <w:t xml:space="preserve"> </w:t>
      </w:r>
      <w:r>
        <w:rPr>
          <w:spacing w:val="-2"/>
        </w:rPr>
        <w:t xml:space="preserve">age, </w:t>
      </w:r>
      <w:r>
        <w:t>which</w:t>
      </w:r>
      <w:r>
        <w:rPr>
          <w:spacing w:val="-2"/>
        </w:rPr>
        <w:t xml:space="preserve"> can</w:t>
      </w:r>
      <w:r>
        <w:rPr>
          <w:spacing w:val="1"/>
        </w:rPr>
        <w:t xml:space="preserve"> </w:t>
      </w:r>
      <w:r>
        <w:t>be</w:t>
      </w:r>
      <w:r>
        <w:rPr>
          <w:spacing w:val="1"/>
        </w:rPr>
        <w:t xml:space="preserve"> </w:t>
      </w:r>
      <w:r>
        <w:rPr>
          <w:spacing w:val="-2"/>
        </w:rPr>
        <w:t>expected</w:t>
      </w:r>
      <w:r>
        <w:rPr>
          <w:spacing w:val="2"/>
        </w:rPr>
        <w:t xml:space="preserve"> </w:t>
      </w:r>
      <w:r>
        <w:t>to</w:t>
      </w:r>
      <w:r>
        <w:rPr>
          <w:spacing w:val="-2"/>
        </w:rPr>
        <w:t xml:space="preserve"> </w:t>
      </w:r>
      <w:r>
        <w:t>impair</w:t>
      </w:r>
      <w:r>
        <w:rPr>
          <w:spacing w:val="-6"/>
        </w:rPr>
        <w:t xml:space="preserve"> </w:t>
      </w:r>
      <w:proofErr w:type="spellStart"/>
      <w:r>
        <w:rPr>
          <w:spacing w:val="-2"/>
        </w:rPr>
        <w:t>gadobutrol</w:t>
      </w:r>
      <w:proofErr w:type="spellEnd"/>
      <w:r>
        <w:rPr>
          <w:spacing w:val="-3"/>
        </w:rPr>
        <w:t xml:space="preserve"> </w:t>
      </w:r>
      <w:r>
        <w:rPr>
          <w:spacing w:val="-2"/>
        </w:rPr>
        <w:t xml:space="preserve">clearance. </w:t>
      </w:r>
      <w:r>
        <w:t>The</w:t>
      </w:r>
      <w:r>
        <w:rPr>
          <w:spacing w:val="7"/>
        </w:rPr>
        <w:t xml:space="preserve"> </w:t>
      </w:r>
      <w:r>
        <w:t>infants</w:t>
      </w:r>
      <w:r>
        <w:rPr>
          <w:spacing w:val="77"/>
        </w:rPr>
        <w:t xml:space="preserve"> </w:t>
      </w:r>
      <w:r>
        <w:t>who</w:t>
      </w:r>
      <w:r>
        <w:rPr>
          <w:spacing w:val="-2"/>
        </w:rPr>
        <w:t xml:space="preserve"> </w:t>
      </w:r>
      <w:r>
        <w:t>might</w:t>
      </w:r>
      <w:r>
        <w:rPr>
          <w:spacing w:val="2"/>
        </w:rPr>
        <w:t xml:space="preserve"> </w:t>
      </w:r>
      <w:r>
        <w:rPr>
          <w:spacing w:val="-2"/>
        </w:rPr>
        <w:t>benefit</w:t>
      </w:r>
      <w:r>
        <w:rPr>
          <w:spacing w:val="2"/>
        </w:rPr>
        <w:t xml:space="preserve"> </w:t>
      </w:r>
      <w:r>
        <w:rPr>
          <w:spacing w:val="-2"/>
        </w:rPr>
        <w:t xml:space="preserve">from </w:t>
      </w:r>
      <w:r>
        <w:t xml:space="preserve">MRI </w:t>
      </w:r>
      <w:r>
        <w:rPr>
          <w:spacing w:val="-2"/>
        </w:rPr>
        <w:t>can</w:t>
      </w:r>
      <w:r>
        <w:rPr>
          <w:spacing w:val="1"/>
        </w:rPr>
        <w:t xml:space="preserve"> </w:t>
      </w:r>
      <w:r>
        <w:t>be</w:t>
      </w:r>
      <w:r>
        <w:rPr>
          <w:spacing w:val="-3"/>
        </w:rPr>
        <w:t xml:space="preserve"> </w:t>
      </w:r>
      <w:r>
        <w:rPr>
          <w:spacing w:val="-2"/>
        </w:rPr>
        <w:t>expected</w:t>
      </w:r>
      <w:r>
        <w:rPr>
          <w:spacing w:val="2"/>
        </w:rPr>
        <w:t xml:space="preserve"> </w:t>
      </w:r>
      <w:r>
        <w:t>to</w:t>
      </w:r>
      <w:r>
        <w:rPr>
          <w:spacing w:val="-2"/>
        </w:rPr>
        <w:t xml:space="preserve"> </w:t>
      </w:r>
      <w:r>
        <w:rPr>
          <w:spacing w:val="-4"/>
        </w:rPr>
        <w:t>have</w:t>
      </w:r>
      <w:r>
        <w:rPr>
          <w:spacing w:val="-3"/>
        </w:rPr>
        <w:t xml:space="preserve"> </w:t>
      </w:r>
      <w:r>
        <w:t>significant</w:t>
      </w:r>
      <w:r>
        <w:rPr>
          <w:spacing w:val="2"/>
        </w:rPr>
        <w:t xml:space="preserve"> </w:t>
      </w:r>
      <w:r>
        <w:t>comorbidities,</w:t>
      </w:r>
      <w:r>
        <w:rPr>
          <w:spacing w:val="-8"/>
        </w:rPr>
        <w:t xml:space="preserve"> </w:t>
      </w:r>
      <w:r>
        <w:t>which</w:t>
      </w:r>
      <w:r>
        <w:rPr>
          <w:spacing w:val="-2"/>
        </w:rPr>
        <w:t xml:space="preserve"> </w:t>
      </w:r>
      <w:r>
        <w:rPr>
          <w:spacing w:val="-3"/>
        </w:rPr>
        <w:t>may</w:t>
      </w:r>
      <w:r>
        <w:t xml:space="preserve"> also</w:t>
      </w:r>
      <w:r>
        <w:rPr>
          <w:spacing w:val="65"/>
        </w:rPr>
        <w:t xml:space="preserve"> </w:t>
      </w:r>
      <w:r>
        <w:rPr>
          <w:spacing w:val="-3"/>
        </w:rPr>
        <w:t>affect</w:t>
      </w:r>
      <w:r>
        <w:rPr>
          <w:spacing w:val="2"/>
        </w:rPr>
        <w:t xml:space="preserve"> </w:t>
      </w:r>
      <w:r>
        <w:t>distribution</w:t>
      </w:r>
      <w:r>
        <w:rPr>
          <w:spacing w:val="1"/>
        </w:rPr>
        <w:t xml:space="preserve"> </w:t>
      </w:r>
      <w:r>
        <w:t>and</w:t>
      </w:r>
      <w:r>
        <w:rPr>
          <w:spacing w:val="2"/>
        </w:rPr>
        <w:t xml:space="preserve"> </w:t>
      </w:r>
      <w:r>
        <w:rPr>
          <w:spacing w:val="-3"/>
        </w:rPr>
        <w:t xml:space="preserve">clearance </w:t>
      </w:r>
      <w:r>
        <w:rPr>
          <w:spacing w:val="-2"/>
        </w:rPr>
        <w:t>of</w:t>
      </w:r>
      <w:r>
        <w:t xml:space="preserve"> </w:t>
      </w:r>
      <w:proofErr w:type="spellStart"/>
      <w:r>
        <w:t>gadobutrol</w:t>
      </w:r>
      <w:proofErr w:type="spellEnd"/>
      <w:r>
        <w:t>.</w:t>
      </w:r>
      <w:r>
        <w:rPr>
          <w:spacing w:val="-2"/>
        </w:rPr>
        <w:t xml:space="preserve"> </w:t>
      </w:r>
      <w:r>
        <w:t>There</w:t>
      </w:r>
      <w:r>
        <w:rPr>
          <w:spacing w:val="-3"/>
        </w:rPr>
        <w:t xml:space="preserve"> are</w:t>
      </w:r>
      <w:r>
        <w:rPr>
          <w:spacing w:val="2"/>
        </w:rPr>
        <w:t xml:space="preserve"> </w:t>
      </w:r>
      <w:r>
        <w:t>emerging</w:t>
      </w:r>
      <w:r>
        <w:rPr>
          <w:spacing w:val="1"/>
        </w:rPr>
        <w:t xml:space="preserve"> </w:t>
      </w:r>
      <w:r>
        <w:rPr>
          <w:spacing w:val="-2"/>
        </w:rPr>
        <w:t>safety</w:t>
      </w:r>
      <w:r>
        <w:t xml:space="preserve"> concerns</w:t>
      </w:r>
      <w:r>
        <w:rPr>
          <w:spacing w:val="1"/>
        </w:rPr>
        <w:t xml:space="preserve"> </w:t>
      </w:r>
      <w:r>
        <w:t>with</w:t>
      </w:r>
      <w:r>
        <w:rPr>
          <w:spacing w:val="-2"/>
        </w:rPr>
        <w:t xml:space="preserve"> </w:t>
      </w:r>
      <w:r>
        <w:rPr>
          <w:spacing w:val="-3"/>
        </w:rPr>
        <w:t>regard</w:t>
      </w:r>
      <w:r>
        <w:rPr>
          <w:spacing w:val="-4"/>
        </w:rPr>
        <w:t xml:space="preserve"> </w:t>
      </w:r>
      <w:r>
        <w:rPr>
          <w:spacing w:val="1"/>
        </w:rPr>
        <w:t>to</w:t>
      </w:r>
      <w:r>
        <w:rPr>
          <w:spacing w:val="65"/>
        </w:rPr>
        <w:t xml:space="preserve"> </w:t>
      </w:r>
      <w:r>
        <w:t>CNS deposition</w:t>
      </w:r>
      <w:r>
        <w:rPr>
          <w:spacing w:val="1"/>
        </w:rPr>
        <w:t xml:space="preserve"> </w:t>
      </w:r>
      <w:r>
        <w:rPr>
          <w:spacing w:val="-2"/>
        </w:rPr>
        <w:t>of</w:t>
      </w:r>
      <w:r>
        <w:t xml:space="preserve"> </w:t>
      </w:r>
      <w:r>
        <w:rPr>
          <w:spacing w:val="-2"/>
        </w:rPr>
        <w:t>gadolinium.</w:t>
      </w:r>
      <w:r>
        <w:rPr>
          <w:spacing w:val="48"/>
        </w:rPr>
        <w:t xml:space="preserve"> </w:t>
      </w:r>
      <w:r>
        <w:rPr>
          <w:spacing w:val="-2"/>
        </w:rPr>
        <w:t>The</w:t>
      </w:r>
      <w:r>
        <w:rPr>
          <w:spacing w:val="-3"/>
        </w:rPr>
        <w:t xml:space="preserve"> </w:t>
      </w:r>
      <w:r>
        <w:t>data</w:t>
      </w:r>
      <w:r>
        <w:rPr>
          <w:spacing w:val="-3"/>
        </w:rPr>
        <w:t xml:space="preserve"> </w:t>
      </w:r>
      <w:r>
        <w:rPr>
          <w:spacing w:val="-2"/>
        </w:rPr>
        <w:t>are</w:t>
      </w:r>
      <w:r>
        <w:t xml:space="preserve"> insufficient,</w:t>
      </w:r>
      <w:r>
        <w:rPr>
          <w:spacing w:val="-2"/>
        </w:rPr>
        <w:t xml:space="preserve"> particularly</w:t>
      </w:r>
      <w:r>
        <w:t xml:space="preserve"> with</w:t>
      </w:r>
      <w:r>
        <w:rPr>
          <w:spacing w:val="-2"/>
        </w:rPr>
        <w:t xml:space="preserve"> </w:t>
      </w:r>
      <w:r>
        <w:rPr>
          <w:spacing w:val="-3"/>
        </w:rPr>
        <w:t>regard</w:t>
      </w:r>
      <w:r>
        <w:rPr>
          <w:spacing w:val="2"/>
        </w:rPr>
        <w:t xml:space="preserve"> </w:t>
      </w:r>
      <w:r>
        <w:t>to</w:t>
      </w:r>
      <w:r>
        <w:rPr>
          <w:spacing w:val="-2"/>
        </w:rPr>
        <w:t xml:space="preserve"> neurological</w:t>
      </w:r>
      <w:r>
        <w:rPr>
          <w:spacing w:val="63"/>
        </w:rPr>
        <w:t xml:space="preserve"> </w:t>
      </w:r>
      <w:r>
        <w:t>development,</w:t>
      </w:r>
      <w:r>
        <w:rPr>
          <w:spacing w:val="-2"/>
        </w:rPr>
        <w:t xml:space="preserve"> </w:t>
      </w:r>
      <w:r>
        <w:t>to</w:t>
      </w:r>
      <w:r>
        <w:rPr>
          <w:spacing w:val="-2"/>
        </w:rPr>
        <w:t xml:space="preserve"> provide</w:t>
      </w:r>
      <w:r>
        <w:rPr>
          <w:spacing w:val="-3"/>
        </w:rPr>
        <w:t xml:space="preserve"> </w:t>
      </w:r>
      <w:r>
        <w:t>evidence</w:t>
      </w:r>
      <w:r>
        <w:rPr>
          <w:spacing w:val="-3"/>
        </w:rPr>
        <w:t xml:space="preserve"> </w:t>
      </w:r>
      <w:r>
        <w:rPr>
          <w:spacing w:val="-2"/>
        </w:rPr>
        <w:t>of</w:t>
      </w:r>
      <w:r>
        <w:t xml:space="preserve"> </w:t>
      </w:r>
      <w:r>
        <w:rPr>
          <w:spacing w:val="-4"/>
        </w:rPr>
        <w:t>safety.</w:t>
      </w:r>
      <w:r>
        <w:rPr>
          <w:spacing w:val="-2"/>
        </w:rPr>
        <w:t xml:space="preserve"> </w:t>
      </w:r>
      <w:r>
        <w:t>In</w:t>
      </w:r>
      <w:r>
        <w:rPr>
          <w:spacing w:val="1"/>
        </w:rPr>
        <w:t xml:space="preserve"> </w:t>
      </w:r>
      <w:r>
        <w:t>the</w:t>
      </w:r>
      <w:r>
        <w:rPr>
          <w:spacing w:val="-3"/>
        </w:rPr>
        <w:t xml:space="preserve"> </w:t>
      </w:r>
      <w:r>
        <w:t>&lt;2</w:t>
      </w:r>
      <w:r>
        <w:rPr>
          <w:spacing w:val="-3"/>
        </w:rPr>
        <w:t xml:space="preserve"> years</w:t>
      </w:r>
      <w:r>
        <w:rPr>
          <w:spacing w:val="4"/>
        </w:rPr>
        <w:t xml:space="preserve"> </w:t>
      </w:r>
      <w:r>
        <w:t>age</w:t>
      </w:r>
      <w:r>
        <w:rPr>
          <w:spacing w:val="-3"/>
        </w:rPr>
        <w:t xml:space="preserve"> </w:t>
      </w:r>
      <w:r>
        <w:t>group,</w:t>
      </w:r>
      <w:r>
        <w:rPr>
          <w:spacing w:val="-2"/>
        </w:rPr>
        <w:t xml:space="preserve"> </w:t>
      </w:r>
      <w:r>
        <w:t>the</w:t>
      </w:r>
      <w:r>
        <w:rPr>
          <w:spacing w:val="1"/>
        </w:rPr>
        <w:t xml:space="preserve"> </w:t>
      </w:r>
      <w:r>
        <w:t>use</w:t>
      </w:r>
      <w:r>
        <w:rPr>
          <w:spacing w:val="-3"/>
        </w:rPr>
        <w:t xml:space="preserve"> </w:t>
      </w:r>
      <w:r>
        <w:rPr>
          <w:spacing w:val="-2"/>
        </w:rPr>
        <w:t>of</w:t>
      </w:r>
      <w:r>
        <w:rPr>
          <w:spacing w:val="1"/>
        </w:rPr>
        <w:t xml:space="preserve"> </w:t>
      </w:r>
      <w:proofErr w:type="spellStart"/>
      <w:r>
        <w:rPr>
          <w:spacing w:val="-2"/>
        </w:rPr>
        <w:t>gadobutrol</w:t>
      </w:r>
      <w:proofErr w:type="spellEnd"/>
      <w:r>
        <w:rPr>
          <w:spacing w:val="59"/>
        </w:rPr>
        <w:t xml:space="preserve"> </w:t>
      </w:r>
      <w:r>
        <w:rPr>
          <w:spacing w:val="-3"/>
        </w:rPr>
        <w:t>improves</w:t>
      </w:r>
      <w:r>
        <w:rPr>
          <w:spacing w:val="1"/>
        </w:rPr>
        <w:t xml:space="preserve"> </w:t>
      </w:r>
      <w:r>
        <w:t>the</w:t>
      </w:r>
      <w:r>
        <w:rPr>
          <w:spacing w:val="-3"/>
        </w:rPr>
        <w:t xml:space="preserve"> </w:t>
      </w:r>
      <w:r>
        <w:rPr>
          <w:spacing w:val="-2"/>
        </w:rPr>
        <w:t>technical</w:t>
      </w:r>
      <w:r>
        <w:rPr>
          <w:spacing w:val="1"/>
        </w:rPr>
        <w:t xml:space="preserve"> </w:t>
      </w:r>
      <w:r>
        <w:rPr>
          <w:spacing w:val="-2"/>
        </w:rPr>
        <w:t>adequacy</w:t>
      </w:r>
      <w:r>
        <w:rPr>
          <w:spacing w:val="3"/>
        </w:rPr>
        <w:t xml:space="preserve"> </w:t>
      </w:r>
      <w:r>
        <w:rPr>
          <w:spacing w:val="-2"/>
        </w:rPr>
        <w:t>of</w:t>
      </w:r>
      <w:r>
        <w:t xml:space="preserve"> the</w:t>
      </w:r>
      <w:r>
        <w:rPr>
          <w:spacing w:val="-3"/>
        </w:rPr>
        <w:t xml:space="preserve"> </w:t>
      </w:r>
      <w:r>
        <w:t xml:space="preserve">MRI study </w:t>
      </w:r>
      <w:r>
        <w:rPr>
          <w:spacing w:val="-3"/>
        </w:rPr>
        <w:t>in</w:t>
      </w:r>
      <w:r>
        <w:rPr>
          <w:spacing w:val="-4"/>
        </w:rPr>
        <w:t xml:space="preserve"> </w:t>
      </w:r>
      <w:r>
        <w:rPr>
          <w:spacing w:val="-3"/>
        </w:rPr>
        <w:t>approximately</w:t>
      </w:r>
      <w:r>
        <w:t xml:space="preserve"> 2.3% </w:t>
      </w:r>
      <w:r>
        <w:rPr>
          <w:spacing w:val="-2"/>
        </w:rPr>
        <w:t>of</w:t>
      </w:r>
      <w:r>
        <w:t xml:space="preserve"> patients,</w:t>
      </w:r>
      <w:r>
        <w:rPr>
          <w:spacing w:val="-2"/>
        </w:rPr>
        <w:t xml:space="preserve"> </w:t>
      </w:r>
      <w:r>
        <w:t>and</w:t>
      </w:r>
      <w:r>
        <w:rPr>
          <w:spacing w:val="2"/>
        </w:rPr>
        <w:t xml:space="preserve"> </w:t>
      </w:r>
      <w:r>
        <w:rPr>
          <w:spacing w:val="-2"/>
        </w:rPr>
        <w:t>results</w:t>
      </w:r>
      <w:r>
        <w:rPr>
          <w:spacing w:val="1"/>
        </w:rPr>
        <w:t xml:space="preserve"> </w:t>
      </w:r>
      <w:r>
        <w:t>in</w:t>
      </w:r>
      <w:r>
        <w:rPr>
          <w:spacing w:val="73"/>
        </w:rPr>
        <w:t xml:space="preserve"> </w:t>
      </w:r>
      <w:r>
        <w:t>a</w:t>
      </w:r>
      <w:r>
        <w:rPr>
          <w:spacing w:val="-3"/>
        </w:rPr>
        <w:t xml:space="preserve"> </w:t>
      </w:r>
      <w:r>
        <w:t>new</w:t>
      </w:r>
      <w:r>
        <w:rPr>
          <w:spacing w:val="1"/>
        </w:rPr>
        <w:t xml:space="preserve"> </w:t>
      </w:r>
      <w:r>
        <w:t>diagnosis</w:t>
      </w:r>
      <w:r>
        <w:rPr>
          <w:spacing w:val="1"/>
        </w:rPr>
        <w:t xml:space="preserve"> </w:t>
      </w:r>
      <w:r>
        <w:rPr>
          <w:spacing w:val="-3"/>
        </w:rPr>
        <w:t>approximately</w:t>
      </w:r>
      <w:r>
        <w:t xml:space="preserve"> </w:t>
      </w:r>
      <w:r>
        <w:rPr>
          <w:spacing w:val="-2"/>
        </w:rPr>
        <w:t>2.3%</w:t>
      </w:r>
      <w:r>
        <w:t xml:space="preserve"> patients.</w:t>
      </w:r>
      <w:r>
        <w:rPr>
          <w:spacing w:val="45"/>
        </w:rPr>
        <w:t xml:space="preserve"> </w:t>
      </w:r>
      <w:r>
        <w:t>Hence</w:t>
      </w:r>
      <w:r>
        <w:rPr>
          <w:spacing w:val="-3"/>
        </w:rPr>
        <w:t xml:space="preserve"> only</w:t>
      </w:r>
      <w:r>
        <w:t xml:space="preserve"> a</w:t>
      </w:r>
      <w:r>
        <w:rPr>
          <w:spacing w:val="1"/>
        </w:rPr>
        <w:t xml:space="preserve"> </w:t>
      </w:r>
      <w:r>
        <w:t>small</w:t>
      </w:r>
      <w:r>
        <w:rPr>
          <w:spacing w:val="-3"/>
        </w:rPr>
        <w:t xml:space="preserve"> </w:t>
      </w:r>
      <w:r>
        <w:t xml:space="preserve">minority </w:t>
      </w:r>
      <w:r>
        <w:rPr>
          <w:spacing w:val="-2"/>
        </w:rPr>
        <w:t>of</w:t>
      </w:r>
      <w:r>
        <w:t xml:space="preserve"> patients</w:t>
      </w:r>
      <w:r>
        <w:rPr>
          <w:spacing w:val="1"/>
        </w:rPr>
        <w:t xml:space="preserve"> </w:t>
      </w:r>
      <w:r>
        <w:t>will</w:t>
      </w:r>
      <w:r>
        <w:rPr>
          <w:spacing w:val="-3"/>
        </w:rPr>
        <w:t xml:space="preserve"> </w:t>
      </w:r>
      <w:r>
        <w:t>benefit.</w:t>
      </w:r>
      <w:r>
        <w:rPr>
          <w:spacing w:val="65"/>
        </w:rPr>
        <w:t xml:space="preserve"> </w:t>
      </w:r>
      <w:r>
        <w:rPr>
          <w:spacing w:val="-2"/>
        </w:rPr>
        <w:t>The</w:t>
      </w:r>
      <w:r>
        <w:rPr>
          <w:spacing w:val="-3"/>
        </w:rPr>
        <w:t xml:space="preserve"> </w:t>
      </w:r>
      <w:r>
        <w:rPr>
          <w:spacing w:val="-2"/>
        </w:rPr>
        <w:t>evaluator</w:t>
      </w:r>
      <w:r>
        <w:t xml:space="preserve"> further</w:t>
      </w:r>
      <w:r>
        <w:rPr>
          <w:spacing w:val="3"/>
        </w:rPr>
        <w:t xml:space="preserve"> </w:t>
      </w:r>
      <w:r>
        <w:rPr>
          <w:spacing w:val="-2"/>
        </w:rPr>
        <w:t>argues</w:t>
      </w:r>
      <w:r>
        <w:rPr>
          <w:spacing w:val="1"/>
        </w:rPr>
        <w:t xml:space="preserve"> </w:t>
      </w:r>
      <w:r>
        <w:t>that</w:t>
      </w:r>
      <w:r>
        <w:rPr>
          <w:spacing w:val="4"/>
        </w:rPr>
        <w:t xml:space="preserve"> </w:t>
      </w:r>
      <w:r>
        <w:t>neonates</w:t>
      </w:r>
      <w:r>
        <w:rPr>
          <w:spacing w:val="1"/>
        </w:rPr>
        <w:t xml:space="preserve"> </w:t>
      </w:r>
      <w:r>
        <w:rPr>
          <w:spacing w:val="-2"/>
        </w:rPr>
        <w:t>aged</w:t>
      </w:r>
      <w:r>
        <w:rPr>
          <w:spacing w:val="2"/>
        </w:rPr>
        <w:t xml:space="preserve"> </w:t>
      </w:r>
      <w:r>
        <w:rPr>
          <w:spacing w:val="-2"/>
        </w:rPr>
        <w:t>≤3</w:t>
      </w:r>
      <w:r>
        <w:rPr>
          <w:spacing w:val="-3"/>
        </w:rPr>
        <w:t xml:space="preserve"> </w:t>
      </w:r>
      <w:r>
        <w:rPr>
          <w:spacing w:val="-2"/>
        </w:rPr>
        <w:t>days</w:t>
      </w:r>
      <w:r>
        <w:rPr>
          <w:spacing w:val="1"/>
        </w:rPr>
        <w:t xml:space="preserve"> </w:t>
      </w:r>
      <w:r>
        <w:rPr>
          <w:spacing w:val="-4"/>
        </w:rPr>
        <w:t>have</w:t>
      </w:r>
      <w:r>
        <w:rPr>
          <w:spacing w:val="-3"/>
        </w:rPr>
        <w:t xml:space="preserve"> greatly</w:t>
      </w:r>
      <w:r>
        <w:rPr>
          <w:spacing w:val="3"/>
        </w:rPr>
        <w:t xml:space="preserve"> </w:t>
      </w:r>
      <w:r>
        <w:rPr>
          <w:spacing w:val="-2"/>
        </w:rPr>
        <w:t>decreased</w:t>
      </w:r>
      <w:r>
        <w:rPr>
          <w:spacing w:val="2"/>
        </w:rPr>
        <w:t xml:space="preserve"> </w:t>
      </w:r>
      <w:r>
        <w:rPr>
          <w:spacing w:val="-3"/>
        </w:rPr>
        <w:t xml:space="preserve">renal </w:t>
      </w:r>
      <w:r>
        <w:t>function</w:t>
      </w:r>
      <w:r>
        <w:rPr>
          <w:spacing w:val="63"/>
        </w:rPr>
        <w:t xml:space="preserve"> </w:t>
      </w:r>
      <w:r>
        <w:rPr>
          <w:spacing w:val="-3"/>
        </w:rPr>
        <w:t>compared</w:t>
      </w:r>
      <w:r>
        <w:rPr>
          <w:spacing w:val="2"/>
        </w:rPr>
        <w:t xml:space="preserve"> </w:t>
      </w:r>
      <w:r>
        <w:t>to</w:t>
      </w:r>
      <w:r>
        <w:rPr>
          <w:spacing w:val="-2"/>
        </w:rPr>
        <w:t xml:space="preserve"> older</w:t>
      </w:r>
      <w:r>
        <w:t xml:space="preserve"> neonates.</w:t>
      </w:r>
      <w:r>
        <w:rPr>
          <w:spacing w:val="45"/>
        </w:rPr>
        <w:t xml:space="preserve"> </w:t>
      </w:r>
      <w:r>
        <w:t>Hence,</w:t>
      </w:r>
      <w:r>
        <w:rPr>
          <w:spacing w:val="-2"/>
        </w:rPr>
        <w:t xml:space="preserve"> </w:t>
      </w:r>
      <w:r>
        <w:t>there</w:t>
      </w:r>
      <w:r>
        <w:rPr>
          <w:spacing w:val="-3"/>
        </w:rPr>
        <w:t xml:space="preserve"> </w:t>
      </w:r>
      <w:r>
        <w:t>is</w:t>
      </w:r>
      <w:r>
        <w:rPr>
          <w:spacing w:val="1"/>
        </w:rPr>
        <w:t xml:space="preserve"> </w:t>
      </w:r>
      <w:r>
        <w:rPr>
          <w:spacing w:val="-2"/>
        </w:rPr>
        <w:t>greater</w:t>
      </w:r>
      <w:r>
        <w:rPr>
          <w:spacing w:val="4"/>
        </w:rPr>
        <w:t xml:space="preserve"> </w:t>
      </w:r>
      <w:r>
        <w:t>systemic</w:t>
      </w:r>
      <w:r>
        <w:rPr>
          <w:spacing w:val="-2"/>
        </w:rPr>
        <w:t xml:space="preserve"> </w:t>
      </w:r>
      <w:r>
        <w:rPr>
          <w:spacing w:val="-3"/>
        </w:rPr>
        <w:t xml:space="preserve">exposure </w:t>
      </w:r>
      <w:r>
        <w:t>to</w:t>
      </w:r>
      <w:r>
        <w:rPr>
          <w:spacing w:val="-2"/>
        </w:rPr>
        <w:t xml:space="preserve"> </w:t>
      </w:r>
      <w:proofErr w:type="spellStart"/>
      <w:r>
        <w:rPr>
          <w:spacing w:val="-3"/>
        </w:rPr>
        <w:t>renally</w:t>
      </w:r>
      <w:proofErr w:type="spellEnd"/>
      <w:r>
        <w:t xml:space="preserve"> </w:t>
      </w:r>
      <w:r>
        <w:rPr>
          <w:spacing w:val="-2"/>
        </w:rPr>
        <w:t>cleared</w:t>
      </w:r>
      <w:r>
        <w:rPr>
          <w:spacing w:val="2"/>
        </w:rPr>
        <w:t xml:space="preserve"> </w:t>
      </w:r>
      <w:r>
        <w:rPr>
          <w:spacing w:val="1"/>
        </w:rPr>
        <w:t>drugs.</w:t>
      </w:r>
    </w:p>
    <w:p w:rsidR="00306B55" w:rsidRDefault="00306B55" w:rsidP="00756EFA">
      <w:r>
        <w:t>This</w:t>
      </w:r>
      <w:r>
        <w:rPr>
          <w:spacing w:val="1"/>
        </w:rPr>
        <w:t xml:space="preserve"> </w:t>
      </w:r>
      <w:r>
        <w:rPr>
          <w:spacing w:val="-3"/>
        </w:rPr>
        <w:t>was</w:t>
      </w:r>
      <w:r>
        <w:rPr>
          <w:spacing w:val="1"/>
        </w:rPr>
        <w:t xml:space="preserve"> </w:t>
      </w:r>
      <w:r>
        <w:rPr>
          <w:spacing w:val="-2"/>
        </w:rPr>
        <w:t>demonstrated</w:t>
      </w:r>
      <w:r>
        <w:rPr>
          <w:spacing w:val="2"/>
        </w:rPr>
        <w:t xml:space="preserve"> </w:t>
      </w:r>
      <w:r>
        <w:rPr>
          <w:spacing w:val="-4"/>
        </w:rPr>
        <w:t>by</w:t>
      </w:r>
      <w:r>
        <w:t xml:space="preserve"> the</w:t>
      </w:r>
      <w:r>
        <w:rPr>
          <w:spacing w:val="-3"/>
        </w:rPr>
        <w:t xml:space="preserve"> </w:t>
      </w:r>
      <w:r>
        <w:t>PBPK model</w:t>
      </w:r>
      <w:r>
        <w:rPr>
          <w:spacing w:val="-3"/>
        </w:rPr>
        <w:t xml:space="preserve"> </w:t>
      </w:r>
      <w:r>
        <w:t>(see</w:t>
      </w:r>
      <w:r>
        <w:rPr>
          <w:spacing w:val="-3"/>
        </w:rPr>
        <w:t xml:space="preserve"> </w:t>
      </w:r>
      <w:r>
        <w:t xml:space="preserve">Study </w:t>
      </w:r>
      <w:r>
        <w:rPr>
          <w:spacing w:val="-2"/>
        </w:rPr>
        <w:t>A37273).</w:t>
      </w:r>
      <w:r>
        <w:rPr>
          <w:spacing w:val="3"/>
        </w:rPr>
        <w:t xml:space="preserve"> </w:t>
      </w:r>
      <w:r>
        <w:t>The</w:t>
      </w:r>
      <w:r>
        <w:rPr>
          <w:spacing w:val="-3"/>
        </w:rPr>
        <w:t xml:space="preserve"> </w:t>
      </w:r>
      <w:r>
        <w:rPr>
          <w:spacing w:val="-2"/>
        </w:rPr>
        <w:t>difference</w:t>
      </w:r>
      <w:r>
        <w:rPr>
          <w:spacing w:val="-3"/>
        </w:rPr>
        <w:t xml:space="preserve"> </w:t>
      </w:r>
      <w:r>
        <w:t>in</w:t>
      </w:r>
      <w:r>
        <w:rPr>
          <w:spacing w:val="1"/>
        </w:rPr>
        <w:t xml:space="preserve"> </w:t>
      </w:r>
      <w:r>
        <w:rPr>
          <w:spacing w:val="-3"/>
        </w:rPr>
        <w:t xml:space="preserve">renal </w:t>
      </w:r>
      <w:r>
        <w:t>function</w:t>
      </w:r>
      <w:r>
        <w:rPr>
          <w:spacing w:val="73"/>
        </w:rPr>
        <w:t xml:space="preserve"> </w:t>
      </w:r>
      <w:r>
        <w:rPr>
          <w:spacing w:val="-2"/>
        </w:rPr>
        <w:t>between</w:t>
      </w:r>
      <w:r>
        <w:rPr>
          <w:spacing w:val="1"/>
        </w:rPr>
        <w:t xml:space="preserve"> </w:t>
      </w:r>
      <w:proofErr w:type="gramStart"/>
      <w:r>
        <w:t>neonates</w:t>
      </w:r>
      <w:proofErr w:type="gramEnd"/>
      <w:r>
        <w:rPr>
          <w:spacing w:val="1"/>
        </w:rPr>
        <w:t xml:space="preserve"> </w:t>
      </w:r>
      <w:r>
        <w:rPr>
          <w:spacing w:val="-2"/>
        </w:rPr>
        <w:t>≤</w:t>
      </w:r>
      <w:r w:rsidR="00CF5586">
        <w:rPr>
          <w:spacing w:val="-2"/>
        </w:rPr>
        <w:t xml:space="preserve"> </w:t>
      </w:r>
      <w:r>
        <w:rPr>
          <w:spacing w:val="-2"/>
        </w:rPr>
        <w:t>3</w:t>
      </w:r>
      <w:r>
        <w:rPr>
          <w:spacing w:val="-3"/>
        </w:rPr>
        <w:t xml:space="preserve"> </w:t>
      </w:r>
      <w:r>
        <w:rPr>
          <w:spacing w:val="-2"/>
        </w:rPr>
        <w:t>days</w:t>
      </w:r>
      <w:r>
        <w:rPr>
          <w:spacing w:val="1"/>
        </w:rPr>
        <w:t xml:space="preserve"> </w:t>
      </w:r>
      <w:r>
        <w:rPr>
          <w:spacing w:val="-2"/>
        </w:rPr>
        <w:t>of</w:t>
      </w:r>
      <w:r>
        <w:t xml:space="preserve"> age</w:t>
      </w:r>
      <w:r>
        <w:rPr>
          <w:spacing w:val="-3"/>
        </w:rPr>
        <w:t xml:space="preserve"> </w:t>
      </w:r>
      <w:r>
        <w:t>and</w:t>
      </w:r>
      <w:r>
        <w:rPr>
          <w:spacing w:val="2"/>
        </w:rPr>
        <w:t xml:space="preserve"> </w:t>
      </w:r>
      <w:r>
        <w:rPr>
          <w:spacing w:val="-2"/>
        </w:rPr>
        <w:t>older</w:t>
      </w:r>
      <w:r>
        <w:t xml:space="preserve"> neonates</w:t>
      </w:r>
      <w:r>
        <w:rPr>
          <w:spacing w:val="1"/>
        </w:rPr>
        <w:t xml:space="preserve"> </w:t>
      </w:r>
      <w:r>
        <w:t>is</w:t>
      </w:r>
      <w:r>
        <w:rPr>
          <w:spacing w:val="1"/>
        </w:rPr>
        <w:t xml:space="preserve"> </w:t>
      </w:r>
      <w:r>
        <w:rPr>
          <w:spacing w:val="-3"/>
        </w:rPr>
        <w:t xml:space="preserve">well </w:t>
      </w:r>
      <w:r>
        <w:t>described</w:t>
      </w:r>
      <w:r>
        <w:rPr>
          <w:spacing w:val="2"/>
        </w:rPr>
        <w:t xml:space="preserve"> </w:t>
      </w:r>
      <w:r>
        <w:t>in</w:t>
      </w:r>
      <w:r>
        <w:rPr>
          <w:spacing w:val="1"/>
        </w:rPr>
        <w:t xml:space="preserve"> </w:t>
      </w:r>
      <w:r>
        <w:t>the</w:t>
      </w:r>
      <w:r>
        <w:rPr>
          <w:spacing w:val="-3"/>
        </w:rPr>
        <w:t xml:space="preserve"> </w:t>
      </w:r>
      <w:r>
        <w:rPr>
          <w:spacing w:val="-2"/>
        </w:rPr>
        <w:t>published</w:t>
      </w:r>
      <w:r>
        <w:rPr>
          <w:spacing w:val="2"/>
        </w:rPr>
        <w:t xml:space="preserve"> </w:t>
      </w:r>
      <w:r>
        <w:rPr>
          <w:spacing w:val="-2"/>
        </w:rPr>
        <w:t>literature</w:t>
      </w:r>
      <w:r>
        <w:t>.</w:t>
      </w:r>
      <w:bookmarkStart w:id="194" w:name="_Ref468971256"/>
      <w:r w:rsidR="00A75190">
        <w:rPr>
          <w:rStyle w:val="FootnoteReference"/>
          <w:spacing w:val="-1"/>
        </w:rPr>
        <w:footnoteReference w:id="9"/>
      </w:r>
      <w:bookmarkEnd w:id="194"/>
      <w:r>
        <w:rPr>
          <w:spacing w:val="1"/>
        </w:rPr>
        <w:t xml:space="preserve"> </w:t>
      </w:r>
      <w:r>
        <w:rPr>
          <w:spacing w:val="-2"/>
        </w:rPr>
        <w:t>The</w:t>
      </w:r>
      <w:r>
        <w:rPr>
          <w:spacing w:val="-3"/>
        </w:rPr>
        <w:t xml:space="preserve"> </w:t>
      </w:r>
      <w:r>
        <w:t>change</w:t>
      </w:r>
      <w:r>
        <w:rPr>
          <w:spacing w:val="-3"/>
        </w:rPr>
        <w:t xml:space="preserve"> </w:t>
      </w:r>
      <w:r>
        <w:t>in</w:t>
      </w:r>
      <w:r>
        <w:rPr>
          <w:spacing w:val="1"/>
        </w:rPr>
        <w:t xml:space="preserve"> </w:t>
      </w:r>
      <w:r>
        <w:rPr>
          <w:spacing w:val="-3"/>
        </w:rPr>
        <w:t xml:space="preserve">renal </w:t>
      </w:r>
      <w:r>
        <w:t>function</w:t>
      </w:r>
      <w:r>
        <w:rPr>
          <w:spacing w:val="1"/>
        </w:rPr>
        <w:t xml:space="preserve"> </w:t>
      </w:r>
      <w:r>
        <w:t>in</w:t>
      </w:r>
      <w:r>
        <w:rPr>
          <w:spacing w:val="1"/>
        </w:rPr>
        <w:t xml:space="preserve"> </w:t>
      </w:r>
      <w:r>
        <w:rPr>
          <w:spacing w:val="-2"/>
        </w:rPr>
        <w:t>the</w:t>
      </w:r>
      <w:r>
        <w:rPr>
          <w:spacing w:val="-3"/>
        </w:rPr>
        <w:t xml:space="preserve"> </w:t>
      </w:r>
      <w:r>
        <w:t>first</w:t>
      </w:r>
      <w:r>
        <w:rPr>
          <w:spacing w:val="2"/>
        </w:rPr>
        <w:t xml:space="preserve"> </w:t>
      </w:r>
      <w:r>
        <w:rPr>
          <w:spacing w:val="-3"/>
        </w:rPr>
        <w:t>week</w:t>
      </w:r>
      <w:r>
        <w:t xml:space="preserve"> after birth</w:t>
      </w:r>
      <w:r>
        <w:rPr>
          <w:spacing w:val="-2"/>
        </w:rPr>
        <w:t xml:space="preserve"> </w:t>
      </w:r>
      <w:r>
        <w:t>is</w:t>
      </w:r>
      <w:r>
        <w:rPr>
          <w:spacing w:val="1"/>
        </w:rPr>
        <w:t xml:space="preserve"> </w:t>
      </w:r>
      <w:r>
        <w:rPr>
          <w:spacing w:val="-3"/>
        </w:rPr>
        <w:t xml:space="preserve">well </w:t>
      </w:r>
      <w:r>
        <w:t>recognised</w:t>
      </w:r>
      <w:r>
        <w:rPr>
          <w:spacing w:val="2"/>
        </w:rPr>
        <w:t xml:space="preserve"> </w:t>
      </w:r>
      <w:r>
        <w:rPr>
          <w:spacing w:val="-4"/>
        </w:rPr>
        <w:t>by</w:t>
      </w:r>
      <w:r>
        <w:rPr>
          <w:spacing w:val="49"/>
        </w:rPr>
        <w:t xml:space="preserve"> </w:t>
      </w:r>
      <w:r>
        <w:t>neonatologists</w:t>
      </w:r>
      <w:r>
        <w:rPr>
          <w:spacing w:val="1"/>
        </w:rPr>
        <w:t xml:space="preserve"> </w:t>
      </w:r>
      <w:r>
        <w:rPr>
          <w:spacing w:val="-3"/>
        </w:rPr>
        <w:t>and</w:t>
      </w:r>
      <w:r>
        <w:rPr>
          <w:spacing w:val="2"/>
        </w:rPr>
        <w:t xml:space="preserve"> </w:t>
      </w:r>
      <w:r>
        <w:t>is</w:t>
      </w:r>
      <w:r>
        <w:rPr>
          <w:spacing w:val="1"/>
        </w:rPr>
        <w:t xml:space="preserve"> </w:t>
      </w:r>
      <w:r>
        <w:rPr>
          <w:spacing w:val="-2"/>
        </w:rPr>
        <w:t>reflected</w:t>
      </w:r>
      <w:r>
        <w:rPr>
          <w:spacing w:val="2"/>
        </w:rPr>
        <w:t xml:space="preserve"> </w:t>
      </w:r>
      <w:r>
        <w:t>in</w:t>
      </w:r>
      <w:r>
        <w:rPr>
          <w:spacing w:val="-4"/>
        </w:rPr>
        <w:t xml:space="preserve"> </w:t>
      </w:r>
      <w:r>
        <w:t>dosing</w:t>
      </w:r>
      <w:r>
        <w:rPr>
          <w:spacing w:val="1"/>
        </w:rPr>
        <w:t xml:space="preserve"> </w:t>
      </w:r>
      <w:r>
        <w:rPr>
          <w:spacing w:val="-2"/>
        </w:rPr>
        <w:t>guidelines</w:t>
      </w:r>
      <w:r>
        <w:rPr>
          <w:spacing w:val="1"/>
        </w:rPr>
        <w:t xml:space="preserve"> </w:t>
      </w:r>
      <w:r>
        <w:rPr>
          <w:spacing w:val="-3"/>
        </w:rPr>
        <w:t>for</w:t>
      </w:r>
      <w:r>
        <w:t xml:space="preserve"> </w:t>
      </w:r>
      <w:proofErr w:type="spellStart"/>
      <w:r>
        <w:rPr>
          <w:spacing w:val="-3"/>
        </w:rPr>
        <w:t>renally</w:t>
      </w:r>
      <w:proofErr w:type="spellEnd"/>
      <w:r>
        <w:t xml:space="preserve"> </w:t>
      </w:r>
      <w:r>
        <w:rPr>
          <w:spacing w:val="-2"/>
        </w:rPr>
        <w:t>cleared</w:t>
      </w:r>
      <w:r>
        <w:rPr>
          <w:spacing w:val="2"/>
        </w:rPr>
        <w:t xml:space="preserve"> </w:t>
      </w:r>
      <w:r>
        <w:t>drugs,</w:t>
      </w:r>
      <w:r>
        <w:rPr>
          <w:spacing w:val="-2"/>
        </w:rPr>
        <w:t xml:space="preserve"> </w:t>
      </w:r>
      <w:r>
        <w:t>such</w:t>
      </w:r>
      <w:r>
        <w:rPr>
          <w:spacing w:val="-2"/>
        </w:rPr>
        <w:t xml:space="preserve"> as</w:t>
      </w:r>
      <w:r>
        <w:rPr>
          <w:spacing w:val="1"/>
        </w:rPr>
        <w:t xml:space="preserve"> </w:t>
      </w:r>
      <w:r>
        <w:t>penicillin.</w:t>
      </w:r>
    </w:p>
    <w:p w:rsidR="00306B55" w:rsidRDefault="00306B55" w:rsidP="00BF29A2">
      <w:pPr>
        <w:pStyle w:val="Heading5"/>
      </w:pPr>
      <w:r>
        <w:rPr>
          <w:spacing w:val="-2"/>
        </w:rPr>
        <w:t>The</w:t>
      </w:r>
      <w:r>
        <w:rPr>
          <w:spacing w:val="-3"/>
        </w:rPr>
        <w:t xml:space="preserve"> </w:t>
      </w:r>
      <w:r>
        <w:t>CNS accumulation</w:t>
      </w:r>
      <w:r>
        <w:rPr>
          <w:spacing w:val="1"/>
        </w:rPr>
        <w:t xml:space="preserve"> </w:t>
      </w:r>
      <w:r>
        <w:rPr>
          <w:spacing w:val="-2"/>
        </w:rPr>
        <w:t>of</w:t>
      </w:r>
      <w:r>
        <w:t xml:space="preserve"> gadolinium</w:t>
      </w:r>
    </w:p>
    <w:p w:rsidR="00306B55" w:rsidRDefault="00306B55" w:rsidP="00756EFA">
      <w:pPr>
        <w:rPr>
          <w:spacing w:val="-2"/>
        </w:rPr>
      </w:pPr>
      <w:r>
        <w:t>In</w:t>
      </w:r>
      <w:r>
        <w:rPr>
          <w:spacing w:val="5"/>
        </w:rPr>
        <w:t xml:space="preserve"> </w:t>
      </w:r>
      <w:r w:rsidR="00CF5586">
        <w:t>their</w:t>
      </w:r>
      <w:r>
        <w:rPr>
          <w:spacing w:val="1"/>
        </w:rPr>
        <w:t xml:space="preserve"> </w:t>
      </w:r>
      <w:r>
        <w:t>response,</w:t>
      </w:r>
      <w:r>
        <w:rPr>
          <w:spacing w:val="1"/>
        </w:rPr>
        <w:t xml:space="preserve"> </w:t>
      </w:r>
      <w:r>
        <w:t>the</w:t>
      </w:r>
      <w:r>
        <w:rPr>
          <w:spacing w:val="1"/>
        </w:rPr>
        <w:t xml:space="preserve"> </w:t>
      </w:r>
      <w:r w:rsidR="00CF5586">
        <w:rPr>
          <w:spacing w:val="1"/>
        </w:rPr>
        <w:t>s</w:t>
      </w:r>
      <w:r>
        <w:t>ponsor</w:t>
      </w:r>
      <w:r>
        <w:rPr>
          <w:spacing w:val="46"/>
        </w:rPr>
        <w:t xml:space="preserve"> </w:t>
      </w:r>
      <w:r>
        <w:rPr>
          <w:spacing w:val="-2"/>
        </w:rPr>
        <w:t>provided</w:t>
      </w:r>
      <w:r>
        <w:rPr>
          <w:spacing w:val="9"/>
        </w:rPr>
        <w:t xml:space="preserve"> </w:t>
      </w:r>
      <w:r>
        <w:rPr>
          <w:spacing w:val="-2"/>
        </w:rPr>
        <w:t>three</w:t>
      </w:r>
      <w:r>
        <w:rPr>
          <w:spacing w:val="1"/>
        </w:rPr>
        <w:t xml:space="preserve"> </w:t>
      </w:r>
      <w:r>
        <w:rPr>
          <w:spacing w:val="-2"/>
        </w:rPr>
        <w:t>articles</w:t>
      </w:r>
      <w:r>
        <w:rPr>
          <w:spacing w:val="6"/>
        </w:rPr>
        <w:t xml:space="preserve"> </w:t>
      </w:r>
      <w:r>
        <w:t xml:space="preserve">relating </w:t>
      </w:r>
      <w:r>
        <w:rPr>
          <w:spacing w:val="1"/>
        </w:rPr>
        <w:t xml:space="preserve">to </w:t>
      </w:r>
      <w:r>
        <w:t>the</w:t>
      </w:r>
      <w:r>
        <w:rPr>
          <w:spacing w:val="4"/>
        </w:rPr>
        <w:t xml:space="preserve"> </w:t>
      </w:r>
      <w:r>
        <w:t>CNS</w:t>
      </w:r>
      <w:r>
        <w:rPr>
          <w:spacing w:val="4"/>
        </w:rPr>
        <w:t xml:space="preserve"> </w:t>
      </w:r>
      <w:r>
        <w:rPr>
          <w:spacing w:val="-2"/>
        </w:rPr>
        <w:t>accumulation</w:t>
      </w:r>
      <w:r>
        <w:rPr>
          <w:spacing w:val="5"/>
        </w:rPr>
        <w:t xml:space="preserve"> </w:t>
      </w:r>
      <w:r>
        <w:t>of</w:t>
      </w:r>
      <w:r>
        <w:rPr>
          <w:spacing w:val="65"/>
        </w:rPr>
        <w:t xml:space="preserve"> </w:t>
      </w:r>
      <w:r>
        <w:t>gadolinium.</w:t>
      </w:r>
      <w:r>
        <w:rPr>
          <w:spacing w:val="21"/>
        </w:rPr>
        <w:t xml:space="preserve"> </w:t>
      </w:r>
      <w:r>
        <w:rPr>
          <w:spacing w:val="-3"/>
        </w:rPr>
        <w:t>There</w:t>
      </w:r>
      <w:r>
        <w:rPr>
          <w:spacing w:val="20"/>
        </w:rPr>
        <w:t xml:space="preserve"> </w:t>
      </w:r>
      <w:r>
        <w:rPr>
          <w:spacing w:val="-2"/>
        </w:rPr>
        <w:t>was</w:t>
      </w:r>
      <w:r>
        <w:rPr>
          <w:spacing w:val="24"/>
        </w:rPr>
        <w:t xml:space="preserve"> </w:t>
      </w:r>
      <w:r>
        <w:t>one</w:t>
      </w:r>
      <w:r>
        <w:rPr>
          <w:spacing w:val="20"/>
        </w:rPr>
        <w:t xml:space="preserve"> </w:t>
      </w:r>
      <w:r>
        <w:t>study</w:t>
      </w:r>
      <w:r>
        <w:rPr>
          <w:spacing w:val="22"/>
        </w:rPr>
        <w:t xml:space="preserve"> </w:t>
      </w:r>
      <w:r>
        <w:t>indicates</w:t>
      </w:r>
      <w:r>
        <w:rPr>
          <w:spacing w:val="19"/>
        </w:rPr>
        <w:t xml:space="preserve"> </w:t>
      </w:r>
      <w:r>
        <w:t>some</w:t>
      </w:r>
      <w:r>
        <w:rPr>
          <w:spacing w:val="20"/>
        </w:rPr>
        <w:t xml:space="preserve"> </w:t>
      </w:r>
      <w:r>
        <w:t>CNS</w:t>
      </w:r>
      <w:r>
        <w:rPr>
          <w:spacing w:val="23"/>
        </w:rPr>
        <w:t xml:space="preserve"> </w:t>
      </w:r>
      <w:r>
        <w:rPr>
          <w:spacing w:val="-2"/>
        </w:rPr>
        <w:t>accumulation</w:t>
      </w:r>
      <w:r>
        <w:rPr>
          <w:spacing w:val="24"/>
        </w:rPr>
        <w:t xml:space="preserve"> </w:t>
      </w:r>
      <w:r>
        <w:t>of</w:t>
      </w:r>
      <w:r>
        <w:rPr>
          <w:spacing w:val="23"/>
        </w:rPr>
        <w:t xml:space="preserve"> </w:t>
      </w:r>
      <w:r>
        <w:t>gadolinium</w:t>
      </w:r>
      <w:r>
        <w:rPr>
          <w:spacing w:val="21"/>
        </w:rPr>
        <w:t xml:space="preserve"> </w:t>
      </w:r>
      <w:r>
        <w:rPr>
          <w:spacing w:val="-2"/>
        </w:rPr>
        <w:t>following</w:t>
      </w:r>
      <w:r>
        <w:rPr>
          <w:spacing w:val="61"/>
        </w:rPr>
        <w:t xml:space="preserve"> </w:t>
      </w:r>
      <w:proofErr w:type="spellStart"/>
      <w:r>
        <w:t>gadobutrol</w:t>
      </w:r>
      <w:proofErr w:type="spellEnd"/>
      <w:r w:rsidR="00430D6A">
        <w:rPr>
          <w:rStyle w:val="FootnoteReference"/>
        </w:rPr>
        <w:footnoteReference w:id="10"/>
      </w:r>
      <w:r>
        <w:t>,</w:t>
      </w:r>
      <w:r w:rsidR="00B66ED3">
        <w:t xml:space="preserve"> </w:t>
      </w:r>
      <w:r>
        <w:rPr>
          <w:spacing w:val="-3"/>
        </w:rPr>
        <w:t>However</w:t>
      </w:r>
      <w:r>
        <w:rPr>
          <w:spacing w:val="46"/>
        </w:rPr>
        <w:t xml:space="preserve"> </w:t>
      </w:r>
      <w:r>
        <w:t>two</w:t>
      </w:r>
      <w:r>
        <w:rPr>
          <w:spacing w:val="46"/>
        </w:rPr>
        <w:t xml:space="preserve"> </w:t>
      </w:r>
      <w:r>
        <w:t>other</w:t>
      </w:r>
      <w:r>
        <w:rPr>
          <w:spacing w:val="46"/>
        </w:rPr>
        <w:t xml:space="preserve"> </w:t>
      </w:r>
      <w:r>
        <w:t>studies</w:t>
      </w:r>
      <w:r>
        <w:rPr>
          <w:spacing w:val="43"/>
        </w:rPr>
        <w:t xml:space="preserve"> </w:t>
      </w:r>
      <w:r>
        <w:rPr>
          <w:spacing w:val="-3"/>
        </w:rPr>
        <w:t>by</w:t>
      </w:r>
      <w:r>
        <w:rPr>
          <w:spacing w:val="1"/>
        </w:rPr>
        <w:t xml:space="preserve"> </w:t>
      </w:r>
      <w:proofErr w:type="spellStart"/>
      <w:r>
        <w:rPr>
          <w:spacing w:val="-2"/>
        </w:rPr>
        <w:t>Radbruch</w:t>
      </w:r>
      <w:proofErr w:type="spellEnd"/>
      <w:r>
        <w:rPr>
          <w:spacing w:val="47"/>
        </w:rPr>
        <w:t xml:space="preserve"> </w:t>
      </w:r>
      <w:r>
        <w:rPr>
          <w:i/>
          <w:iCs/>
        </w:rPr>
        <w:t>et</w:t>
      </w:r>
      <w:r>
        <w:rPr>
          <w:i/>
          <w:iCs/>
          <w:spacing w:val="47"/>
        </w:rPr>
        <w:t xml:space="preserve"> </w:t>
      </w:r>
      <w:r>
        <w:rPr>
          <w:i/>
          <w:iCs/>
        </w:rPr>
        <w:t>al.</w:t>
      </w:r>
      <w:r w:rsidR="00A75190">
        <w:rPr>
          <w:rStyle w:val="FootnoteReference"/>
          <w:i/>
          <w:iCs/>
        </w:rPr>
        <w:footnoteReference w:id="11"/>
      </w:r>
      <w:r w:rsidR="00B66ED3" w:rsidRPr="00A75190">
        <w:t xml:space="preserve"> </w:t>
      </w:r>
      <w:r w:rsidRPr="00A75190">
        <w:t>and</w:t>
      </w:r>
      <w:r w:rsidR="00B66ED3" w:rsidRPr="00A75190">
        <w:t xml:space="preserve"> </w:t>
      </w:r>
      <w:r w:rsidRPr="00A75190">
        <w:t>Cao</w:t>
      </w:r>
      <w:r w:rsidR="00B66ED3" w:rsidRPr="00A75190">
        <w:t xml:space="preserve"> </w:t>
      </w:r>
      <w:r w:rsidRPr="00A75190">
        <w:rPr>
          <w:i/>
          <w:iCs/>
        </w:rPr>
        <w:t>et</w:t>
      </w:r>
      <w:r w:rsidR="00B66ED3" w:rsidRPr="00A75190">
        <w:rPr>
          <w:i/>
          <w:iCs/>
        </w:rPr>
        <w:t xml:space="preserve"> </w:t>
      </w:r>
      <w:r w:rsidRPr="00A75190">
        <w:rPr>
          <w:i/>
          <w:iCs/>
        </w:rPr>
        <w:t>al</w:t>
      </w:r>
      <w:r w:rsidR="00A75190">
        <w:rPr>
          <w:rStyle w:val="FootnoteReference"/>
          <w:i/>
          <w:iCs/>
        </w:rPr>
        <w:footnoteReference w:id="12"/>
      </w:r>
      <w:r w:rsidRPr="00A75190">
        <w:rPr>
          <w:i/>
          <w:iCs/>
        </w:rPr>
        <w:t>.</w:t>
      </w:r>
      <w:r w:rsidR="00B66ED3">
        <w:t xml:space="preserve"> </w:t>
      </w:r>
      <w:proofErr w:type="gramStart"/>
      <w:r>
        <w:t>did</w:t>
      </w:r>
      <w:proofErr w:type="gramEnd"/>
      <w:r w:rsidR="00B66ED3">
        <w:t xml:space="preserve"> </w:t>
      </w:r>
      <w:r>
        <w:t>not</w:t>
      </w:r>
      <w:r w:rsidR="00B66ED3">
        <w:t xml:space="preserve"> </w:t>
      </w:r>
      <w:r>
        <w:t>show</w:t>
      </w:r>
      <w:r w:rsidR="00B66ED3">
        <w:t xml:space="preserve"> </w:t>
      </w:r>
      <w:r>
        <w:rPr>
          <w:spacing w:val="-2"/>
        </w:rPr>
        <w:t>statistically</w:t>
      </w:r>
      <w:r w:rsidR="00CF5586">
        <w:rPr>
          <w:spacing w:val="-2"/>
        </w:rPr>
        <w:t xml:space="preserve"> </w:t>
      </w:r>
      <w:r>
        <w:t>significant</w:t>
      </w:r>
      <w:r>
        <w:rPr>
          <w:spacing w:val="15"/>
        </w:rPr>
        <w:t xml:space="preserve"> </w:t>
      </w:r>
      <w:r>
        <w:rPr>
          <w:spacing w:val="-3"/>
        </w:rPr>
        <w:t>increase</w:t>
      </w:r>
      <w:r>
        <w:rPr>
          <w:spacing w:val="11"/>
        </w:rPr>
        <w:t xml:space="preserve"> </w:t>
      </w:r>
      <w:r>
        <w:t>in</w:t>
      </w:r>
      <w:r>
        <w:rPr>
          <w:spacing w:val="15"/>
        </w:rPr>
        <w:t xml:space="preserve"> </w:t>
      </w:r>
      <w:r>
        <w:t>signal</w:t>
      </w:r>
      <w:r>
        <w:rPr>
          <w:spacing w:val="11"/>
        </w:rPr>
        <w:t xml:space="preserve"> </w:t>
      </w:r>
      <w:r>
        <w:t>intensity</w:t>
      </w:r>
      <w:r>
        <w:rPr>
          <w:spacing w:val="13"/>
        </w:rPr>
        <w:t xml:space="preserve"> </w:t>
      </w:r>
      <w:r>
        <w:t>in</w:t>
      </w:r>
      <w:r>
        <w:rPr>
          <w:spacing w:val="15"/>
        </w:rPr>
        <w:t xml:space="preserve"> </w:t>
      </w:r>
      <w:r>
        <w:t>dentate</w:t>
      </w:r>
      <w:r>
        <w:rPr>
          <w:spacing w:val="11"/>
        </w:rPr>
        <w:t xml:space="preserve"> </w:t>
      </w:r>
      <w:r>
        <w:rPr>
          <w:spacing w:val="-2"/>
        </w:rPr>
        <w:t>nucleus</w:t>
      </w:r>
      <w:r>
        <w:rPr>
          <w:spacing w:val="14"/>
        </w:rPr>
        <w:t xml:space="preserve"> </w:t>
      </w:r>
      <w:r>
        <w:t>or</w:t>
      </w:r>
      <w:r>
        <w:rPr>
          <w:spacing w:val="18"/>
        </w:rPr>
        <w:t xml:space="preserve"> </w:t>
      </w:r>
      <w:r>
        <w:t>pons.</w:t>
      </w:r>
      <w:r>
        <w:rPr>
          <w:spacing w:val="22"/>
        </w:rPr>
        <w:t xml:space="preserve"> </w:t>
      </w:r>
      <w:r>
        <w:rPr>
          <w:spacing w:val="-2"/>
        </w:rPr>
        <w:t>The</w:t>
      </w:r>
      <w:r>
        <w:rPr>
          <w:spacing w:val="16"/>
        </w:rPr>
        <w:t xml:space="preserve"> </w:t>
      </w:r>
      <w:r>
        <w:t>sponsor</w:t>
      </w:r>
      <w:r>
        <w:rPr>
          <w:spacing w:val="13"/>
        </w:rPr>
        <w:t xml:space="preserve"> </w:t>
      </w:r>
      <w:r>
        <w:t>states</w:t>
      </w:r>
      <w:r>
        <w:rPr>
          <w:spacing w:val="14"/>
        </w:rPr>
        <w:t xml:space="preserve"> </w:t>
      </w:r>
      <w:r>
        <w:t>that</w:t>
      </w:r>
      <w:r>
        <w:rPr>
          <w:spacing w:val="15"/>
        </w:rPr>
        <w:t xml:space="preserve"> </w:t>
      </w:r>
      <w:r>
        <w:t>none</w:t>
      </w:r>
      <w:r>
        <w:rPr>
          <w:spacing w:val="11"/>
        </w:rPr>
        <w:t xml:space="preserve"> </w:t>
      </w:r>
      <w:r>
        <w:t>of</w:t>
      </w:r>
      <w:r>
        <w:rPr>
          <w:spacing w:val="89"/>
        </w:rPr>
        <w:t xml:space="preserve"> </w:t>
      </w:r>
      <w:r>
        <w:t>the</w:t>
      </w:r>
      <w:r>
        <w:rPr>
          <w:spacing w:val="30"/>
        </w:rPr>
        <w:t xml:space="preserve"> </w:t>
      </w:r>
      <w:r>
        <w:rPr>
          <w:spacing w:val="-2"/>
        </w:rPr>
        <w:t>articles</w:t>
      </w:r>
      <w:r>
        <w:rPr>
          <w:spacing w:val="33"/>
        </w:rPr>
        <w:t xml:space="preserve"> </w:t>
      </w:r>
      <w:r>
        <w:t>published</w:t>
      </w:r>
      <w:r>
        <w:rPr>
          <w:spacing w:val="35"/>
        </w:rPr>
        <w:t xml:space="preserve"> </w:t>
      </w:r>
      <w:r>
        <w:t>to</w:t>
      </w:r>
      <w:r>
        <w:rPr>
          <w:spacing w:val="30"/>
        </w:rPr>
        <w:t xml:space="preserve"> </w:t>
      </w:r>
      <w:r>
        <w:t>date</w:t>
      </w:r>
      <w:r>
        <w:rPr>
          <w:spacing w:val="31"/>
        </w:rPr>
        <w:t xml:space="preserve"> </w:t>
      </w:r>
      <w:r>
        <w:t>has</w:t>
      </w:r>
      <w:r>
        <w:rPr>
          <w:spacing w:val="33"/>
        </w:rPr>
        <w:t xml:space="preserve"> </w:t>
      </w:r>
      <w:r>
        <w:t>suggested</w:t>
      </w:r>
      <w:r>
        <w:rPr>
          <w:spacing w:val="34"/>
        </w:rPr>
        <w:t xml:space="preserve"> </w:t>
      </w:r>
      <w:r>
        <w:t>that</w:t>
      </w:r>
      <w:r>
        <w:rPr>
          <w:spacing w:val="35"/>
        </w:rPr>
        <w:t xml:space="preserve"> </w:t>
      </w:r>
      <w:r>
        <w:rPr>
          <w:spacing w:val="1"/>
        </w:rPr>
        <w:t>there</w:t>
      </w:r>
      <w:r>
        <w:rPr>
          <w:spacing w:val="30"/>
        </w:rPr>
        <w:t xml:space="preserve"> </w:t>
      </w:r>
      <w:r>
        <w:t>was</w:t>
      </w:r>
      <w:r>
        <w:rPr>
          <w:spacing w:val="34"/>
        </w:rPr>
        <w:t xml:space="preserve"> </w:t>
      </w:r>
      <w:r>
        <w:t>any</w:t>
      </w:r>
      <w:r>
        <w:rPr>
          <w:spacing w:val="31"/>
        </w:rPr>
        <w:t xml:space="preserve"> </w:t>
      </w:r>
      <w:r>
        <w:t>neurotoxicity</w:t>
      </w:r>
      <w:r>
        <w:rPr>
          <w:spacing w:val="31"/>
        </w:rPr>
        <w:t xml:space="preserve"> </w:t>
      </w:r>
      <w:r>
        <w:rPr>
          <w:spacing w:val="-2"/>
        </w:rPr>
        <w:t>as</w:t>
      </w:r>
      <w:r>
        <w:rPr>
          <w:spacing w:val="39"/>
        </w:rPr>
        <w:t xml:space="preserve"> </w:t>
      </w:r>
      <w:r>
        <w:t>a</w:t>
      </w:r>
      <w:r>
        <w:rPr>
          <w:spacing w:val="35"/>
        </w:rPr>
        <w:t xml:space="preserve"> </w:t>
      </w:r>
      <w:r>
        <w:t>result</w:t>
      </w:r>
      <w:r>
        <w:rPr>
          <w:spacing w:val="35"/>
        </w:rPr>
        <w:t xml:space="preserve"> </w:t>
      </w:r>
      <w:r>
        <w:t>of</w:t>
      </w:r>
      <w:r>
        <w:rPr>
          <w:spacing w:val="37"/>
        </w:rPr>
        <w:t xml:space="preserve"> </w:t>
      </w:r>
      <w:r>
        <w:t>the</w:t>
      </w:r>
      <w:r>
        <w:rPr>
          <w:spacing w:val="59"/>
        </w:rPr>
        <w:t xml:space="preserve"> </w:t>
      </w:r>
      <w:r>
        <w:rPr>
          <w:spacing w:val="-2"/>
        </w:rPr>
        <w:t>increased</w:t>
      </w:r>
      <w:r>
        <w:rPr>
          <w:spacing w:val="44"/>
        </w:rPr>
        <w:t xml:space="preserve"> </w:t>
      </w:r>
      <w:r>
        <w:t>signal</w:t>
      </w:r>
      <w:r>
        <w:rPr>
          <w:spacing w:val="39"/>
        </w:rPr>
        <w:t xml:space="preserve"> </w:t>
      </w:r>
      <w:r>
        <w:t>intensity</w:t>
      </w:r>
      <w:r>
        <w:rPr>
          <w:spacing w:val="42"/>
        </w:rPr>
        <w:t xml:space="preserve"> </w:t>
      </w:r>
      <w:r>
        <w:t>or</w:t>
      </w:r>
      <w:r>
        <w:rPr>
          <w:spacing w:val="42"/>
        </w:rPr>
        <w:t xml:space="preserve"> </w:t>
      </w:r>
      <w:r>
        <w:t>the</w:t>
      </w:r>
      <w:r>
        <w:rPr>
          <w:spacing w:val="41"/>
        </w:rPr>
        <w:t xml:space="preserve"> </w:t>
      </w:r>
      <w:r>
        <w:t>small</w:t>
      </w:r>
      <w:r>
        <w:rPr>
          <w:spacing w:val="39"/>
        </w:rPr>
        <w:t xml:space="preserve"> </w:t>
      </w:r>
      <w:r>
        <w:t>amounts</w:t>
      </w:r>
      <w:r>
        <w:rPr>
          <w:spacing w:val="43"/>
        </w:rPr>
        <w:t xml:space="preserve"> </w:t>
      </w:r>
      <w:r>
        <w:t>of</w:t>
      </w:r>
      <w:r>
        <w:rPr>
          <w:spacing w:val="43"/>
        </w:rPr>
        <w:t xml:space="preserve"> </w:t>
      </w:r>
      <w:r>
        <w:t>gadolinium</w:t>
      </w:r>
      <w:r>
        <w:rPr>
          <w:spacing w:val="43"/>
        </w:rPr>
        <w:t xml:space="preserve"> </w:t>
      </w:r>
      <w:r>
        <w:t>detected</w:t>
      </w:r>
      <w:r>
        <w:rPr>
          <w:spacing w:val="45"/>
        </w:rPr>
        <w:t xml:space="preserve"> </w:t>
      </w:r>
      <w:r>
        <w:t>in</w:t>
      </w:r>
      <w:r>
        <w:rPr>
          <w:spacing w:val="43"/>
        </w:rPr>
        <w:t xml:space="preserve"> </w:t>
      </w:r>
      <w:r>
        <w:rPr>
          <w:spacing w:val="-2"/>
        </w:rPr>
        <w:t>several</w:t>
      </w:r>
      <w:r>
        <w:rPr>
          <w:spacing w:val="39"/>
        </w:rPr>
        <w:t xml:space="preserve"> </w:t>
      </w:r>
      <w:r>
        <w:t>studies.</w:t>
      </w:r>
      <w:r>
        <w:rPr>
          <w:spacing w:val="46"/>
        </w:rPr>
        <w:t xml:space="preserve"> </w:t>
      </w:r>
      <w:r>
        <w:rPr>
          <w:spacing w:val="-2"/>
        </w:rPr>
        <w:t>The</w:t>
      </w:r>
      <w:r>
        <w:rPr>
          <w:spacing w:val="77"/>
        </w:rPr>
        <w:t xml:space="preserve"> </w:t>
      </w:r>
      <w:r>
        <w:rPr>
          <w:spacing w:val="-2"/>
        </w:rPr>
        <w:t>clinical</w:t>
      </w:r>
      <w:r>
        <w:rPr>
          <w:spacing w:val="11"/>
        </w:rPr>
        <w:t xml:space="preserve"> </w:t>
      </w:r>
      <w:r>
        <w:rPr>
          <w:spacing w:val="-2"/>
        </w:rPr>
        <w:t>evaluator</w:t>
      </w:r>
      <w:r>
        <w:rPr>
          <w:spacing w:val="15"/>
        </w:rPr>
        <w:t xml:space="preserve"> </w:t>
      </w:r>
      <w:r>
        <w:rPr>
          <w:spacing w:val="-3"/>
        </w:rPr>
        <w:t>agrees</w:t>
      </w:r>
      <w:r>
        <w:rPr>
          <w:spacing w:val="14"/>
        </w:rPr>
        <w:t xml:space="preserve"> </w:t>
      </w:r>
      <w:r>
        <w:t>that</w:t>
      </w:r>
      <w:r>
        <w:rPr>
          <w:spacing w:val="17"/>
        </w:rPr>
        <w:t xml:space="preserve"> </w:t>
      </w:r>
      <w:r>
        <w:t>the</w:t>
      </w:r>
      <w:r>
        <w:rPr>
          <w:spacing w:val="11"/>
        </w:rPr>
        <w:t xml:space="preserve"> </w:t>
      </w:r>
      <w:r>
        <w:rPr>
          <w:spacing w:val="-3"/>
        </w:rPr>
        <w:t>available</w:t>
      </w:r>
      <w:r>
        <w:rPr>
          <w:spacing w:val="11"/>
        </w:rPr>
        <w:t xml:space="preserve"> </w:t>
      </w:r>
      <w:r>
        <w:t>data</w:t>
      </w:r>
      <w:r>
        <w:rPr>
          <w:spacing w:val="11"/>
        </w:rPr>
        <w:t xml:space="preserve"> </w:t>
      </w:r>
      <w:r>
        <w:rPr>
          <w:spacing w:val="1"/>
        </w:rPr>
        <w:t>do</w:t>
      </w:r>
      <w:r>
        <w:rPr>
          <w:spacing w:val="11"/>
        </w:rPr>
        <w:t xml:space="preserve"> </w:t>
      </w:r>
      <w:r>
        <w:t>not</w:t>
      </w:r>
      <w:r>
        <w:rPr>
          <w:spacing w:val="15"/>
        </w:rPr>
        <w:t xml:space="preserve"> </w:t>
      </w:r>
      <w:r>
        <w:t>indicate</w:t>
      </w:r>
      <w:r>
        <w:rPr>
          <w:spacing w:val="11"/>
        </w:rPr>
        <w:t xml:space="preserve"> </w:t>
      </w:r>
      <w:r>
        <w:rPr>
          <w:spacing w:val="-3"/>
        </w:rPr>
        <w:t>any</w:t>
      </w:r>
      <w:r>
        <w:rPr>
          <w:spacing w:val="13"/>
        </w:rPr>
        <w:t xml:space="preserve"> </w:t>
      </w:r>
      <w:r>
        <w:rPr>
          <w:spacing w:val="-2"/>
        </w:rPr>
        <w:t>particular</w:t>
      </w:r>
      <w:r>
        <w:rPr>
          <w:spacing w:val="13"/>
        </w:rPr>
        <w:t xml:space="preserve"> </w:t>
      </w:r>
      <w:r>
        <w:rPr>
          <w:spacing w:val="-2"/>
        </w:rPr>
        <w:t>problems</w:t>
      </w:r>
      <w:r>
        <w:rPr>
          <w:spacing w:val="14"/>
        </w:rPr>
        <w:t xml:space="preserve"> </w:t>
      </w:r>
      <w:r>
        <w:rPr>
          <w:spacing w:val="-2"/>
        </w:rPr>
        <w:t>associated</w:t>
      </w:r>
      <w:r>
        <w:rPr>
          <w:spacing w:val="79"/>
        </w:rPr>
        <w:t xml:space="preserve"> </w:t>
      </w:r>
      <w:r>
        <w:t>with</w:t>
      </w:r>
      <w:r>
        <w:rPr>
          <w:spacing w:val="30"/>
        </w:rPr>
        <w:t xml:space="preserve"> </w:t>
      </w:r>
      <w:r>
        <w:t>CNS</w:t>
      </w:r>
      <w:r>
        <w:rPr>
          <w:spacing w:val="28"/>
        </w:rPr>
        <w:t xml:space="preserve"> </w:t>
      </w:r>
      <w:r>
        <w:t>deposition</w:t>
      </w:r>
      <w:r>
        <w:rPr>
          <w:spacing w:val="35"/>
        </w:rPr>
        <w:t xml:space="preserve"> </w:t>
      </w:r>
      <w:r>
        <w:t>of</w:t>
      </w:r>
      <w:r>
        <w:rPr>
          <w:spacing w:val="28"/>
        </w:rPr>
        <w:t xml:space="preserve"> </w:t>
      </w:r>
      <w:r>
        <w:t>gadolinium,</w:t>
      </w:r>
      <w:r>
        <w:rPr>
          <w:spacing w:val="31"/>
        </w:rPr>
        <w:t xml:space="preserve"> </w:t>
      </w:r>
      <w:r>
        <w:t>but</w:t>
      </w:r>
      <w:r>
        <w:rPr>
          <w:spacing w:val="35"/>
        </w:rPr>
        <w:t xml:space="preserve"> </w:t>
      </w:r>
      <w:r>
        <w:t>considers</w:t>
      </w:r>
      <w:r>
        <w:rPr>
          <w:spacing w:val="28"/>
        </w:rPr>
        <w:t xml:space="preserve"> </w:t>
      </w:r>
      <w:r>
        <w:t>this</w:t>
      </w:r>
      <w:r>
        <w:rPr>
          <w:spacing w:val="34"/>
        </w:rPr>
        <w:t xml:space="preserve"> </w:t>
      </w:r>
      <w:r>
        <w:t>is</w:t>
      </w:r>
      <w:r>
        <w:rPr>
          <w:spacing w:val="33"/>
        </w:rPr>
        <w:t xml:space="preserve"> </w:t>
      </w:r>
      <w:r>
        <w:rPr>
          <w:spacing w:val="-3"/>
        </w:rPr>
        <w:t>clearly</w:t>
      </w:r>
      <w:r>
        <w:rPr>
          <w:spacing w:val="32"/>
        </w:rPr>
        <w:t xml:space="preserve"> </w:t>
      </w:r>
      <w:r>
        <w:rPr>
          <w:spacing w:val="-2"/>
        </w:rPr>
        <w:t>an</w:t>
      </w:r>
      <w:r>
        <w:rPr>
          <w:spacing w:val="34"/>
        </w:rPr>
        <w:t xml:space="preserve"> </w:t>
      </w:r>
      <w:r>
        <w:t>emerging</w:t>
      </w:r>
      <w:r>
        <w:rPr>
          <w:spacing w:val="33"/>
        </w:rPr>
        <w:t xml:space="preserve"> </w:t>
      </w:r>
      <w:r>
        <w:rPr>
          <w:spacing w:val="-2"/>
        </w:rPr>
        <w:t>pharmacovigilance</w:t>
      </w:r>
      <w:r>
        <w:rPr>
          <w:spacing w:val="61"/>
        </w:rPr>
        <w:t xml:space="preserve"> </w:t>
      </w:r>
      <w:r>
        <w:t>issue</w:t>
      </w:r>
      <w:r>
        <w:rPr>
          <w:spacing w:val="11"/>
        </w:rPr>
        <w:t xml:space="preserve"> </w:t>
      </w:r>
      <w:r>
        <w:t>and</w:t>
      </w:r>
      <w:r>
        <w:rPr>
          <w:spacing w:val="15"/>
        </w:rPr>
        <w:t xml:space="preserve"> </w:t>
      </w:r>
      <w:r>
        <w:t>the</w:t>
      </w:r>
      <w:r>
        <w:rPr>
          <w:spacing w:val="11"/>
        </w:rPr>
        <w:t xml:space="preserve"> </w:t>
      </w:r>
      <w:r>
        <w:t>RMP</w:t>
      </w:r>
      <w:r>
        <w:rPr>
          <w:spacing w:val="13"/>
        </w:rPr>
        <w:t xml:space="preserve"> </w:t>
      </w:r>
      <w:r>
        <w:rPr>
          <w:spacing w:val="-2"/>
        </w:rPr>
        <w:t>should</w:t>
      </w:r>
      <w:r>
        <w:rPr>
          <w:spacing w:val="15"/>
        </w:rPr>
        <w:t xml:space="preserve"> </w:t>
      </w:r>
      <w:r>
        <w:t>be</w:t>
      </w:r>
      <w:r>
        <w:rPr>
          <w:spacing w:val="11"/>
        </w:rPr>
        <w:t xml:space="preserve"> </w:t>
      </w:r>
      <w:r>
        <w:t>updated</w:t>
      </w:r>
      <w:r>
        <w:rPr>
          <w:spacing w:val="15"/>
        </w:rPr>
        <w:t xml:space="preserve"> </w:t>
      </w:r>
      <w:r>
        <w:rPr>
          <w:spacing w:val="1"/>
        </w:rPr>
        <w:t>to</w:t>
      </w:r>
      <w:r>
        <w:rPr>
          <w:spacing w:val="11"/>
        </w:rPr>
        <w:t xml:space="preserve"> </w:t>
      </w:r>
      <w:r>
        <w:rPr>
          <w:spacing w:val="-3"/>
        </w:rPr>
        <w:t>reflect</w:t>
      </w:r>
      <w:r>
        <w:rPr>
          <w:spacing w:val="15"/>
        </w:rPr>
        <w:t xml:space="preserve"> </w:t>
      </w:r>
      <w:r>
        <w:t>this</w:t>
      </w:r>
      <w:r>
        <w:rPr>
          <w:spacing w:val="14"/>
        </w:rPr>
        <w:t xml:space="preserve"> </w:t>
      </w:r>
      <w:r>
        <w:t>important</w:t>
      </w:r>
      <w:r>
        <w:rPr>
          <w:spacing w:val="15"/>
        </w:rPr>
        <w:t xml:space="preserve"> </w:t>
      </w:r>
      <w:r>
        <w:rPr>
          <w:spacing w:val="-2"/>
        </w:rPr>
        <w:t>potential</w:t>
      </w:r>
      <w:r>
        <w:rPr>
          <w:spacing w:val="11"/>
        </w:rPr>
        <w:t xml:space="preserve"> </w:t>
      </w:r>
      <w:r>
        <w:t>risk.</w:t>
      </w:r>
      <w:r>
        <w:rPr>
          <w:spacing w:val="17"/>
        </w:rPr>
        <w:t xml:space="preserve"> </w:t>
      </w:r>
      <w:r>
        <w:rPr>
          <w:spacing w:val="-5"/>
        </w:rPr>
        <w:t>However,</w:t>
      </w:r>
      <w:r>
        <w:rPr>
          <w:spacing w:val="11"/>
        </w:rPr>
        <w:t xml:space="preserve"> </w:t>
      </w:r>
      <w:r>
        <w:t>the</w:t>
      </w:r>
      <w:r>
        <w:rPr>
          <w:spacing w:val="11"/>
        </w:rPr>
        <w:t xml:space="preserve"> </w:t>
      </w:r>
      <w:r>
        <w:rPr>
          <w:spacing w:val="-2"/>
        </w:rPr>
        <w:t>clinical</w:t>
      </w:r>
      <w:r>
        <w:rPr>
          <w:spacing w:val="75"/>
        </w:rPr>
        <w:t xml:space="preserve"> </w:t>
      </w:r>
      <w:r>
        <w:rPr>
          <w:spacing w:val="-2"/>
        </w:rPr>
        <w:t>evaluator</w:t>
      </w:r>
      <w:r>
        <w:rPr>
          <w:spacing w:val="24"/>
        </w:rPr>
        <w:t xml:space="preserve"> </w:t>
      </w:r>
      <w:r>
        <w:t>is</w:t>
      </w:r>
      <w:r>
        <w:rPr>
          <w:spacing w:val="23"/>
        </w:rPr>
        <w:t xml:space="preserve"> </w:t>
      </w:r>
      <w:r>
        <w:t>of</w:t>
      </w:r>
      <w:r>
        <w:rPr>
          <w:spacing w:val="23"/>
        </w:rPr>
        <w:t xml:space="preserve"> </w:t>
      </w:r>
      <w:r>
        <w:t>the</w:t>
      </w:r>
      <w:r>
        <w:rPr>
          <w:spacing w:val="21"/>
        </w:rPr>
        <w:t xml:space="preserve"> </w:t>
      </w:r>
      <w:r>
        <w:t>view</w:t>
      </w:r>
      <w:r>
        <w:rPr>
          <w:spacing w:val="25"/>
        </w:rPr>
        <w:t xml:space="preserve"> </w:t>
      </w:r>
      <w:r>
        <w:t>that</w:t>
      </w:r>
      <w:r>
        <w:rPr>
          <w:spacing w:val="24"/>
        </w:rPr>
        <w:t xml:space="preserve"> </w:t>
      </w:r>
      <w:r>
        <w:rPr>
          <w:spacing w:val="1"/>
        </w:rPr>
        <w:t>the</w:t>
      </w:r>
      <w:r>
        <w:rPr>
          <w:spacing w:val="22"/>
        </w:rPr>
        <w:t xml:space="preserve"> </w:t>
      </w:r>
      <w:r>
        <w:rPr>
          <w:spacing w:val="-3"/>
        </w:rPr>
        <w:t>healthy</w:t>
      </w:r>
      <w:r>
        <w:rPr>
          <w:spacing w:val="22"/>
        </w:rPr>
        <w:t xml:space="preserve"> </w:t>
      </w:r>
      <w:r>
        <w:t>term</w:t>
      </w:r>
      <w:r>
        <w:rPr>
          <w:spacing w:val="21"/>
        </w:rPr>
        <w:t xml:space="preserve"> </w:t>
      </w:r>
      <w:r>
        <w:t>newborns</w:t>
      </w:r>
      <w:r>
        <w:rPr>
          <w:spacing w:val="25"/>
        </w:rPr>
        <w:t xml:space="preserve"> </w:t>
      </w:r>
      <w:r>
        <w:rPr>
          <w:spacing w:val="-3"/>
        </w:rPr>
        <w:t>are</w:t>
      </w:r>
      <w:r>
        <w:rPr>
          <w:spacing w:val="21"/>
        </w:rPr>
        <w:t xml:space="preserve"> </w:t>
      </w:r>
      <w:r>
        <w:t>not</w:t>
      </w:r>
      <w:r>
        <w:rPr>
          <w:spacing w:val="24"/>
        </w:rPr>
        <w:t xml:space="preserve"> </w:t>
      </w:r>
      <w:r>
        <w:rPr>
          <w:spacing w:val="-2"/>
        </w:rPr>
        <w:t>representative</w:t>
      </w:r>
      <w:r>
        <w:rPr>
          <w:spacing w:val="21"/>
        </w:rPr>
        <w:t xml:space="preserve"> </w:t>
      </w:r>
      <w:r>
        <w:t>of</w:t>
      </w:r>
      <w:r>
        <w:rPr>
          <w:spacing w:val="23"/>
        </w:rPr>
        <w:t xml:space="preserve"> </w:t>
      </w:r>
      <w:r>
        <w:t>the</w:t>
      </w:r>
      <w:r>
        <w:rPr>
          <w:spacing w:val="21"/>
        </w:rPr>
        <w:t xml:space="preserve"> </w:t>
      </w:r>
      <w:r>
        <w:t>population</w:t>
      </w:r>
      <w:r>
        <w:rPr>
          <w:spacing w:val="45"/>
        </w:rPr>
        <w:t xml:space="preserve"> </w:t>
      </w:r>
      <w:r>
        <w:rPr>
          <w:spacing w:val="-4"/>
        </w:rPr>
        <w:t>likely</w:t>
      </w:r>
      <w:r>
        <w:rPr>
          <w:spacing w:val="26"/>
        </w:rPr>
        <w:t xml:space="preserve"> </w:t>
      </w:r>
      <w:r>
        <w:rPr>
          <w:spacing w:val="1"/>
        </w:rPr>
        <w:t>to</w:t>
      </w:r>
      <w:r>
        <w:rPr>
          <w:spacing w:val="21"/>
        </w:rPr>
        <w:t xml:space="preserve"> </w:t>
      </w:r>
      <w:r>
        <w:t>be</w:t>
      </w:r>
      <w:r>
        <w:rPr>
          <w:spacing w:val="21"/>
        </w:rPr>
        <w:t xml:space="preserve"> </w:t>
      </w:r>
      <w:r>
        <w:t>administered</w:t>
      </w:r>
      <w:r>
        <w:rPr>
          <w:spacing w:val="20"/>
        </w:rPr>
        <w:t xml:space="preserve"> </w:t>
      </w:r>
      <w:proofErr w:type="spellStart"/>
      <w:r>
        <w:rPr>
          <w:spacing w:val="-2"/>
        </w:rPr>
        <w:t>gad</w:t>
      </w:r>
      <w:r w:rsidR="00AE7114">
        <w:rPr>
          <w:spacing w:val="-2"/>
        </w:rPr>
        <w:t>o</w:t>
      </w:r>
      <w:r>
        <w:rPr>
          <w:spacing w:val="-2"/>
        </w:rPr>
        <w:t>butrol</w:t>
      </w:r>
      <w:proofErr w:type="spellEnd"/>
      <w:r>
        <w:rPr>
          <w:spacing w:val="-2"/>
        </w:rPr>
        <w:t>.</w:t>
      </w:r>
      <w:r>
        <w:rPr>
          <w:spacing w:val="1"/>
        </w:rPr>
        <w:t xml:space="preserve"> </w:t>
      </w:r>
      <w:r>
        <w:rPr>
          <w:spacing w:val="-2"/>
        </w:rPr>
        <w:t>Neonates</w:t>
      </w:r>
      <w:r>
        <w:rPr>
          <w:spacing w:val="23"/>
        </w:rPr>
        <w:t xml:space="preserve"> </w:t>
      </w:r>
      <w:r>
        <w:t>and</w:t>
      </w:r>
      <w:r>
        <w:rPr>
          <w:spacing w:val="25"/>
        </w:rPr>
        <w:t xml:space="preserve"> </w:t>
      </w:r>
      <w:r>
        <w:t>infants</w:t>
      </w:r>
      <w:r>
        <w:rPr>
          <w:spacing w:val="23"/>
        </w:rPr>
        <w:t xml:space="preserve"> </w:t>
      </w:r>
      <w:r>
        <w:rPr>
          <w:spacing w:val="-2"/>
        </w:rPr>
        <w:t>&lt;2</w:t>
      </w:r>
      <w:r>
        <w:rPr>
          <w:spacing w:val="20"/>
        </w:rPr>
        <w:t xml:space="preserve"> </w:t>
      </w:r>
      <w:r>
        <w:t>months</w:t>
      </w:r>
      <w:r>
        <w:rPr>
          <w:spacing w:val="24"/>
        </w:rPr>
        <w:t xml:space="preserve"> </w:t>
      </w:r>
      <w:r>
        <w:rPr>
          <w:spacing w:val="-2"/>
        </w:rPr>
        <w:t>old</w:t>
      </w:r>
      <w:r>
        <w:rPr>
          <w:spacing w:val="24"/>
        </w:rPr>
        <w:t xml:space="preserve"> </w:t>
      </w:r>
      <w:r>
        <w:rPr>
          <w:spacing w:val="-2"/>
        </w:rPr>
        <w:t>would</w:t>
      </w:r>
      <w:r>
        <w:rPr>
          <w:spacing w:val="24"/>
        </w:rPr>
        <w:t xml:space="preserve"> </w:t>
      </w:r>
      <w:r>
        <w:rPr>
          <w:spacing w:val="-3"/>
        </w:rPr>
        <w:t>only</w:t>
      </w:r>
      <w:r>
        <w:rPr>
          <w:spacing w:val="22"/>
        </w:rPr>
        <w:t xml:space="preserve"> </w:t>
      </w:r>
      <w:r>
        <w:t>be</w:t>
      </w:r>
      <w:r>
        <w:rPr>
          <w:spacing w:val="26"/>
        </w:rPr>
        <w:t xml:space="preserve"> </w:t>
      </w:r>
      <w:r>
        <w:rPr>
          <w:spacing w:val="-2"/>
        </w:rPr>
        <w:t>having</w:t>
      </w:r>
      <w:r>
        <w:rPr>
          <w:spacing w:val="73"/>
        </w:rPr>
        <w:t xml:space="preserve"> </w:t>
      </w:r>
      <w:proofErr w:type="spellStart"/>
      <w:r>
        <w:rPr>
          <w:spacing w:val="-2"/>
        </w:rPr>
        <w:t>gadobutrol</w:t>
      </w:r>
      <w:proofErr w:type="spellEnd"/>
      <w:r>
        <w:rPr>
          <w:spacing w:val="21"/>
        </w:rPr>
        <w:t xml:space="preserve"> </w:t>
      </w:r>
      <w:r>
        <w:t>if</w:t>
      </w:r>
      <w:r>
        <w:rPr>
          <w:spacing w:val="23"/>
        </w:rPr>
        <w:t xml:space="preserve"> </w:t>
      </w:r>
      <w:r>
        <w:t>they</w:t>
      </w:r>
      <w:r>
        <w:rPr>
          <w:spacing w:val="22"/>
        </w:rPr>
        <w:t xml:space="preserve"> </w:t>
      </w:r>
      <w:r>
        <w:rPr>
          <w:spacing w:val="-2"/>
        </w:rPr>
        <w:t>had</w:t>
      </w:r>
      <w:r>
        <w:rPr>
          <w:spacing w:val="24"/>
        </w:rPr>
        <w:t xml:space="preserve"> </w:t>
      </w:r>
      <w:r>
        <w:t>a</w:t>
      </w:r>
      <w:r>
        <w:rPr>
          <w:spacing w:val="21"/>
        </w:rPr>
        <w:t xml:space="preserve"> </w:t>
      </w:r>
      <w:r>
        <w:rPr>
          <w:spacing w:val="-2"/>
        </w:rPr>
        <w:t>medical</w:t>
      </w:r>
      <w:r>
        <w:rPr>
          <w:spacing w:val="21"/>
        </w:rPr>
        <w:t xml:space="preserve"> </w:t>
      </w:r>
      <w:r>
        <w:t>condition.</w:t>
      </w:r>
      <w:r>
        <w:rPr>
          <w:spacing w:val="27"/>
        </w:rPr>
        <w:t xml:space="preserve"> </w:t>
      </w:r>
      <w:r>
        <w:rPr>
          <w:spacing w:val="-3"/>
        </w:rPr>
        <w:t>There</w:t>
      </w:r>
      <w:r>
        <w:rPr>
          <w:spacing w:val="21"/>
        </w:rPr>
        <w:t xml:space="preserve"> </w:t>
      </w:r>
      <w:r>
        <w:rPr>
          <w:spacing w:val="-3"/>
        </w:rPr>
        <w:t>are</w:t>
      </w:r>
      <w:r>
        <w:rPr>
          <w:spacing w:val="21"/>
        </w:rPr>
        <w:t xml:space="preserve"> </w:t>
      </w:r>
      <w:r>
        <w:t>a</w:t>
      </w:r>
      <w:r>
        <w:rPr>
          <w:spacing w:val="21"/>
        </w:rPr>
        <w:t xml:space="preserve"> </w:t>
      </w:r>
      <w:r>
        <w:t>number</w:t>
      </w:r>
      <w:r>
        <w:rPr>
          <w:spacing w:val="23"/>
        </w:rPr>
        <w:t xml:space="preserve"> </w:t>
      </w:r>
      <w:r>
        <w:t>of</w:t>
      </w:r>
      <w:r>
        <w:rPr>
          <w:spacing w:val="23"/>
        </w:rPr>
        <w:t xml:space="preserve"> </w:t>
      </w:r>
      <w:r>
        <w:rPr>
          <w:spacing w:val="-2"/>
        </w:rPr>
        <w:t>medical</w:t>
      </w:r>
      <w:r>
        <w:rPr>
          <w:spacing w:val="21"/>
        </w:rPr>
        <w:t xml:space="preserve"> </w:t>
      </w:r>
      <w:r>
        <w:t>conditions</w:t>
      </w:r>
      <w:r>
        <w:rPr>
          <w:spacing w:val="24"/>
        </w:rPr>
        <w:t xml:space="preserve"> </w:t>
      </w:r>
      <w:r>
        <w:rPr>
          <w:spacing w:val="-2"/>
        </w:rPr>
        <w:t>in</w:t>
      </w:r>
      <w:r>
        <w:rPr>
          <w:spacing w:val="24"/>
        </w:rPr>
        <w:t xml:space="preserve"> </w:t>
      </w:r>
      <w:r>
        <w:t>this</w:t>
      </w:r>
      <w:r>
        <w:rPr>
          <w:spacing w:val="24"/>
        </w:rPr>
        <w:t xml:space="preserve"> </w:t>
      </w:r>
      <w:r>
        <w:t>age</w:t>
      </w:r>
      <w:r>
        <w:rPr>
          <w:spacing w:val="59"/>
        </w:rPr>
        <w:t xml:space="preserve"> </w:t>
      </w:r>
      <w:r>
        <w:rPr>
          <w:spacing w:val="-2"/>
        </w:rPr>
        <w:t>group</w:t>
      </w:r>
      <w:r>
        <w:rPr>
          <w:spacing w:val="5"/>
        </w:rPr>
        <w:t xml:space="preserve"> </w:t>
      </w:r>
      <w:r>
        <w:t>that</w:t>
      </w:r>
      <w:r>
        <w:rPr>
          <w:spacing w:val="6"/>
        </w:rPr>
        <w:t xml:space="preserve"> </w:t>
      </w:r>
      <w:r>
        <w:t>impair</w:t>
      </w:r>
      <w:r>
        <w:rPr>
          <w:spacing w:val="3"/>
        </w:rPr>
        <w:t xml:space="preserve"> </w:t>
      </w:r>
      <w:r>
        <w:t>the</w:t>
      </w:r>
      <w:r>
        <w:rPr>
          <w:spacing w:val="1"/>
        </w:rPr>
        <w:t xml:space="preserve"> </w:t>
      </w:r>
      <w:r>
        <w:t>function</w:t>
      </w:r>
      <w:r>
        <w:rPr>
          <w:spacing w:val="5"/>
        </w:rPr>
        <w:t xml:space="preserve"> </w:t>
      </w:r>
      <w:r>
        <w:t>of</w:t>
      </w:r>
      <w:r>
        <w:rPr>
          <w:spacing w:val="4"/>
        </w:rPr>
        <w:t xml:space="preserve"> </w:t>
      </w:r>
      <w:r>
        <w:t>the</w:t>
      </w:r>
      <w:r>
        <w:rPr>
          <w:spacing w:val="1"/>
        </w:rPr>
        <w:t xml:space="preserve"> </w:t>
      </w:r>
      <w:r>
        <w:rPr>
          <w:spacing w:val="-2"/>
        </w:rPr>
        <w:t>blood</w:t>
      </w:r>
      <w:r>
        <w:rPr>
          <w:spacing w:val="6"/>
        </w:rPr>
        <w:t xml:space="preserve"> </w:t>
      </w:r>
      <w:r>
        <w:t>brain</w:t>
      </w:r>
      <w:r>
        <w:rPr>
          <w:spacing w:val="5"/>
        </w:rPr>
        <w:t xml:space="preserve"> </w:t>
      </w:r>
      <w:r>
        <w:t>barrier</w:t>
      </w:r>
      <w:r>
        <w:rPr>
          <w:spacing w:val="12"/>
        </w:rPr>
        <w:t xml:space="preserve"> </w:t>
      </w:r>
      <w:r>
        <w:t>(BBB).</w:t>
      </w:r>
      <w:r>
        <w:rPr>
          <w:spacing w:val="6"/>
        </w:rPr>
        <w:t xml:space="preserve"> </w:t>
      </w:r>
      <w:r>
        <w:t>With</w:t>
      </w:r>
      <w:r>
        <w:rPr>
          <w:spacing w:val="2"/>
        </w:rPr>
        <w:t xml:space="preserve"> </w:t>
      </w:r>
      <w:r>
        <w:rPr>
          <w:spacing w:val="-3"/>
        </w:rPr>
        <w:t>regard</w:t>
      </w:r>
      <w:r>
        <w:rPr>
          <w:spacing w:val="6"/>
        </w:rPr>
        <w:t xml:space="preserve"> </w:t>
      </w:r>
      <w:r>
        <w:t>the</w:t>
      </w:r>
      <w:r>
        <w:rPr>
          <w:spacing w:val="5"/>
        </w:rPr>
        <w:t xml:space="preserve"> </w:t>
      </w:r>
      <w:r>
        <w:t>BBB,</w:t>
      </w:r>
      <w:r>
        <w:rPr>
          <w:spacing w:val="2"/>
        </w:rPr>
        <w:t xml:space="preserve"> </w:t>
      </w:r>
      <w:r>
        <w:t>although</w:t>
      </w:r>
      <w:r>
        <w:rPr>
          <w:spacing w:val="2"/>
        </w:rPr>
        <w:t xml:space="preserve"> </w:t>
      </w:r>
      <w:r>
        <w:t>the</w:t>
      </w:r>
      <w:r>
        <w:rPr>
          <w:spacing w:val="51"/>
        </w:rPr>
        <w:t xml:space="preserve"> </w:t>
      </w:r>
      <w:r>
        <w:t>tight</w:t>
      </w:r>
      <w:r>
        <w:rPr>
          <w:spacing w:val="20"/>
        </w:rPr>
        <w:t xml:space="preserve"> </w:t>
      </w:r>
      <w:r>
        <w:t>junctions</w:t>
      </w:r>
      <w:r>
        <w:rPr>
          <w:spacing w:val="22"/>
        </w:rPr>
        <w:t xml:space="preserve"> </w:t>
      </w:r>
      <w:r>
        <w:rPr>
          <w:spacing w:val="-3"/>
        </w:rPr>
        <w:t>are</w:t>
      </w:r>
      <w:r>
        <w:rPr>
          <w:spacing w:val="16"/>
        </w:rPr>
        <w:t xml:space="preserve"> </w:t>
      </w:r>
      <w:r>
        <w:rPr>
          <w:spacing w:val="-2"/>
        </w:rPr>
        <w:t>formed</w:t>
      </w:r>
      <w:r>
        <w:rPr>
          <w:spacing w:val="20"/>
        </w:rPr>
        <w:t xml:space="preserve"> </w:t>
      </w:r>
      <w:r>
        <w:rPr>
          <w:spacing w:val="-2"/>
        </w:rPr>
        <w:t>at</w:t>
      </w:r>
      <w:r>
        <w:rPr>
          <w:spacing w:val="20"/>
        </w:rPr>
        <w:t xml:space="preserve"> </w:t>
      </w:r>
      <w:r>
        <w:rPr>
          <w:spacing w:val="-2"/>
        </w:rPr>
        <w:t>an</w:t>
      </w:r>
      <w:r>
        <w:rPr>
          <w:spacing w:val="19"/>
        </w:rPr>
        <w:t xml:space="preserve"> </w:t>
      </w:r>
      <w:r>
        <w:rPr>
          <w:spacing w:val="-2"/>
        </w:rPr>
        <w:t>early</w:t>
      </w:r>
      <w:r>
        <w:rPr>
          <w:spacing w:val="17"/>
        </w:rPr>
        <w:t xml:space="preserve"> </w:t>
      </w:r>
      <w:r>
        <w:t>stage,</w:t>
      </w:r>
      <w:r>
        <w:rPr>
          <w:spacing w:val="16"/>
        </w:rPr>
        <w:t xml:space="preserve"> </w:t>
      </w:r>
      <w:r>
        <w:rPr>
          <w:spacing w:val="-2"/>
        </w:rPr>
        <w:t>more</w:t>
      </w:r>
      <w:r>
        <w:rPr>
          <w:spacing w:val="16"/>
        </w:rPr>
        <w:t xml:space="preserve"> </w:t>
      </w:r>
      <w:r>
        <w:rPr>
          <w:spacing w:val="-2"/>
        </w:rPr>
        <w:t>recent</w:t>
      </w:r>
      <w:r>
        <w:rPr>
          <w:spacing w:val="20"/>
        </w:rPr>
        <w:t xml:space="preserve"> </w:t>
      </w:r>
      <w:r>
        <w:t>evidence</w:t>
      </w:r>
      <w:r>
        <w:rPr>
          <w:spacing w:val="16"/>
        </w:rPr>
        <w:t xml:space="preserve"> </w:t>
      </w:r>
      <w:r>
        <w:t>indicates</w:t>
      </w:r>
      <w:r>
        <w:rPr>
          <w:spacing w:val="19"/>
        </w:rPr>
        <w:t xml:space="preserve"> </w:t>
      </w:r>
      <w:r>
        <w:t>that,</w:t>
      </w:r>
      <w:r>
        <w:rPr>
          <w:spacing w:val="16"/>
        </w:rPr>
        <w:t xml:space="preserve"> </w:t>
      </w:r>
      <w:r>
        <w:rPr>
          <w:spacing w:val="-2"/>
        </w:rPr>
        <w:t>in</w:t>
      </w:r>
      <w:r>
        <w:rPr>
          <w:spacing w:val="19"/>
        </w:rPr>
        <w:t xml:space="preserve"> </w:t>
      </w:r>
      <w:r>
        <w:t>the</w:t>
      </w:r>
      <w:r>
        <w:rPr>
          <w:spacing w:val="16"/>
        </w:rPr>
        <w:t xml:space="preserve"> </w:t>
      </w:r>
      <w:r>
        <w:rPr>
          <w:spacing w:val="-2"/>
        </w:rPr>
        <w:t>brain,</w:t>
      </w:r>
      <w:r>
        <w:rPr>
          <w:spacing w:val="16"/>
        </w:rPr>
        <w:t xml:space="preserve"> </w:t>
      </w:r>
      <w:r>
        <w:t>the</w:t>
      </w:r>
      <w:r>
        <w:rPr>
          <w:spacing w:val="55"/>
        </w:rPr>
        <w:t xml:space="preserve"> </w:t>
      </w:r>
      <w:r>
        <w:rPr>
          <w:spacing w:val="-3"/>
        </w:rPr>
        <w:lastRenderedPageBreak/>
        <w:t>movement</w:t>
      </w:r>
      <w:r>
        <w:rPr>
          <w:spacing w:val="20"/>
        </w:rPr>
        <w:t xml:space="preserve"> </w:t>
      </w:r>
      <w:r>
        <w:t>of</w:t>
      </w:r>
      <w:r>
        <w:rPr>
          <w:spacing w:val="18"/>
        </w:rPr>
        <w:t xml:space="preserve"> </w:t>
      </w:r>
      <w:r>
        <w:t>small</w:t>
      </w:r>
      <w:r>
        <w:rPr>
          <w:spacing w:val="20"/>
        </w:rPr>
        <w:t xml:space="preserve"> </w:t>
      </w:r>
      <w:r>
        <w:rPr>
          <w:spacing w:val="-2"/>
        </w:rPr>
        <w:t>hydrophilic</w:t>
      </w:r>
      <w:r>
        <w:rPr>
          <w:spacing w:val="16"/>
        </w:rPr>
        <w:t xml:space="preserve"> </w:t>
      </w:r>
      <w:r>
        <w:t>molecules</w:t>
      </w:r>
      <w:r>
        <w:rPr>
          <w:spacing w:val="19"/>
        </w:rPr>
        <w:t xml:space="preserve"> </w:t>
      </w:r>
      <w:r>
        <w:t>is</w:t>
      </w:r>
      <w:r>
        <w:rPr>
          <w:spacing w:val="19"/>
        </w:rPr>
        <w:t xml:space="preserve"> </w:t>
      </w:r>
      <w:proofErr w:type="spellStart"/>
      <w:r>
        <w:rPr>
          <w:spacing w:val="-2"/>
        </w:rPr>
        <w:t>transcellular</w:t>
      </w:r>
      <w:proofErr w:type="spellEnd"/>
      <w:r>
        <w:t>.</w:t>
      </w:r>
      <w:r w:rsidR="00430D6A">
        <w:rPr>
          <w:rStyle w:val="FootnoteReference"/>
        </w:rPr>
        <w:footnoteReference w:id="13"/>
      </w:r>
      <w:r>
        <w:rPr>
          <w:spacing w:val="43"/>
        </w:rPr>
        <w:t xml:space="preserve"> </w:t>
      </w:r>
      <w:r>
        <w:rPr>
          <w:spacing w:val="-3"/>
        </w:rPr>
        <w:t>Transport</w:t>
      </w:r>
      <w:r>
        <w:rPr>
          <w:spacing w:val="93"/>
        </w:rPr>
        <w:t xml:space="preserve"> </w:t>
      </w:r>
      <w:r>
        <w:rPr>
          <w:spacing w:val="-2"/>
        </w:rPr>
        <w:t>mechanisms</w:t>
      </w:r>
      <w:r>
        <w:rPr>
          <w:spacing w:val="23"/>
        </w:rPr>
        <w:t xml:space="preserve"> </w:t>
      </w:r>
      <w:r>
        <w:rPr>
          <w:spacing w:val="-3"/>
        </w:rPr>
        <w:t>are</w:t>
      </w:r>
      <w:r>
        <w:rPr>
          <w:spacing w:val="25"/>
        </w:rPr>
        <w:t xml:space="preserve"> </w:t>
      </w:r>
      <w:r>
        <w:rPr>
          <w:spacing w:val="-2"/>
        </w:rPr>
        <w:t>also</w:t>
      </w:r>
      <w:r>
        <w:rPr>
          <w:spacing w:val="21"/>
        </w:rPr>
        <w:t xml:space="preserve"> </w:t>
      </w:r>
      <w:r>
        <w:rPr>
          <w:spacing w:val="-3"/>
        </w:rPr>
        <w:t>involved</w:t>
      </w:r>
      <w:r>
        <w:rPr>
          <w:spacing w:val="25"/>
        </w:rPr>
        <w:t xml:space="preserve"> </w:t>
      </w:r>
      <w:r>
        <w:t>in</w:t>
      </w:r>
      <w:r>
        <w:rPr>
          <w:spacing w:val="24"/>
        </w:rPr>
        <w:t xml:space="preserve"> </w:t>
      </w:r>
      <w:r>
        <w:t>the</w:t>
      </w:r>
      <w:r>
        <w:rPr>
          <w:spacing w:val="21"/>
        </w:rPr>
        <w:t xml:space="preserve"> </w:t>
      </w:r>
      <w:r>
        <w:t>two</w:t>
      </w:r>
      <w:r>
        <w:rPr>
          <w:spacing w:val="21"/>
        </w:rPr>
        <w:t xml:space="preserve"> </w:t>
      </w:r>
      <w:r>
        <w:rPr>
          <w:spacing w:val="-4"/>
        </w:rPr>
        <w:t>way</w:t>
      </w:r>
      <w:r>
        <w:rPr>
          <w:spacing w:val="22"/>
        </w:rPr>
        <w:t xml:space="preserve"> </w:t>
      </w:r>
      <w:r>
        <w:t>transport</w:t>
      </w:r>
      <w:r>
        <w:rPr>
          <w:spacing w:val="25"/>
        </w:rPr>
        <w:t xml:space="preserve"> </w:t>
      </w:r>
      <w:r>
        <w:t>of</w:t>
      </w:r>
      <w:r>
        <w:rPr>
          <w:spacing w:val="23"/>
        </w:rPr>
        <w:t xml:space="preserve"> </w:t>
      </w:r>
      <w:r>
        <w:t>compounds</w:t>
      </w:r>
      <w:r>
        <w:rPr>
          <w:spacing w:val="23"/>
        </w:rPr>
        <w:t xml:space="preserve"> </w:t>
      </w:r>
      <w:r>
        <w:rPr>
          <w:spacing w:val="-3"/>
        </w:rPr>
        <w:t>across</w:t>
      </w:r>
      <w:r>
        <w:rPr>
          <w:spacing w:val="23"/>
        </w:rPr>
        <w:t xml:space="preserve"> </w:t>
      </w:r>
      <w:r>
        <w:t>the</w:t>
      </w:r>
      <w:r>
        <w:rPr>
          <w:spacing w:val="21"/>
        </w:rPr>
        <w:t xml:space="preserve"> </w:t>
      </w:r>
      <w:r>
        <w:t>BBB,</w:t>
      </w:r>
      <w:r>
        <w:rPr>
          <w:spacing w:val="20"/>
        </w:rPr>
        <w:t xml:space="preserve"> </w:t>
      </w:r>
      <w:r>
        <w:t>and</w:t>
      </w:r>
      <w:r>
        <w:rPr>
          <w:spacing w:val="25"/>
        </w:rPr>
        <w:t xml:space="preserve"> </w:t>
      </w:r>
      <w:r>
        <w:t>these</w:t>
      </w:r>
      <w:r>
        <w:rPr>
          <w:spacing w:val="53"/>
        </w:rPr>
        <w:t xml:space="preserve"> </w:t>
      </w:r>
      <w:r>
        <w:t>transport</w:t>
      </w:r>
      <w:r>
        <w:rPr>
          <w:spacing w:val="24"/>
        </w:rPr>
        <w:t xml:space="preserve"> </w:t>
      </w:r>
      <w:r>
        <w:rPr>
          <w:spacing w:val="-2"/>
        </w:rPr>
        <w:t>mechanisms</w:t>
      </w:r>
      <w:r>
        <w:rPr>
          <w:spacing w:val="23"/>
        </w:rPr>
        <w:t xml:space="preserve"> </w:t>
      </w:r>
      <w:r>
        <w:rPr>
          <w:spacing w:val="-3"/>
        </w:rPr>
        <w:t>may</w:t>
      </w:r>
      <w:r>
        <w:rPr>
          <w:spacing w:val="22"/>
        </w:rPr>
        <w:t xml:space="preserve"> </w:t>
      </w:r>
      <w:r>
        <w:t>be</w:t>
      </w:r>
      <w:r>
        <w:rPr>
          <w:spacing w:val="21"/>
        </w:rPr>
        <w:t xml:space="preserve"> </w:t>
      </w:r>
      <w:r>
        <w:rPr>
          <w:spacing w:val="-2"/>
        </w:rPr>
        <w:t>immature.</w:t>
      </w:r>
      <w:r>
        <w:rPr>
          <w:spacing w:val="45"/>
        </w:rPr>
        <w:t xml:space="preserve"> </w:t>
      </w:r>
      <w:r>
        <w:t>Limited</w:t>
      </w:r>
      <w:r>
        <w:rPr>
          <w:spacing w:val="20"/>
        </w:rPr>
        <w:t xml:space="preserve"> </w:t>
      </w:r>
      <w:r>
        <w:t>understanding</w:t>
      </w:r>
      <w:r>
        <w:rPr>
          <w:spacing w:val="24"/>
        </w:rPr>
        <w:t xml:space="preserve"> </w:t>
      </w:r>
      <w:r>
        <w:t>of</w:t>
      </w:r>
      <w:r>
        <w:rPr>
          <w:spacing w:val="23"/>
        </w:rPr>
        <w:t xml:space="preserve"> </w:t>
      </w:r>
      <w:r>
        <w:t>these</w:t>
      </w:r>
      <w:r>
        <w:rPr>
          <w:spacing w:val="21"/>
        </w:rPr>
        <w:t xml:space="preserve"> </w:t>
      </w:r>
      <w:r>
        <w:rPr>
          <w:spacing w:val="-2"/>
        </w:rPr>
        <w:t>mechanisms</w:t>
      </w:r>
      <w:r>
        <w:rPr>
          <w:spacing w:val="24"/>
        </w:rPr>
        <w:t xml:space="preserve"> </w:t>
      </w:r>
      <w:r>
        <w:t>limits</w:t>
      </w:r>
      <w:r>
        <w:rPr>
          <w:spacing w:val="23"/>
        </w:rPr>
        <w:t xml:space="preserve"> </w:t>
      </w:r>
      <w:r>
        <w:t>the</w:t>
      </w:r>
      <w:r>
        <w:rPr>
          <w:spacing w:val="79"/>
        </w:rPr>
        <w:t xml:space="preserve"> </w:t>
      </w:r>
      <w:r>
        <w:t>predictability</w:t>
      </w:r>
      <w:r>
        <w:rPr>
          <w:spacing w:val="22"/>
        </w:rPr>
        <w:t xml:space="preserve"> </w:t>
      </w:r>
      <w:r>
        <w:t>in</w:t>
      </w:r>
      <w:r>
        <w:rPr>
          <w:spacing w:val="19"/>
        </w:rPr>
        <w:t xml:space="preserve"> </w:t>
      </w:r>
      <w:r>
        <w:t>neonates</w:t>
      </w:r>
      <w:r>
        <w:rPr>
          <w:spacing w:val="23"/>
        </w:rPr>
        <w:t xml:space="preserve"> </w:t>
      </w:r>
      <w:r>
        <w:t>of</w:t>
      </w:r>
      <w:r>
        <w:rPr>
          <w:spacing w:val="23"/>
        </w:rPr>
        <w:t xml:space="preserve"> </w:t>
      </w:r>
      <w:r>
        <w:t>the</w:t>
      </w:r>
      <w:r>
        <w:rPr>
          <w:spacing w:val="21"/>
        </w:rPr>
        <w:t xml:space="preserve"> </w:t>
      </w:r>
      <w:r>
        <w:rPr>
          <w:spacing w:val="-2"/>
        </w:rPr>
        <w:t>transfer</w:t>
      </w:r>
      <w:r>
        <w:rPr>
          <w:spacing w:val="23"/>
        </w:rPr>
        <w:t xml:space="preserve"> </w:t>
      </w:r>
      <w:r>
        <w:t>for</w:t>
      </w:r>
      <w:r>
        <w:rPr>
          <w:spacing w:val="23"/>
        </w:rPr>
        <w:t xml:space="preserve"> </w:t>
      </w:r>
      <w:r>
        <w:rPr>
          <w:spacing w:val="-3"/>
        </w:rPr>
        <w:t>any</w:t>
      </w:r>
      <w:r>
        <w:rPr>
          <w:spacing w:val="22"/>
        </w:rPr>
        <w:t xml:space="preserve"> </w:t>
      </w:r>
      <w:r>
        <w:t>individual</w:t>
      </w:r>
      <w:r>
        <w:rPr>
          <w:spacing w:val="30"/>
        </w:rPr>
        <w:t xml:space="preserve"> </w:t>
      </w:r>
      <w:r>
        <w:t>molecule.</w:t>
      </w:r>
      <w:r w:rsidR="00430D6A">
        <w:rPr>
          <w:rStyle w:val="FootnoteReference"/>
        </w:rPr>
        <w:footnoteReference w:id="14"/>
      </w:r>
      <w:r>
        <w:rPr>
          <w:spacing w:val="1"/>
        </w:rPr>
        <w:t xml:space="preserve"> </w:t>
      </w:r>
      <w:r>
        <w:t>The</w:t>
      </w:r>
      <w:r>
        <w:rPr>
          <w:spacing w:val="53"/>
        </w:rPr>
        <w:t xml:space="preserve"> </w:t>
      </w:r>
      <w:r>
        <w:t>BBB</w:t>
      </w:r>
      <w:r>
        <w:rPr>
          <w:spacing w:val="46"/>
        </w:rPr>
        <w:t xml:space="preserve"> </w:t>
      </w:r>
      <w:r>
        <w:t>is</w:t>
      </w:r>
      <w:r>
        <w:rPr>
          <w:spacing w:val="47"/>
        </w:rPr>
        <w:t xml:space="preserve"> </w:t>
      </w:r>
      <w:r>
        <w:rPr>
          <w:spacing w:val="-2"/>
        </w:rPr>
        <w:t>also</w:t>
      </w:r>
      <w:r>
        <w:rPr>
          <w:spacing w:val="46"/>
        </w:rPr>
        <w:t xml:space="preserve"> </w:t>
      </w:r>
      <w:r>
        <w:t>disrupted</w:t>
      </w:r>
      <w:r>
        <w:rPr>
          <w:spacing w:val="1"/>
        </w:rPr>
        <w:t xml:space="preserve"> </w:t>
      </w:r>
      <w:r>
        <w:rPr>
          <w:spacing w:val="-3"/>
        </w:rPr>
        <w:t>by</w:t>
      </w:r>
      <w:r>
        <w:rPr>
          <w:spacing w:val="46"/>
        </w:rPr>
        <w:t xml:space="preserve"> </w:t>
      </w:r>
      <w:r>
        <w:t>comorbidities</w:t>
      </w:r>
      <w:r>
        <w:rPr>
          <w:spacing w:val="48"/>
        </w:rPr>
        <w:t xml:space="preserve"> </w:t>
      </w:r>
      <w:r>
        <w:t>that</w:t>
      </w:r>
      <w:r>
        <w:rPr>
          <w:spacing w:val="1"/>
        </w:rPr>
        <w:t xml:space="preserve"> </w:t>
      </w:r>
      <w:r>
        <w:rPr>
          <w:spacing w:val="-3"/>
        </w:rPr>
        <w:t>commonly</w:t>
      </w:r>
      <w:r>
        <w:rPr>
          <w:spacing w:val="46"/>
        </w:rPr>
        <w:t xml:space="preserve"> </w:t>
      </w:r>
      <w:r>
        <w:t>occur</w:t>
      </w:r>
      <w:r>
        <w:rPr>
          <w:spacing w:val="46"/>
        </w:rPr>
        <w:t xml:space="preserve"> </w:t>
      </w:r>
      <w:r>
        <w:t>in sick</w:t>
      </w:r>
      <w:r>
        <w:rPr>
          <w:spacing w:val="47"/>
        </w:rPr>
        <w:t xml:space="preserve"> </w:t>
      </w:r>
      <w:r>
        <w:t>neonates:</w:t>
      </w:r>
      <w:r>
        <w:rPr>
          <w:spacing w:val="46"/>
        </w:rPr>
        <w:t xml:space="preserve"> </w:t>
      </w:r>
      <w:r>
        <w:t>birth</w:t>
      </w:r>
      <w:r>
        <w:rPr>
          <w:spacing w:val="46"/>
        </w:rPr>
        <w:t xml:space="preserve"> </w:t>
      </w:r>
      <w:r>
        <w:rPr>
          <w:spacing w:val="-2"/>
        </w:rPr>
        <w:t>asphyxia,</w:t>
      </w:r>
      <w:r>
        <w:rPr>
          <w:spacing w:val="61"/>
        </w:rPr>
        <w:t xml:space="preserve"> </w:t>
      </w:r>
      <w:r>
        <w:t>meningitis,</w:t>
      </w:r>
      <w:r>
        <w:rPr>
          <w:spacing w:val="-2"/>
        </w:rPr>
        <w:t xml:space="preserve"> </w:t>
      </w:r>
      <w:r>
        <w:t>encephalitis,</w:t>
      </w:r>
      <w:r>
        <w:rPr>
          <w:spacing w:val="-2"/>
        </w:rPr>
        <w:t xml:space="preserve"> </w:t>
      </w:r>
      <w:r>
        <w:rPr>
          <w:spacing w:val="-3"/>
        </w:rPr>
        <w:t>haemolysis</w:t>
      </w:r>
      <w:r>
        <w:rPr>
          <w:spacing w:val="1"/>
        </w:rPr>
        <w:t xml:space="preserve"> </w:t>
      </w:r>
      <w:r>
        <w:t>and</w:t>
      </w:r>
      <w:r>
        <w:rPr>
          <w:spacing w:val="2"/>
        </w:rPr>
        <w:t xml:space="preserve"> </w:t>
      </w:r>
      <w:proofErr w:type="spellStart"/>
      <w:r>
        <w:rPr>
          <w:spacing w:val="-2"/>
        </w:rPr>
        <w:t>hyperbilirubinaemia</w:t>
      </w:r>
      <w:proofErr w:type="spellEnd"/>
      <w:r>
        <w:rPr>
          <w:spacing w:val="-2"/>
        </w:rPr>
        <w:t>.</w:t>
      </w:r>
    </w:p>
    <w:p w:rsidR="004133BA" w:rsidRDefault="00306B55" w:rsidP="002518DB">
      <w:pPr>
        <w:pStyle w:val="Heading5"/>
      </w:pPr>
      <w:r>
        <w:rPr>
          <w:spacing w:val="-49"/>
        </w:rPr>
        <w:t xml:space="preserve"> </w:t>
      </w:r>
      <w:r w:rsidRPr="002518DB">
        <w:t xml:space="preserve">GFR in neonates </w:t>
      </w:r>
      <w:r w:rsidR="002518DB">
        <w:t>les</w:t>
      </w:r>
      <w:r w:rsidRPr="002518DB">
        <w:t>s than 3 days old</w:t>
      </w:r>
    </w:p>
    <w:p w:rsidR="00306B55" w:rsidRDefault="00306B55" w:rsidP="00BF29A2">
      <w:r>
        <w:t xml:space="preserve">With </w:t>
      </w:r>
      <w:r>
        <w:rPr>
          <w:spacing w:val="-3"/>
        </w:rPr>
        <w:t>regards</w:t>
      </w:r>
      <w:r>
        <w:rPr>
          <w:spacing w:val="1"/>
        </w:rPr>
        <w:t xml:space="preserve"> </w:t>
      </w:r>
      <w:r>
        <w:t>to</w:t>
      </w:r>
      <w:r>
        <w:rPr>
          <w:spacing w:val="-1"/>
        </w:rPr>
        <w:t xml:space="preserve"> </w:t>
      </w:r>
      <w:r>
        <w:t>GFR</w:t>
      </w:r>
      <w:r>
        <w:rPr>
          <w:spacing w:val="1"/>
        </w:rPr>
        <w:t xml:space="preserve"> </w:t>
      </w:r>
      <w:r>
        <w:t>in</w:t>
      </w:r>
      <w:r>
        <w:rPr>
          <w:spacing w:val="-4"/>
        </w:rPr>
        <w:t xml:space="preserve"> </w:t>
      </w:r>
      <w:r>
        <w:rPr>
          <w:spacing w:val="-1"/>
        </w:rPr>
        <w:t xml:space="preserve">neonates, </w:t>
      </w:r>
      <w:r>
        <w:t>the</w:t>
      </w:r>
      <w:r>
        <w:rPr>
          <w:spacing w:val="-3"/>
        </w:rPr>
        <w:t xml:space="preserve"> </w:t>
      </w:r>
      <w:r>
        <w:t>following</w:t>
      </w:r>
      <w:r>
        <w:rPr>
          <w:spacing w:val="2"/>
        </w:rPr>
        <w:t xml:space="preserve"> </w:t>
      </w:r>
      <w:r>
        <w:t>published</w:t>
      </w:r>
      <w:r>
        <w:rPr>
          <w:spacing w:val="2"/>
        </w:rPr>
        <w:t xml:space="preserve"> </w:t>
      </w:r>
      <w:r>
        <w:t>literature articles</w:t>
      </w:r>
      <w:r>
        <w:rPr>
          <w:spacing w:val="1"/>
        </w:rPr>
        <w:t xml:space="preserve"> </w:t>
      </w:r>
      <w:r>
        <w:t>were</w:t>
      </w:r>
      <w:r>
        <w:rPr>
          <w:spacing w:val="-3"/>
        </w:rPr>
        <w:t xml:space="preserve"> </w:t>
      </w:r>
      <w:r>
        <w:t>identified</w:t>
      </w:r>
      <w:r>
        <w:rPr>
          <w:spacing w:val="3"/>
        </w:rPr>
        <w:t xml:space="preserve"> </w:t>
      </w:r>
      <w:r>
        <w:rPr>
          <w:spacing w:val="-3"/>
        </w:rPr>
        <w:t>by</w:t>
      </w:r>
      <w:r w:rsidR="00AE7114">
        <w:rPr>
          <w:spacing w:val="-3"/>
        </w:rPr>
        <w:t xml:space="preserve"> the </w:t>
      </w:r>
      <w:r>
        <w:rPr>
          <w:spacing w:val="-3"/>
        </w:rPr>
        <w:t>TGA</w:t>
      </w:r>
      <w:r>
        <w:rPr>
          <w:spacing w:val="69"/>
        </w:rPr>
        <w:t xml:space="preserve"> </w:t>
      </w:r>
      <w:r>
        <w:rPr>
          <w:spacing w:val="-4"/>
        </w:rPr>
        <w:t>evaluator,</w:t>
      </w:r>
      <w:r>
        <w:t xml:space="preserve"> </w:t>
      </w:r>
      <w:r>
        <w:rPr>
          <w:spacing w:val="-1"/>
        </w:rPr>
        <w:t>and</w:t>
      </w:r>
      <w:r>
        <w:rPr>
          <w:spacing w:val="1"/>
        </w:rPr>
        <w:t xml:space="preserve"> </w:t>
      </w:r>
      <w:r>
        <w:rPr>
          <w:spacing w:val="-1"/>
        </w:rPr>
        <w:t>these</w:t>
      </w:r>
      <w:r>
        <w:rPr>
          <w:spacing w:val="-3"/>
        </w:rPr>
        <w:t xml:space="preserve"> </w:t>
      </w:r>
      <w:r>
        <w:t>literatures</w:t>
      </w:r>
      <w:r>
        <w:rPr>
          <w:spacing w:val="1"/>
        </w:rPr>
        <w:t xml:space="preserve"> </w:t>
      </w:r>
      <w:r>
        <w:rPr>
          <w:spacing w:val="-1"/>
        </w:rPr>
        <w:t>indicate</w:t>
      </w:r>
      <w:r>
        <w:rPr>
          <w:spacing w:val="-3"/>
        </w:rPr>
        <w:t xml:space="preserve"> </w:t>
      </w:r>
      <w:r>
        <w:rPr>
          <w:spacing w:val="-1"/>
        </w:rPr>
        <w:t>the</w:t>
      </w:r>
      <w:r>
        <w:rPr>
          <w:spacing w:val="1"/>
        </w:rPr>
        <w:t xml:space="preserve"> </w:t>
      </w:r>
      <w:r>
        <w:t>low</w:t>
      </w:r>
      <w:r>
        <w:rPr>
          <w:spacing w:val="2"/>
        </w:rPr>
        <w:t xml:space="preserve"> </w:t>
      </w:r>
      <w:r>
        <w:t>GFR</w:t>
      </w:r>
      <w:r>
        <w:rPr>
          <w:spacing w:val="-3"/>
        </w:rPr>
        <w:t xml:space="preserve"> for</w:t>
      </w:r>
      <w:r>
        <w:rPr>
          <w:spacing w:val="-1"/>
        </w:rPr>
        <w:t xml:space="preserve"> neonates</w:t>
      </w:r>
      <w:r>
        <w:rPr>
          <w:spacing w:val="2"/>
        </w:rPr>
        <w:t xml:space="preserve"> </w:t>
      </w:r>
      <w:r>
        <w:t>in</w:t>
      </w:r>
      <w:r>
        <w:rPr>
          <w:spacing w:val="1"/>
        </w:rPr>
        <w:t xml:space="preserve"> </w:t>
      </w:r>
      <w:r>
        <w:rPr>
          <w:spacing w:val="-1"/>
        </w:rPr>
        <w:t>first</w:t>
      </w:r>
      <w:r>
        <w:rPr>
          <w:spacing w:val="2"/>
        </w:rPr>
        <w:t xml:space="preserve"> </w:t>
      </w:r>
      <w:r>
        <w:t>3</w:t>
      </w:r>
      <w:r>
        <w:rPr>
          <w:spacing w:val="-3"/>
        </w:rPr>
        <w:t xml:space="preserve"> </w:t>
      </w:r>
      <w:r>
        <w:t>days</w:t>
      </w:r>
      <w:r>
        <w:rPr>
          <w:spacing w:val="1"/>
        </w:rPr>
        <w:t xml:space="preserve"> </w:t>
      </w:r>
      <w:r>
        <w:t xml:space="preserve">of </w:t>
      </w:r>
      <w:r>
        <w:rPr>
          <w:spacing w:val="-1"/>
        </w:rPr>
        <w:t>neonatal</w:t>
      </w:r>
      <w:r>
        <w:rPr>
          <w:spacing w:val="-3"/>
        </w:rPr>
        <w:t xml:space="preserve"> </w:t>
      </w:r>
      <w:r>
        <w:t>life:</w:t>
      </w:r>
    </w:p>
    <w:p w:rsidR="00306B55" w:rsidRPr="00A75190" w:rsidRDefault="00306B55" w:rsidP="00BF29A2">
      <w:pPr>
        <w:pStyle w:val="ListBullet"/>
        <w:rPr>
          <w:spacing w:val="-2"/>
        </w:rPr>
      </w:pPr>
      <w:r>
        <w:rPr>
          <w:spacing w:val="-2"/>
        </w:rPr>
        <w:t>Glomerular</w:t>
      </w:r>
      <w:r>
        <w:rPr>
          <w:spacing w:val="18"/>
        </w:rPr>
        <w:t xml:space="preserve"> </w:t>
      </w:r>
      <w:r>
        <w:t>function</w:t>
      </w:r>
      <w:r>
        <w:rPr>
          <w:spacing w:val="15"/>
        </w:rPr>
        <w:t xml:space="preserve"> </w:t>
      </w:r>
      <w:r>
        <w:t>is</w:t>
      </w:r>
      <w:r>
        <w:rPr>
          <w:spacing w:val="14"/>
        </w:rPr>
        <w:t xml:space="preserve"> </w:t>
      </w:r>
      <w:r>
        <w:t>significantly</w:t>
      </w:r>
      <w:r>
        <w:rPr>
          <w:spacing w:val="13"/>
        </w:rPr>
        <w:t xml:space="preserve"> </w:t>
      </w:r>
      <w:r>
        <w:rPr>
          <w:spacing w:val="-2"/>
        </w:rPr>
        <w:t>low</w:t>
      </w:r>
      <w:r>
        <w:rPr>
          <w:spacing w:val="15"/>
        </w:rPr>
        <w:t xml:space="preserve"> </w:t>
      </w:r>
      <w:r>
        <w:rPr>
          <w:spacing w:val="-3"/>
        </w:rPr>
        <w:t>for</w:t>
      </w:r>
      <w:r>
        <w:rPr>
          <w:spacing w:val="13"/>
        </w:rPr>
        <w:t xml:space="preserve"> </w:t>
      </w:r>
      <w:r>
        <w:t>first</w:t>
      </w:r>
      <w:r>
        <w:rPr>
          <w:spacing w:val="15"/>
        </w:rPr>
        <w:t xml:space="preserve"> </w:t>
      </w:r>
      <w:r>
        <w:t>3</w:t>
      </w:r>
      <w:r>
        <w:rPr>
          <w:spacing w:val="16"/>
        </w:rPr>
        <w:t xml:space="preserve"> </w:t>
      </w:r>
      <w:r>
        <w:rPr>
          <w:spacing w:val="-2"/>
        </w:rPr>
        <w:t>days</w:t>
      </w:r>
      <w:r>
        <w:rPr>
          <w:spacing w:val="14"/>
        </w:rPr>
        <w:t xml:space="preserve"> </w:t>
      </w:r>
      <w:r>
        <w:t>of</w:t>
      </w:r>
      <w:r>
        <w:rPr>
          <w:spacing w:val="14"/>
        </w:rPr>
        <w:t xml:space="preserve"> </w:t>
      </w:r>
      <w:r>
        <w:t>neonatal</w:t>
      </w:r>
      <w:r>
        <w:rPr>
          <w:spacing w:val="11"/>
        </w:rPr>
        <w:t xml:space="preserve"> </w:t>
      </w:r>
      <w:r>
        <w:t>period</w:t>
      </w:r>
      <w:r>
        <w:rPr>
          <w:spacing w:val="15"/>
        </w:rPr>
        <w:t xml:space="preserve"> </w:t>
      </w:r>
      <w:r>
        <w:t>and</w:t>
      </w:r>
      <w:r>
        <w:rPr>
          <w:spacing w:val="15"/>
        </w:rPr>
        <w:t xml:space="preserve"> </w:t>
      </w:r>
      <w:r>
        <w:rPr>
          <w:spacing w:val="-2"/>
        </w:rPr>
        <w:t>matures</w:t>
      </w:r>
      <w:r>
        <w:rPr>
          <w:spacing w:val="19"/>
        </w:rPr>
        <w:t xml:space="preserve"> </w:t>
      </w:r>
      <w:r>
        <w:rPr>
          <w:spacing w:val="-3"/>
        </w:rPr>
        <w:t>only</w:t>
      </w:r>
      <w:r>
        <w:rPr>
          <w:spacing w:val="51"/>
        </w:rPr>
        <w:t xml:space="preserve"> </w:t>
      </w:r>
      <w:r>
        <w:rPr>
          <w:spacing w:val="-3"/>
        </w:rPr>
        <w:t>by</w:t>
      </w:r>
      <w:r>
        <w:rPr>
          <w:spacing w:val="46"/>
        </w:rPr>
        <w:t xml:space="preserve"> </w:t>
      </w:r>
      <w:r>
        <w:t>2</w:t>
      </w:r>
      <w:r>
        <w:rPr>
          <w:spacing w:val="1"/>
        </w:rPr>
        <w:t xml:space="preserve"> </w:t>
      </w:r>
      <w:r>
        <w:rPr>
          <w:spacing w:val="-2"/>
        </w:rPr>
        <w:t>years</w:t>
      </w:r>
      <w:r w:rsidR="00A75190" w:rsidRPr="00A75190">
        <w:rPr>
          <w:spacing w:val="-2"/>
          <w:vertAlign w:val="superscript"/>
        </w:rPr>
        <w:fldChar w:fldCharType="begin"/>
      </w:r>
      <w:r w:rsidR="00A75190" w:rsidRPr="00A75190">
        <w:rPr>
          <w:spacing w:val="-2"/>
          <w:vertAlign w:val="superscript"/>
        </w:rPr>
        <w:instrText xml:space="preserve"> NOTEREF _Ref468971256 \h </w:instrText>
      </w:r>
      <w:r w:rsidR="00A75190">
        <w:rPr>
          <w:spacing w:val="-2"/>
          <w:vertAlign w:val="superscript"/>
        </w:rPr>
        <w:instrText xml:space="preserve"> \* MERGEFORMAT </w:instrText>
      </w:r>
      <w:r w:rsidR="00A75190" w:rsidRPr="00A75190">
        <w:rPr>
          <w:spacing w:val="-2"/>
          <w:vertAlign w:val="superscript"/>
        </w:rPr>
      </w:r>
      <w:r w:rsidR="00A75190" w:rsidRPr="00A75190">
        <w:rPr>
          <w:spacing w:val="-2"/>
          <w:vertAlign w:val="superscript"/>
        </w:rPr>
        <w:fldChar w:fldCharType="separate"/>
      </w:r>
      <w:r w:rsidR="009716F1">
        <w:rPr>
          <w:spacing w:val="-2"/>
          <w:vertAlign w:val="superscript"/>
        </w:rPr>
        <w:t>9</w:t>
      </w:r>
      <w:r w:rsidR="00A75190" w:rsidRPr="00A75190">
        <w:rPr>
          <w:spacing w:val="-2"/>
          <w:vertAlign w:val="superscript"/>
        </w:rPr>
        <w:fldChar w:fldCharType="end"/>
      </w:r>
    </w:p>
    <w:p w:rsidR="00306B55" w:rsidRPr="00A75190" w:rsidRDefault="00306B55" w:rsidP="00BF29A2">
      <w:pPr>
        <w:pStyle w:val="ListBullet"/>
      </w:pPr>
      <w:r>
        <w:t>Serum</w:t>
      </w:r>
      <w:r>
        <w:rPr>
          <w:spacing w:val="22"/>
        </w:rPr>
        <w:t xml:space="preserve"> </w:t>
      </w:r>
      <w:r>
        <w:t>Cystatin</w:t>
      </w:r>
      <w:r>
        <w:rPr>
          <w:spacing w:val="19"/>
        </w:rPr>
        <w:t xml:space="preserve"> </w:t>
      </w:r>
      <w:r>
        <w:t>C</w:t>
      </w:r>
      <w:r>
        <w:rPr>
          <w:spacing w:val="23"/>
        </w:rPr>
        <w:t xml:space="preserve"> </w:t>
      </w:r>
      <w:r>
        <w:t>is</w:t>
      </w:r>
      <w:r>
        <w:rPr>
          <w:spacing w:val="23"/>
        </w:rPr>
        <w:t xml:space="preserve"> </w:t>
      </w:r>
      <w:r>
        <w:rPr>
          <w:spacing w:val="-3"/>
        </w:rPr>
        <w:t>more</w:t>
      </w:r>
      <w:r>
        <w:rPr>
          <w:spacing w:val="21"/>
        </w:rPr>
        <w:t xml:space="preserve"> </w:t>
      </w:r>
      <w:r>
        <w:t>specific</w:t>
      </w:r>
      <w:r>
        <w:rPr>
          <w:spacing w:val="22"/>
        </w:rPr>
        <w:t xml:space="preserve"> </w:t>
      </w:r>
      <w:r>
        <w:t>and</w:t>
      </w:r>
      <w:r>
        <w:rPr>
          <w:spacing w:val="20"/>
        </w:rPr>
        <w:t xml:space="preserve"> </w:t>
      </w:r>
      <w:r>
        <w:rPr>
          <w:spacing w:val="-2"/>
        </w:rPr>
        <w:t>sensitive</w:t>
      </w:r>
      <w:r>
        <w:rPr>
          <w:spacing w:val="21"/>
        </w:rPr>
        <w:t xml:space="preserve"> </w:t>
      </w:r>
      <w:r>
        <w:rPr>
          <w:spacing w:val="-3"/>
        </w:rPr>
        <w:t>marker</w:t>
      </w:r>
      <w:r>
        <w:rPr>
          <w:spacing w:val="23"/>
        </w:rPr>
        <w:t xml:space="preserve"> </w:t>
      </w:r>
      <w:r>
        <w:t>of</w:t>
      </w:r>
      <w:r>
        <w:rPr>
          <w:spacing w:val="32"/>
        </w:rPr>
        <w:t xml:space="preserve"> </w:t>
      </w:r>
      <w:r>
        <w:t>GFR</w:t>
      </w:r>
      <w:r>
        <w:rPr>
          <w:spacing w:val="25"/>
        </w:rPr>
        <w:t xml:space="preserve"> </w:t>
      </w:r>
      <w:r>
        <w:t>in</w:t>
      </w:r>
      <w:r>
        <w:rPr>
          <w:spacing w:val="24"/>
        </w:rPr>
        <w:t xml:space="preserve"> </w:t>
      </w:r>
      <w:r>
        <w:t>both</w:t>
      </w:r>
      <w:r>
        <w:rPr>
          <w:spacing w:val="21"/>
        </w:rPr>
        <w:t xml:space="preserve"> </w:t>
      </w:r>
      <w:r>
        <w:t>adults</w:t>
      </w:r>
      <w:r>
        <w:rPr>
          <w:spacing w:val="24"/>
        </w:rPr>
        <w:t xml:space="preserve"> </w:t>
      </w:r>
      <w:r>
        <w:rPr>
          <w:spacing w:val="-3"/>
        </w:rPr>
        <w:t>and</w:t>
      </w:r>
      <w:r>
        <w:rPr>
          <w:spacing w:val="24"/>
        </w:rPr>
        <w:t xml:space="preserve"> </w:t>
      </w:r>
      <w:r>
        <w:rPr>
          <w:spacing w:val="-2"/>
        </w:rPr>
        <w:t>children</w:t>
      </w:r>
      <w:r w:rsidR="00A75190">
        <w:rPr>
          <w:spacing w:val="-2"/>
        </w:rPr>
        <w:t>.</w:t>
      </w:r>
      <w:r w:rsidR="00A75190">
        <w:rPr>
          <w:rStyle w:val="FootnoteReference"/>
          <w:spacing w:val="-2"/>
        </w:rPr>
        <w:footnoteReference w:id="15"/>
      </w:r>
    </w:p>
    <w:p w:rsidR="00306B55" w:rsidRDefault="00306B55" w:rsidP="00BF29A2">
      <w:pPr>
        <w:pStyle w:val="ListBullet"/>
      </w:pPr>
      <w:r>
        <w:rPr>
          <w:spacing w:val="-2"/>
        </w:rPr>
        <w:t>Carolina</w:t>
      </w:r>
      <w:r>
        <w:rPr>
          <w:spacing w:val="39"/>
        </w:rPr>
        <w:t xml:space="preserve"> </w:t>
      </w:r>
      <w:r>
        <w:t>and</w:t>
      </w:r>
      <w:r>
        <w:rPr>
          <w:spacing w:val="44"/>
        </w:rPr>
        <w:t xml:space="preserve"> </w:t>
      </w:r>
      <w:r>
        <w:rPr>
          <w:spacing w:val="-2"/>
        </w:rPr>
        <w:t>associates</w:t>
      </w:r>
      <w:r>
        <w:rPr>
          <w:spacing w:val="44"/>
        </w:rPr>
        <w:t xml:space="preserve"> </w:t>
      </w:r>
      <w:r>
        <w:rPr>
          <w:spacing w:val="-2"/>
        </w:rPr>
        <w:t>measured</w:t>
      </w:r>
      <w:r>
        <w:rPr>
          <w:spacing w:val="44"/>
        </w:rPr>
        <w:t xml:space="preserve"> </w:t>
      </w:r>
      <w:r>
        <w:t>Cystatin</w:t>
      </w:r>
      <w:r>
        <w:rPr>
          <w:spacing w:val="44"/>
        </w:rPr>
        <w:t xml:space="preserve"> </w:t>
      </w:r>
      <w:r>
        <w:t>C</w:t>
      </w:r>
      <w:r>
        <w:rPr>
          <w:spacing w:val="42"/>
        </w:rPr>
        <w:t xml:space="preserve"> </w:t>
      </w:r>
      <w:r>
        <w:rPr>
          <w:spacing w:val="-2"/>
        </w:rPr>
        <w:t>concentration</w:t>
      </w:r>
      <w:r>
        <w:rPr>
          <w:spacing w:val="43"/>
        </w:rPr>
        <w:t xml:space="preserve"> </w:t>
      </w:r>
      <w:r>
        <w:t>in</w:t>
      </w:r>
      <w:r>
        <w:rPr>
          <w:spacing w:val="39"/>
        </w:rPr>
        <w:t xml:space="preserve"> </w:t>
      </w:r>
      <w:r>
        <w:t>neonates</w:t>
      </w:r>
      <w:r>
        <w:rPr>
          <w:spacing w:val="43"/>
        </w:rPr>
        <w:t xml:space="preserve"> </w:t>
      </w:r>
      <w:r>
        <w:t>and</w:t>
      </w:r>
      <w:r>
        <w:rPr>
          <w:spacing w:val="40"/>
        </w:rPr>
        <w:t xml:space="preserve"> </w:t>
      </w:r>
      <w:r>
        <w:t>noted</w:t>
      </w:r>
      <w:r>
        <w:rPr>
          <w:spacing w:val="39"/>
        </w:rPr>
        <w:t xml:space="preserve"> </w:t>
      </w:r>
      <w:r>
        <w:t>that</w:t>
      </w:r>
      <w:r>
        <w:rPr>
          <w:spacing w:val="44"/>
        </w:rPr>
        <w:t xml:space="preserve"> </w:t>
      </w:r>
      <w:r>
        <w:t>it</w:t>
      </w:r>
      <w:r>
        <w:rPr>
          <w:spacing w:val="81"/>
        </w:rPr>
        <w:t xml:space="preserve"> </w:t>
      </w:r>
      <w:r>
        <w:rPr>
          <w:spacing w:val="-2"/>
        </w:rPr>
        <w:t>decreased</w:t>
      </w:r>
      <w:r>
        <w:rPr>
          <w:spacing w:val="6"/>
        </w:rPr>
        <w:t xml:space="preserve"> </w:t>
      </w:r>
      <w:r>
        <w:t>from</w:t>
      </w:r>
      <w:r>
        <w:rPr>
          <w:spacing w:val="2"/>
        </w:rPr>
        <w:t xml:space="preserve"> </w:t>
      </w:r>
      <w:r>
        <w:rPr>
          <w:spacing w:val="-2"/>
        </w:rPr>
        <w:t>day</w:t>
      </w:r>
      <w:r>
        <w:rPr>
          <w:spacing w:val="7"/>
        </w:rPr>
        <w:t xml:space="preserve"> </w:t>
      </w:r>
      <w:r>
        <w:t>0</w:t>
      </w:r>
      <w:r>
        <w:rPr>
          <w:spacing w:val="6"/>
        </w:rPr>
        <w:t xml:space="preserve"> </w:t>
      </w:r>
      <w:r>
        <w:rPr>
          <w:spacing w:val="1"/>
        </w:rPr>
        <w:t>to</w:t>
      </w:r>
      <w:r>
        <w:rPr>
          <w:spacing w:val="2"/>
        </w:rPr>
        <w:t xml:space="preserve"> </w:t>
      </w:r>
      <w:r>
        <w:rPr>
          <w:spacing w:val="-2"/>
        </w:rPr>
        <w:t>day</w:t>
      </w:r>
      <w:r>
        <w:rPr>
          <w:spacing w:val="3"/>
        </w:rPr>
        <w:t xml:space="preserve"> </w:t>
      </w:r>
      <w:r>
        <w:t>3</w:t>
      </w:r>
      <w:r>
        <w:rPr>
          <w:spacing w:val="6"/>
        </w:rPr>
        <w:t xml:space="preserve"> </w:t>
      </w:r>
      <w:r>
        <w:t>after</w:t>
      </w:r>
      <w:r>
        <w:rPr>
          <w:spacing w:val="3"/>
        </w:rPr>
        <w:t xml:space="preserve"> </w:t>
      </w:r>
      <w:r>
        <w:t>birth</w:t>
      </w:r>
      <w:r>
        <w:rPr>
          <w:spacing w:val="7"/>
        </w:rPr>
        <w:t xml:space="preserve"> </w:t>
      </w:r>
      <w:r>
        <w:t>and</w:t>
      </w:r>
      <w:r>
        <w:rPr>
          <w:spacing w:val="6"/>
        </w:rPr>
        <w:t xml:space="preserve"> </w:t>
      </w:r>
      <w:r>
        <w:t>then</w:t>
      </w:r>
      <w:r>
        <w:rPr>
          <w:spacing w:val="5"/>
        </w:rPr>
        <w:t xml:space="preserve"> </w:t>
      </w:r>
      <w:r>
        <w:rPr>
          <w:spacing w:val="-2"/>
        </w:rPr>
        <w:t>remained</w:t>
      </w:r>
      <w:r>
        <w:rPr>
          <w:spacing w:val="6"/>
        </w:rPr>
        <w:t xml:space="preserve"> </w:t>
      </w:r>
      <w:r>
        <w:t>constant</w:t>
      </w:r>
      <w:r>
        <w:rPr>
          <w:spacing w:val="6"/>
        </w:rPr>
        <w:t xml:space="preserve"> </w:t>
      </w:r>
      <w:r>
        <w:t>up</w:t>
      </w:r>
      <w:r>
        <w:rPr>
          <w:spacing w:val="5"/>
        </w:rPr>
        <w:t xml:space="preserve"> </w:t>
      </w:r>
      <w:r>
        <w:rPr>
          <w:spacing w:val="1"/>
        </w:rPr>
        <w:t>to</w:t>
      </w:r>
      <w:r>
        <w:rPr>
          <w:spacing w:val="2"/>
        </w:rPr>
        <w:t xml:space="preserve"> </w:t>
      </w:r>
      <w:r>
        <w:t>1</w:t>
      </w:r>
      <w:r>
        <w:rPr>
          <w:spacing w:val="1"/>
        </w:rPr>
        <w:t xml:space="preserve"> </w:t>
      </w:r>
      <w:r>
        <w:t>month</w:t>
      </w:r>
      <w:r>
        <w:rPr>
          <w:spacing w:val="7"/>
        </w:rPr>
        <w:t xml:space="preserve"> </w:t>
      </w:r>
      <w:r>
        <w:t>of</w:t>
      </w:r>
      <w:r>
        <w:rPr>
          <w:spacing w:val="13"/>
        </w:rPr>
        <w:t xml:space="preserve"> </w:t>
      </w:r>
      <w:r>
        <w:rPr>
          <w:spacing w:val="-2"/>
        </w:rPr>
        <w:t>life</w:t>
      </w:r>
      <w:r>
        <w:rPr>
          <w:spacing w:val="43"/>
        </w:rPr>
        <w:t xml:space="preserve"> </w:t>
      </w:r>
      <w:r>
        <w:t>de</w:t>
      </w:r>
      <w:r>
        <w:rPr>
          <w:spacing w:val="27"/>
        </w:rPr>
        <w:t xml:space="preserve"> </w:t>
      </w:r>
      <w:r>
        <w:t>Albuquerque</w:t>
      </w:r>
      <w:r>
        <w:rPr>
          <w:spacing w:val="27"/>
        </w:rPr>
        <w:t xml:space="preserve"> </w:t>
      </w:r>
      <w:proofErr w:type="spellStart"/>
      <w:r>
        <w:rPr>
          <w:spacing w:val="-2"/>
        </w:rPr>
        <w:t>Cavalcanti</w:t>
      </w:r>
      <w:proofErr w:type="spellEnd"/>
      <w:r>
        <w:rPr>
          <w:spacing w:val="27"/>
        </w:rPr>
        <w:t xml:space="preserve"> </w:t>
      </w:r>
      <w:r>
        <w:t>Ferreira</w:t>
      </w:r>
      <w:r>
        <w:rPr>
          <w:spacing w:val="26"/>
        </w:rPr>
        <w:t xml:space="preserve"> </w:t>
      </w:r>
      <w:r>
        <w:t>Novo</w:t>
      </w:r>
      <w:r>
        <w:rPr>
          <w:spacing w:val="27"/>
        </w:rPr>
        <w:t xml:space="preserve"> </w:t>
      </w:r>
      <w:r>
        <w:rPr>
          <w:spacing w:val="-2"/>
        </w:rPr>
        <w:t>AC,</w:t>
      </w:r>
      <w:r>
        <w:rPr>
          <w:spacing w:val="27"/>
        </w:rPr>
        <w:t xml:space="preserve"> </w:t>
      </w:r>
      <w:r>
        <w:t>dos</w:t>
      </w:r>
      <w:r>
        <w:rPr>
          <w:spacing w:val="29"/>
        </w:rPr>
        <w:t xml:space="preserve"> </w:t>
      </w:r>
      <w:r>
        <w:t>Santos</w:t>
      </w:r>
      <w:r>
        <w:rPr>
          <w:spacing w:val="30"/>
        </w:rPr>
        <w:t xml:space="preserve"> </w:t>
      </w:r>
      <w:r>
        <w:rPr>
          <w:spacing w:val="-2"/>
        </w:rPr>
        <w:t>Rodrigues</w:t>
      </w:r>
      <w:r>
        <w:rPr>
          <w:spacing w:val="29"/>
        </w:rPr>
        <w:t xml:space="preserve"> </w:t>
      </w:r>
      <w:proofErr w:type="spellStart"/>
      <w:r>
        <w:rPr>
          <w:spacing w:val="-2"/>
        </w:rPr>
        <w:t>Sadeck</w:t>
      </w:r>
      <w:proofErr w:type="spellEnd"/>
      <w:r>
        <w:rPr>
          <w:spacing w:val="29"/>
        </w:rPr>
        <w:t xml:space="preserve"> </w:t>
      </w:r>
      <w:r>
        <w:t>L,</w:t>
      </w:r>
      <w:r>
        <w:rPr>
          <w:spacing w:val="26"/>
        </w:rPr>
        <w:t xml:space="preserve"> </w:t>
      </w:r>
      <w:proofErr w:type="spellStart"/>
      <w:r>
        <w:rPr>
          <w:spacing w:val="-2"/>
        </w:rPr>
        <w:t>Suely</w:t>
      </w:r>
      <w:proofErr w:type="spellEnd"/>
      <w:r>
        <w:rPr>
          <w:spacing w:val="27"/>
        </w:rPr>
        <w:t xml:space="preserve"> </w:t>
      </w:r>
      <w:r>
        <w:rPr>
          <w:spacing w:val="-2"/>
        </w:rPr>
        <w:t>Okay</w:t>
      </w:r>
      <w:r>
        <w:rPr>
          <w:spacing w:val="28"/>
        </w:rPr>
        <w:t xml:space="preserve"> </w:t>
      </w:r>
      <w:r>
        <w:rPr>
          <w:spacing w:val="-13"/>
        </w:rPr>
        <w:t>T,</w:t>
      </w:r>
      <w:r>
        <w:rPr>
          <w:spacing w:val="67"/>
        </w:rPr>
        <w:t xml:space="preserve"> </w:t>
      </w:r>
      <w:r>
        <w:rPr>
          <w:spacing w:val="-2"/>
        </w:rPr>
        <w:t>Rodrigues</w:t>
      </w:r>
      <w:r>
        <w:rPr>
          <w:spacing w:val="20"/>
        </w:rPr>
        <w:t xml:space="preserve"> </w:t>
      </w:r>
      <w:r>
        <w:t>Leone</w:t>
      </w:r>
      <w:r>
        <w:rPr>
          <w:spacing w:val="18"/>
        </w:rPr>
        <w:t xml:space="preserve"> </w:t>
      </w:r>
      <w:r>
        <w:t>C.</w:t>
      </w:r>
      <w:r>
        <w:rPr>
          <w:spacing w:val="17"/>
        </w:rPr>
        <w:t xml:space="preserve"> </w:t>
      </w:r>
      <w:r>
        <w:t>Longitudinal</w:t>
      </w:r>
      <w:r>
        <w:rPr>
          <w:spacing w:val="17"/>
        </w:rPr>
        <w:t xml:space="preserve"> </w:t>
      </w:r>
      <w:r>
        <w:t>study</w:t>
      </w:r>
      <w:r>
        <w:rPr>
          <w:spacing w:val="17"/>
        </w:rPr>
        <w:t xml:space="preserve"> </w:t>
      </w:r>
      <w:r>
        <w:t>of</w:t>
      </w:r>
      <w:r>
        <w:rPr>
          <w:spacing w:val="16"/>
        </w:rPr>
        <w:t xml:space="preserve"> </w:t>
      </w:r>
      <w:r>
        <w:t>Cystatin</w:t>
      </w:r>
      <w:r>
        <w:rPr>
          <w:spacing w:val="20"/>
        </w:rPr>
        <w:t xml:space="preserve"> </w:t>
      </w:r>
      <w:r>
        <w:t>C</w:t>
      </w:r>
      <w:r>
        <w:rPr>
          <w:spacing w:val="14"/>
        </w:rPr>
        <w:t xml:space="preserve"> </w:t>
      </w:r>
      <w:r>
        <w:rPr>
          <w:spacing w:val="-2"/>
        </w:rPr>
        <w:t>in</w:t>
      </w:r>
      <w:r>
        <w:rPr>
          <w:spacing w:val="20"/>
        </w:rPr>
        <w:t xml:space="preserve"> </w:t>
      </w:r>
      <w:r>
        <w:rPr>
          <w:spacing w:val="-2"/>
        </w:rPr>
        <w:t>healthy</w:t>
      </w:r>
      <w:r>
        <w:rPr>
          <w:spacing w:val="17"/>
        </w:rPr>
        <w:t xml:space="preserve"> </w:t>
      </w:r>
      <w:r>
        <w:t>term</w:t>
      </w:r>
      <w:r>
        <w:rPr>
          <w:spacing w:val="19"/>
        </w:rPr>
        <w:t xml:space="preserve"> </w:t>
      </w:r>
      <w:r>
        <w:t>newborns.</w:t>
      </w:r>
      <w:r>
        <w:rPr>
          <w:spacing w:val="17"/>
        </w:rPr>
        <w:t xml:space="preserve"> </w:t>
      </w:r>
      <w:r>
        <w:rPr>
          <w:spacing w:val="-2"/>
        </w:rPr>
        <w:t>Clinics.</w:t>
      </w:r>
      <w:r>
        <w:rPr>
          <w:spacing w:val="17"/>
        </w:rPr>
        <w:t xml:space="preserve"> </w:t>
      </w:r>
      <w:r>
        <w:t>2011;</w:t>
      </w:r>
      <w:r>
        <w:rPr>
          <w:spacing w:val="79"/>
        </w:rPr>
        <w:t xml:space="preserve"> </w:t>
      </w:r>
      <w:r>
        <w:t>66:217-20).</w:t>
      </w:r>
    </w:p>
    <w:p w:rsidR="00306B55" w:rsidRPr="00A75190" w:rsidRDefault="00306B55" w:rsidP="00BF29A2">
      <w:pPr>
        <w:pStyle w:val="ListBullet"/>
      </w:pPr>
      <w:proofErr w:type="spellStart"/>
      <w:r>
        <w:t>Armangil</w:t>
      </w:r>
      <w:proofErr w:type="spellEnd"/>
      <w:r>
        <w:rPr>
          <w:spacing w:val="21"/>
        </w:rPr>
        <w:t xml:space="preserve"> </w:t>
      </w:r>
      <w:r>
        <w:t>and</w:t>
      </w:r>
      <w:r>
        <w:rPr>
          <w:spacing w:val="24"/>
        </w:rPr>
        <w:t xml:space="preserve"> </w:t>
      </w:r>
      <w:r>
        <w:rPr>
          <w:spacing w:val="-2"/>
        </w:rPr>
        <w:t>co-workers</w:t>
      </w:r>
      <w:r>
        <w:rPr>
          <w:spacing w:val="24"/>
        </w:rPr>
        <w:t xml:space="preserve"> </w:t>
      </w:r>
      <w:r>
        <w:rPr>
          <w:spacing w:val="-2"/>
        </w:rPr>
        <w:t>also</w:t>
      </w:r>
      <w:r>
        <w:rPr>
          <w:spacing w:val="25"/>
        </w:rPr>
        <w:t xml:space="preserve"> </w:t>
      </w:r>
      <w:r>
        <w:rPr>
          <w:spacing w:val="-2"/>
        </w:rPr>
        <w:t>showed</w:t>
      </w:r>
      <w:r>
        <w:rPr>
          <w:spacing w:val="30"/>
        </w:rPr>
        <w:t xml:space="preserve"> </w:t>
      </w:r>
      <w:r>
        <w:t>a</w:t>
      </w:r>
      <w:r>
        <w:rPr>
          <w:spacing w:val="21"/>
        </w:rPr>
        <w:t xml:space="preserve"> </w:t>
      </w:r>
      <w:r>
        <w:rPr>
          <w:spacing w:val="-2"/>
        </w:rPr>
        <w:t>decrease</w:t>
      </w:r>
      <w:r>
        <w:rPr>
          <w:spacing w:val="30"/>
        </w:rPr>
        <w:t xml:space="preserve"> </w:t>
      </w:r>
      <w:r>
        <w:t>in</w:t>
      </w:r>
      <w:r>
        <w:rPr>
          <w:spacing w:val="25"/>
        </w:rPr>
        <w:t xml:space="preserve"> </w:t>
      </w:r>
      <w:r>
        <w:t>serum</w:t>
      </w:r>
      <w:r>
        <w:rPr>
          <w:spacing w:val="22"/>
        </w:rPr>
        <w:t xml:space="preserve"> </w:t>
      </w:r>
      <w:r>
        <w:t>cystatin</w:t>
      </w:r>
      <w:r>
        <w:rPr>
          <w:spacing w:val="24"/>
        </w:rPr>
        <w:t xml:space="preserve"> </w:t>
      </w:r>
      <w:r>
        <w:t>C</w:t>
      </w:r>
      <w:r>
        <w:rPr>
          <w:spacing w:val="23"/>
        </w:rPr>
        <w:t xml:space="preserve"> </w:t>
      </w:r>
      <w:r>
        <w:rPr>
          <w:spacing w:val="-3"/>
        </w:rPr>
        <w:t>levels</w:t>
      </w:r>
      <w:r>
        <w:rPr>
          <w:spacing w:val="28"/>
        </w:rPr>
        <w:t xml:space="preserve"> </w:t>
      </w:r>
      <w:r>
        <w:rPr>
          <w:spacing w:val="-3"/>
        </w:rPr>
        <w:t>by</w:t>
      </w:r>
      <w:r>
        <w:rPr>
          <w:spacing w:val="27"/>
        </w:rPr>
        <w:t xml:space="preserve"> </w:t>
      </w:r>
      <w:r>
        <w:rPr>
          <w:spacing w:val="-2"/>
        </w:rPr>
        <w:t>day</w:t>
      </w:r>
      <w:r>
        <w:rPr>
          <w:spacing w:val="26"/>
        </w:rPr>
        <w:t xml:space="preserve"> </w:t>
      </w:r>
      <w:r>
        <w:t>3</w:t>
      </w:r>
      <w:r>
        <w:rPr>
          <w:spacing w:val="26"/>
        </w:rPr>
        <w:t xml:space="preserve"> </w:t>
      </w:r>
      <w:r>
        <w:t>after</w:t>
      </w:r>
      <w:r>
        <w:rPr>
          <w:spacing w:val="67"/>
        </w:rPr>
        <w:t xml:space="preserve"> </w:t>
      </w:r>
      <w:r>
        <w:t>birth</w:t>
      </w:r>
      <w:r w:rsidR="00A75190" w:rsidRPr="00A75190">
        <w:t>.</w:t>
      </w:r>
      <w:r w:rsidR="00A75190">
        <w:rPr>
          <w:rStyle w:val="FootnoteReference"/>
        </w:rPr>
        <w:footnoteReference w:id="16"/>
      </w:r>
    </w:p>
    <w:p w:rsidR="00306B55" w:rsidRDefault="002518DB" w:rsidP="002518DB">
      <w:pPr>
        <w:pStyle w:val="TableTitle"/>
        <w:rPr>
          <w:spacing w:val="-1"/>
        </w:rPr>
      </w:pPr>
      <w:r>
        <w:t xml:space="preserve">Table 7: </w:t>
      </w:r>
      <w:r w:rsidR="00306B55">
        <w:t>Studies</w:t>
      </w:r>
      <w:r w:rsidR="00306B55">
        <w:rPr>
          <w:spacing w:val="-3"/>
        </w:rPr>
        <w:t xml:space="preserve"> </w:t>
      </w:r>
      <w:r w:rsidR="00306B55">
        <w:t xml:space="preserve">on </w:t>
      </w:r>
      <w:r w:rsidR="00306B55">
        <w:rPr>
          <w:spacing w:val="-3"/>
        </w:rPr>
        <w:t>Reference</w:t>
      </w:r>
      <w:r w:rsidR="00306B55">
        <w:rPr>
          <w:spacing w:val="-2"/>
        </w:rPr>
        <w:t xml:space="preserve"> </w:t>
      </w:r>
      <w:r w:rsidR="00306B55">
        <w:rPr>
          <w:spacing w:val="-1"/>
        </w:rPr>
        <w:t>Range</w:t>
      </w:r>
      <w:r w:rsidR="00306B55">
        <w:rPr>
          <w:spacing w:val="-2"/>
        </w:rPr>
        <w:t xml:space="preserve"> </w:t>
      </w:r>
      <w:r w:rsidR="00306B55">
        <w:t>of</w:t>
      </w:r>
      <w:r w:rsidR="00306B55">
        <w:rPr>
          <w:spacing w:val="3"/>
        </w:rPr>
        <w:t xml:space="preserve"> </w:t>
      </w:r>
      <w:r w:rsidR="00306B55">
        <w:rPr>
          <w:spacing w:val="-2"/>
        </w:rPr>
        <w:t>Cystatin</w:t>
      </w:r>
      <w:r w:rsidR="00306B55">
        <w:t xml:space="preserve"> C in </w:t>
      </w:r>
      <w:r w:rsidR="00306B55">
        <w:rPr>
          <w:spacing w:val="-1"/>
        </w:rPr>
        <w:t>Preterm</w:t>
      </w:r>
      <w:r w:rsidR="00306B55">
        <w:rPr>
          <w:spacing w:val="1"/>
        </w:rPr>
        <w:t xml:space="preserve"> </w:t>
      </w:r>
      <w:r w:rsidR="00306B55">
        <w:rPr>
          <w:spacing w:val="-1"/>
        </w:rPr>
        <w:t>and</w:t>
      </w:r>
      <w:r w:rsidR="00306B55">
        <w:rPr>
          <w:spacing w:val="1"/>
        </w:rPr>
        <w:t xml:space="preserve"> </w:t>
      </w:r>
      <w:r w:rsidR="00306B55">
        <w:rPr>
          <w:spacing w:val="-5"/>
        </w:rPr>
        <w:t>Term</w:t>
      </w:r>
      <w:r w:rsidR="00306B55">
        <w:rPr>
          <w:spacing w:val="1"/>
        </w:rPr>
        <w:t xml:space="preserve"> </w:t>
      </w:r>
      <w:r w:rsidR="00306B55">
        <w:rPr>
          <w:spacing w:val="-1"/>
        </w:rPr>
        <w:t>Neonates</w:t>
      </w:r>
    </w:p>
    <w:p w:rsidR="00306B55" w:rsidRDefault="00306B55" w:rsidP="00306B55">
      <w:pPr>
        <w:pStyle w:val="BodyText"/>
        <w:kinsoku w:val="0"/>
        <w:overflowPunct w:val="0"/>
        <w:spacing w:line="200" w:lineRule="atLeast"/>
        <w:ind w:left="154"/>
        <w:rPr>
          <w:sz w:val="20"/>
          <w:szCs w:val="20"/>
        </w:rPr>
      </w:pPr>
      <w:r>
        <w:rPr>
          <w:noProof/>
          <w:sz w:val="20"/>
          <w:szCs w:val="20"/>
        </w:rPr>
        <w:drawing>
          <wp:inline distT="0" distB="0" distL="0" distR="0" wp14:anchorId="4B52B761" wp14:editId="3F51D7EF">
            <wp:extent cx="5579268" cy="2240256"/>
            <wp:effectExtent l="0" t="0" r="2540" b="8255"/>
            <wp:docPr id="10" name="Picture 10" descr="Table 7: Studies on Reference Range of Cystatin C in Preterm and Term Neon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l="1637"/>
                    <a:stretch/>
                  </pic:blipFill>
                  <pic:spPr bwMode="auto">
                    <a:xfrm>
                      <a:off x="0" y="0"/>
                      <a:ext cx="5574584" cy="2238375"/>
                    </a:xfrm>
                    <a:prstGeom prst="rect">
                      <a:avLst/>
                    </a:prstGeom>
                    <a:noFill/>
                    <a:ln>
                      <a:noFill/>
                    </a:ln>
                    <a:extLst>
                      <a:ext uri="{53640926-AAD7-44D8-BBD7-CCE9431645EC}">
                        <a14:shadowObscured xmlns:a14="http://schemas.microsoft.com/office/drawing/2010/main"/>
                      </a:ext>
                    </a:extLst>
                  </pic:spPr>
                </pic:pic>
              </a:graphicData>
            </a:graphic>
          </wp:inline>
        </w:drawing>
      </w:r>
    </w:p>
    <w:p w:rsidR="00306B55" w:rsidRPr="00306B55" w:rsidRDefault="00306B55" w:rsidP="002518DB">
      <w:pPr>
        <w:pStyle w:val="Heading5"/>
      </w:pPr>
      <w:r w:rsidRPr="00306B55">
        <w:t xml:space="preserve">Pre ACPM preliminary </w:t>
      </w:r>
      <w:r w:rsidR="00353DDB">
        <w:t>a</w:t>
      </w:r>
      <w:r w:rsidRPr="00306B55">
        <w:t>ssessment</w:t>
      </w:r>
    </w:p>
    <w:p w:rsidR="00306B55" w:rsidRDefault="00306B55" w:rsidP="00BF29A2">
      <w:r>
        <w:t>Based</w:t>
      </w:r>
      <w:r>
        <w:rPr>
          <w:spacing w:val="20"/>
        </w:rPr>
        <w:t xml:space="preserve"> </w:t>
      </w:r>
      <w:r>
        <w:rPr>
          <w:spacing w:val="-1"/>
        </w:rPr>
        <w:t>on</w:t>
      </w:r>
      <w:r>
        <w:rPr>
          <w:spacing w:val="19"/>
        </w:rPr>
        <w:t xml:space="preserve"> </w:t>
      </w:r>
      <w:r>
        <w:t>the</w:t>
      </w:r>
      <w:r>
        <w:rPr>
          <w:spacing w:val="16"/>
        </w:rPr>
        <w:t xml:space="preserve"> </w:t>
      </w:r>
      <w:r>
        <w:t>analysis</w:t>
      </w:r>
      <w:r>
        <w:rPr>
          <w:spacing w:val="19"/>
        </w:rPr>
        <w:t xml:space="preserve"> </w:t>
      </w:r>
      <w:r>
        <w:rPr>
          <w:spacing w:val="-1"/>
        </w:rPr>
        <w:t>of</w:t>
      </w:r>
      <w:r>
        <w:rPr>
          <w:spacing w:val="18"/>
        </w:rPr>
        <w:t xml:space="preserve"> </w:t>
      </w:r>
      <w:r>
        <w:t>the</w:t>
      </w:r>
      <w:r>
        <w:rPr>
          <w:spacing w:val="16"/>
        </w:rPr>
        <w:t xml:space="preserve"> </w:t>
      </w:r>
      <w:r>
        <w:t>originally</w:t>
      </w:r>
      <w:r>
        <w:rPr>
          <w:spacing w:val="17"/>
        </w:rPr>
        <w:t xml:space="preserve"> </w:t>
      </w:r>
      <w:r>
        <w:rPr>
          <w:spacing w:val="-1"/>
        </w:rPr>
        <w:t>submitted</w:t>
      </w:r>
      <w:r>
        <w:rPr>
          <w:spacing w:val="20"/>
        </w:rPr>
        <w:t xml:space="preserve"> </w:t>
      </w:r>
      <w:r>
        <w:t>data,</w:t>
      </w:r>
      <w:r>
        <w:rPr>
          <w:spacing w:val="16"/>
        </w:rPr>
        <w:t xml:space="preserve"> </w:t>
      </w:r>
      <w:r>
        <w:t>the</w:t>
      </w:r>
      <w:r>
        <w:rPr>
          <w:spacing w:val="17"/>
        </w:rPr>
        <w:t xml:space="preserve"> </w:t>
      </w:r>
      <w:r>
        <w:rPr>
          <w:spacing w:val="-1"/>
        </w:rPr>
        <w:t>section</w:t>
      </w:r>
      <w:r>
        <w:rPr>
          <w:spacing w:val="19"/>
        </w:rPr>
        <w:t xml:space="preserve"> </w:t>
      </w:r>
      <w:r w:rsidR="002518DB">
        <w:t>sponsor’s</w:t>
      </w:r>
      <w:r>
        <w:rPr>
          <w:spacing w:val="20"/>
        </w:rPr>
        <w:t xml:space="preserve"> </w:t>
      </w:r>
      <w:r>
        <w:t>response,</w:t>
      </w:r>
      <w:r>
        <w:rPr>
          <w:spacing w:val="16"/>
        </w:rPr>
        <w:t xml:space="preserve"> </w:t>
      </w:r>
      <w:r>
        <w:rPr>
          <w:spacing w:val="-1"/>
        </w:rPr>
        <w:t>and</w:t>
      </w:r>
      <w:r>
        <w:rPr>
          <w:spacing w:val="20"/>
        </w:rPr>
        <w:t xml:space="preserve"> </w:t>
      </w:r>
      <w:r>
        <w:t>the</w:t>
      </w:r>
      <w:r>
        <w:rPr>
          <w:spacing w:val="16"/>
        </w:rPr>
        <w:t xml:space="preserve"> </w:t>
      </w:r>
      <w:r>
        <w:t>literature</w:t>
      </w:r>
      <w:r>
        <w:rPr>
          <w:spacing w:val="61"/>
        </w:rPr>
        <w:t xml:space="preserve"> </w:t>
      </w:r>
      <w:r>
        <w:t>articles</w:t>
      </w:r>
      <w:r>
        <w:rPr>
          <w:spacing w:val="1"/>
        </w:rPr>
        <w:t xml:space="preserve"> </w:t>
      </w:r>
      <w:r>
        <w:rPr>
          <w:spacing w:val="-1"/>
        </w:rPr>
        <w:t>identified</w:t>
      </w:r>
      <w:r>
        <w:rPr>
          <w:spacing w:val="2"/>
        </w:rPr>
        <w:t xml:space="preserve"> </w:t>
      </w:r>
      <w:r>
        <w:rPr>
          <w:spacing w:val="-4"/>
        </w:rPr>
        <w:t>by</w:t>
      </w:r>
      <w:r>
        <w:rPr>
          <w:spacing w:val="-1"/>
        </w:rPr>
        <w:t xml:space="preserve"> the</w:t>
      </w:r>
      <w:r>
        <w:rPr>
          <w:spacing w:val="-3"/>
        </w:rPr>
        <w:t xml:space="preserve"> </w:t>
      </w:r>
      <w:r>
        <w:t>TGA, there</w:t>
      </w:r>
      <w:r>
        <w:rPr>
          <w:spacing w:val="-3"/>
        </w:rPr>
        <w:t xml:space="preserve"> </w:t>
      </w:r>
      <w:r>
        <w:t xml:space="preserve">are </w:t>
      </w:r>
      <w:r>
        <w:rPr>
          <w:spacing w:val="-1"/>
        </w:rPr>
        <w:t>remaining</w:t>
      </w:r>
      <w:r>
        <w:rPr>
          <w:spacing w:val="1"/>
        </w:rPr>
        <w:t xml:space="preserve"> </w:t>
      </w:r>
      <w:r>
        <w:rPr>
          <w:spacing w:val="-1"/>
        </w:rPr>
        <w:t>concerns</w:t>
      </w:r>
      <w:r>
        <w:rPr>
          <w:spacing w:val="3"/>
        </w:rPr>
        <w:t xml:space="preserve"> </w:t>
      </w:r>
      <w:r>
        <w:rPr>
          <w:spacing w:val="-1"/>
        </w:rPr>
        <w:t>with</w:t>
      </w:r>
      <w:r>
        <w:t xml:space="preserve"> the</w:t>
      </w:r>
      <w:r>
        <w:rPr>
          <w:spacing w:val="-3"/>
        </w:rPr>
        <w:t xml:space="preserve"> </w:t>
      </w:r>
      <w:r>
        <w:rPr>
          <w:spacing w:val="-1"/>
        </w:rPr>
        <w:t>following</w:t>
      </w:r>
      <w:r>
        <w:rPr>
          <w:spacing w:val="1"/>
        </w:rPr>
        <w:t xml:space="preserve"> </w:t>
      </w:r>
      <w:r>
        <w:t>issues:</w:t>
      </w:r>
    </w:p>
    <w:p w:rsidR="00306B55" w:rsidRDefault="00306B55" w:rsidP="00BF29A2">
      <w:pPr>
        <w:pStyle w:val="ListBullet"/>
      </w:pPr>
      <w:proofErr w:type="gramStart"/>
      <w:r>
        <w:lastRenderedPageBreak/>
        <w:t>Neonates</w:t>
      </w:r>
      <w:proofErr w:type="gramEnd"/>
      <w:r>
        <w:rPr>
          <w:spacing w:val="23"/>
        </w:rPr>
        <w:t xml:space="preserve"> </w:t>
      </w:r>
      <w:r>
        <w:t>≤</w:t>
      </w:r>
      <w:r w:rsidR="002518DB">
        <w:t xml:space="preserve"> </w:t>
      </w:r>
      <w:r>
        <w:t>3</w:t>
      </w:r>
      <w:r>
        <w:rPr>
          <w:spacing w:val="20"/>
        </w:rPr>
        <w:t xml:space="preserve"> </w:t>
      </w:r>
      <w:r>
        <w:t>days</w:t>
      </w:r>
      <w:r>
        <w:rPr>
          <w:spacing w:val="26"/>
        </w:rPr>
        <w:t xml:space="preserve"> </w:t>
      </w:r>
      <w:r w:rsidR="0015069B">
        <w:rPr>
          <w:spacing w:val="26"/>
        </w:rPr>
        <w:t xml:space="preserve">old </w:t>
      </w:r>
      <w:r>
        <w:rPr>
          <w:spacing w:val="-4"/>
        </w:rPr>
        <w:t>have</w:t>
      </w:r>
      <w:r>
        <w:rPr>
          <w:spacing w:val="25"/>
        </w:rPr>
        <w:t xml:space="preserve"> </w:t>
      </w:r>
      <w:r>
        <w:t>low</w:t>
      </w:r>
      <w:r>
        <w:rPr>
          <w:spacing w:val="25"/>
        </w:rPr>
        <w:t xml:space="preserve"> </w:t>
      </w:r>
      <w:r>
        <w:t>GFR,</w:t>
      </w:r>
      <w:r>
        <w:rPr>
          <w:spacing w:val="21"/>
        </w:rPr>
        <w:t xml:space="preserve"> </w:t>
      </w:r>
      <w:r>
        <w:rPr>
          <w:spacing w:val="-1"/>
        </w:rPr>
        <w:t>and</w:t>
      </w:r>
      <w:r>
        <w:rPr>
          <w:spacing w:val="25"/>
        </w:rPr>
        <w:t xml:space="preserve"> </w:t>
      </w:r>
      <w:r>
        <w:rPr>
          <w:spacing w:val="-1"/>
        </w:rPr>
        <w:t>they</w:t>
      </w:r>
      <w:r>
        <w:rPr>
          <w:spacing w:val="22"/>
        </w:rPr>
        <w:t xml:space="preserve"> </w:t>
      </w:r>
      <w:r>
        <w:rPr>
          <w:spacing w:val="-3"/>
        </w:rPr>
        <w:t>are</w:t>
      </w:r>
      <w:r>
        <w:rPr>
          <w:spacing w:val="21"/>
        </w:rPr>
        <w:t xml:space="preserve"> </w:t>
      </w:r>
      <w:r>
        <w:rPr>
          <w:spacing w:val="-3"/>
        </w:rPr>
        <w:t>therefore</w:t>
      </w:r>
      <w:r>
        <w:rPr>
          <w:spacing w:val="27"/>
        </w:rPr>
        <w:t xml:space="preserve"> </w:t>
      </w:r>
      <w:r>
        <w:t>at</w:t>
      </w:r>
      <w:r>
        <w:rPr>
          <w:spacing w:val="25"/>
        </w:rPr>
        <w:t xml:space="preserve"> </w:t>
      </w:r>
      <w:r>
        <w:rPr>
          <w:spacing w:val="-1"/>
        </w:rPr>
        <w:t>higher</w:t>
      </w:r>
      <w:r>
        <w:rPr>
          <w:spacing w:val="22"/>
        </w:rPr>
        <w:t xml:space="preserve"> </w:t>
      </w:r>
      <w:r>
        <w:t>risk</w:t>
      </w:r>
      <w:r>
        <w:rPr>
          <w:spacing w:val="22"/>
        </w:rPr>
        <w:t xml:space="preserve"> </w:t>
      </w:r>
      <w:r>
        <w:rPr>
          <w:spacing w:val="-1"/>
        </w:rPr>
        <w:t>of</w:t>
      </w:r>
      <w:r>
        <w:rPr>
          <w:spacing w:val="23"/>
        </w:rPr>
        <w:t xml:space="preserve"> </w:t>
      </w:r>
      <w:proofErr w:type="spellStart"/>
      <w:r>
        <w:t>gadobutrol</w:t>
      </w:r>
      <w:proofErr w:type="spellEnd"/>
      <w:r>
        <w:rPr>
          <w:spacing w:val="65"/>
        </w:rPr>
        <w:t xml:space="preserve"> </w:t>
      </w:r>
      <w:r>
        <w:t>nephrotoxicity</w:t>
      </w:r>
      <w:r>
        <w:rPr>
          <w:spacing w:val="14"/>
        </w:rPr>
        <w:t xml:space="preserve"> </w:t>
      </w:r>
      <w:r>
        <w:rPr>
          <w:spacing w:val="-1"/>
        </w:rPr>
        <w:t>and</w:t>
      </w:r>
      <w:r>
        <w:rPr>
          <w:spacing w:val="15"/>
        </w:rPr>
        <w:t xml:space="preserve"> </w:t>
      </w:r>
      <w:r>
        <w:t>neurotoxicity</w:t>
      </w:r>
      <w:r>
        <w:rPr>
          <w:spacing w:val="15"/>
        </w:rPr>
        <w:t xml:space="preserve"> </w:t>
      </w:r>
      <w:r>
        <w:t>due</w:t>
      </w:r>
      <w:r>
        <w:rPr>
          <w:spacing w:val="11"/>
        </w:rPr>
        <w:t xml:space="preserve"> </w:t>
      </w:r>
      <w:r>
        <w:rPr>
          <w:spacing w:val="1"/>
        </w:rPr>
        <w:t>to</w:t>
      </w:r>
      <w:r>
        <w:rPr>
          <w:spacing w:val="11"/>
        </w:rPr>
        <w:t xml:space="preserve"> </w:t>
      </w:r>
      <w:r>
        <w:t>reduced</w:t>
      </w:r>
      <w:r>
        <w:rPr>
          <w:spacing w:val="20"/>
        </w:rPr>
        <w:t xml:space="preserve"> </w:t>
      </w:r>
      <w:r>
        <w:t>clearance</w:t>
      </w:r>
      <w:r>
        <w:rPr>
          <w:spacing w:val="15"/>
        </w:rPr>
        <w:t xml:space="preserve"> </w:t>
      </w:r>
      <w:r>
        <w:rPr>
          <w:spacing w:val="-1"/>
        </w:rPr>
        <w:t>and</w:t>
      </w:r>
      <w:r>
        <w:rPr>
          <w:spacing w:val="20"/>
        </w:rPr>
        <w:t xml:space="preserve"> </w:t>
      </w:r>
      <w:r>
        <w:t>increased</w:t>
      </w:r>
      <w:r>
        <w:rPr>
          <w:spacing w:val="21"/>
        </w:rPr>
        <w:t xml:space="preserve"> </w:t>
      </w:r>
      <w:r>
        <w:rPr>
          <w:spacing w:val="-3"/>
        </w:rPr>
        <w:t>exposure</w:t>
      </w:r>
      <w:r>
        <w:rPr>
          <w:spacing w:val="15"/>
        </w:rPr>
        <w:t xml:space="preserve"> </w:t>
      </w:r>
      <w:r>
        <w:rPr>
          <w:spacing w:val="1"/>
        </w:rPr>
        <w:t>to</w:t>
      </w:r>
      <w:r>
        <w:rPr>
          <w:spacing w:val="59"/>
        </w:rPr>
        <w:t xml:space="preserve"> </w:t>
      </w:r>
      <w:proofErr w:type="spellStart"/>
      <w:r>
        <w:t>gadobutrol</w:t>
      </w:r>
      <w:proofErr w:type="spellEnd"/>
      <w:r>
        <w:t>.</w:t>
      </w:r>
    </w:p>
    <w:p w:rsidR="00306B55" w:rsidRDefault="00306B55" w:rsidP="00BF29A2">
      <w:pPr>
        <w:pStyle w:val="ListBullet"/>
        <w:rPr>
          <w:spacing w:val="-1"/>
        </w:rPr>
      </w:pPr>
      <w:r>
        <w:rPr>
          <w:spacing w:val="-1"/>
        </w:rPr>
        <w:t>Infants</w:t>
      </w:r>
      <w:r>
        <w:rPr>
          <w:spacing w:val="28"/>
        </w:rPr>
        <w:t xml:space="preserve"> </w:t>
      </w:r>
      <w:r>
        <w:t>≤</w:t>
      </w:r>
      <w:r>
        <w:rPr>
          <w:spacing w:val="27"/>
        </w:rPr>
        <w:t xml:space="preserve"> </w:t>
      </w:r>
      <w:r>
        <w:t>2</w:t>
      </w:r>
      <w:r>
        <w:rPr>
          <w:spacing w:val="26"/>
        </w:rPr>
        <w:t xml:space="preserve"> </w:t>
      </w:r>
      <w:r>
        <w:rPr>
          <w:spacing w:val="-1"/>
        </w:rPr>
        <w:t>months</w:t>
      </w:r>
      <w:r>
        <w:rPr>
          <w:spacing w:val="28"/>
        </w:rPr>
        <w:t xml:space="preserve"> </w:t>
      </w:r>
      <w:r>
        <w:t>old</w:t>
      </w:r>
      <w:r>
        <w:rPr>
          <w:spacing w:val="25"/>
        </w:rPr>
        <w:t xml:space="preserve"> </w:t>
      </w:r>
      <w:r>
        <w:rPr>
          <w:spacing w:val="-1"/>
        </w:rPr>
        <w:t>who</w:t>
      </w:r>
      <w:r>
        <w:rPr>
          <w:spacing w:val="25"/>
        </w:rPr>
        <w:t xml:space="preserve"> </w:t>
      </w:r>
      <w:r>
        <w:rPr>
          <w:spacing w:val="-3"/>
        </w:rPr>
        <w:t>require</w:t>
      </w:r>
      <w:r>
        <w:rPr>
          <w:spacing w:val="25"/>
        </w:rPr>
        <w:t xml:space="preserve"> </w:t>
      </w:r>
      <w:r>
        <w:rPr>
          <w:spacing w:val="1"/>
        </w:rPr>
        <w:t>MRI</w:t>
      </w:r>
      <w:r>
        <w:rPr>
          <w:spacing w:val="34"/>
        </w:rPr>
        <w:t xml:space="preserve"> </w:t>
      </w:r>
      <w:r>
        <w:rPr>
          <w:spacing w:val="-3"/>
        </w:rPr>
        <w:t>are</w:t>
      </w:r>
      <w:r>
        <w:rPr>
          <w:spacing w:val="25"/>
        </w:rPr>
        <w:t xml:space="preserve"> </w:t>
      </w:r>
      <w:r>
        <w:t>usually</w:t>
      </w:r>
      <w:r>
        <w:rPr>
          <w:spacing w:val="29"/>
        </w:rPr>
        <w:t xml:space="preserve"> </w:t>
      </w:r>
      <w:r>
        <w:rPr>
          <w:spacing w:val="-3"/>
        </w:rPr>
        <w:t>have</w:t>
      </w:r>
      <w:r>
        <w:rPr>
          <w:spacing w:val="25"/>
        </w:rPr>
        <w:t xml:space="preserve"> </w:t>
      </w:r>
      <w:r>
        <w:rPr>
          <w:spacing w:val="-1"/>
        </w:rPr>
        <w:t>other</w:t>
      </w:r>
      <w:r>
        <w:rPr>
          <w:spacing w:val="27"/>
        </w:rPr>
        <w:t xml:space="preserve"> </w:t>
      </w:r>
      <w:r>
        <w:rPr>
          <w:spacing w:val="-1"/>
        </w:rPr>
        <w:t>comorbidities</w:t>
      </w:r>
      <w:r>
        <w:rPr>
          <w:spacing w:val="30"/>
        </w:rPr>
        <w:t xml:space="preserve"> </w:t>
      </w:r>
      <w:r>
        <w:rPr>
          <w:spacing w:val="-1"/>
        </w:rPr>
        <w:t>that</w:t>
      </w:r>
      <w:r>
        <w:rPr>
          <w:spacing w:val="25"/>
        </w:rPr>
        <w:t xml:space="preserve"> </w:t>
      </w:r>
      <w:r>
        <w:rPr>
          <w:spacing w:val="-1"/>
        </w:rPr>
        <w:t>disrupt</w:t>
      </w:r>
      <w:r>
        <w:rPr>
          <w:spacing w:val="71"/>
        </w:rPr>
        <w:t xml:space="preserve"> </w:t>
      </w:r>
      <w:r>
        <w:t>blood</w:t>
      </w:r>
      <w:r>
        <w:rPr>
          <w:spacing w:val="29"/>
        </w:rPr>
        <w:t xml:space="preserve"> </w:t>
      </w:r>
      <w:r>
        <w:t>brain</w:t>
      </w:r>
      <w:r>
        <w:rPr>
          <w:spacing w:val="28"/>
        </w:rPr>
        <w:t xml:space="preserve"> </w:t>
      </w:r>
      <w:r>
        <w:rPr>
          <w:spacing w:val="-1"/>
        </w:rPr>
        <w:t>barrier,</w:t>
      </w:r>
      <w:r>
        <w:rPr>
          <w:spacing w:val="31"/>
        </w:rPr>
        <w:t xml:space="preserve"> </w:t>
      </w:r>
      <w:r>
        <w:rPr>
          <w:spacing w:val="-1"/>
        </w:rPr>
        <w:t>and</w:t>
      </w:r>
      <w:r>
        <w:rPr>
          <w:spacing w:val="30"/>
        </w:rPr>
        <w:t xml:space="preserve"> </w:t>
      </w:r>
      <w:r>
        <w:rPr>
          <w:spacing w:val="-1"/>
        </w:rPr>
        <w:t>these</w:t>
      </w:r>
      <w:r>
        <w:rPr>
          <w:spacing w:val="26"/>
        </w:rPr>
        <w:t xml:space="preserve"> </w:t>
      </w:r>
      <w:r>
        <w:rPr>
          <w:spacing w:val="-1"/>
        </w:rPr>
        <w:t>infants</w:t>
      </w:r>
      <w:r>
        <w:rPr>
          <w:spacing w:val="28"/>
        </w:rPr>
        <w:t xml:space="preserve"> </w:t>
      </w:r>
      <w:r>
        <w:rPr>
          <w:spacing w:val="-3"/>
        </w:rPr>
        <w:t>are</w:t>
      </w:r>
      <w:r>
        <w:rPr>
          <w:spacing w:val="8"/>
        </w:rPr>
        <w:t xml:space="preserve"> </w:t>
      </w:r>
      <w:r>
        <w:t>at</w:t>
      </w:r>
      <w:r>
        <w:rPr>
          <w:spacing w:val="24"/>
        </w:rPr>
        <w:t xml:space="preserve"> </w:t>
      </w:r>
      <w:r>
        <w:rPr>
          <w:spacing w:val="-1"/>
        </w:rPr>
        <w:t>higher</w:t>
      </w:r>
      <w:r>
        <w:rPr>
          <w:spacing w:val="28"/>
        </w:rPr>
        <w:t xml:space="preserve"> </w:t>
      </w:r>
      <w:r>
        <w:t>risk</w:t>
      </w:r>
      <w:r>
        <w:rPr>
          <w:spacing w:val="26"/>
        </w:rPr>
        <w:t xml:space="preserve"> </w:t>
      </w:r>
      <w:r>
        <w:rPr>
          <w:spacing w:val="-1"/>
        </w:rPr>
        <w:t>of</w:t>
      </w:r>
      <w:r>
        <w:rPr>
          <w:spacing w:val="31"/>
        </w:rPr>
        <w:t xml:space="preserve"> </w:t>
      </w:r>
      <w:r>
        <w:rPr>
          <w:spacing w:val="-1"/>
        </w:rPr>
        <w:t>potential</w:t>
      </w:r>
      <w:r>
        <w:rPr>
          <w:spacing w:val="26"/>
        </w:rPr>
        <w:t xml:space="preserve"> </w:t>
      </w:r>
      <w:r>
        <w:t>neurotoxicity</w:t>
      </w:r>
      <w:r>
        <w:rPr>
          <w:spacing w:val="43"/>
        </w:rPr>
        <w:t xml:space="preserve"> </w:t>
      </w:r>
      <w:r>
        <w:t>associated</w:t>
      </w:r>
      <w:r>
        <w:rPr>
          <w:spacing w:val="2"/>
        </w:rPr>
        <w:t xml:space="preserve"> </w:t>
      </w:r>
      <w:r>
        <w:rPr>
          <w:spacing w:val="-1"/>
        </w:rPr>
        <w:t>with CNS</w:t>
      </w:r>
      <w:r>
        <w:t xml:space="preserve"> </w:t>
      </w:r>
      <w:proofErr w:type="spellStart"/>
      <w:r>
        <w:t>gadobutrol</w:t>
      </w:r>
      <w:proofErr w:type="spellEnd"/>
      <w:r>
        <w:t xml:space="preserve"> </w:t>
      </w:r>
      <w:r>
        <w:rPr>
          <w:spacing w:val="-1"/>
        </w:rPr>
        <w:t>accumulation.</w:t>
      </w:r>
    </w:p>
    <w:p w:rsidR="00306B55" w:rsidRDefault="00306B55" w:rsidP="00306B55">
      <w:pPr>
        <w:rPr>
          <w:spacing w:val="-1"/>
        </w:rPr>
      </w:pPr>
      <w:r>
        <w:rPr>
          <w:spacing w:val="-1"/>
        </w:rPr>
        <w:t>ACPM</w:t>
      </w:r>
      <w:r>
        <w:rPr>
          <w:spacing w:val="1"/>
        </w:rPr>
        <w:t xml:space="preserve"> </w:t>
      </w:r>
      <w:r>
        <w:rPr>
          <w:spacing w:val="-2"/>
        </w:rPr>
        <w:t>is</w:t>
      </w:r>
      <w:r>
        <w:rPr>
          <w:spacing w:val="1"/>
        </w:rPr>
        <w:t xml:space="preserve"> </w:t>
      </w:r>
      <w:r>
        <w:rPr>
          <w:spacing w:val="-2"/>
        </w:rPr>
        <w:t>requested</w:t>
      </w:r>
      <w:r>
        <w:rPr>
          <w:spacing w:val="2"/>
        </w:rPr>
        <w:t xml:space="preserve"> </w:t>
      </w:r>
      <w:r>
        <w:t>to</w:t>
      </w:r>
      <w:r>
        <w:rPr>
          <w:spacing w:val="-2"/>
        </w:rPr>
        <w:t xml:space="preserve"> advice</w:t>
      </w:r>
      <w:r>
        <w:rPr>
          <w:spacing w:val="-1"/>
        </w:rPr>
        <w:t xml:space="preserve"> whether</w:t>
      </w:r>
      <w:r>
        <w:t xml:space="preserve"> the</w:t>
      </w:r>
      <w:r>
        <w:rPr>
          <w:spacing w:val="-3"/>
        </w:rPr>
        <w:t xml:space="preserve"> </w:t>
      </w:r>
      <w:r>
        <w:rPr>
          <w:spacing w:val="-4"/>
        </w:rPr>
        <w:t>above</w:t>
      </w:r>
      <w:r>
        <w:rPr>
          <w:spacing w:val="-3"/>
        </w:rPr>
        <w:t xml:space="preserve"> </w:t>
      </w:r>
      <w:r>
        <w:t>safety</w:t>
      </w:r>
      <w:r>
        <w:rPr>
          <w:spacing w:val="-1"/>
        </w:rPr>
        <w:t xml:space="preserve"> concerns</w:t>
      </w:r>
      <w:r>
        <w:rPr>
          <w:spacing w:val="1"/>
        </w:rPr>
        <w:t xml:space="preserve"> </w:t>
      </w:r>
      <w:r>
        <w:rPr>
          <w:spacing w:val="-3"/>
        </w:rPr>
        <w:t>would</w:t>
      </w:r>
      <w:r>
        <w:rPr>
          <w:spacing w:val="2"/>
        </w:rPr>
        <w:t xml:space="preserve"> </w:t>
      </w:r>
      <w:r>
        <w:rPr>
          <w:spacing w:val="-3"/>
        </w:rPr>
        <w:t>prevent</w:t>
      </w:r>
      <w:r>
        <w:rPr>
          <w:spacing w:val="2"/>
        </w:rPr>
        <w:t xml:space="preserve"> </w:t>
      </w:r>
      <w:r>
        <w:rPr>
          <w:spacing w:val="-1"/>
        </w:rPr>
        <w:t>the</w:t>
      </w:r>
      <w:r>
        <w:rPr>
          <w:spacing w:val="-3"/>
        </w:rPr>
        <w:t xml:space="preserve"> approval </w:t>
      </w:r>
      <w:r>
        <w:rPr>
          <w:spacing w:val="-1"/>
        </w:rPr>
        <w:t xml:space="preserve">for </w:t>
      </w:r>
      <w:r>
        <w:t>the</w:t>
      </w:r>
      <w:r>
        <w:rPr>
          <w:spacing w:val="47"/>
        </w:rPr>
        <w:t xml:space="preserve"> </w:t>
      </w:r>
      <w:r>
        <w:rPr>
          <w:spacing w:val="-1"/>
        </w:rPr>
        <w:t>use</w:t>
      </w:r>
      <w:r>
        <w:rPr>
          <w:spacing w:val="-3"/>
        </w:rPr>
        <w:t xml:space="preserve"> </w:t>
      </w:r>
      <w:r>
        <w:rPr>
          <w:spacing w:val="-2"/>
        </w:rPr>
        <w:t>of</w:t>
      </w:r>
      <w:r>
        <w:t xml:space="preserve"> </w:t>
      </w:r>
      <w:proofErr w:type="spellStart"/>
      <w:r>
        <w:rPr>
          <w:spacing w:val="-2"/>
        </w:rPr>
        <w:t>Gadovist</w:t>
      </w:r>
      <w:proofErr w:type="spellEnd"/>
      <w:r>
        <w:rPr>
          <w:spacing w:val="3"/>
        </w:rPr>
        <w:t xml:space="preserve"> </w:t>
      </w:r>
      <w:r>
        <w:rPr>
          <w:spacing w:val="-2"/>
        </w:rPr>
        <w:t>1.0</w:t>
      </w:r>
      <w:r>
        <w:rPr>
          <w:spacing w:val="2"/>
        </w:rPr>
        <w:t xml:space="preserve"> </w:t>
      </w:r>
      <w:r>
        <w:t>in</w:t>
      </w:r>
      <w:r>
        <w:rPr>
          <w:spacing w:val="1"/>
        </w:rPr>
        <w:t xml:space="preserve"> </w:t>
      </w:r>
      <w:r>
        <w:rPr>
          <w:spacing w:val="-1"/>
        </w:rPr>
        <w:t>infants</w:t>
      </w:r>
      <w:r>
        <w:rPr>
          <w:spacing w:val="2"/>
        </w:rPr>
        <w:t xml:space="preserve"> </w:t>
      </w:r>
      <w:r>
        <w:rPr>
          <w:spacing w:val="-2"/>
        </w:rPr>
        <w:t>less</w:t>
      </w:r>
      <w:r>
        <w:rPr>
          <w:spacing w:val="1"/>
        </w:rPr>
        <w:t xml:space="preserve"> </w:t>
      </w:r>
      <w:r>
        <w:rPr>
          <w:spacing w:val="-1"/>
        </w:rPr>
        <w:t>than</w:t>
      </w:r>
      <w:r>
        <w:rPr>
          <w:spacing w:val="-4"/>
        </w:rPr>
        <w:t xml:space="preserve"> </w:t>
      </w:r>
      <w:r>
        <w:rPr>
          <w:spacing w:val="-1"/>
        </w:rPr>
        <w:t>two</w:t>
      </w:r>
      <w:r>
        <w:rPr>
          <w:spacing w:val="-2"/>
        </w:rPr>
        <w:t xml:space="preserve"> </w:t>
      </w:r>
      <w:r>
        <w:rPr>
          <w:spacing w:val="-1"/>
        </w:rPr>
        <w:t>months</w:t>
      </w:r>
      <w:r>
        <w:rPr>
          <w:spacing w:val="1"/>
        </w:rPr>
        <w:t xml:space="preserve"> </w:t>
      </w:r>
      <w:r>
        <w:rPr>
          <w:spacing w:val="-1"/>
        </w:rPr>
        <w:t>old.</w:t>
      </w:r>
    </w:p>
    <w:p w:rsidR="00306B55" w:rsidRDefault="00306B55" w:rsidP="00306B55">
      <w:pPr>
        <w:pStyle w:val="Heading4"/>
      </w:pPr>
      <w:r w:rsidRPr="00D23139">
        <w:t>Proposed action</w:t>
      </w:r>
    </w:p>
    <w:p w:rsidR="00306B55" w:rsidRDefault="00BF29A2" w:rsidP="00756EFA">
      <w:pPr>
        <w:rPr>
          <w:spacing w:val="-5"/>
        </w:rPr>
      </w:pPr>
      <w:r>
        <w:t>The Delegate</w:t>
      </w:r>
      <w:r w:rsidR="00306B55">
        <w:rPr>
          <w:spacing w:val="18"/>
        </w:rPr>
        <w:t xml:space="preserve"> </w:t>
      </w:r>
      <w:r w:rsidR="00306B55">
        <w:rPr>
          <w:spacing w:val="-4"/>
        </w:rPr>
        <w:t>ha</w:t>
      </w:r>
      <w:r>
        <w:rPr>
          <w:spacing w:val="-4"/>
        </w:rPr>
        <w:t>d</w:t>
      </w:r>
      <w:r w:rsidR="00306B55">
        <w:rPr>
          <w:spacing w:val="16"/>
        </w:rPr>
        <w:t xml:space="preserve"> </w:t>
      </w:r>
      <w:r w:rsidR="00306B55">
        <w:t>no</w:t>
      </w:r>
      <w:r w:rsidR="00306B55">
        <w:rPr>
          <w:spacing w:val="16"/>
        </w:rPr>
        <w:t xml:space="preserve"> </w:t>
      </w:r>
      <w:r w:rsidR="00306B55">
        <w:rPr>
          <w:spacing w:val="-3"/>
        </w:rPr>
        <w:t>reason</w:t>
      </w:r>
      <w:r w:rsidR="00306B55">
        <w:rPr>
          <w:spacing w:val="19"/>
        </w:rPr>
        <w:t xml:space="preserve"> </w:t>
      </w:r>
      <w:r w:rsidR="00306B55">
        <w:rPr>
          <w:spacing w:val="1"/>
        </w:rPr>
        <w:t>to</w:t>
      </w:r>
      <w:r w:rsidR="00306B55">
        <w:rPr>
          <w:spacing w:val="16"/>
        </w:rPr>
        <w:t xml:space="preserve"> </w:t>
      </w:r>
      <w:r w:rsidR="00306B55">
        <w:rPr>
          <w:spacing w:val="-7"/>
        </w:rPr>
        <w:t>say,</w:t>
      </w:r>
      <w:r w:rsidR="00306B55">
        <w:rPr>
          <w:spacing w:val="16"/>
        </w:rPr>
        <w:t xml:space="preserve"> </w:t>
      </w:r>
      <w:r w:rsidR="00306B55">
        <w:rPr>
          <w:spacing w:val="-2"/>
        </w:rPr>
        <w:t>at</w:t>
      </w:r>
      <w:r w:rsidR="00306B55">
        <w:rPr>
          <w:spacing w:val="20"/>
        </w:rPr>
        <w:t xml:space="preserve"> </w:t>
      </w:r>
      <w:r w:rsidR="00306B55">
        <w:t>this</w:t>
      </w:r>
      <w:r w:rsidR="00306B55">
        <w:rPr>
          <w:spacing w:val="19"/>
        </w:rPr>
        <w:t xml:space="preserve"> </w:t>
      </w:r>
      <w:r w:rsidR="00306B55">
        <w:rPr>
          <w:spacing w:val="-2"/>
        </w:rPr>
        <w:t>time,</w:t>
      </w:r>
      <w:r w:rsidR="00306B55">
        <w:rPr>
          <w:spacing w:val="16"/>
        </w:rPr>
        <w:t xml:space="preserve"> </w:t>
      </w:r>
      <w:r w:rsidR="00306B55">
        <w:t>that</w:t>
      </w:r>
      <w:r w:rsidR="00306B55">
        <w:rPr>
          <w:spacing w:val="20"/>
        </w:rPr>
        <w:t xml:space="preserve"> </w:t>
      </w:r>
      <w:r w:rsidR="00306B55">
        <w:t>the</w:t>
      </w:r>
      <w:r w:rsidR="00306B55">
        <w:rPr>
          <w:spacing w:val="24"/>
        </w:rPr>
        <w:t xml:space="preserve"> </w:t>
      </w:r>
      <w:r w:rsidR="00306B55">
        <w:rPr>
          <w:spacing w:val="-2"/>
        </w:rPr>
        <w:t>extension</w:t>
      </w:r>
      <w:r w:rsidR="00306B55">
        <w:rPr>
          <w:spacing w:val="19"/>
        </w:rPr>
        <w:t xml:space="preserve"> </w:t>
      </w:r>
      <w:r w:rsidR="00306B55">
        <w:t>of</w:t>
      </w:r>
      <w:r w:rsidR="00306B55">
        <w:rPr>
          <w:spacing w:val="35"/>
        </w:rPr>
        <w:t xml:space="preserve"> </w:t>
      </w:r>
      <w:r w:rsidR="00306B55">
        <w:t>the</w:t>
      </w:r>
      <w:r w:rsidR="00306B55">
        <w:rPr>
          <w:spacing w:val="11"/>
        </w:rPr>
        <w:t xml:space="preserve"> </w:t>
      </w:r>
      <w:r w:rsidR="00306B55">
        <w:t>indication</w:t>
      </w:r>
      <w:r w:rsidR="00306B55">
        <w:rPr>
          <w:spacing w:val="18"/>
        </w:rPr>
        <w:t xml:space="preserve"> </w:t>
      </w:r>
      <w:r w:rsidR="00306B55">
        <w:rPr>
          <w:spacing w:val="-3"/>
        </w:rPr>
        <w:t>for</w:t>
      </w:r>
      <w:r w:rsidR="00306B55">
        <w:rPr>
          <w:spacing w:val="13"/>
        </w:rPr>
        <w:t xml:space="preserve"> </w:t>
      </w:r>
      <w:proofErr w:type="spellStart"/>
      <w:r w:rsidR="00553883">
        <w:rPr>
          <w:spacing w:val="-2"/>
        </w:rPr>
        <w:t>Gadovist</w:t>
      </w:r>
      <w:proofErr w:type="spellEnd"/>
      <w:r w:rsidR="00306B55">
        <w:rPr>
          <w:spacing w:val="12"/>
        </w:rPr>
        <w:t xml:space="preserve"> </w:t>
      </w:r>
      <w:r w:rsidR="00306B55">
        <w:rPr>
          <w:spacing w:val="-2"/>
        </w:rPr>
        <w:t>1.0</w:t>
      </w:r>
      <w:r w:rsidR="00306B55">
        <w:rPr>
          <w:spacing w:val="11"/>
        </w:rPr>
        <w:t xml:space="preserve"> </w:t>
      </w:r>
      <w:r w:rsidR="00306B55">
        <w:t>should</w:t>
      </w:r>
      <w:r w:rsidR="00306B55">
        <w:rPr>
          <w:spacing w:val="15"/>
        </w:rPr>
        <w:t xml:space="preserve"> </w:t>
      </w:r>
      <w:r w:rsidR="00306B55">
        <w:t>not</w:t>
      </w:r>
      <w:r w:rsidR="00306B55">
        <w:rPr>
          <w:spacing w:val="15"/>
        </w:rPr>
        <w:t xml:space="preserve"> </w:t>
      </w:r>
      <w:r w:rsidR="00306B55">
        <w:t>be</w:t>
      </w:r>
      <w:r w:rsidR="00306B55">
        <w:rPr>
          <w:spacing w:val="16"/>
        </w:rPr>
        <w:t xml:space="preserve"> </w:t>
      </w:r>
      <w:r w:rsidR="00306B55">
        <w:rPr>
          <w:spacing w:val="-3"/>
        </w:rPr>
        <w:t>approved</w:t>
      </w:r>
      <w:r w:rsidR="00306B55">
        <w:rPr>
          <w:spacing w:val="39"/>
        </w:rPr>
        <w:t xml:space="preserve"> </w:t>
      </w:r>
      <w:r w:rsidR="00306B55">
        <w:rPr>
          <w:spacing w:val="-3"/>
        </w:rPr>
        <w:t>for</w:t>
      </w:r>
      <w:r w:rsidR="00306B55">
        <w:t xml:space="preserve"> infant</w:t>
      </w:r>
      <w:r w:rsidR="00306B55">
        <w:rPr>
          <w:spacing w:val="2"/>
        </w:rPr>
        <w:t xml:space="preserve"> </w:t>
      </w:r>
      <w:r w:rsidR="00306B55">
        <w:t>2</w:t>
      </w:r>
      <w:r w:rsidR="00306B55">
        <w:rPr>
          <w:spacing w:val="-3"/>
        </w:rPr>
        <w:t xml:space="preserve"> </w:t>
      </w:r>
      <w:r w:rsidR="00306B55">
        <w:t>months</w:t>
      </w:r>
      <w:r w:rsidR="00306B55">
        <w:rPr>
          <w:spacing w:val="1"/>
        </w:rPr>
        <w:t xml:space="preserve"> </w:t>
      </w:r>
      <w:r w:rsidR="00306B55">
        <w:t>and</w:t>
      </w:r>
      <w:r w:rsidR="00306B55">
        <w:rPr>
          <w:spacing w:val="2"/>
        </w:rPr>
        <w:t xml:space="preserve"> </w:t>
      </w:r>
      <w:r w:rsidR="00306B55">
        <w:rPr>
          <w:spacing w:val="-5"/>
        </w:rPr>
        <w:t>older.</w:t>
      </w:r>
    </w:p>
    <w:p w:rsidR="00306B55" w:rsidRDefault="00306B55" w:rsidP="00756EFA">
      <w:r>
        <w:t>ACPM</w:t>
      </w:r>
      <w:r>
        <w:rPr>
          <w:spacing w:val="20"/>
        </w:rPr>
        <w:t xml:space="preserve"> </w:t>
      </w:r>
      <w:r>
        <w:rPr>
          <w:spacing w:val="-3"/>
        </w:rPr>
        <w:t>advice</w:t>
      </w:r>
      <w:r>
        <w:rPr>
          <w:spacing w:val="16"/>
        </w:rPr>
        <w:t xml:space="preserve"> </w:t>
      </w:r>
      <w:r>
        <w:t>is</w:t>
      </w:r>
      <w:r>
        <w:rPr>
          <w:spacing w:val="21"/>
        </w:rPr>
        <w:t xml:space="preserve"> </w:t>
      </w:r>
      <w:r>
        <w:rPr>
          <w:spacing w:val="-3"/>
        </w:rPr>
        <w:t>requested</w:t>
      </w:r>
      <w:r>
        <w:rPr>
          <w:spacing w:val="22"/>
        </w:rPr>
        <w:t xml:space="preserve"> </w:t>
      </w:r>
      <w:r>
        <w:rPr>
          <w:spacing w:val="-2"/>
        </w:rPr>
        <w:t>as</w:t>
      </w:r>
      <w:r>
        <w:rPr>
          <w:spacing w:val="14"/>
        </w:rPr>
        <w:t xml:space="preserve"> </w:t>
      </w:r>
      <w:r>
        <w:rPr>
          <w:spacing w:val="1"/>
        </w:rPr>
        <w:t>to</w:t>
      </w:r>
      <w:r>
        <w:rPr>
          <w:spacing w:val="11"/>
        </w:rPr>
        <w:t xml:space="preserve"> </w:t>
      </w:r>
      <w:r>
        <w:t>whether</w:t>
      </w:r>
      <w:r>
        <w:rPr>
          <w:spacing w:val="18"/>
        </w:rPr>
        <w:t xml:space="preserve"> </w:t>
      </w:r>
      <w:r>
        <w:t>the</w:t>
      </w:r>
      <w:r>
        <w:rPr>
          <w:spacing w:val="16"/>
        </w:rPr>
        <w:t xml:space="preserve"> </w:t>
      </w:r>
      <w:r>
        <w:t>submitted</w:t>
      </w:r>
      <w:r>
        <w:rPr>
          <w:spacing w:val="16"/>
        </w:rPr>
        <w:t xml:space="preserve"> </w:t>
      </w:r>
      <w:r>
        <w:t>data</w:t>
      </w:r>
      <w:r>
        <w:rPr>
          <w:spacing w:val="31"/>
        </w:rPr>
        <w:t xml:space="preserve"> </w:t>
      </w:r>
      <w:r>
        <w:rPr>
          <w:spacing w:val="-3"/>
        </w:rPr>
        <w:t>are</w:t>
      </w:r>
      <w:r>
        <w:rPr>
          <w:spacing w:val="45"/>
        </w:rPr>
        <w:t xml:space="preserve"> </w:t>
      </w:r>
      <w:r>
        <w:t>adequate</w:t>
      </w:r>
      <w:r>
        <w:rPr>
          <w:spacing w:val="46"/>
        </w:rPr>
        <w:t xml:space="preserve"> </w:t>
      </w:r>
      <w:r>
        <w:rPr>
          <w:spacing w:val="1"/>
        </w:rPr>
        <w:t>to</w:t>
      </w:r>
      <w:r>
        <w:rPr>
          <w:spacing w:val="46"/>
        </w:rPr>
        <w:t xml:space="preserve"> </w:t>
      </w:r>
      <w:r>
        <w:rPr>
          <w:spacing w:val="-2"/>
        </w:rPr>
        <w:t>support</w:t>
      </w:r>
      <w:r>
        <w:rPr>
          <w:spacing w:val="1"/>
        </w:rPr>
        <w:t xml:space="preserve"> </w:t>
      </w:r>
      <w:r>
        <w:t>the</w:t>
      </w:r>
      <w:r>
        <w:rPr>
          <w:spacing w:val="47"/>
        </w:rPr>
        <w:t xml:space="preserve"> </w:t>
      </w:r>
      <w:r>
        <w:t>use</w:t>
      </w:r>
      <w:r>
        <w:rPr>
          <w:spacing w:val="45"/>
        </w:rPr>
        <w:t xml:space="preserve"> </w:t>
      </w:r>
      <w:r>
        <w:t>of</w:t>
      </w:r>
      <w:r>
        <w:rPr>
          <w:spacing w:val="47"/>
        </w:rPr>
        <w:t xml:space="preserve"> </w:t>
      </w:r>
      <w:proofErr w:type="spellStart"/>
      <w:r>
        <w:rPr>
          <w:spacing w:val="-2"/>
        </w:rPr>
        <w:t>Gadovist</w:t>
      </w:r>
      <w:proofErr w:type="spellEnd"/>
      <w:r>
        <w:rPr>
          <w:spacing w:val="1"/>
        </w:rPr>
        <w:t xml:space="preserve"> </w:t>
      </w:r>
      <w:r>
        <w:rPr>
          <w:spacing w:val="-2"/>
        </w:rPr>
        <w:t>1.0</w:t>
      </w:r>
      <w:r>
        <w:rPr>
          <w:spacing w:val="44"/>
        </w:rPr>
        <w:t xml:space="preserve"> </w:t>
      </w:r>
      <w:r>
        <w:t>in</w:t>
      </w:r>
      <w:r>
        <w:rPr>
          <w:spacing w:val="1"/>
        </w:rPr>
        <w:t xml:space="preserve"> </w:t>
      </w:r>
      <w:r>
        <w:rPr>
          <w:spacing w:val="-3"/>
        </w:rPr>
        <w:t>all</w:t>
      </w:r>
      <w:r>
        <w:rPr>
          <w:spacing w:val="38"/>
        </w:rPr>
        <w:t xml:space="preserve"> </w:t>
      </w:r>
      <w:r>
        <w:t xml:space="preserve">paediatric </w:t>
      </w:r>
      <w:r>
        <w:rPr>
          <w:spacing w:val="-2"/>
        </w:rPr>
        <w:t xml:space="preserve">patients, </w:t>
      </w:r>
      <w:r>
        <w:t>including</w:t>
      </w:r>
      <w:r>
        <w:rPr>
          <w:spacing w:val="-3"/>
        </w:rPr>
        <w:t xml:space="preserve"> </w:t>
      </w:r>
      <w:r>
        <w:t>term</w:t>
      </w:r>
      <w:r>
        <w:rPr>
          <w:spacing w:val="-2"/>
        </w:rPr>
        <w:t xml:space="preserve"> </w:t>
      </w:r>
      <w:r>
        <w:t>neonates.</w:t>
      </w:r>
    </w:p>
    <w:p w:rsidR="00306B55" w:rsidRPr="00306B55" w:rsidRDefault="00306B55" w:rsidP="00756EFA">
      <w:r>
        <w:rPr>
          <w:spacing w:val="-2"/>
        </w:rPr>
        <w:t>The</w:t>
      </w:r>
      <w:r>
        <w:rPr>
          <w:spacing w:val="6"/>
        </w:rPr>
        <w:t xml:space="preserve"> </w:t>
      </w:r>
      <w:r>
        <w:t>final</w:t>
      </w:r>
      <w:r>
        <w:rPr>
          <w:spacing w:val="6"/>
        </w:rPr>
        <w:t xml:space="preserve"> </w:t>
      </w:r>
      <w:r>
        <w:rPr>
          <w:spacing w:val="-3"/>
        </w:rPr>
        <w:t>approval</w:t>
      </w:r>
      <w:r>
        <w:rPr>
          <w:spacing w:val="6"/>
        </w:rPr>
        <w:t xml:space="preserve"> </w:t>
      </w:r>
      <w:r>
        <w:t>is</w:t>
      </w:r>
      <w:r>
        <w:rPr>
          <w:spacing w:val="9"/>
        </w:rPr>
        <w:t xml:space="preserve"> </w:t>
      </w:r>
      <w:r>
        <w:rPr>
          <w:spacing w:val="-2"/>
        </w:rPr>
        <w:t>subject</w:t>
      </w:r>
      <w:r>
        <w:rPr>
          <w:spacing w:val="11"/>
        </w:rPr>
        <w:t xml:space="preserve"> </w:t>
      </w:r>
      <w:r>
        <w:rPr>
          <w:spacing w:val="1"/>
        </w:rPr>
        <w:t>to</w:t>
      </w:r>
      <w:r>
        <w:rPr>
          <w:spacing w:val="7"/>
        </w:rPr>
        <w:t xml:space="preserve"> </w:t>
      </w:r>
      <w:r>
        <w:rPr>
          <w:spacing w:val="-2"/>
        </w:rPr>
        <w:t>satisfactory</w:t>
      </w:r>
      <w:r>
        <w:rPr>
          <w:spacing w:val="7"/>
        </w:rPr>
        <w:t xml:space="preserve"> </w:t>
      </w:r>
      <w:r>
        <w:rPr>
          <w:spacing w:val="-2"/>
        </w:rPr>
        <w:t>resolution</w:t>
      </w:r>
      <w:r>
        <w:rPr>
          <w:spacing w:val="17"/>
        </w:rPr>
        <w:t xml:space="preserve"> </w:t>
      </w:r>
      <w:r>
        <w:t>of</w:t>
      </w:r>
      <w:r>
        <w:rPr>
          <w:spacing w:val="9"/>
        </w:rPr>
        <w:t xml:space="preserve"> </w:t>
      </w:r>
      <w:r>
        <w:rPr>
          <w:spacing w:val="-3"/>
        </w:rPr>
        <w:t>any</w:t>
      </w:r>
      <w:r>
        <w:rPr>
          <w:spacing w:val="53"/>
        </w:rPr>
        <w:t xml:space="preserve"> </w:t>
      </w:r>
      <w:r>
        <w:t>issues</w:t>
      </w:r>
      <w:r>
        <w:rPr>
          <w:spacing w:val="25"/>
        </w:rPr>
        <w:t xml:space="preserve"> </w:t>
      </w:r>
      <w:r>
        <w:rPr>
          <w:spacing w:val="-2"/>
        </w:rPr>
        <w:t>relating</w:t>
      </w:r>
      <w:r>
        <w:rPr>
          <w:spacing w:val="23"/>
        </w:rPr>
        <w:t xml:space="preserve"> </w:t>
      </w:r>
      <w:r>
        <w:rPr>
          <w:spacing w:val="1"/>
        </w:rPr>
        <w:t>to</w:t>
      </w:r>
      <w:r>
        <w:rPr>
          <w:spacing w:val="20"/>
        </w:rPr>
        <w:t xml:space="preserve"> </w:t>
      </w:r>
      <w:r>
        <w:t>the</w:t>
      </w:r>
      <w:r>
        <w:rPr>
          <w:spacing w:val="20"/>
        </w:rPr>
        <w:t xml:space="preserve"> </w:t>
      </w:r>
      <w:r>
        <w:rPr>
          <w:spacing w:val="-2"/>
        </w:rPr>
        <w:t>Product</w:t>
      </w:r>
      <w:r>
        <w:rPr>
          <w:spacing w:val="24"/>
        </w:rPr>
        <w:t xml:space="preserve"> </w:t>
      </w:r>
      <w:r>
        <w:t>Information</w:t>
      </w:r>
      <w:r>
        <w:rPr>
          <w:spacing w:val="30"/>
        </w:rPr>
        <w:t xml:space="preserve"> </w:t>
      </w:r>
      <w:r>
        <w:t>and</w:t>
      </w:r>
      <w:r>
        <w:rPr>
          <w:spacing w:val="20"/>
        </w:rPr>
        <w:t xml:space="preserve"> </w:t>
      </w:r>
      <w:r>
        <w:t>the</w:t>
      </w:r>
      <w:r>
        <w:rPr>
          <w:spacing w:val="20"/>
        </w:rPr>
        <w:t xml:space="preserve"> </w:t>
      </w:r>
      <w:r>
        <w:t>Risk</w:t>
      </w:r>
      <w:r>
        <w:rPr>
          <w:spacing w:val="23"/>
        </w:rPr>
        <w:t xml:space="preserve"> </w:t>
      </w:r>
      <w:r>
        <w:t>Management</w:t>
      </w:r>
      <w:r>
        <w:rPr>
          <w:spacing w:val="2"/>
        </w:rPr>
        <w:t xml:space="preserve"> </w:t>
      </w:r>
      <w:r>
        <w:t>Plan.</w:t>
      </w:r>
    </w:p>
    <w:p w:rsidR="00306B55" w:rsidRPr="00D23139" w:rsidRDefault="00306B55" w:rsidP="00306B55">
      <w:pPr>
        <w:pStyle w:val="Heading4"/>
      </w:pPr>
      <w:r w:rsidRPr="00D23139">
        <w:t>Request for ACPM advice</w:t>
      </w:r>
    </w:p>
    <w:p w:rsidR="00306B55" w:rsidRPr="00306B55" w:rsidRDefault="00306B55" w:rsidP="00306B55">
      <w:pPr>
        <w:pStyle w:val="TableParagraph"/>
        <w:kinsoku w:val="0"/>
        <w:overflowPunct w:val="0"/>
        <w:spacing w:before="179" w:line="237" w:lineRule="auto"/>
        <w:ind w:left="104" w:right="94"/>
        <w:jc w:val="both"/>
        <w:rPr>
          <w:rFonts w:ascii="Cambria" w:hAnsi="Cambria" w:cs="Cambria"/>
          <w:spacing w:val="-2"/>
          <w:sz w:val="22"/>
          <w:szCs w:val="22"/>
        </w:rPr>
      </w:pPr>
      <w:r>
        <w:rPr>
          <w:rFonts w:ascii="Cambria" w:hAnsi="Cambria" w:cs="Cambria"/>
          <w:spacing w:val="-2"/>
          <w:sz w:val="22"/>
          <w:szCs w:val="22"/>
        </w:rPr>
        <w:t>The</w:t>
      </w:r>
      <w:r w:rsidRPr="00306B55">
        <w:rPr>
          <w:rFonts w:ascii="Cambria" w:hAnsi="Cambria" w:cs="Cambria"/>
          <w:spacing w:val="-2"/>
          <w:sz w:val="22"/>
          <w:szCs w:val="22"/>
        </w:rPr>
        <w:t xml:space="preserve"> </w:t>
      </w:r>
      <w:r w:rsidR="00553883">
        <w:rPr>
          <w:rFonts w:ascii="Cambria" w:hAnsi="Cambria" w:cs="Cambria"/>
          <w:spacing w:val="-2"/>
          <w:sz w:val="22"/>
          <w:szCs w:val="22"/>
        </w:rPr>
        <w:t>c</w:t>
      </w:r>
      <w:r w:rsidRPr="00306B55">
        <w:rPr>
          <w:rFonts w:ascii="Cambria" w:hAnsi="Cambria" w:cs="Cambria"/>
          <w:spacing w:val="-2"/>
          <w:sz w:val="22"/>
          <w:szCs w:val="22"/>
        </w:rPr>
        <w:t xml:space="preserve">ommittee is </w:t>
      </w:r>
      <w:r>
        <w:rPr>
          <w:rFonts w:ascii="Cambria" w:hAnsi="Cambria" w:cs="Cambria"/>
          <w:spacing w:val="-2"/>
          <w:sz w:val="22"/>
          <w:szCs w:val="22"/>
        </w:rPr>
        <w:t>requested</w:t>
      </w:r>
      <w:r w:rsidRPr="00306B55">
        <w:rPr>
          <w:rFonts w:ascii="Cambria" w:hAnsi="Cambria" w:cs="Cambria"/>
          <w:spacing w:val="-2"/>
          <w:sz w:val="22"/>
          <w:szCs w:val="22"/>
        </w:rPr>
        <w:t xml:space="preserve"> to </w:t>
      </w:r>
      <w:r>
        <w:rPr>
          <w:rFonts w:ascii="Cambria" w:hAnsi="Cambria" w:cs="Cambria"/>
          <w:spacing w:val="-2"/>
          <w:sz w:val="22"/>
          <w:szCs w:val="22"/>
        </w:rPr>
        <w:t>provide</w:t>
      </w:r>
      <w:r w:rsidRPr="00306B55">
        <w:rPr>
          <w:rFonts w:ascii="Cambria" w:hAnsi="Cambria" w:cs="Cambria"/>
          <w:spacing w:val="-2"/>
          <w:sz w:val="22"/>
          <w:szCs w:val="22"/>
        </w:rPr>
        <w:t xml:space="preserve"> </w:t>
      </w:r>
      <w:r>
        <w:rPr>
          <w:rFonts w:ascii="Cambria" w:hAnsi="Cambria" w:cs="Cambria"/>
          <w:spacing w:val="-2"/>
          <w:sz w:val="22"/>
          <w:szCs w:val="22"/>
        </w:rPr>
        <w:t>advice</w:t>
      </w:r>
      <w:r w:rsidRPr="00306B55">
        <w:rPr>
          <w:rFonts w:ascii="Cambria" w:hAnsi="Cambria" w:cs="Cambria"/>
          <w:spacing w:val="-2"/>
          <w:sz w:val="22"/>
          <w:szCs w:val="22"/>
        </w:rPr>
        <w:t xml:space="preserve"> </w:t>
      </w:r>
      <w:r>
        <w:rPr>
          <w:rFonts w:ascii="Cambria" w:hAnsi="Cambria" w:cs="Cambria"/>
          <w:spacing w:val="-2"/>
          <w:sz w:val="22"/>
          <w:szCs w:val="22"/>
        </w:rPr>
        <w:t>on</w:t>
      </w:r>
      <w:r w:rsidRPr="00306B55">
        <w:rPr>
          <w:rFonts w:ascii="Cambria" w:hAnsi="Cambria" w:cs="Cambria"/>
          <w:spacing w:val="-2"/>
          <w:sz w:val="22"/>
          <w:szCs w:val="22"/>
        </w:rPr>
        <w:t xml:space="preserve"> the following specific</w:t>
      </w:r>
      <w:r>
        <w:rPr>
          <w:rFonts w:ascii="Cambria" w:hAnsi="Cambria" w:cs="Cambria"/>
          <w:spacing w:val="-2"/>
          <w:sz w:val="22"/>
          <w:szCs w:val="22"/>
        </w:rPr>
        <w:t xml:space="preserve"> </w:t>
      </w:r>
      <w:r w:rsidRPr="00306B55">
        <w:rPr>
          <w:rFonts w:ascii="Cambria" w:hAnsi="Cambria" w:cs="Cambria"/>
          <w:spacing w:val="-2"/>
          <w:sz w:val="22"/>
          <w:szCs w:val="22"/>
        </w:rPr>
        <w:t>issues:</w:t>
      </w:r>
    </w:p>
    <w:p w:rsidR="00306B55" w:rsidRPr="00306B55" w:rsidRDefault="00306B55" w:rsidP="00353DDB">
      <w:pPr>
        <w:pStyle w:val="ListBullet"/>
        <w:rPr>
          <w:lang w:eastAsia="en-AU"/>
        </w:rPr>
      </w:pPr>
      <w:r w:rsidRPr="00306B55">
        <w:rPr>
          <w:lang w:eastAsia="en-AU"/>
        </w:rPr>
        <w:t xml:space="preserve">Does ACPM consider the submitted data are adequate to support the use of </w:t>
      </w:r>
      <w:proofErr w:type="spellStart"/>
      <w:r w:rsidRPr="00306B55">
        <w:rPr>
          <w:lang w:eastAsia="en-AU"/>
        </w:rPr>
        <w:t>gadobutrol</w:t>
      </w:r>
      <w:proofErr w:type="spellEnd"/>
      <w:r w:rsidRPr="00306B55">
        <w:rPr>
          <w:lang w:eastAsia="en-AU"/>
        </w:rPr>
        <w:t xml:space="preserve"> in all paediatric patients, including term neonates, or is ACPM of the view that the indication should be amended to exclude infants less than 2 months old?</w:t>
      </w:r>
    </w:p>
    <w:p w:rsidR="00306B55" w:rsidRPr="00306B55" w:rsidRDefault="00306B55" w:rsidP="00353DDB">
      <w:pPr>
        <w:pStyle w:val="ListBullet"/>
        <w:rPr>
          <w:lang w:eastAsia="en-AU"/>
        </w:rPr>
      </w:pPr>
      <w:r w:rsidRPr="00306B55">
        <w:rPr>
          <w:lang w:eastAsia="en-AU"/>
        </w:rPr>
        <w:t xml:space="preserve">Does ACPM consider that infants ≤ 2 months old who require MRI are likely have other comorbidities that disrupt blood brain barrier (BBB) and are therefore at higher risk of neurotoxicity associated with </w:t>
      </w:r>
      <w:proofErr w:type="spellStart"/>
      <w:r w:rsidRPr="00306B55">
        <w:rPr>
          <w:lang w:eastAsia="en-AU"/>
        </w:rPr>
        <w:t>gadobutrol</w:t>
      </w:r>
      <w:proofErr w:type="spellEnd"/>
      <w:r w:rsidRPr="00306B55">
        <w:rPr>
          <w:lang w:eastAsia="en-AU"/>
        </w:rPr>
        <w:t xml:space="preserve"> accumulation in central nerve system (CNS)?</w:t>
      </w:r>
    </w:p>
    <w:p w:rsidR="00306B55" w:rsidRPr="00306B55" w:rsidRDefault="00306B55" w:rsidP="00353DDB">
      <w:pPr>
        <w:pStyle w:val="ListBullet"/>
        <w:rPr>
          <w:lang w:eastAsia="en-AU"/>
        </w:rPr>
      </w:pPr>
      <w:r w:rsidRPr="00306B55">
        <w:rPr>
          <w:lang w:eastAsia="en-AU"/>
        </w:rPr>
        <w:t>Does ACPM agree that neonates ≤</w:t>
      </w:r>
      <w:r w:rsidR="002518DB">
        <w:rPr>
          <w:lang w:eastAsia="en-AU"/>
        </w:rPr>
        <w:t xml:space="preserve"> </w:t>
      </w:r>
      <w:r w:rsidRPr="00306B55">
        <w:rPr>
          <w:lang w:eastAsia="en-AU"/>
        </w:rPr>
        <w:t xml:space="preserve">3 days old have a lower Glomerular filtration Rate (GFR), higher </w:t>
      </w:r>
      <w:proofErr w:type="spellStart"/>
      <w:r w:rsidRPr="00306B55">
        <w:rPr>
          <w:lang w:eastAsia="en-AU"/>
        </w:rPr>
        <w:t>gadobutrol</w:t>
      </w:r>
      <w:proofErr w:type="spellEnd"/>
      <w:r w:rsidRPr="00306B55">
        <w:rPr>
          <w:lang w:eastAsia="en-AU"/>
        </w:rPr>
        <w:t xml:space="preserve"> exposure, and therefore at higher risk of neurotoxicity and nephrotoxicity?</w:t>
      </w:r>
    </w:p>
    <w:p w:rsidR="00306B55" w:rsidRPr="00306B55" w:rsidRDefault="00306B55" w:rsidP="00353DDB">
      <w:pPr>
        <w:pStyle w:val="ListBullet"/>
        <w:rPr>
          <w:lang w:eastAsia="en-AU"/>
        </w:rPr>
      </w:pPr>
      <w:r w:rsidRPr="00306B55">
        <w:rPr>
          <w:lang w:eastAsia="en-AU"/>
        </w:rPr>
        <w:t>Does ACPM consider that the PI should include:</w:t>
      </w:r>
    </w:p>
    <w:p w:rsidR="00306B55" w:rsidRPr="00306B55" w:rsidRDefault="00306B55" w:rsidP="00353DDB">
      <w:pPr>
        <w:pStyle w:val="ListBullet2"/>
        <w:rPr>
          <w:lang w:eastAsia="en-AU"/>
        </w:rPr>
      </w:pPr>
      <w:r w:rsidRPr="00306B55">
        <w:rPr>
          <w:lang w:eastAsia="en-AU"/>
        </w:rPr>
        <w:t>The</w:t>
      </w:r>
      <w:r w:rsidR="00B66ED3">
        <w:rPr>
          <w:lang w:eastAsia="en-AU"/>
        </w:rPr>
        <w:t xml:space="preserve"> </w:t>
      </w:r>
      <w:r w:rsidRPr="00306B55">
        <w:rPr>
          <w:lang w:eastAsia="en-AU"/>
        </w:rPr>
        <w:t>information</w:t>
      </w:r>
      <w:r w:rsidR="00B66ED3">
        <w:rPr>
          <w:lang w:eastAsia="en-AU"/>
        </w:rPr>
        <w:t xml:space="preserve"> </w:t>
      </w:r>
      <w:r w:rsidRPr="00306B55">
        <w:rPr>
          <w:lang w:eastAsia="en-AU"/>
        </w:rPr>
        <w:t>regarding</w:t>
      </w:r>
      <w:r w:rsidR="00B66ED3">
        <w:rPr>
          <w:lang w:eastAsia="en-AU"/>
        </w:rPr>
        <w:t xml:space="preserve"> </w:t>
      </w:r>
      <w:r w:rsidRPr="00306B55">
        <w:rPr>
          <w:lang w:eastAsia="en-AU"/>
        </w:rPr>
        <w:t>low</w:t>
      </w:r>
      <w:r w:rsidR="00B66ED3">
        <w:rPr>
          <w:lang w:eastAsia="en-AU"/>
        </w:rPr>
        <w:t xml:space="preserve"> </w:t>
      </w:r>
      <w:r w:rsidRPr="00306B55">
        <w:rPr>
          <w:lang w:eastAsia="en-AU"/>
        </w:rPr>
        <w:t>GFR</w:t>
      </w:r>
      <w:r w:rsidR="002518DB">
        <w:rPr>
          <w:lang w:eastAsia="en-AU"/>
        </w:rPr>
        <w:t>/</w:t>
      </w:r>
      <w:r w:rsidRPr="00306B55">
        <w:rPr>
          <w:lang w:eastAsia="en-AU"/>
        </w:rPr>
        <w:t xml:space="preserve">high </w:t>
      </w:r>
      <w:proofErr w:type="spellStart"/>
      <w:r w:rsidRPr="00306B55">
        <w:rPr>
          <w:lang w:eastAsia="en-AU"/>
        </w:rPr>
        <w:t>gadobutrol</w:t>
      </w:r>
      <w:proofErr w:type="spellEnd"/>
      <w:r w:rsidRPr="00306B55">
        <w:rPr>
          <w:lang w:eastAsia="en-AU"/>
        </w:rPr>
        <w:t xml:space="preserve"> exposure in </w:t>
      </w:r>
      <w:proofErr w:type="gramStart"/>
      <w:r w:rsidRPr="00306B55">
        <w:rPr>
          <w:lang w:eastAsia="en-AU"/>
        </w:rPr>
        <w:t>neonates</w:t>
      </w:r>
      <w:proofErr w:type="gramEnd"/>
      <w:r w:rsidRPr="00306B55">
        <w:rPr>
          <w:lang w:eastAsia="en-AU"/>
        </w:rPr>
        <w:t xml:space="preserve"> ≤</w:t>
      </w:r>
      <w:r w:rsidR="002518DB">
        <w:rPr>
          <w:lang w:eastAsia="en-AU"/>
        </w:rPr>
        <w:t xml:space="preserve"> </w:t>
      </w:r>
      <w:r w:rsidRPr="00306B55">
        <w:rPr>
          <w:lang w:eastAsia="en-AU"/>
        </w:rPr>
        <w:t>3 days old?</w:t>
      </w:r>
    </w:p>
    <w:p w:rsidR="00306B55" w:rsidRPr="00306B55" w:rsidRDefault="00306B55" w:rsidP="00353DDB">
      <w:pPr>
        <w:pStyle w:val="ListBullet2"/>
        <w:rPr>
          <w:lang w:eastAsia="en-AU"/>
        </w:rPr>
      </w:pPr>
      <w:r w:rsidRPr="00306B55">
        <w:rPr>
          <w:lang w:eastAsia="en-AU"/>
        </w:rPr>
        <w:t xml:space="preserve">The potential high risk of neurotoxicity from CNS </w:t>
      </w:r>
      <w:proofErr w:type="spellStart"/>
      <w:r w:rsidRPr="00306B55">
        <w:rPr>
          <w:lang w:eastAsia="en-AU"/>
        </w:rPr>
        <w:t>gadobutrol</w:t>
      </w:r>
      <w:proofErr w:type="spellEnd"/>
      <w:r w:rsidRPr="00306B55">
        <w:rPr>
          <w:lang w:eastAsia="en-AU"/>
        </w:rPr>
        <w:t xml:space="preserve"> accumulation in young infants?</w:t>
      </w:r>
    </w:p>
    <w:p w:rsidR="00306B55" w:rsidRPr="00306B55" w:rsidRDefault="00306B55" w:rsidP="00306B55">
      <w:r>
        <w:rPr>
          <w:rFonts w:cs="Cambria"/>
          <w:spacing w:val="-2"/>
        </w:rPr>
        <w:t>The</w:t>
      </w:r>
      <w:r w:rsidRPr="00306B55">
        <w:rPr>
          <w:rFonts w:cs="Cambria"/>
          <w:spacing w:val="-2"/>
        </w:rPr>
        <w:t xml:space="preserve"> committee is </w:t>
      </w:r>
      <w:r>
        <w:rPr>
          <w:rFonts w:cs="Cambria"/>
          <w:spacing w:val="-2"/>
        </w:rPr>
        <w:t>(also)</w:t>
      </w:r>
      <w:r w:rsidRPr="00306B55">
        <w:rPr>
          <w:rFonts w:cs="Cambria"/>
          <w:spacing w:val="-2"/>
        </w:rPr>
        <w:t xml:space="preserve"> </w:t>
      </w:r>
      <w:r>
        <w:rPr>
          <w:rFonts w:cs="Cambria"/>
          <w:spacing w:val="-2"/>
        </w:rPr>
        <w:t>requested</w:t>
      </w:r>
      <w:r w:rsidRPr="00306B55">
        <w:rPr>
          <w:rFonts w:cs="Cambria"/>
          <w:spacing w:val="-2"/>
        </w:rPr>
        <w:t xml:space="preserve"> to </w:t>
      </w:r>
      <w:r>
        <w:rPr>
          <w:rFonts w:cs="Cambria"/>
          <w:spacing w:val="-2"/>
        </w:rPr>
        <w:t>provide</w:t>
      </w:r>
      <w:r w:rsidRPr="00306B55">
        <w:rPr>
          <w:rFonts w:cs="Cambria"/>
          <w:spacing w:val="-2"/>
        </w:rPr>
        <w:t xml:space="preserve"> advice on any other issues that it thinks may be relevant to a decision on whether or not to</w:t>
      </w:r>
      <w:r>
        <w:rPr>
          <w:rFonts w:cs="Cambria"/>
          <w:spacing w:val="-2"/>
        </w:rPr>
        <w:t xml:space="preserve"> </w:t>
      </w:r>
      <w:r w:rsidRPr="00306B55">
        <w:rPr>
          <w:rFonts w:cs="Cambria"/>
          <w:spacing w:val="-2"/>
        </w:rPr>
        <w:t>approve this application</w:t>
      </w:r>
    </w:p>
    <w:p w:rsidR="008E7846" w:rsidRDefault="008E7846" w:rsidP="008E7846">
      <w:pPr>
        <w:pStyle w:val="Heading4"/>
      </w:pPr>
      <w:bookmarkStart w:id="197" w:name="Figure_1:_Plasma_concentrations_of_gadob"/>
      <w:bookmarkStart w:id="198" w:name="Table_2:_Comparison_of_PK_parameters_in_"/>
      <w:bookmarkEnd w:id="197"/>
      <w:bookmarkEnd w:id="198"/>
      <w:r>
        <w:t>Advisory Committee Considerations</w:t>
      </w:r>
    </w:p>
    <w:p w:rsidR="004F61A5" w:rsidRPr="00C11AF8" w:rsidRDefault="004F61A5" w:rsidP="004F61A5">
      <w:pPr>
        <w:rPr>
          <w:rFonts w:eastAsia="Times New Roman" w:cs="Arial"/>
          <w:lang w:eastAsia="en-AU"/>
        </w:rPr>
      </w:pPr>
      <w:r w:rsidRPr="00C11AF8">
        <w:rPr>
          <w:rFonts w:eastAsia="Times New Roman" w:cs="Arial"/>
          <w:lang w:eastAsia="en-AU"/>
        </w:rPr>
        <w:t xml:space="preserve">The </w:t>
      </w:r>
      <w:r w:rsidR="00756EFA" w:rsidRPr="00D23139">
        <w:rPr>
          <w:bCs/>
        </w:rPr>
        <w:t>Advisory Committee on Prescription Medicines (ACPM)</w:t>
      </w:r>
      <w:r w:rsidRPr="00C11AF8">
        <w:rPr>
          <w:rFonts w:eastAsia="Times New Roman" w:cs="Arial"/>
          <w:lang w:eastAsia="en-AU"/>
        </w:rPr>
        <w:t xml:space="preserve"> resolved to recommend to the TGA delegate of the Secretary that:</w:t>
      </w:r>
    </w:p>
    <w:p w:rsidR="004133BA" w:rsidRDefault="004F61A5" w:rsidP="004F61A5">
      <w:pPr>
        <w:rPr>
          <w:rFonts w:cs="Calibri"/>
          <w:b/>
        </w:rPr>
      </w:pPr>
      <w:r w:rsidRPr="00E47DF7">
        <w:rPr>
          <w:rFonts w:cs="Calibri"/>
        </w:rPr>
        <w:t>The ACPM, taking into account the submitted evidence of efficacy, safet</w:t>
      </w:r>
      <w:r w:rsidR="009A5CCB">
        <w:rPr>
          <w:rFonts w:cs="Calibri"/>
        </w:rPr>
        <w:t>y and quality, agreed with the D</w:t>
      </w:r>
      <w:r w:rsidRPr="00E47DF7">
        <w:rPr>
          <w:rFonts w:cs="Calibri"/>
        </w:rPr>
        <w:t xml:space="preserve">elegate and considered </w:t>
      </w:r>
      <w:r w:rsidR="00553883">
        <w:rPr>
          <w:bCs/>
          <w:noProof/>
        </w:rPr>
        <w:t>Gadovist</w:t>
      </w:r>
      <w:r w:rsidRPr="00E47DF7">
        <w:rPr>
          <w:bCs/>
          <w:noProof/>
        </w:rPr>
        <w:t xml:space="preserve"> 1.0</w:t>
      </w:r>
      <w:r w:rsidRPr="00E47DF7">
        <w:t xml:space="preserve"> </w:t>
      </w:r>
      <w:r w:rsidRPr="00E47DF7">
        <w:rPr>
          <w:bCs/>
          <w:noProof/>
        </w:rPr>
        <w:t>solution for injection</w:t>
      </w:r>
      <w:r w:rsidRPr="00E47DF7">
        <w:rPr>
          <w:bCs/>
        </w:rPr>
        <w:t xml:space="preserve"> (</w:t>
      </w:r>
      <w:r w:rsidRPr="00E47DF7">
        <w:rPr>
          <w:bCs/>
          <w:noProof/>
        </w:rPr>
        <w:t>1.0 mmol/mL) containing gadobutrol 9.0708 g/15 mL, 4.5354 g/7.5 mL, 3.0236 g/5 mL, 18.1416 g/30 mL, 12.0944 g/20 mL, and 6.0472 g/10 mL in vials or syringe</w:t>
      </w:r>
      <w:r w:rsidRPr="00E47DF7">
        <w:rPr>
          <w:bCs/>
        </w:rPr>
        <w:t xml:space="preserve"> </w:t>
      </w:r>
      <w:r w:rsidRPr="00E47DF7">
        <w:rPr>
          <w:rFonts w:cs="Calibri"/>
        </w:rPr>
        <w:t>to have an overall positive</w:t>
      </w:r>
      <w:r>
        <w:rPr>
          <w:rFonts w:cs="Calibri"/>
        </w:rPr>
        <w:t xml:space="preserve"> benefit–risk profile for the proposed</w:t>
      </w:r>
      <w:r w:rsidRPr="00E47DF7">
        <w:rPr>
          <w:rFonts w:cs="Calibri"/>
        </w:rPr>
        <w:t xml:space="preserve"> indication</w:t>
      </w:r>
      <w:r w:rsidR="009A5CCB">
        <w:rPr>
          <w:rFonts w:cs="Calibri"/>
        </w:rPr>
        <w:t>;</w:t>
      </w:r>
    </w:p>
    <w:p w:rsidR="004F61A5" w:rsidRPr="009A5CCB" w:rsidRDefault="004F61A5" w:rsidP="009A5CCB">
      <w:pPr>
        <w:ind w:left="360"/>
        <w:rPr>
          <w:i/>
          <w:noProof/>
        </w:rPr>
      </w:pPr>
      <w:r w:rsidRPr="009A5CCB">
        <w:rPr>
          <w:i/>
          <w:noProof/>
        </w:rPr>
        <w:lastRenderedPageBreak/>
        <w:t>Gadovist 1.0 is indicated in adults and children including full-term newborns for:</w:t>
      </w:r>
    </w:p>
    <w:p w:rsidR="004F61A5" w:rsidRPr="009A5CCB" w:rsidRDefault="004F61A5" w:rsidP="009A5CCB">
      <w:pPr>
        <w:pStyle w:val="ListBullet"/>
        <w:ind w:left="720"/>
        <w:rPr>
          <w:i/>
          <w:noProof/>
        </w:rPr>
      </w:pPr>
      <w:r w:rsidRPr="009A5CCB">
        <w:rPr>
          <w:i/>
          <w:noProof/>
        </w:rPr>
        <w:t>Contrast enhancement in cranial and spinal magnetic resonance imaging (MRI)</w:t>
      </w:r>
    </w:p>
    <w:p w:rsidR="004F61A5" w:rsidRPr="009A5CCB" w:rsidRDefault="004F61A5" w:rsidP="009A5CCB">
      <w:pPr>
        <w:pStyle w:val="ListBullet"/>
        <w:ind w:left="720"/>
        <w:rPr>
          <w:i/>
          <w:noProof/>
        </w:rPr>
      </w:pPr>
      <w:r w:rsidRPr="009A5CCB">
        <w:rPr>
          <w:i/>
          <w:noProof/>
        </w:rPr>
        <w:t>Contrast enhancement in whole body MRI including head and neck region,</w:t>
      </w:r>
      <w:r w:rsidR="009A5CCB" w:rsidRPr="009A5CCB">
        <w:rPr>
          <w:i/>
          <w:noProof/>
        </w:rPr>
        <w:t xml:space="preserve"> </w:t>
      </w:r>
      <w:r w:rsidRPr="009A5CCB">
        <w:rPr>
          <w:i/>
          <w:noProof/>
        </w:rPr>
        <w:t>thoracic space, breast, abdomen (pancreas, liver and spleen), pelvis (prostate,</w:t>
      </w:r>
      <w:r w:rsidR="009A5CCB" w:rsidRPr="009A5CCB">
        <w:rPr>
          <w:i/>
          <w:noProof/>
        </w:rPr>
        <w:t xml:space="preserve"> </w:t>
      </w:r>
      <w:r w:rsidRPr="009A5CCB">
        <w:rPr>
          <w:i/>
          <w:noProof/>
        </w:rPr>
        <w:t>bladder and uterus), retroperitoneal space (kidney), extremities and</w:t>
      </w:r>
      <w:r w:rsidR="009A5CCB" w:rsidRPr="009A5CCB">
        <w:rPr>
          <w:i/>
          <w:noProof/>
        </w:rPr>
        <w:t xml:space="preserve"> </w:t>
      </w:r>
      <w:r w:rsidRPr="009A5CCB">
        <w:rPr>
          <w:i/>
          <w:noProof/>
        </w:rPr>
        <w:t>musculoskeletal system</w:t>
      </w:r>
    </w:p>
    <w:p w:rsidR="004F61A5" w:rsidRPr="009A5CCB" w:rsidRDefault="004F61A5" w:rsidP="009A5CCB">
      <w:pPr>
        <w:pStyle w:val="ListBullet"/>
        <w:ind w:left="720"/>
        <w:rPr>
          <w:i/>
          <w:noProof/>
        </w:rPr>
      </w:pPr>
      <w:r w:rsidRPr="009A5CCB">
        <w:rPr>
          <w:i/>
          <w:noProof/>
        </w:rPr>
        <w:t>Use in first–pass MRI studies of cerebral perfusion (see PRECAUTIONS)</w:t>
      </w:r>
    </w:p>
    <w:p w:rsidR="004F61A5" w:rsidRPr="009A5CCB" w:rsidRDefault="004F61A5" w:rsidP="009A5CCB">
      <w:pPr>
        <w:pStyle w:val="ListBullet"/>
        <w:ind w:left="720"/>
        <w:rPr>
          <w:i/>
          <w:noProof/>
        </w:rPr>
      </w:pPr>
      <w:r w:rsidRPr="009A5CCB">
        <w:rPr>
          <w:i/>
          <w:noProof/>
        </w:rPr>
        <w:t>Contrast enhancement in magnetic resonance angiography (CE MRA) (see</w:t>
      </w:r>
      <w:r w:rsidR="009A5CCB" w:rsidRPr="009A5CCB">
        <w:rPr>
          <w:i/>
          <w:noProof/>
        </w:rPr>
        <w:t xml:space="preserve"> </w:t>
      </w:r>
      <w:r w:rsidRPr="009A5CCB">
        <w:rPr>
          <w:i/>
          <w:noProof/>
        </w:rPr>
        <w:t>CLINICAL TRIALS)</w:t>
      </w:r>
    </w:p>
    <w:p w:rsidR="004F61A5" w:rsidRPr="001C0FA7" w:rsidRDefault="004F61A5" w:rsidP="001C0FA7">
      <w:pPr>
        <w:pStyle w:val="ListBullet2"/>
        <w:numPr>
          <w:ilvl w:val="1"/>
          <w:numId w:val="14"/>
        </w:numPr>
        <w:rPr>
          <w:i/>
        </w:rPr>
      </w:pPr>
      <w:r w:rsidRPr="001C0FA7">
        <w:rPr>
          <w:i/>
          <w:noProof/>
        </w:rPr>
        <w:t>Contrast enhancement in cardiac MRI including assessment of rest and</w:t>
      </w:r>
      <w:r w:rsidR="009A5CCB" w:rsidRPr="001C0FA7">
        <w:rPr>
          <w:i/>
          <w:noProof/>
        </w:rPr>
        <w:t xml:space="preserve"> </w:t>
      </w:r>
      <w:r w:rsidRPr="001C0FA7">
        <w:rPr>
          <w:i/>
        </w:rPr>
        <w:t>pharmacological stress perfusion and delayed enhancement</w:t>
      </w:r>
      <w:r w:rsidR="009A5CCB" w:rsidRPr="001C0FA7">
        <w:rPr>
          <w:i/>
        </w:rPr>
        <w:t>.</w:t>
      </w:r>
    </w:p>
    <w:p w:rsidR="004133BA" w:rsidRDefault="004F61A5" w:rsidP="009A5CCB">
      <w:r w:rsidRPr="002848CC">
        <w:t>In making this recommendation the ACPM</w:t>
      </w:r>
    </w:p>
    <w:p w:rsidR="004F61A5" w:rsidRDefault="004F61A5" w:rsidP="009A5CCB">
      <w:pPr>
        <w:pStyle w:val="ListBullet"/>
      </w:pPr>
      <w:proofErr w:type="gramStart"/>
      <w:r>
        <w:t>noted</w:t>
      </w:r>
      <w:proofErr w:type="gramEnd"/>
      <w:r>
        <w:t xml:space="preserve"> </w:t>
      </w:r>
      <w:r w:rsidRPr="002848CC">
        <w:t xml:space="preserve">that </w:t>
      </w:r>
      <w:r>
        <w:t xml:space="preserve">infants less than 2 months old are likely to have other comorbidities that disrupt blood brain barrier (BBB) and are therefore at higher risk of neurotoxicity. However, there was uncertainty about whether this was a clinically relevant concern considering that use would be based on assessment of </w:t>
      </w:r>
      <w:r>
        <w:rPr>
          <w:noProof/>
        </w:rPr>
        <w:t>benefit versus risk</w:t>
      </w:r>
      <w:r>
        <w:t xml:space="preserve"> </w:t>
      </w:r>
      <w:r>
        <w:rPr>
          <w:noProof/>
        </w:rPr>
        <w:t>on a case-by-case basis according to</w:t>
      </w:r>
      <w:r>
        <w:t xml:space="preserve"> the clinical situation.</w:t>
      </w:r>
    </w:p>
    <w:p w:rsidR="004F61A5" w:rsidRDefault="004F61A5" w:rsidP="009A5CCB">
      <w:pPr>
        <w:pStyle w:val="ListBullet"/>
      </w:pPr>
      <w:proofErr w:type="gramStart"/>
      <w:r>
        <w:t>e</w:t>
      </w:r>
      <w:r w:rsidRPr="00B34C45">
        <w:t>xpressed</w:t>
      </w:r>
      <w:proofErr w:type="gramEnd"/>
      <w:r w:rsidRPr="00B34C45">
        <w:t xml:space="preserve"> concerns that neonates ≤</w:t>
      </w:r>
      <w:r w:rsidR="009A5CCB">
        <w:t xml:space="preserve"> </w:t>
      </w:r>
      <w:r w:rsidRPr="00B34C45">
        <w:t xml:space="preserve">3 days old have </w:t>
      </w:r>
      <w:r>
        <w:t>a lower Glomerular Filtration Rate</w:t>
      </w:r>
      <w:r w:rsidRPr="00B34C45">
        <w:t xml:space="preserve"> (GFR)</w:t>
      </w:r>
      <w:r>
        <w:t>,</w:t>
      </w:r>
      <w:r w:rsidRPr="00B34C45">
        <w:t xml:space="preserve"> higher </w:t>
      </w:r>
      <w:proofErr w:type="spellStart"/>
      <w:r w:rsidRPr="00B34C45">
        <w:t>gadobutrol</w:t>
      </w:r>
      <w:proofErr w:type="spellEnd"/>
      <w:r w:rsidRPr="00B34C45">
        <w:t xml:space="preserve"> exposure</w:t>
      </w:r>
      <w:r>
        <w:t>,</w:t>
      </w:r>
      <w:r w:rsidRPr="00B34C45">
        <w:t xml:space="preserve"> and therefore a higher risk of ne</w:t>
      </w:r>
      <w:r>
        <w:t>urotoxicity and nephrotoxicity. However it is expected there will be a very limited number of patients in this group.</w:t>
      </w:r>
    </w:p>
    <w:p w:rsidR="004F61A5" w:rsidRDefault="004F61A5" w:rsidP="009A5CCB">
      <w:pPr>
        <w:pStyle w:val="ListBullet"/>
      </w:pPr>
      <w:proofErr w:type="gramStart"/>
      <w:r>
        <w:t>noted</w:t>
      </w:r>
      <w:proofErr w:type="gramEnd"/>
      <w:r>
        <w:t xml:space="preserve"> that there are potential concerns about CNS deposition of gadolinium particularly after repeated administration.</w:t>
      </w:r>
    </w:p>
    <w:p w:rsidR="004F61A5" w:rsidRPr="00D724FC" w:rsidRDefault="004F61A5" w:rsidP="009A5CCB">
      <w:pPr>
        <w:pStyle w:val="Heading5"/>
      </w:pPr>
      <w:r w:rsidRPr="00D724FC">
        <w:t>Proposed conditions of registration</w:t>
      </w:r>
    </w:p>
    <w:p w:rsidR="004F61A5" w:rsidRPr="002848CC" w:rsidRDefault="004F61A5" w:rsidP="004F61A5">
      <w:pPr>
        <w:rPr>
          <w:bCs/>
        </w:rPr>
      </w:pPr>
      <w:r w:rsidRPr="002848CC">
        <w:rPr>
          <w:bCs/>
        </w:rPr>
        <w:t xml:space="preserve">The ACPM agreed with the </w:t>
      </w:r>
      <w:r w:rsidR="009A5CCB">
        <w:rPr>
          <w:bCs/>
        </w:rPr>
        <w:t>D</w:t>
      </w:r>
      <w:r w:rsidRPr="002848CC">
        <w:rPr>
          <w:bCs/>
        </w:rPr>
        <w:t>elegate on the propo</w:t>
      </w:r>
      <w:r>
        <w:rPr>
          <w:bCs/>
        </w:rPr>
        <w:t>sed conditions of registration.</w:t>
      </w:r>
    </w:p>
    <w:p w:rsidR="004F61A5" w:rsidRPr="00D724FC" w:rsidRDefault="004F61A5" w:rsidP="009A5CCB">
      <w:pPr>
        <w:pStyle w:val="Heading5"/>
        <w:rPr>
          <w:u w:val="single"/>
        </w:rPr>
      </w:pPr>
      <w:r w:rsidRPr="00D724FC">
        <w:t>Proposed Product Information (PI)/Consumer Medicine Information (CMI) amendments</w:t>
      </w:r>
    </w:p>
    <w:p w:rsidR="004133BA" w:rsidRDefault="009A5CCB" w:rsidP="004F61A5">
      <w:pPr>
        <w:rPr>
          <w:bCs/>
        </w:rPr>
      </w:pPr>
      <w:r>
        <w:rPr>
          <w:bCs/>
        </w:rPr>
        <w:t>The ACPM agreed with the D</w:t>
      </w:r>
      <w:r w:rsidR="004F61A5" w:rsidRPr="002848CC">
        <w:rPr>
          <w:bCs/>
        </w:rPr>
        <w:t>elegate to the proposed amendments to the Product Information (PI) and Consumer Medicine Information (CMI)</w:t>
      </w:r>
      <w:r w:rsidR="004F61A5">
        <w:rPr>
          <w:bCs/>
        </w:rPr>
        <w:t xml:space="preserve"> and specifically advised on the inclusion of the following:</w:t>
      </w:r>
    </w:p>
    <w:p w:rsidR="004F61A5" w:rsidRPr="00A82D87" w:rsidRDefault="004F61A5" w:rsidP="009A5CCB">
      <w:pPr>
        <w:pStyle w:val="ListBullet"/>
      </w:pPr>
      <w:r>
        <w:t xml:space="preserve">The potential for </w:t>
      </w:r>
      <w:r w:rsidRPr="00A70C88">
        <w:t>neurotoxicity and nephrotoxicity</w:t>
      </w:r>
      <w:r>
        <w:t xml:space="preserve"> should be highlighted in the PI</w:t>
      </w:r>
      <w:r w:rsidRPr="00A70C88">
        <w:t xml:space="preserve">. </w:t>
      </w:r>
      <w:r>
        <w:t xml:space="preserve">This should also be separately emphasised and stated in the PI in relation to the use of the drug in new born term </w:t>
      </w:r>
      <w:proofErr w:type="gramStart"/>
      <w:r>
        <w:t>infants</w:t>
      </w:r>
      <w:proofErr w:type="gramEnd"/>
      <w:r>
        <w:t xml:space="preserve"> ≤ 3 days of age.</w:t>
      </w:r>
    </w:p>
    <w:p w:rsidR="004F61A5" w:rsidRDefault="004F61A5" w:rsidP="009A5CCB">
      <w:pPr>
        <w:pStyle w:val="ListBullet"/>
      </w:pPr>
      <w:r>
        <w:t>The potential for accumulation and increased risk of neurotoxicity with repeated exposure should be highlighted in the PI.</w:t>
      </w:r>
    </w:p>
    <w:p w:rsidR="004F61A5" w:rsidRPr="00A82D87" w:rsidRDefault="004F61A5" w:rsidP="009A5CCB">
      <w:pPr>
        <w:pStyle w:val="ListBullet"/>
      </w:pPr>
      <w:r>
        <w:t>The PI should include the results of the study 91741 (n=44) in children under 2 years of age that the contrast enhanced MRI increased the confidence of radiologists in interpretation of scans compared to the plain MRI but improved the technical adequacy of the study in only one patient and changed to a new diagnosis in only one patient.</w:t>
      </w:r>
    </w:p>
    <w:p w:rsidR="004F61A5" w:rsidRPr="00BB42F6" w:rsidRDefault="004F61A5" w:rsidP="009A5CCB">
      <w:pPr>
        <w:pStyle w:val="ListBullet"/>
      </w:pPr>
      <w:r w:rsidRPr="00BB42F6">
        <w:t xml:space="preserve">The PI needs to reflect </w:t>
      </w:r>
      <w:r>
        <w:t xml:space="preserve">the </w:t>
      </w:r>
      <w:r w:rsidRPr="00BB42F6">
        <w:t xml:space="preserve">uncertainty </w:t>
      </w:r>
      <w:r>
        <w:t>of the current data and the need for the collection of further data.</w:t>
      </w:r>
    </w:p>
    <w:p w:rsidR="004F61A5" w:rsidRPr="00D724FC" w:rsidRDefault="004F61A5" w:rsidP="009A5CCB">
      <w:pPr>
        <w:pStyle w:val="Heading5"/>
        <w:rPr>
          <w:szCs w:val="22"/>
          <w:highlight w:val="yellow"/>
        </w:rPr>
      </w:pPr>
      <w:r w:rsidRPr="00D724FC">
        <w:t xml:space="preserve">Specific </w:t>
      </w:r>
      <w:r w:rsidR="00353DDB">
        <w:t>a</w:t>
      </w:r>
      <w:r w:rsidRPr="00D724FC">
        <w:t>dvice</w:t>
      </w:r>
    </w:p>
    <w:p w:rsidR="004F61A5" w:rsidRPr="005733AE" w:rsidRDefault="004F61A5" w:rsidP="004F61A5">
      <w:pPr>
        <w:rPr>
          <w:b/>
          <w:bCs/>
          <w:iCs/>
          <w:highlight w:val="yellow"/>
        </w:rPr>
      </w:pPr>
      <w:r w:rsidRPr="001E711E">
        <w:rPr>
          <w:rFonts w:cs="Arial"/>
        </w:rPr>
        <w:t>The ACPM advi</w:t>
      </w:r>
      <w:r>
        <w:rPr>
          <w:rFonts w:cs="Arial"/>
        </w:rPr>
        <w:t>s</w:t>
      </w:r>
      <w:r w:rsidRPr="001E711E">
        <w:rPr>
          <w:rFonts w:cs="Arial"/>
        </w:rPr>
        <w:t>ed th</w:t>
      </w:r>
      <w:r w:rsidR="009A5CCB">
        <w:rPr>
          <w:rFonts w:cs="Arial"/>
        </w:rPr>
        <w:t>e following in response to the D</w:t>
      </w:r>
      <w:r w:rsidRPr="001E711E">
        <w:rPr>
          <w:rFonts w:cs="Arial"/>
        </w:rPr>
        <w:t>elegate’s specific questions on this submission:</w:t>
      </w:r>
    </w:p>
    <w:p w:rsidR="004F61A5" w:rsidRPr="009A5CCB" w:rsidRDefault="004F61A5" w:rsidP="009C6AED">
      <w:pPr>
        <w:pStyle w:val="Numberbullet0"/>
        <w:numPr>
          <w:ilvl w:val="0"/>
          <w:numId w:val="12"/>
        </w:numPr>
        <w:rPr>
          <w:i/>
          <w:noProof/>
        </w:rPr>
      </w:pPr>
      <w:r w:rsidRPr="009A5CCB">
        <w:rPr>
          <w:i/>
          <w:noProof/>
        </w:rPr>
        <w:lastRenderedPageBreak/>
        <w:t>Does ACPM consider the submitted data are adequate to support the use of gadobutrol in all paediatric patients, including term neonates, or is ACPM of the view that the indication should be amended to exclude infants less than 2 months old?</w:t>
      </w:r>
    </w:p>
    <w:p w:rsidR="004F61A5" w:rsidRPr="00784322" w:rsidRDefault="004F61A5" w:rsidP="004F61A5">
      <w:pPr>
        <w:rPr>
          <w:bCs/>
          <w:iCs/>
          <w:noProof/>
        </w:rPr>
      </w:pPr>
      <w:r w:rsidRPr="00784322">
        <w:rPr>
          <w:bCs/>
          <w:iCs/>
          <w:noProof/>
        </w:rPr>
        <w:t xml:space="preserve">The ACPM noted </w:t>
      </w:r>
      <w:r>
        <w:rPr>
          <w:bCs/>
          <w:iCs/>
          <w:noProof/>
        </w:rPr>
        <w:t xml:space="preserve">although the data were limited in infants less than 2 months old, use of gadobutrol would be assessed on a case-by-case basis according to the benefit versus risk. However, there should be ongoing surveillance and </w:t>
      </w:r>
      <w:r w:rsidRPr="000661D2">
        <w:rPr>
          <w:bCs/>
          <w:iCs/>
          <w:noProof/>
        </w:rPr>
        <w:t>pharmacovigilance</w:t>
      </w:r>
      <w:r>
        <w:rPr>
          <w:bCs/>
          <w:iCs/>
          <w:noProof/>
        </w:rPr>
        <w:t xml:space="preserve"> due to the limited data available. The ACPM therefore advised that the indication should include infants less than 2 months old.</w:t>
      </w:r>
    </w:p>
    <w:p w:rsidR="004F61A5" w:rsidRPr="009A5CCB" w:rsidRDefault="004F61A5" w:rsidP="009A5CCB">
      <w:pPr>
        <w:pStyle w:val="Numberbullet0"/>
        <w:rPr>
          <w:i/>
          <w:noProof/>
        </w:rPr>
      </w:pPr>
      <w:r w:rsidRPr="009A5CCB">
        <w:rPr>
          <w:i/>
          <w:noProof/>
        </w:rPr>
        <w:t>Does ACPM consider that infants ≤ 2 months old who require MRI are likely have other comorbidities that disrupt blood brain barrier (BBB) and are therefore at higher risk of neurotoxicity associated with gadobutrol accumulation in central nerve system (CNS)?</w:t>
      </w:r>
    </w:p>
    <w:p w:rsidR="004F61A5" w:rsidRPr="00996827" w:rsidRDefault="004F61A5" w:rsidP="004F61A5">
      <w:pPr>
        <w:rPr>
          <w:bCs/>
          <w:iCs/>
        </w:rPr>
      </w:pPr>
      <w:r w:rsidRPr="00996827">
        <w:rPr>
          <w:bCs/>
          <w:iCs/>
          <w:noProof/>
        </w:rPr>
        <w:t xml:space="preserve">The ACPM noted that there is a possible blood barrier disruption in infants ≤ 2 months old with comorbidities with the potential for increased risk of neurotoxicity. </w:t>
      </w:r>
      <w:r w:rsidRPr="00996827">
        <w:rPr>
          <w:bCs/>
          <w:iCs/>
        </w:rPr>
        <w:t>However, there was uncertainty about whether this was a clinical</w:t>
      </w:r>
      <w:r>
        <w:rPr>
          <w:bCs/>
          <w:iCs/>
        </w:rPr>
        <w:t>ly</w:t>
      </w:r>
      <w:r w:rsidRPr="00996827">
        <w:rPr>
          <w:bCs/>
          <w:iCs/>
        </w:rPr>
        <w:t xml:space="preserve"> relevant concern considering that use </w:t>
      </w:r>
      <w:r>
        <w:rPr>
          <w:bCs/>
          <w:iCs/>
        </w:rPr>
        <w:t xml:space="preserve">would be based on assessment of </w:t>
      </w:r>
      <w:r>
        <w:rPr>
          <w:bCs/>
          <w:iCs/>
          <w:noProof/>
        </w:rPr>
        <w:t>benefit versus risk</w:t>
      </w:r>
      <w:r>
        <w:rPr>
          <w:bCs/>
          <w:iCs/>
        </w:rPr>
        <w:t xml:space="preserve"> </w:t>
      </w:r>
      <w:r>
        <w:rPr>
          <w:bCs/>
          <w:iCs/>
          <w:noProof/>
        </w:rPr>
        <w:t>on a case-by-case basis according to</w:t>
      </w:r>
      <w:r>
        <w:rPr>
          <w:bCs/>
          <w:iCs/>
        </w:rPr>
        <w:t xml:space="preserve"> the clinical situation</w:t>
      </w:r>
      <w:r w:rsidRPr="00996827">
        <w:rPr>
          <w:bCs/>
          <w:iCs/>
        </w:rPr>
        <w:t>.</w:t>
      </w:r>
    </w:p>
    <w:p w:rsidR="004F61A5" w:rsidRPr="00784322" w:rsidRDefault="004F61A5" w:rsidP="004F61A5">
      <w:pPr>
        <w:rPr>
          <w:bCs/>
          <w:iCs/>
          <w:noProof/>
        </w:rPr>
      </w:pPr>
      <w:r>
        <w:rPr>
          <w:bCs/>
          <w:iCs/>
          <w:noProof/>
        </w:rPr>
        <w:t xml:space="preserve">The ACPM noted that </w:t>
      </w:r>
      <w:r w:rsidRPr="00784322">
        <w:rPr>
          <w:bCs/>
          <w:iCs/>
          <w:noProof/>
        </w:rPr>
        <w:t xml:space="preserve">there are </w:t>
      </w:r>
      <w:r>
        <w:rPr>
          <w:bCs/>
          <w:iCs/>
          <w:noProof/>
        </w:rPr>
        <w:t xml:space="preserve">potential </w:t>
      </w:r>
      <w:r w:rsidRPr="00784322">
        <w:rPr>
          <w:bCs/>
          <w:iCs/>
          <w:noProof/>
        </w:rPr>
        <w:t>conce</w:t>
      </w:r>
      <w:r>
        <w:rPr>
          <w:bCs/>
          <w:iCs/>
          <w:noProof/>
        </w:rPr>
        <w:t>r</w:t>
      </w:r>
      <w:r w:rsidRPr="00784322">
        <w:rPr>
          <w:bCs/>
          <w:iCs/>
          <w:noProof/>
        </w:rPr>
        <w:t xml:space="preserve">ns </w:t>
      </w:r>
      <w:r>
        <w:rPr>
          <w:bCs/>
          <w:iCs/>
        </w:rPr>
        <w:t xml:space="preserve">about CNS deposition of gadolinium, particularly </w:t>
      </w:r>
      <w:r w:rsidRPr="00784322">
        <w:rPr>
          <w:bCs/>
          <w:iCs/>
          <w:noProof/>
        </w:rPr>
        <w:t>after repeated administration.</w:t>
      </w:r>
    </w:p>
    <w:p w:rsidR="004F61A5" w:rsidRPr="009A5CCB" w:rsidRDefault="004F61A5" w:rsidP="009A5CCB">
      <w:pPr>
        <w:pStyle w:val="Numberbullet0"/>
        <w:rPr>
          <w:i/>
          <w:noProof/>
        </w:rPr>
      </w:pPr>
      <w:r w:rsidRPr="009A5CCB">
        <w:rPr>
          <w:i/>
          <w:noProof/>
        </w:rPr>
        <w:t>Does ACPM agree that neonates ≤3 days old have a lower Glomerular filtration Rate (GFR), higher gadobutrol exposure, and therefore at higher risk of neurotoxicity and nephrotoxicity?</w:t>
      </w:r>
    </w:p>
    <w:p w:rsidR="004F61A5" w:rsidRDefault="004F61A5" w:rsidP="004F61A5">
      <w:pPr>
        <w:rPr>
          <w:bCs/>
          <w:iCs/>
          <w:noProof/>
        </w:rPr>
      </w:pPr>
      <w:r w:rsidRPr="000258B7">
        <w:rPr>
          <w:bCs/>
          <w:iCs/>
          <w:noProof/>
        </w:rPr>
        <w:t xml:space="preserve">The ACPM agreed that there is a likely a higher risk of neurotoxicity and nephrotoxicity in neonates≤ 3 days old. However the number of patients is </w:t>
      </w:r>
      <w:r>
        <w:rPr>
          <w:bCs/>
          <w:iCs/>
          <w:noProof/>
        </w:rPr>
        <w:t xml:space="preserve">likely to be </w:t>
      </w:r>
      <w:r w:rsidRPr="000258B7">
        <w:rPr>
          <w:bCs/>
          <w:iCs/>
          <w:noProof/>
        </w:rPr>
        <w:t xml:space="preserve">very limited and </w:t>
      </w:r>
      <w:r>
        <w:rPr>
          <w:bCs/>
          <w:iCs/>
          <w:noProof/>
        </w:rPr>
        <w:t>benefit/risk</w:t>
      </w:r>
      <w:r w:rsidRPr="000258B7">
        <w:rPr>
          <w:bCs/>
          <w:iCs/>
          <w:noProof/>
        </w:rPr>
        <w:t xml:space="preserve"> </w:t>
      </w:r>
      <w:r>
        <w:rPr>
          <w:bCs/>
          <w:iCs/>
          <w:noProof/>
        </w:rPr>
        <w:t xml:space="preserve">should </w:t>
      </w:r>
      <w:r w:rsidRPr="000258B7">
        <w:rPr>
          <w:bCs/>
          <w:iCs/>
          <w:noProof/>
        </w:rPr>
        <w:t xml:space="preserve">be assessed </w:t>
      </w:r>
      <w:r>
        <w:rPr>
          <w:bCs/>
          <w:iCs/>
          <w:noProof/>
        </w:rPr>
        <w:t xml:space="preserve">on a </w:t>
      </w:r>
      <w:r w:rsidRPr="000258B7">
        <w:rPr>
          <w:bCs/>
          <w:iCs/>
          <w:noProof/>
        </w:rPr>
        <w:t>case-by case</w:t>
      </w:r>
      <w:r>
        <w:rPr>
          <w:bCs/>
          <w:iCs/>
          <w:noProof/>
        </w:rPr>
        <w:t xml:space="preserve"> basis according to the clinical situation</w:t>
      </w:r>
      <w:r w:rsidRPr="000258B7">
        <w:rPr>
          <w:bCs/>
          <w:iCs/>
          <w:noProof/>
        </w:rPr>
        <w:t>.</w:t>
      </w:r>
    </w:p>
    <w:p w:rsidR="004F61A5" w:rsidRPr="009A5CCB" w:rsidRDefault="004F61A5" w:rsidP="009A5CCB">
      <w:pPr>
        <w:pStyle w:val="Numberbullet0"/>
        <w:rPr>
          <w:i/>
          <w:noProof/>
        </w:rPr>
      </w:pPr>
      <w:r w:rsidRPr="009A5CCB">
        <w:rPr>
          <w:i/>
          <w:noProof/>
        </w:rPr>
        <w:t>Does ACPM consider that the PI should include:</w:t>
      </w:r>
    </w:p>
    <w:p w:rsidR="004F61A5" w:rsidRPr="00353DDB" w:rsidRDefault="004F61A5" w:rsidP="00353DDB">
      <w:pPr>
        <w:pStyle w:val="Numberbullet2"/>
        <w:rPr>
          <w:i/>
          <w:noProof/>
        </w:rPr>
      </w:pPr>
      <w:r w:rsidRPr="00353DDB">
        <w:rPr>
          <w:i/>
          <w:noProof/>
        </w:rPr>
        <w:t>The information regarding low GFR /high gadobutrol exposure in neonates ≤3 days old ?</w:t>
      </w:r>
    </w:p>
    <w:p w:rsidR="004F61A5" w:rsidRPr="00353DDB" w:rsidRDefault="004F61A5" w:rsidP="00353DDB">
      <w:pPr>
        <w:pStyle w:val="Numberbullet2"/>
        <w:rPr>
          <w:i/>
          <w:noProof/>
        </w:rPr>
      </w:pPr>
      <w:r w:rsidRPr="00353DDB">
        <w:rPr>
          <w:i/>
          <w:noProof/>
        </w:rPr>
        <w:t>The potential high risk of neurotoxicity from CNS gadobutrol accumulation in young infants?</w:t>
      </w:r>
    </w:p>
    <w:p w:rsidR="004F61A5" w:rsidRDefault="004F61A5" w:rsidP="000D2855">
      <w:pPr>
        <w:rPr>
          <w:noProof/>
        </w:rPr>
      </w:pPr>
      <w:r>
        <w:rPr>
          <w:noProof/>
        </w:rPr>
        <w:t xml:space="preserve">The </w:t>
      </w:r>
      <w:r w:rsidRPr="000258B7">
        <w:rPr>
          <w:noProof/>
        </w:rPr>
        <w:t>ACPM agreed that PI should include information about the risk of neur</w:t>
      </w:r>
      <w:r>
        <w:rPr>
          <w:noProof/>
        </w:rPr>
        <w:t>otoxicity and nephrotoxicity as outlined in the question above.</w:t>
      </w:r>
    </w:p>
    <w:p w:rsidR="004F61A5" w:rsidRPr="002848CC" w:rsidRDefault="004F61A5" w:rsidP="000D2855">
      <w:r w:rsidRPr="002848CC">
        <w:t>The ACPM advised that implementation by the sponsor of the recommendations outlined above to the satisfaction of the TGA, in addition to the evidence of efficacy and safety provided</w:t>
      </w:r>
      <w:r>
        <w:t>,</w:t>
      </w:r>
      <w:r w:rsidRPr="002848CC">
        <w:t xml:space="preserve"> would support the</w:t>
      </w:r>
      <w:r>
        <w:t xml:space="preserve"> safe and effective use of this</w:t>
      </w:r>
      <w:r w:rsidRPr="002848CC">
        <w:t xml:space="preserve"> product</w:t>
      </w:r>
      <w:r>
        <w:t>.</w:t>
      </w:r>
    </w:p>
    <w:p w:rsidR="008E7846" w:rsidRPr="002E238E" w:rsidRDefault="008E7846" w:rsidP="008E7846">
      <w:pPr>
        <w:pStyle w:val="Heading3"/>
      </w:pPr>
      <w:bookmarkStart w:id="199" w:name="_Toc247691532"/>
      <w:bookmarkStart w:id="200" w:name="_Toc314842516"/>
      <w:bookmarkStart w:id="201" w:name="_Toc474333563"/>
      <w:bookmarkEnd w:id="86"/>
      <w:bookmarkEnd w:id="191"/>
      <w:bookmarkEnd w:id="192"/>
      <w:r>
        <w:t>Outcome</w:t>
      </w:r>
      <w:bookmarkEnd w:id="199"/>
      <w:bookmarkEnd w:id="200"/>
      <w:bookmarkEnd w:id="201"/>
    </w:p>
    <w:p w:rsidR="00D23139" w:rsidRPr="00D23139" w:rsidRDefault="00D23139" w:rsidP="00AD207C">
      <w:bookmarkStart w:id="202" w:name="_Toc247691533"/>
      <w:bookmarkStart w:id="203" w:name="_Toc314842517"/>
      <w:r w:rsidRPr="00D23139">
        <w:t xml:space="preserve">Based on a review of quality, safety and efficacy, TGA approved the registration of </w:t>
      </w:r>
      <w:r w:rsidR="000D2855">
        <w:rPr>
          <w:bCs/>
          <w:noProof/>
        </w:rPr>
        <w:t>Gadovist</w:t>
      </w:r>
      <w:r w:rsidR="000D2855" w:rsidRPr="00E47DF7">
        <w:rPr>
          <w:bCs/>
          <w:noProof/>
        </w:rPr>
        <w:t xml:space="preserve"> 1.0</w:t>
      </w:r>
      <w:r w:rsidR="000D2855" w:rsidRPr="00E47DF7">
        <w:t xml:space="preserve"> </w:t>
      </w:r>
      <w:r w:rsidR="000D2855" w:rsidRPr="00E47DF7">
        <w:rPr>
          <w:bCs/>
          <w:noProof/>
        </w:rPr>
        <w:t>solution for injection</w:t>
      </w:r>
      <w:r w:rsidR="000D2855" w:rsidRPr="00E47DF7">
        <w:rPr>
          <w:bCs/>
        </w:rPr>
        <w:t xml:space="preserve"> (</w:t>
      </w:r>
      <w:r w:rsidR="000D2855" w:rsidRPr="00E47DF7">
        <w:rPr>
          <w:bCs/>
          <w:noProof/>
        </w:rPr>
        <w:t>1.0 mmol/mL) containing gadobutrol 9.0708 g/15 mL, 4.5354 g/7.5 mL, 3.0236 g/5 mL, 18.1416 g/30 mL, 12.0944 g/20 mL, and 6.0472 g/10 mL in vials or syringe</w:t>
      </w:r>
      <w:r w:rsidRPr="00D23139">
        <w:t>, indicated for:</w:t>
      </w:r>
    </w:p>
    <w:p w:rsidR="004133BA" w:rsidRDefault="00AD207C" w:rsidP="00D72450">
      <w:pPr>
        <w:ind w:left="360"/>
        <w:rPr>
          <w:i/>
        </w:rPr>
      </w:pPr>
      <w:proofErr w:type="spellStart"/>
      <w:r w:rsidRPr="00D72450">
        <w:rPr>
          <w:i/>
        </w:rPr>
        <w:t>Gadovist</w:t>
      </w:r>
      <w:proofErr w:type="spellEnd"/>
      <w:r w:rsidRPr="00D72450">
        <w:rPr>
          <w:i/>
        </w:rPr>
        <w:t xml:space="preserve"> 1.0 is indicated in adults and children including full-term newborns</w:t>
      </w:r>
      <w:r w:rsidR="00D72450" w:rsidRPr="00D72450">
        <w:rPr>
          <w:i/>
        </w:rPr>
        <w:t xml:space="preserve"> for:</w:t>
      </w:r>
    </w:p>
    <w:p w:rsidR="00D72450" w:rsidRPr="00D72450" w:rsidRDefault="00D72450" w:rsidP="00D72450">
      <w:pPr>
        <w:pStyle w:val="ListBullet"/>
        <w:ind w:left="720"/>
        <w:rPr>
          <w:i/>
        </w:rPr>
      </w:pPr>
      <w:r w:rsidRPr="00D72450">
        <w:rPr>
          <w:i/>
        </w:rPr>
        <w:t>Contrast enhancement in cranial and spinal magnetic resonance imaging (MRI)</w:t>
      </w:r>
    </w:p>
    <w:p w:rsidR="00D72450" w:rsidRPr="00D72450" w:rsidRDefault="00D72450" w:rsidP="00D72450">
      <w:pPr>
        <w:pStyle w:val="ListBullet"/>
        <w:ind w:left="720"/>
        <w:rPr>
          <w:i/>
        </w:rPr>
      </w:pPr>
      <w:r w:rsidRPr="00D72450">
        <w:rPr>
          <w:i/>
        </w:rPr>
        <w:t>Contrast enhancement in whole body MRI including head and neck region, thoracic space, breast, abdomen (pancreas, liver and spleen), pelvis (prostate, bladder and uterus), retroperitoneal space (kidney), extremities and musculoskeletal system</w:t>
      </w:r>
    </w:p>
    <w:p w:rsidR="00D72450" w:rsidRPr="00D72450" w:rsidRDefault="00D72450" w:rsidP="00D72450">
      <w:pPr>
        <w:pStyle w:val="ListBullet"/>
        <w:ind w:left="720"/>
        <w:rPr>
          <w:i/>
        </w:rPr>
      </w:pPr>
      <w:r w:rsidRPr="00D72450">
        <w:rPr>
          <w:i/>
        </w:rPr>
        <w:t>Use in first-pass MRI studies of cerebral perfusion (see PRECAUTIONS)</w:t>
      </w:r>
    </w:p>
    <w:p w:rsidR="00D72450" w:rsidRPr="00D72450" w:rsidRDefault="00D72450" w:rsidP="00D72450">
      <w:pPr>
        <w:pStyle w:val="ListBullet"/>
        <w:ind w:left="720"/>
        <w:rPr>
          <w:i/>
        </w:rPr>
      </w:pPr>
      <w:r w:rsidRPr="00D72450">
        <w:rPr>
          <w:i/>
        </w:rPr>
        <w:lastRenderedPageBreak/>
        <w:t>Contrast enhancement in magnetic resonance angiography (CE MRA) (see CLINICAL TRIALS)</w:t>
      </w:r>
    </w:p>
    <w:p w:rsidR="00D23139" w:rsidRPr="001C0FA7" w:rsidRDefault="00D72450" w:rsidP="001C0FA7">
      <w:pPr>
        <w:pStyle w:val="ListBullet2"/>
        <w:numPr>
          <w:ilvl w:val="1"/>
          <w:numId w:val="13"/>
        </w:numPr>
        <w:rPr>
          <w:i/>
        </w:rPr>
      </w:pPr>
      <w:r w:rsidRPr="001C0FA7">
        <w:rPr>
          <w:i/>
        </w:rPr>
        <w:t>Contrast enhancement in cardiac MRI including assessment of rest and pharmacological stress perfusion and delayed enhancement</w:t>
      </w:r>
      <w:r w:rsidR="00AD207C" w:rsidRPr="001C0FA7">
        <w:rPr>
          <w:i/>
        </w:rPr>
        <w:t>.</w:t>
      </w:r>
    </w:p>
    <w:p w:rsidR="00D23139" w:rsidRPr="00D23139" w:rsidRDefault="00D23139" w:rsidP="00D23139">
      <w:pPr>
        <w:pStyle w:val="Heading4"/>
      </w:pPr>
      <w:r w:rsidRPr="00D23139">
        <w:t>Specific conditions of registration applying to these goods</w:t>
      </w:r>
    </w:p>
    <w:p w:rsidR="00D23139" w:rsidRPr="00D23139" w:rsidRDefault="00AD207C" w:rsidP="00AD207C">
      <w:r>
        <w:t xml:space="preserve">The </w:t>
      </w:r>
      <w:proofErr w:type="spellStart"/>
      <w:r>
        <w:t>Gadovist</w:t>
      </w:r>
      <w:proofErr w:type="spellEnd"/>
      <w:r>
        <w:t xml:space="preserve"> 1.0 containing </w:t>
      </w:r>
      <w:proofErr w:type="spellStart"/>
      <w:r>
        <w:t>gadobutrol</w:t>
      </w:r>
      <w:proofErr w:type="spellEnd"/>
      <w:r>
        <w:t xml:space="preserve"> Risk Management Plan (RMP): EU RMP version 3.0 (dated 12 June 2014, DLP 26 February 2014) with an Australian Specific Annex (version 1.1, dated February 2016) included with submission PM-2015-01572-1-2 and any subsequent revisions, as agreed with the TGA will be implemented in Australia.</w:t>
      </w:r>
    </w:p>
    <w:p w:rsidR="008E7846" w:rsidRDefault="00A80B5B" w:rsidP="00D23139">
      <w:pPr>
        <w:pStyle w:val="Heading2"/>
      </w:pPr>
      <w:bookmarkStart w:id="204" w:name="_Toc474333564"/>
      <w:proofErr w:type="gramStart"/>
      <w:r>
        <w:t>Attachment 1.</w:t>
      </w:r>
      <w:proofErr w:type="gramEnd"/>
      <w:r>
        <w:t xml:space="preserve"> </w:t>
      </w:r>
      <w:r w:rsidR="008E7846">
        <w:t xml:space="preserve">Product </w:t>
      </w:r>
      <w:r w:rsidR="00AA0ED0">
        <w:t>I</w:t>
      </w:r>
      <w:r w:rsidR="008E7846">
        <w:t>nformation</w:t>
      </w:r>
      <w:bookmarkEnd w:id="202"/>
      <w:bookmarkEnd w:id="203"/>
      <w:bookmarkEnd w:id="204"/>
    </w:p>
    <w:p w:rsidR="004133BA" w:rsidRDefault="006136D7" w:rsidP="00C80137">
      <w:r w:rsidRPr="002B3624">
        <w:t xml:space="preserve">The </w:t>
      </w:r>
      <w:r>
        <w:t>PI</w:t>
      </w:r>
      <w:r w:rsidRPr="002B3624">
        <w:t xml:space="preserve"> for </w:t>
      </w:r>
      <w:proofErr w:type="spellStart"/>
      <w:r w:rsidR="004F61A5">
        <w:t>Gadovist</w:t>
      </w:r>
      <w:proofErr w:type="spellEnd"/>
      <w:r w:rsidR="00011C64">
        <w:t xml:space="preserve"> 1.0</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18" w:history="1">
        <w:r w:rsidR="007C6B9B" w:rsidRPr="007C6B9B">
          <w:rPr>
            <w:rStyle w:val="Hyperlink"/>
          </w:rPr>
          <w:t>https://www.tga.gov.au/product-information-pi</w:t>
        </w:r>
      </w:hyperlink>
      <w:r w:rsidR="007C6B9B" w:rsidRPr="007C6B9B">
        <w:t>&gt;</w:t>
      </w:r>
      <w:r w:rsidR="004133BA">
        <w:t>.</w:t>
      </w:r>
    </w:p>
    <w:p w:rsidR="00C80137" w:rsidRDefault="00C80137" w:rsidP="00C80137">
      <w:pPr>
        <w:pStyle w:val="Heading2"/>
        <w:rPr>
          <w:lang w:eastAsia="en-AU"/>
        </w:rPr>
      </w:pPr>
      <w:bookmarkStart w:id="205" w:name="_Toc474333565"/>
      <w:proofErr w:type="gramStart"/>
      <w:r>
        <w:rPr>
          <w:lang w:eastAsia="en-AU"/>
        </w:rPr>
        <w:t>Attachment 2.</w:t>
      </w:r>
      <w:proofErr w:type="gramEnd"/>
      <w:r w:rsidR="00A80B5B">
        <w:rPr>
          <w:lang w:eastAsia="en-AU"/>
        </w:rPr>
        <w:t xml:space="preserve"> </w:t>
      </w:r>
      <w:r>
        <w:rPr>
          <w:lang w:eastAsia="en-AU"/>
        </w:rPr>
        <w:t>Extract from the Clinical Evaluation Report</w:t>
      </w:r>
      <w:bookmarkEnd w:id="205"/>
    </w:p>
    <w:p w:rsidR="00C80137" w:rsidRPr="001D043B" w:rsidRDefault="00C80137" w:rsidP="004F61A5">
      <w:pPr>
        <w:autoSpaceDE w:val="0"/>
        <w:autoSpaceDN w:val="0"/>
        <w:adjustRightInd w:val="0"/>
        <w:spacing w:after="0"/>
        <w:sectPr w:rsidR="00C80137" w:rsidRPr="001D043B" w:rsidSect="00B452CE">
          <w:headerReference w:type="even" r:id="rId19"/>
          <w:headerReference w:type="default" r:id="rId20"/>
          <w:headerReference w:type="first" r:id="rId21"/>
          <w:footerReference w:type="first" r:id="rId2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3" w:history="1">
              <w:r w:rsidRPr="004C239D">
                <w:rPr>
                  <w:rStyle w:val="Hyperlink"/>
                </w:rPr>
                <w:t>info@tga.gov.au</w:t>
              </w:r>
            </w:hyperlink>
            <w:r w:rsidR="00B66ED3">
              <w:t xml:space="preserve"> </w:t>
            </w:r>
            <w:r w:rsidRPr="00487162">
              <w:t>Phone: 1800 020 653</w:t>
            </w:r>
            <w:r w:rsidR="00B66ED3">
              <w:t xml:space="preserve"> </w:t>
            </w:r>
            <w:r w:rsidRPr="00487162">
              <w:t>Fax: 02 6232 8605</w:t>
            </w:r>
          </w:p>
          <w:p w:rsidR="001C32CD" w:rsidRPr="004C239D" w:rsidRDefault="004133BA" w:rsidP="00A05FA4">
            <w:pPr>
              <w:pStyle w:val="Address"/>
              <w:spacing w:line="260" w:lineRule="atLeast"/>
              <w:rPr>
                <w:b/>
                <w:color w:val="0000FF"/>
                <w:u w:val="single"/>
              </w:rPr>
            </w:pPr>
            <w:hyperlink r:id="rId24"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25"/>
      <w:headerReference w:type="default" r:id="rId26"/>
      <w:footerReference w:type="default" r:id="rId27"/>
      <w:headerReference w:type="first" r:id="rId28"/>
      <w:footerReference w:type="first" r:id="rId2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3BA" w:rsidRDefault="004133BA" w:rsidP="00C40A36">
      <w:pPr>
        <w:spacing w:after="0"/>
      </w:pPr>
      <w:r>
        <w:separator/>
      </w:r>
    </w:p>
  </w:endnote>
  <w:endnote w:type="continuationSeparator" w:id="0">
    <w:p w:rsidR="004133BA" w:rsidRDefault="004133B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133BA" w:rsidRPr="00487162" w:rsidTr="00DB750B">
      <w:trPr>
        <w:trHeight w:val="269"/>
      </w:trPr>
      <w:tc>
        <w:tcPr>
          <w:tcW w:w="7371" w:type="dxa"/>
          <w:tcMar>
            <w:top w:w="142" w:type="dxa"/>
            <w:bottom w:w="0" w:type="dxa"/>
          </w:tcMar>
        </w:tcPr>
        <w:p w:rsidR="004133BA" w:rsidRDefault="004133BA" w:rsidP="00172004">
          <w:pPr>
            <w:pStyle w:val="Footer"/>
          </w:pPr>
          <w:r w:rsidRPr="00487162">
            <w:t>AusPA</w:t>
          </w:r>
          <w:r>
            <w:t xml:space="preserve">R </w:t>
          </w:r>
          <w:proofErr w:type="spellStart"/>
          <w:r>
            <w:t>Gadovist</w:t>
          </w:r>
          <w:proofErr w:type="spellEnd"/>
          <w:r>
            <w:t xml:space="preserve"> </w:t>
          </w:r>
          <w:proofErr w:type="spellStart"/>
          <w:r>
            <w:t>Gabutrol</w:t>
          </w:r>
          <w:proofErr w:type="spellEnd"/>
          <w:r>
            <w:t xml:space="preserve"> Bayer Australia Ltd PM-2015</w:t>
          </w:r>
          <w:r w:rsidRPr="00487162">
            <w:t>-</w:t>
          </w:r>
          <w:r>
            <w:t xml:space="preserve">01572-1-2 </w:t>
          </w:r>
        </w:p>
        <w:p w:rsidR="004133BA" w:rsidRPr="00487162" w:rsidRDefault="004133BA" w:rsidP="00172004">
          <w:pPr>
            <w:pStyle w:val="Footer"/>
          </w:pPr>
          <w:r>
            <w:t>Final 31 January 2017</w:t>
          </w:r>
        </w:p>
      </w:tc>
      <w:tc>
        <w:tcPr>
          <w:tcW w:w="1490" w:type="dxa"/>
          <w:tcMar>
            <w:top w:w="142" w:type="dxa"/>
            <w:bottom w:w="0" w:type="dxa"/>
          </w:tcMar>
        </w:tcPr>
        <w:p w:rsidR="004133BA" w:rsidRPr="00487162" w:rsidRDefault="004133BA" w:rsidP="00DB750B">
          <w:pPr>
            <w:pStyle w:val="Footer"/>
            <w:jc w:val="right"/>
          </w:pPr>
          <w:r w:rsidRPr="00487162">
            <w:t xml:space="preserve">Page </w:t>
          </w:r>
          <w:r>
            <w:fldChar w:fldCharType="begin"/>
          </w:r>
          <w:r>
            <w:instrText xml:space="preserve"> PAGE  \* Arabic </w:instrText>
          </w:r>
          <w:r>
            <w:fldChar w:fldCharType="separate"/>
          </w:r>
          <w:r w:rsidR="00353DDB">
            <w:rPr>
              <w:noProof/>
            </w:rPr>
            <w:t>4</w:t>
          </w:r>
          <w:r>
            <w:fldChar w:fldCharType="end"/>
          </w:r>
          <w:r w:rsidRPr="00487162">
            <w:t xml:space="preserve"> of </w:t>
          </w:r>
          <w:r>
            <w:fldChar w:fldCharType="begin"/>
          </w:r>
          <w:r>
            <w:instrText xml:space="preserve"> NUMPAGES  \* Arabic </w:instrText>
          </w:r>
          <w:r>
            <w:fldChar w:fldCharType="separate"/>
          </w:r>
          <w:r w:rsidR="00353DDB">
            <w:rPr>
              <w:noProof/>
            </w:rPr>
            <w:t>42</w:t>
          </w:r>
          <w:r>
            <w:rPr>
              <w:noProof/>
            </w:rPr>
            <w:fldChar w:fldCharType="end"/>
          </w:r>
        </w:p>
      </w:tc>
    </w:tr>
  </w:tbl>
  <w:p w:rsidR="004133BA" w:rsidRDefault="004133BA"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133BA" w:rsidRPr="00487162" w:rsidTr="00E45619">
      <w:trPr>
        <w:trHeight w:val="269"/>
      </w:trPr>
      <w:tc>
        <w:tcPr>
          <w:tcW w:w="4519" w:type="dxa"/>
          <w:tcBorders>
            <w:top w:val="single" w:sz="4" w:space="0" w:color="auto"/>
          </w:tcBorders>
          <w:tcMar>
            <w:top w:w="142" w:type="dxa"/>
            <w:bottom w:w="0" w:type="dxa"/>
          </w:tcMar>
        </w:tcPr>
        <w:p w:rsidR="004133BA" w:rsidRPr="00487162" w:rsidRDefault="004133BA" w:rsidP="00FE1DEE">
          <w:pPr>
            <w:pStyle w:val="Footer"/>
          </w:pPr>
          <w:r w:rsidRPr="00487162">
            <w:t>Document title, Part #, Section # - Section title</w:t>
          </w:r>
        </w:p>
        <w:p w:rsidR="004133BA" w:rsidRPr="00487162" w:rsidRDefault="004133BA" w:rsidP="00FE1DEE">
          <w:pPr>
            <w:pStyle w:val="Footer"/>
          </w:pPr>
          <w:r w:rsidRPr="00487162">
            <w:t>V1.0 October 2010</w:t>
          </w:r>
        </w:p>
      </w:tc>
      <w:tc>
        <w:tcPr>
          <w:tcW w:w="4342" w:type="dxa"/>
          <w:tcBorders>
            <w:top w:val="single" w:sz="4" w:space="0" w:color="auto"/>
          </w:tcBorders>
          <w:tcMar>
            <w:top w:w="142" w:type="dxa"/>
            <w:bottom w:w="0" w:type="dxa"/>
          </w:tcMar>
        </w:tcPr>
        <w:p w:rsidR="004133BA" w:rsidRPr="00487162" w:rsidRDefault="004133B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rsidR="004133BA" w:rsidRDefault="004133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3BA" w:rsidRPr="001C32CD" w:rsidRDefault="004133BA"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133BA" w:rsidTr="0010601F">
      <w:trPr>
        <w:trHeight w:val="108"/>
      </w:trPr>
      <w:tc>
        <w:tcPr>
          <w:tcW w:w="8875" w:type="dxa"/>
          <w:gridSpan w:val="2"/>
          <w:tcBorders>
            <w:bottom w:val="single" w:sz="4" w:space="0" w:color="auto"/>
          </w:tcBorders>
          <w:tcMar>
            <w:right w:w="284" w:type="dxa"/>
          </w:tcMar>
        </w:tcPr>
        <w:p w:rsidR="004133BA" w:rsidRDefault="004133BA" w:rsidP="006E08B3">
          <w:pPr>
            <w:pStyle w:val="Heading3"/>
          </w:pPr>
          <w:r>
            <w:t>Copyright</w:t>
          </w:r>
        </w:p>
        <w:p w:rsidR="004133BA" w:rsidRDefault="004133BA" w:rsidP="006E08B3">
          <w:r>
            <w:rPr>
              <w:rFonts w:cs="Arial"/>
            </w:rPr>
            <w:t>©</w:t>
          </w:r>
          <w:r>
            <w:t xml:space="preserve"> Commonwealth of Australia [add year]</w:t>
          </w:r>
        </w:p>
        <w:p w:rsidR="004133BA" w:rsidRDefault="004133BA" w:rsidP="006E08B3"/>
        <w:p w:rsidR="004133BA" w:rsidRDefault="004133B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133BA" w:rsidRDefault="004133BA" w:rsidP="006E08B3"/>
        <w:p w:rsidR="004133BA" w:rsidRDefault="004133BA" w:rsidP="006E08B3">
          <w:pPr>
            <w:pStyle w:val="Heading3"/>
          </w:pPr>
          <w:r>
            <w:t>Confidentiality</w:t>
          </w:r>
        </w:p>
        <w:p w:rsidR="004133BA" w:rsidRDefault="004133B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133BA" w:rsidRDefault="004133BA" w:rsidP="006E08B3"/>
        <w:p w:rsidR="004133BA" w:rsidRDefault="004133BA" w:rsidP="006E08B3">
          <w:r>
            <w:t>For submission made by individuals, all personal details, other than your name, will be removed from your submission before it is published on the TGA’s Internet site.</w:t>
          </w:r>
        </w:p>
        <w:p w:rsidR="004133BA" w:rsidRDefault="004133BA" w:rsidP="006E08B3"/>
        <w:p w:rsidR="004133BA" w:rsidRDefault="004133B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133BA" w:rsidTr="0010601F">
      <w:trPr>
        <w:trHeight w:val="417"/>
      </w:trPr>
      <w:tc>
        <w:tcPr>
          <w:tcW w:w="4519" w:type="dxa"/>
          <w:tcBorders>
            <w:top w:val="single" w:sz="4" w:space="0" w:color="auto"/>
          </w:tcBorders>
          <w:tcMar>
            <w:top w:w="142" w:type="dxa"/>
            <w:bottom w:w="0" w:type="dxa"/>
          </w:tcMar>
        </w:tcPr>
        <w:p w:rsidR="004133BA" w:rsidRDefault="004133BA" w:rsidP="006E08B3">
          <w:r>
            <w:t>Document title, Part #, Section # - Section title</w:t>
          </w:r>
        </w:p>
        <w:p w:rsidR="004133BA" w:rsidRDefault="004133BA" w:rsidP="006E08B3">
          <w:r>
            <w:t>V1.0 October 2010</w:t>
          </w:r>
        </w:p>
      </w:tc>
      <w:tc>
        <w:tcPr>
          <w:tcW w:w="4356" w:type="dxa"/>
          <w:tcBorders>
            <w:top w:val="single" w:sz="4" w:space="0" w:color="auto"/>
          </w:tcBorders>
          <w:tcMar>
            <w:top w:w="142" w:type="dxa"/>
            <w:bottom w:w="0" w:type="dxa"/>
          </w:tcMar>
        </w:tcPr>
        <w:p w:rsidR="004133BA" w:rsidRDefault="004133B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rsidR="004133BA" w:rsidRDefault="004133B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3BA" w:rsidRDefault="004133BA" w:rsidP="00C40A36">
      <w:pPr>
        <w:spacing w:after="0"/>
      </w:pPr>
      <w:r>
        <w:separator/>
      </w:r>
    </w:p>
  </w:footnote>
  <w:footnote w:type="continuationSeparator" w:id="0">
    <w:p w:rsidR="004133BA" w:rsidRDefault="004133BA" w:rsidP="00C40A36">
      <w:pPr>
        <w:spacing w:after="0"/>
      </w:pPr>
      <w:r>
        <w:continuationSeparator/>
      </w:r>
    </w:p>
  </w:footnote>
  <w:footnote w:id="1">
    <w:p w:rsidR="004133BA" w:rsidRPr="00F415B7" w:rsidRDefault="004133BA" w:rsidP="004133BA">
      <w:pPr>
        <w:pStyle w:val="FootnoteText"/>
        <w:rPr>
          <w:lang w:val="en-US"/>
        </w:rPr>
      </w:pPr>
      <w:r>
        <w:rPr>
          <w:rStyle w:val="FootnoteReference"/>
        </w:rPr>
        <w:footnoteRef/>
      </w:r>
      <w:r>
        <w:t xml:space="preserve"> </w:t>
      </w:r>
      <w:r w:rsidRPr="00F415B7">
        <w:t xml:space="preserve">Most clinically used MRI contrast agents work by shortening the </w:t>
      </w:r>
      <w:hyperlink r:id="rId1" w:tooltip="Spin-lattice relaxation time" w:history="1">
        <w:r w:rsidRPr="00F415B7">
          <w:t>T1 relaxation time</w:t>
        </w:r>
      </w:hyperlink>
      <w:r w:rsidRPr="00F415B7">
        <w:t xml:space="preserve"> of protons inside tissues via interactions with the nearby contrast agent.</w:t>
      </w:r>
    </w:p>
  </w:footnote>
  <w:footnote w:id="2">
    <w:p w:rsidR="004133BA" w:rsidRPr="004369BB" w:rsidRDefault="004133BA" w:rsidP="004133BA">
      <w:pPr>
        <w:pStyle w:val="FootnoteText"/>
        <w:rPr>
          <w:lang w:val="en-US"/>
        </w:rPr>
      </w:pPr>
      <w:r>
        <w:rPr>
          <w:rStyle w:val="FootnoteReference"/>
        </w:rPr>
        <w:footnoteRef/>
      </w:r>
      <w:r>
        <w:t xml:space="preserve"> McDonald,</w:t>
      </w:r>
      <w:r>
        <w:rPr>
          <w:spacing w:val="5"/>
        </w:rPr>
        <w:t xml:space="preserve"> </w:t>
      </w:r>
      <w:r>
        <w:t>RJ</w:t>
      </w:r>
      <w:r>
        <w:rPr>
          <w:spacing w:val="6"/>
        </w:rPr>
        <w:t xml:space="preserve"> </w:t>
      </w:r>
      <w:r>
        <w:rPr>
          <w:spacing w:val="1"/>
        </w:rPr>
        <w:t>et</w:t>
      </w:r>
      <w:r>
        <w:rPr>
          <w:spacing w:val="-1"/>
        </w:rPr>
        <w:t xml:space="preserve"> </w:t>
      </w:r>
      <w:r>
        <w:rPr>
          <w:spacing w:val="1"/>
        </w:rPr>
        <w:t>al</w:t>
      </w:r>
      <w:r>
        <w:rPr>
          <w:spacing w:val="2"/>
        </w:rPr>
        <w:t xml:space="preserve"> </w:t>
      </w:r>
      <w:r>
        <w:t>(2015).</w:t>
      </w:r>
      <w:r>
        <w:rPr>
          <w:spacing w:val="5"/>
        </w:rPr>
        <w:t xml:space="preserve"> </w:t>
      </w:r>
      <w:proofErr w:type="gramStart"/>
      <w:r>
        <w:t>Intracranial</w:t>
      </w:r>
      <w:r>
        <w:rPr>
          <w:spacing w:val="3"/>
        </w:rPr>
        <w:t xml:space="preserve"> </w:t>
      </w:r>
      <w:r>
        <w:t>gadolinium</w:t>
      </w:r>
      <w:r>
        <w:rPr>
          <w:spacing w:val="6"/>
        </w:rPr>
        <w:t xml:space="preserve"> </w:t>
      </w:r>
      <w:r>
        <w:t>deposition</w:t>
      </w:r>
      <w:r>
        <w:rPr>
          <w:spacing w:val="2"/>
        </w:rPr>
        <w:t xml:space="preserve"> </w:t>
      </w:r>
      <w:r>
        <w:rPr>
          <w:spacing w:val="-1"/>
        </w:rPr>
        <w:t>after</w:t>
      </w:r>
      <w:r>
        <w:rPr>
          <w:spacing w:val="6"/>
        </w:rPr>
        <w:t xml:space="preserve"> </w:t>
      </w:r>
      <w:r>
        <w:t>contrast-enhanced</w:t>
      </w:r>
      <w:r>
        <w:rPr>
          <w:spacing w:val="3"/>
        </w:rPr>
        <w:t xml:space="preserve"> </w:t>
      </w:r>
      <w:r>
        <w:rPr>
          <w:spacing w:val="-3"/>
        </w:rPr>
        <w:t>MR</w:t>
      </w:r>
      <w:r>
        <w:rPr>
          <w:spacing w:val="6"/>
        </w:rPr>
        <w:t xml:space="preserve"> </w:t>
      </w:r>
      <w:r>
        <w:t>imaging.</w:t>
      </w:r>
      <w:proofErr w:type="gramEnd"/>
      <w:r>
        <w:rPr>
          <w:spacing w:val="5"/>
        </w:rPr>
        <w:t xml:space="preserve"> </w:t>
      </w:r>
      <w:r>
        <w:rPr>
          <w:i/>
          <w:iCs/>
        </w:rPr>
        <w:t>Radiology</w:t>
      </w:r>
      <w:r>
        <w:rPr>
          <w:i/>
          <w:iCs/>
          <w:spacing w:val="1"/>
        </w:rPr>
        <w:t xml:space="preserve"> </w:t>
      </w:r>
      <w:r>
        <w:rPr>
          <w:spacing w:val="-1"/>
        </w:rPr>
        <w:t>275</w:t>
      </w:r>
      <w:r>
        <w:t xml:space="preserve"> </w:t>
      </w:r>
      <w:r>
        <w:rPr>
          <w:spacing w:val="-1"/>
        </w:rPr>
        <w:t>(3):</w:t>
      </w:r>
      <w:r>
        <w:rPr>
          <w:spacing w:val="133"/>
          <w:w w:val="101"/>
        </w:rPr>
        <w:t xml:space="preserve"> </w:t>
      </w:r>
      <w:r>
        <w:rPr>
          <w:spacing w:val="-1"/>
        </w:rPr>
        <w:t>DOI:</w:t>
      </w:r>
      <w:r>
        <w:rPr>
          <w:spacing w:val="35"/>
        </w:rPr>
        <w:t xml:space="preserve"> </w:t>
      </w:r>
      <w:hyperlink r:id="rId2" w:history="1">
        <w:r>
          <w:t>http://dx.doi.org/10.1148/radiol.15150025.</w:t>
        </w:r>
      </w:hyperlink>
    </w:p>
  </w:footnote>
  <w:footnote w:id="3">
    <w:p w:rsidR="004133BA" w:rsidRPr="003300F9" w:rsidRDefault="004133BA" w:rsidP="00F955AD">
      <w:pPr>
        <w:pStyle w:val="FootnoteText"/>
        <w:rPr>
          <w:lang w:val="en-US"/>
        </w:rPr>
      </w:pPr>
      <w:r>
        <w:rPr>
          <w:rStyle w:val="FootnoteReference"/>
        </w:rPr>
        <w:footnoteRef/>
      </w:r>
      <w:r>
        <w:t xml:space="preserve"> </w:t>
      </w:r>
      <w:proofErr w:type="spellStart"/>
      <w:proofErr w:type="gramStart"/>
      <w:r>
        <w:rPr>
          <w:spacing w:val="-1"/>
        </w:rPr>
        <w:t>Zoetis</w:t>
      </w:r>
      <w:proofErr w:type="spellEnd"/>
      <w:r>
        <w:rPr>
          <w:spacing w:val="-1"/>
        </w:rPr>
        <w:t xml:space="preserve"> </w:t>
      </w:r>
      <w:r>
        <w:t>T</w:t>
      </w:r>
      <w:r>
        <w:rPr>
          <w:spacing w:val="2"/>
        </w:rPr>
        <w:t xml:space="preserve"> </w:t>
      </w:r>
      <w:r>
        <w:t>and</w:t>
      </w:r>
      <w:r>
        <w:rPr>
          <w:spacing w:val="5"/>
        </w:rPr>
        <w:t xml:space="preserve"> </w:t>
      </w:r>
      <w:proofErr w:type="spellStart"/>
      <w:r>
        <w:t>Hurtt</w:t>
      </w:r>
      <w:proofErr w:type="spellEnd"/>
      <w:r>
        <w:rPr>
          <w:spacing w:val="2"/>
        </w:rPr>
        <w:t xml:space="preserve"> </w:t>
      </w:r>
      <w:r>
        <w:t>ME (2003).</w:t>
      </w:r>
      <w:proofErr w:type="gramEnd"/>
      <w:r>
        <w:rPr>
          <w:spacing w:val="4"/>
        </w:rPr>
        <w:t xml:space="preserve"> </w:t>
      </w:r>
      <w:proofErr w:type="gramStart"/>
      <w:r>
        <w:rPr>
          <w:spacing w:val="-1"/>
        </w:rPr>
        <w:t>Species comparison of</w:t>
      </w:r>
      <w:r>
        <w:t xml:space="preserve"> anatomical</w:t>
      </w:r>
      <w:r>
        <w:rPr>
          <w:spacing w:val="1"/>
        </w:rPr>
        <w:t xml:space="preserve"> </w:t>
      </w:r>
      <w:r>
        <w:t>and</w:t>
      </w:r>
      <w:r>
        <w:rPr>
          <w:spacing w:val="4"/>
        </w:rPr>
        <w:t xml:space="preserve"> </w:t>
      </w:r>
      <w:r>
        <w:t>functional</w:t>
      </w:r>
      <w:r>
        <w:rPr>
          <w:spacing w:val="1"/>
        </w:rPr>
        <w:t xml:space="preserve"> </w:t>
      </w:r>
      <w:r>
        <w:rPr>
          <w:spacing w:val="-1"/>
        </w:rPr>
        <w:t>renal</w:t>
      </w:r>
      <w:r>
        <w:rPr>
          <w:spacing w:val="1"/>
        </w:rPr>
        <w:t xml:space="preserve"> </w:t>
      </w:r>
      <w:r>
        <w:t>development.</w:t>
      </w:r>
      <w:proofErr w:type="gramEnd"/>
      <w:r>
        <w:rPr>
          <w:spacing w:val="4"/>
        </w:rPr>
        <w:t xml:space="preserve"> </w:t>
      </w:r>
      <w:r>
        <w:rPr>
          <w:i/>
          <w:iCs/>
        </w:rPr>
        <w:t>Birth</w:t>
      </w:r>
      <w:r>
        <w:rPr>
          <w:i/>
          <w:iCs/>
          <w:spacing w:val="5"/>
        </w:rPr>
        <w:t xml:space="preserve"> </w:t>
      </w:r>
      <w:r>
        <w:rPr>
          <w:i/>
          <w:iCs/>
        </w:rPr>
        <w:t>Defects</w:t>
      </w:r>
      <w:r>
        <w:rPr>
          <w:i/>
          <w:iCs/>
          <w:spacing w:val="91"/>
          <w:w w:val="101"/>
        </w:rPr>
        <w:t xml:space="preserve"> </w:t>
      </w:r>
      <w:r>
        <w:rPr>
          <w:i/>
          <w:iCs/>
        </w:rPr>
        <w:t>Research</w:t>
      </w:r>
      <w:r>
        <w:rPr>
          <w:i/>
          <w:iCs/>
          <w:spacing w:val="3"/>
        </w:rPr>
        <w:t xml:space="preserve"> </w:t>
      </w:r>
      <w:r>
        <w:t>(Part</w:t>
      </w:r>
      <w:r>
        <w:rPr>
          <w:spacing w:val="7"/>
        </w:rPr>
        <w:t xml:space="preserve"> </w:t>
      </w:r>
      <w:r>
        <w:t>B)</w:t>
      </w:r>
      <w:r>
        <w:rPr>
          <w:spacing w:val="3"/>
        </w:rPr>
        <w:t xml:space="preserve"> </w:t>
      </w:r>
      <w:r>
        <w:rPr>
          <w:spacing w:val="-3"/>
        </w:rPr>
        <w:t>68:</w:t>
      </w:r>
      <w:r>
        <w:rPr>
          <w:spacing w:val="7"/>
        </w:rPr>
        <w:t xml:space="preserve"> </w:t>
      </w:r>
      <w:r>
        <w:t>111-120</w:t>
      </w:r>
    </w:p>
  </w:footnote>
  <w:footnote w:id="4">
    <w:p w:rsidR="004133BA" w:rsidRPr="003300F9" w:rsidRDefault="004133BA" w:rsidP="00F955AD">
      <w:pPr>
        <w:keepNext/>
        <w:spacing w:before="0" w:after="0" w:line="240" w:lineRule="auto"/>
        <w:ind w:left="720" w:hanging="720"/>
        <w:rPr>
          <w:sz w:val="18"/>
          <w:szCs w:val="18"/>
        </w:rPr>
      </w:pPr>
      <w:r>
        <w:rPr>
          <w:rStyle w:val="FootnoteReference"/>
        </w:rPr>
        <w:footnoteRef/>
      </w:r>
      <w:proofErr w:type="spellStart"/>
      <w:proofErr w:type="gramStart"/>
      <w:r w:rsidRPr="003300F9">
        <w:rPr>
          <w:spacing w:val="-1"/>
          <w:sz w:val="18"/>
          <w:szCs w:val="18"/>
        </w:rPr>
        <w:t>Romijn</w:t>
      </w:r>
      <w:proofErr w:type="spellEnd"/>
      <w:r w:rsidRPr="003300F9">
        <w:rPr>
          <w:spacing w:val="-1"/>
          <w:sz w:val="18"/>
          <w:szCs w:val="18"/>
        </w:rPr>
        <w:t>,</w:t>
      </w:r>
      <w:r w:rsidRPr="003300F9">
        <w:rPr>
          <w:spacing w:val="-4"/>
          <w:sz w:val="18"/>
          <w:szCs w:val="18"/>
        </w:rPr>
        <w:t xml:space="preserve"> </w:t>
      </w:r>
      <w:proofErr w:type="spellStart"/>
      <w:r w:rsidRPr="003300F9">
        <w:rPr>
          <w:spacing w:val="-1"/>
          <w:sz w:val="18"/>
          <w:szCs w:val="18"/>
        </w:rPr>
        <w:t>Hofman</w:t>
      </w:r>
      <w:proofErr w:type="spellEnd"/>
      <w:r w:rsidRPr="003300F9">
        <w:rPr>
          <w:spacing w:val="-1"/>
          <w:sz w:val="18"/>
          <w:szCs w:val="18"/>
        </w:rPr>
        <w:t>,</w:t>
      </w:r>
      <w:r w:rsidRPr="003300F9">
        <w:rPr>
          <w:spacing w:val="-3"/>
          <w:sz w:val="18"/>
          <w:szCs w:val="18"/>
        </w:rPr>
        <w:t xml:space="preserve"> </w:t>
      </w:r>
      <w:r w:rsidRPr="003300F9">
        <w:rPr>
          <w:sz w:val="18"/>
          <w:szCs w:val="18"/>
        </w:rPr>
        <w:t>&amp;</w:t>
      </w:r>
      <w:r w:rsidRPr="003300F9">
        <w:rPr>
          <w:spacing w:val="1"/>
          <w:sz w:val="18"/>
          <w:szCs w:val="18"/>
        </w:rPr>
        <w:t xml:space="preserve"> </w:t>
      </w:r>
      <w:proofErr w:type="spellStart"/>
      <w:r w:rsidRPr="003300F9">
        <w:rPr>
          <w:sz w:val="18"/>
          <w:szCs w:val="18"/>
        </w:rPr>
        <w:t>Gramsbergen</w:t>
      </w:r>
      <w:proofErr w:type="spellEnd"/>
      <w:r w:rsidRPr="003300F9">
        <w:rPr>
          <w:sz w:val="18"/>
          <w:szCs w:val="18"/>
        </w:rPr>
        <w:t>.</w:t>
      </w:r>
      <w:proofErr w:type="gramEnd"/>
      <w:r w:rsidRPr="003300F9">
        <w:rPr>
          <w:spacing w:val="-3"/>
          <w:sz w:val="18"/>
          <w:szCs w:val="18"/>
        </w:rPr>
        <w:t xml:space="preserve"> </w:t>
      </w:r>
      <w:r w:rsidRPr="003300F9">
        <w:rPr>
          <w:sz w:val="18"/>
          <w:szCs w:val="18"/>
        </w:rPr>
        <w:t>1991.</w:t>
      </w:r>
      <w:r w:rsidRPr="003300F9">
        <w:rPr>
          <w:spacing w:val="-3"/>
          <w:sz w:val="18"/>
          <w:szCs w:val="18"/>
        </w:rPr>
        <w:t xml:space="preserve"> </w:t>
      </w:r>
      <w:r w:rsidRPr="003300F9">
        <w:rPr>
          <w:sz w:val="18"/>
          <w:szCs w:val="18"/>
        </w:rPr>
        <w:t>At</w:t>
      </w:r>
      <w:r w:rsidRPr="003300F9">
        <w:rPr>
          <w:spacing w:val="1"/>
          <w:sz w:val="18"/>
          <w:szCs w:val="18"/>
        </w:rPr>
        <w:t xml:space="preserve"> </w:t>
      </w:r>
      <w:r w:rsidRPr="003300F9">
        <w:rPr>
          <w:spacing w:val="-1"/>
          <w:sz w:val="18"/>
          <w:szCs w:val="18"/>
        </w:rPr>
        <w:t>what</w:t>
      </w:r>
      <w:r w:rsidRPr="003300F9">
        <w:rPr>
          <w:spacing w:val="1"/>
          <w:sz w:val="18"/>
          <w:szCs w:val="18"/>
        </w:rPr>
        <w:t xml:space="preserve"> </w:t>
      </w:r>
      <w:r w:rsidRPr="003300F9">
        <w:rPr>
          <w:spacing w:val="-1"/>
          <w:sz w:val="18"/>
          <w:szCs w:val="18"/>
        </w:rPr>
        <w:t>age</w:t>
      </w:r>
      <w:r w:rsidRPr="003300F9">
        <w:rPr>
          <w:spacing w:val="2"/>
          <w:sz w:val="18"/>
          <w:szCs w:val="18"/>
        </w:rPr>
        <w:t xml:space="preserve"> </w:t>
      </w:r>
      <w:r w:rsidRPr="003300F9">
        <w:rPr>
          <w:sz w:val="18"/>
          <w:szCs w:val="18"/>
        </w:rPr>
        <w:t>is the</w:t>
      </w:r>
      <w:r w:rsidRPr="003300F9">
        <w:rPr>
          <w:spacing w:val="-3"/>
          <w:sz w:val="18"/>
          <w:szCs w:val="18"/>
        </w:rPr>
        <w:t xml:space="preserve"> </w:t>
      </w:r>
      <w:r w:rsidRPr="003300F9">
        <w:rPr>
          <w:sz w:val="18"/>
          <w:szCs w:val="18"/>
        </w:rPr>
        <w:t xml:space="preserve">developing </w:t>
      </w:r>
      <w:r w:rsidRPr="003300F9">
        <w:rPr>
          <w:spacing w:val="-3"/>
          <w:sz w:val="18"/>
          <w:szCs w:val="18"/>
        </w:rPr>
        <w:t xml:space="preserve">cerebral </w:t>
      </w:r>
      <w:r w:rsidRPr="003300F9">
        <w:rPr>
          <w:spacing w:val="-1"/>
          <w:sz w:val="18"/>
          <w:szCs w:val="18"/>
        </w:rPr>
        <w:t>cortex</w:t>
      </w:r>
      <w:r w:rsidRPr="003300F9">
        <w:rPr>
          <w:sz w:val="18"/>
          <w:szCs w:val="18"/>
        </w:rPr>
        <w:t xml:space="preserve"> </w:t>
      </w:r>
      <w:r w:rsidRPr="003300F9">
        <w:rPr>
          <w:spacing w:val="-1"/>
          <w:sz w:val="18"/>
          <w:szCs w:val="18"/>
        </w:rPr>
        <w:t xml:space="preserve">of </w:t>
      </w:r>
      <w:r w:rsidRPr="003300F9">
        <w:rPr>
          <w:sz w:val="18"/>
          <w:szCs w:val="18"/>
        </w:rPr>
        <w:t>the</w:t>
      </w:r>
      <w:r w:rsidRPr="003300F9">
        <w:rPr>
          <w:spacing w:val="2"/>
          <w:sz w:val="18"/>
          <w:szCs w:val="18"/>
        </w:rPr>
        <w:t xml:space="preserve"> </w:t>
      </w:r>
      <w:r w:rsidRPr="003300F9">
        <w:rPr>
          <w:spacing w:val="-3"/>
          <w:sz w:val="18"/>
          <w:szCs w:val="18"/>
        </w:rPr>
        <w:t>rat</w:t>
      </w:r>
      <w:r w:rsidRPr="003300F9">
        <w:rPr>
          <w:spacing w:val="59"/>
          <w:sz w:val="18"/>
          <w:szCs w:val="18"/>
        </w:rPr>
        <w:t xml:space="preserve"> </w:t>
      </w:r>
      <w:r w:rsidRPr="003300F9">
        <w:rPr>
          <w:sz w:val="18"/>
          <w:szCs w:val="18"/>
        </w:rPr>
        <w:t>comparable</w:t>
      </w:r>
      <w:r w:rsidRPr="003300F9">
        <w:rPr>
          <w:spacing w:val="-3"/>
          <w:sz w:val="18"/>
          <w:szCs w:val="18"/>
        </w:rPr>
        <w:t xml:space="preserve"> </w:t>
      </w:r>
      <w:r w:rsidRPr="003300F9">
        <w:rPr>
          <w:spacing w:val="1"/>
          <w:sz w:val="18"/>
          <w:szCs w:val="18"/>
        </w:rPr>
        <w:t>to</w:t>
      </w:r>
      <w:r w:rsidRPr="003300F9">
        <w:rPr>
          <w:spacing w:val="-3"/>
          <w:sz w:val="18"/>
          <w:szCs w:val="18"/>
        </w:rPr>
        <w:t xml:space="preserve"> </w:t>
      </w:r>
      <w:r w:rsidRPr="003300F9">
        <w:rPr>
          <w:spacing w:val="-1"/>
          <w:sz w:val="18"/>
          <w:szCs w:val="18"/>
        </w:rPr>
        <w:t>that</w:t>
      </w:r>
      <w:r w:rsidRPr="003300F9">
        <w:rPr>
          <w:spacing w:val="1"/>
          <w:sz w:val="18"/>
          <w:szCs w:val="18"/>
        </w:rPr>
        <w:t xml:space="preserve"> </w:t>
      </w:r>
      <w:r w:rsidRPr="003300F9">
        <w:rPr>
          <w:spacing w:val="-1"/>
          <w:sz w:val="18"/>
          <w:szCs w:val="18"/>
        </w:rPr>
        <w:t xml:space="preserve">of </w:t>
      </w:r>
      <w:r w:rsidRPr="003300F9">
        <w:rPr>
          <w:sz w:val="18"/>
          <w:szCs w:val="18"/>
        </w:rPr>
        <w:t>the</w:t>
      </w:r>
      <w:r w:rsidRPr="003300F9">
        <w:rPr>
          <w:spacing w:val="-3"/>
          <w:sz w:val="18"/>
          <w:szCs w:val="18"/>
        </w:rPr>
        <w:t xml:space="preserve"> </w:t>
      </w:r>
      <w:r w:rsidRPr="003300F9">
        <w:rPr>
          <w:spacing w:val="-1"/>
          <w:sz w:val="18"/>
          <w:szCs w:val="18"/>
        </w:rPr>
        <w:t>full-term</w:t>
      </w:r>
      <w:r w:rsidRPr="003300F9">
        <w:rPr>
          <w:sz w:val="18"/>
          <w:szCs w:val="18"/>
        </w:rPr>
        <w:t xml:space="preserve"> </w:t>
      </w:r>
      <w:r w:rsidRPr="003300F9">
        <w:rPr>
          <w:spacing w:val="-1"/>
          <w:sz w:val="18"/>
          <w:szCs w:val="18"/>
        </w:rPr>
        <w:t>newborn</w:t>
      </w:r>
      <w:r w:rsidRPr="003300F9">
        <w:rPr>
          <w:spacing w:val="1"/>
          <w:sz w:val="18"/>
          <w:szCs w:val="18"/>
        </w:rPr>
        <w:t xml:space="preserve"> </w:t>
      </w:r>
      <w:r w:rsidRPr="003300F9">
        <w:rPr>
          <w:sz w:val="18"/>
          <w:szCs w:val="18"/>
        </w:rPr>
        <w:t>human</w:t>
      </w:r>
      <w:r w:rsidRPr="003300F9">
        <w:rPr>
          <w:spacing w:val="1"/>
          <w:sz w:val="18"/>
          <w:szCs w:val="18"/>
        </w:rPr>
        <w:t xml:space="preserve"> </w:t>
      </w:r>
      <w:proofErr w:type="gramStart"/>
      <w:r w:rsidRPr="003300F9">
        <w:rPr>
          <w:spacing w:val="-6"/>
          <w:sz w:val="18"/>
          <w:szCs w:val="18"/>
        </w:rPr>
        <w:t>baby.</w:t>
      </w:r>
      <w:proofErr w:type="gramEnd"/>
      <w:r w:rsidRPr="003300F9">
        <w:rPr>
          <w:spacing w:val="-3"/>
          <w:sz w:val="18"/>
          <w:szCs w:val="18"/>
        </w:rPr>
        <w:t xml:space="preserve"> </w:t>
      </w:r>
      <w:r w:rsidRPr="003300F9">
        <w:rPr>
          <w:i/>
          <w:iCs/>
          <w:sz w:val="18"/>
          <w:szCs w:val="18"/>
        </w:rPr>
        <w:t>Early Human</w:t>
      </w:r>
      <w:r w:rsidRPr="003300F9">
        <w:rPr>
          <w:i/>
          <w:iCs/>
          <w:spacing w:val="1"/>
          <w:sz w:val="18"/>
          <w:szCs w:val="18"/>
        </w:rPr>
        <w:t xml:space="preserve"> </w:t>
      </w:r>
      <w:r w:rsidRPr="003300F9">
        <w:rPr>
          <w:i/>
          <w:iCs/>
          <w:spacing w:val="-1"/>
          <w:sz w:val="18"/>
          <w:szCs w:val="18"/>
        </w:rPr>
        <w:t>Development</w:t>
      </w:r>
      <w:r w:rsidRPr="003300F9">
        <w:rPr>
          <w:spacing w:val="-1"/>
          <w:sz w:val="18"/>
          <w:szCs w:val="18"/>
        </w:rPr>
        <w:t>,</w:t>
      </w:r>
      <w:r w:rsidRPr="003300F9">
        <w:rPr>
          <w:spacing w:val="-3"/>
          <w:sz w:val="18"/>
          <w:szCs w:val="18"/>
        </w:rPr>
        <w:t xml:space="preserve"> </w:t>
      </w:r>
      <w:r w:rsidRPr="003300F9">
        <w:rPr>
          <w:sz w:val="18"/>
          <w:szCs w:val="18"/>
        </w:rPr>
        <w:t>26: 61-67.</w:t>
      </w:r>
    </w:p>
    <w:p w:rsidR="004133BA" w:rsidRPr="003300F9" w:rsidRDefault="004133BA" w:rsidP="004133BA">
      <w:pPr>
        <w:pStyle w:val="FootnoteText"/>
        <w:rPr>
          <w:spacing w:val="-1"/>
        </w:rPr>
      </w:pPr>
      <w:proofErr w:type="gramStart"/>
      <w:r w:rsidRPr="003300F9">
        <w:t>Caley DW</w:t>
      </w:r>
      <w:r w:rsidRPr="003300F9">
        <w:rPr>
          <w:spacing w:val="-3"/>
        </w:rPr>
        <w:t xml:space="preserve"> </w:t>
      </w:r>
      <w:r w:rsidRPr="003300F9">
        <w:rPr>
          <w:spacing w:val="-1"/>
        </w:rPr>
        <w:t>and</w:t>
      </w:r>
      <w:r w:rsidRPr="003300F9">
        <w:rPr>
          <w:spacing w:val="1"/>
        </w:rPr>
        <w:t xml:space="preserve"> </w:t>
      </w:r>
      <w:r w:rsidRPr="003300F9">
        <w:rPr>
          <w:spacing w:val="-1"/>
        </w:rPr>
        <w:t>Maxwell</w:t>
      </w:r>
      <w:r w:rsidRPr="003300F9">
        <w:rPr>
          <w:spacing w:val="-3"/>
        </w:rPr>
        <w:t xml:space="preserve"> </w:t>
      </w:r>
      <w:r w:rsidRPr="003300F9">
        <w:t xml:space="preserve">DS </w:t>
      </w:r>
      <w:r w:rsidRPr="003300F9">
        <w:rPr>
          <w:spacing w:val="-1"/>
        </w:rPr>
        <w:t>(2010).</w:t>
      </w:r>
      <w:proofErr w:type="gramEnd"/>
      <w:r w:rsidRPr="003300F9">
        <w:rPr>
          <w:spacing w:val="-3"/>
        </w:rPr>
        <w:t xml:space="preserve"> </w:t>
      </w:r>
      <w:proofErr w:type="gramStart"/>
      <w:r w:rsidRPr="003300F9">
        <w:t>Development</w:t>
      </w:r>
      <w:r w:rsidRPr="003300F9">
        <w:rPr>
          <w:spacing w:val="1"/>
        </w:rPr>
        <w:t xml:space="preserve"> </w:t>
      </w:r>
      <w:r w:rsidRPr="003300F9">
        <w:rPr>
          <w:spacing w:val="-1"/>
        </w:rPr>
        <w:t xml:space="preserve">of </w:t>
      </w:r>
      <w:r w:rsidRPr="003300F9">
        <w:t>the</w:t>
      </w:r>
      <w:r w:rsidRPr="003300F9">
        <w:rPr>
          <w:spacing w:val="-3"/>
        </w:rPr>
        <w:t xml:space="preserve"> </w:t>
      </w:r>
      <w:r w:rsidRPr="003300F9">
        <w:rPr>
          <w:spacing w:val="-1"/>
        </w:rPr>
        <w:t>blood</w:t>
      </w:r>
      <w:r w:rsidRPr="003300F9">
        <w:rPr>
          <w:spacing w:val="1"/>
        </w:rPr>
        <w:t xml:space="preserve"> </w:t>
      </w:r>
      <w:r w:rsidRPr="003300F9">
        <w:t xml:space="preserve">vessels </w:t>
      </w:r>
      <w:r w:rsidRPr="003300F9">
        <w:rPr>
          <w:spacing w:val="-1"/>
        </w:rPr>
        <w:t>and</w:t>
      </w:r>
      <w:r w:rsidRPr="003300F9">
        <w:rPr>
          <w:spacing w:val="1"/>
        </w:rPr>
        <w:t xml:space="preserve"> </w:t>
      </w:r>
      <w:r w:rsidRPr="003300F9">
        <w:t>extracellular</w:t>
      </w:r>
      <w:r w:rsidRPr="003300F9">
        <w:rPr>
          <w:spacing w:val="-1"/>
        </w:rPr>
        <w:t xml:space="preserve"> spaces</w:t>
      </w:r>
      <w:r w:rsidRPr="003300F9">
        <w:t xml:space="preserve"> during</w:t>
      </w:r>
      <w:r w:rsidRPr="003300F9">
        <w:rPr>
          <w:spacing w:val="49"/>
        </w:rPr>
        <w:t xml:space="preserve"> </w:t>
      </w:r>
      <w:r w:rsidRPr="003300F9">
        <w:rPr>
          <w:spacing w:val="-1"/>
        </w:rPr>
        <w:t>postnatal</w:t>
      </w:r>
      <w:r w:rsidRPr="003300F9">
        <w:rPr>
          <w:spacing w:val="-3"/>
        </w:rPr>
        <w:t xml:space="preserve"> </w:t>
      </w:r>
      <w:r w:rsidRPr="003300F9">
        <w:t>maturation</w:t>
      </w:r>
      <w:r w:rsidRPr="003300F9">
        <w:rPr>
          <w:spacing w:val="1"/>
        </w:rPr>
        <w:t xml:space="preserve"> </w:t>
      </w:r>
      <w:r w:rsidRPr="003300F9">
        <w:rPr>
          <w:spacing w:val="-1"/>
        </w:rPr>
        <w:t xml:space="preserve">of </w:t>
      </w:r>
      <w:r w:rsidRPr="003300F9">
        <w:rPr>
          <w:spacing w:val="-3"/>
        </w:rPr>
        <w:t>rat</w:t>
      </w:r>
      <w:r w:rsidRPr="003300F9">
        <w:rPr>
          <w:spacing w:val="1"/>
        </w:rPr>
        <w:t xml:space="preserve"> </w:t>
      </w:r>
      <w:r w:rsidRPr="003300F9">
        <w:t>cerebral</w:t>
      </w:r>
      <w:r w:rsidRPr="003300F9">
        <w:rPr>
          <w:spacing w:val="-3"/>
        </w:rPr>
        <w:t xml:space="preserve"> </w:t>
      </w:r>
      <w:r w:rsidRPr="003300F9">
        <w:rPr>
          <w:spacing w:val="-1"/>
        </w:rPr>
        <w:t>cortex</w:t>
      </w:r>
      <w:r w:rsidRPr="003300F9">
        <w:rPr>
          <w:i/>
          <w:iCs/>
          <w:spacing w:val="-1"/>
        </w:rPr>
        <w:t>.</w:t>
      </w:r>
      <w:proofErr w:type="gramEnd"/>
      <w:r w:rsidRPr="003300F9">
        <w:rPr>
          <w:i/>
          <w:iCs/>
        </w:rPr>
        <w:t xml:space="preserve"> J. Comp.</w:t>
      </w:r>
      <w:r w:rsidRPr="003300F9">
        <w:rPr>
          <w:i/>
          <w:iCs/>
          <w:spacing w:val="3"/>
        </w:rPr>
        <w:t xml:space="preserve"> </w:t>
      </w:r>
      <w:r w:rsidRPr="003300F9">
        <w:rPr>
          <w:i/>
          <w:iCs/>
          <w:spacing w:val="-1"/>
        </w:rPr>
        <w:t>Neurol.</w:t>
      </w:r>
      <w:r w:rsidRPr="003300F9">
        <w:rPr>
          <w:i/>
          <w:iCs/>
        </w:rPr>
        <w:t xml:space="preserve"> </w:t>
      </w:r>
      <w:r w:rsidRPr="003300F9">
        <w:t xml:space="preserve">1970: </w:t>
      </w:r>
      <w:r w:rsidRPr="003300F9">
        <w:rPr>
          <w:spacing w:val="-1"/>
        </w:rPr>
        <w:t>31-48.</w:t>
      </w:r>
    </w:p>
    <w:p w:rsidR="004133BA" w:rsidRPr="003300F9" w:rsidRDefault="004133BA" w:rsidP="004133BA">
      <w:pPr>
        <w:pStyle w:val="FootnoteText"/>
      </w:pPr>
      <w:proofErr w:type="spellStart"/>
      <w:r w:rsidRPr="003300F9">
        <w:t>Cucullo</w:t>
      </w:r>
      <w:proofErr w:type="spellEnd"/>
      <w:r w:rsidRPr="003300F9">
        <w:t>,</w:t>
      </w:r>
      <w:r w:rsidRPr="003300F9">
        <w:rPr>
          <w:spacing w:val="-3"/>
        </w:rPr>
        <w:t xml:space="preserve"> </w:t>
      </w:r>
      <w:r w:rsidRPr="003300F9">
        <w:t>L.</w:t>
      </w:r>
      <w:r w:rsidRPr="003300F9">
        <w:rPr>
          <w:spacing w:val="-3"/>
        </w:rPr>
        <w:t xml:space="preserve"> </w:t>
      </w:r>
      <w:r w:rsidRPr="003300F9">
        <w:t>(2009).</w:t>
      </w:r>
      <w:r w:rsidRPr="003300F9">
        <w:rPr>
          <w:spacing w:val="-3"/>
        </w:rPr>
        <w:t xml:space="preserve"> </w:t>
      </w:r>
      <w:proofErr w:type="gramStart"/>
      <w:r w:rsidRPr="003300F9">
        <w:t>Prenatal</w:t>
      </w:r>
      <w:r w:rsidRPr="003300F9">
        <w:rPr>
          <w:spacing w:val="-3"/>
        </w:rPr>
        <w:t xml:space="preserve"> </w:t>
      </w:r>
      <w:r w:rsidRPr="003300F9">
        <w:t>development</w:t>
      </w:r>
      <w:r w:rsidRPr="003300F9">
        <w:rPr>
          <w:spacing w:val="1"/>
        </w:rPr>
        <w:t xml:space="preserve"> </w:t>
      </w:r>
      <w:r w:rsidRPr="003300F9">
        <w:t>of the</w:t>
      </w:r>
      <w:r w:rsidRPr="003300F9">
        <w:rPr>
          <w:spacing w:val="-3"/>
        </w:rPr>
        <w:t xml:space="preserve"> </w:t>
      </w:r>
      <w:r w:rsidRPr="003300F9">
        <w:t>human</w:t>
      </w:r>
      <w:r w:rsidRPr="003300F9">
        <w:rPr>
          <w:spacing w:val="1"/>
        </w:rPr>
        <w:t xml:space="preserve"> </w:t>
      </w:r>
      <w:r w:rsidRPr="003300F9">
        <w:t>blood-brain</w:t>
      </w:r>
      <w:r w:rsidRPr="003300F9">
        <w:rPr>
          <w:spacing w:val="1"/>
        </w:rPr>
        <w:t xml:space="preserve"> </w:t>
      </w:r>
      <w:r w:rsidRPr="003300F9">
        <w:rPr>
          <w:spacing w:val="-4"/>
        </w:rPr>
        <w:t>barrier.</w:t>
      </w:r>
      <w:proofErr w:type="gramEnd"/>
      <w:r w:rsidRPr="003300F9">
        <w:rPr>
          <w:spacing w:val="-3"/>
        </w:rPr>
        <w:t xml:space="preserve"> </w:t>
      </w:r>
      <w:proofErr w:type="gramStart"/>
      <w:r w:rsidRPr="003300F9">
        <w:rPr>
          <w:i/>
          <w:iCs/>
        </w:rPr>
        <w:t>Mammalian</w:t>
      </w:r>
      <w:r w:rsidRPr="003300F9">
        <w:rPr>
          <w:i/>
          <w:iCs/>
          <w:spacing w:val="1"/>
        </w:rPr>
        <w:t xml:space="preserve"> </w:t>
      </w:r>
      <w:r w:rsidRPr="003300F9">
        <w:rPr>
          <w:i/>
          <w:iCs/>
        </w:rPr>
        <w:t>Brain</w:t>
      </w:r>
      <w:r w:rsidRPr="003300F9">
        <w:rPr>
          <w:i/>
          <w:iCs/>
          <w:spacing w:val="57"/>
        </w:rPr>
        <w:t xml:space="preserve"> </w:t>
      </w:r>
      <w:r w:rsidRPr="003300F9">
        <w:rPr>
          <w:i/>
          <w:iCs/>
        </w:rPr>
        <w:t>Development</w:t>
      </w:r>
      <w:r w:rsidRPr="003300F9">
        <w:t>.</w:t>
      </w:r>
      <w:proofErr w:type="gramEnd"/>
      <w:r w:rsidRPr="003300F9">
        <w:rPr>
          <w:spacing w:val="-3"/>
        </w:rPr>
        <w:t xml:space="preserve"> </w:t>
      </w:r>
      <w:proofErr w:type="gramStart"/>
      <w:r w:rsidRPr="003300F9">
        <w:t>Contemporary Neuroscience.</w:t>
      </w:r>
      <w:proofErr w:type="gramEnd"/>
      <w:r w:rsidRPr="003300F9">
        <w:rPr>
          <w:spacing w:val="-3"/>
        </w:rPr>
        <w:t xml:space="preserve"> </w:t>
      </w:r>
      <w:proofErr w:type="gramStart"/>
      <w:r w:rsidRPr="003300F9">
        <w:t>DOI 10.1007/978-1-60761-287-2</w:t>
      </w:r>
      <w:r w:rsidRPr="003300F9">
        <w:rPr>
          <w:spacing w:val="-3"/>
        </w:rPr>
        <w:t xml:space="preserve"> </w:t>
      </w:r>
      <w:r w:rsidRPr="003300F9">
        <w:t>4.</w:t>
      </w:r>
      <w:proofErr w:type="gramEnd"/>
      <w:r w:rsidRPr="003300F9">
        <w:rPr>
          <w:spacing w:val="-3"/>
        </w:rPr>
        <w:t xml:space="preserve"> </w:t>
      </w:r>
      <w:r w:rsidRPr="003300F9">
        <w:t>Humana</w:t>
      </w:r>
      <w:r w:rsidRPr="003300F9">
        <w:rPr>
          <w:spacing w:val="-3"/>
        </w:rPr>
        <w:t xml:space="preserve"> </w:t>
      </w:r>
      <w:r w:rsidRPr="003300F9">
        <w:t>Press</w:t>
      </w:r>
      <w:r>
        <w:t>.</w:t>
      </w:r>
    </w:p>
  </w:footnote>
  <w:footnote w:id="5">
    <w:p w:rsidR="004133BA" w:rsidRPr="00B66ED3" w:rsidRDefault="004133BA" w:rsidP="004133BA">
      <w:pPr>
        <w:pStyle w:val="FootnoteText"/>
        <w:rPr>
          <w:spacing w:val="-2"/>
        </w:rPr>
      </w:pPr>
      <w:r>
        <w:rPr>
          <w:rStyle w:val="FootnoteReference"/>
        </w:rPr>
        <w:footnoteRef/>
      </w:r>
      <w:proofErr w:type="spellStart"/>
      <w:r w:rsidRPr="00B66ED3">
        <w:rPr>
          <w:spacing w:val="-2"/>
        </w:rPr>
        <w:t>Cucullo</w:t>
      </w:r>
      <w:proofErr w:type="spellEnd"/>
      <w:r w:rsidRPr="00B66ED3">
        <w:rPr>
          <w:spacing w:val="-2"/>
        </w:rPr>
        <w:t>,</w:t>
      </w:r>
      <w:r w:rsidRPr="00B66ED3">
        <w:rPr>
          <w:spacing w:val="-4"/>
        </w:rPr>
        <w:t xml:space="preserve"> </w:t>
      </w:r>
      <w:r w:rsidRPr="00B66ED3">
        <w:t>L.</w:t>
      </w:r>
      <w:r w:rsidRPr="00B66ED3">
        <w:rPr>
          <w:spacing w:val="-3"/>
        </w:rPr>
        <w:t xml:space="preserve"> </w:t>
      </w:r>
      <w:r w:rsidRPr="00B66ED3">
        <w:t>(2009).</w:t>
      </w:r>
      <w:r w:rsidRPr="00B66ED3">
        <w:rPr>
          <w:spacing w:val="-3"/>
        </w:rPr>
        <w:t xml:space="preserve"> </w:t>
      </w:r>
      <w:proofErr w:type="gramStart"/>
      <w:r w:rsidRPr="00B66ED3">
        <w:t>Prenatal</w:t>
      </w:r>
      <w:r w:rsidRPr="00B66ED3">
        <w:rPr>
          <w:spacing w:val="-3"/>
        </w:rPr>
        <w:t xml:space="preserve"> </w:t>
      </w:r>
      <w:r w:rsidRPr="00B66ED3">
        <w:rPr>
          <w:spacing w:val="-2"/>
        </w:rPr>
        <w:t>development</w:t>
      </w:r>
      <w:r w:rsidRPr="00B66ED3">
        <w:rPr>
          <w:spacing w:val="1"/>
        </w:rPr>
        <w:t xml:space="preserve"> </w:t>
      </w:r>
      <w:r w:rsidRPr="00B66ED3">
        <w:t>of the</w:t>
      </w:r>
      <w:r w:rsidRPr="00B66ED3">
        <w:rPr>
          <w:spacing w:val="-3"/>
        </w:rPr>
        <w:t xml:space="preserve"> </w:t>
      </w:r>
      <w:r w:rsidRPr="00B66ED3">
        <w:t>human</w:t>
      </w:r>
      <w:r w:rsidRPr="00B66ED3">
        <w:rPr>
          <w:spacing w:val="1"/>
        </w:rPr>
        <w:t xml:space="preserve"> </w:t>
      </w:r>
      <w:r w:rsidRPr="00B66ED3">
        <w:t>blood-brain</w:t>
      </w:r>
      <w:r w:rsidRPr="00B66ED3">
        <w:rPr>
          <w:spacing w:val="1"/>
        </w:rPr>
        <w:t xml:space="preserve"> </w:t>
      </w:r>
      <w:r w:rsidRPr="00B66ED3">
        <w:rPr>
          <w:spacing w:val="-4"/>
        </w:rPr>
        <w:t>barrier.</w:t>
      </w:r>
      <w:proofErr w:type="gramEnd"/>
      <w:r w:rsidRPr="00B66ED3">
        <w:rPr>
          <w:spacing w:val="-3"/>
        </w:rPr>
        <w:t xml:space="preserve"> </w:t>
      </w:r>
      <w:proofErr w:type="gramStart"/>
      <w:r w:rsidRPr="00B66ED3">
        <w:rPr>
          <w:i/>
          <w:iCs/>
        </w:rPr>
        <w:t>Mammalian</w:t>
      </w:r>
      <w:r w:rsidRPr="00B66ED3">
        <w:rPr>
          <w:i/>
          <w:iCs/>
          <w:spacing w:val="1"/>
        </w:rPr>
        <w:t xml:space="preserve"> </w:t>
      </w:r>
      <w:r w:rsidRPr="00B66ED3">
        <w:rPr>
          <w:i/>
          <w:iCs/>
          <w:spacing w:val="-2"/>
        </w:rPr>
        <w:t>Brain</w:t>
      </w:r>
      <w:r w:rsidRPr="00B66ED3">
        <w:rPr>
          <w:i/>
          <w:iCs/>
          <w:spacing w:val="59"/>
        </w:rPr>
        <w:t xml:space="preserve"> </w:t>
      </w:r>
      <w:r w:rsidRPr="00B66ED3">
        <w:rPr>
          <w:i/>
          <w:iCs/>
        </w:rPr>
        <w:t>Development</w:t>
      </w:r>
      <w:r w:rsidRPr="00B66ED3">
        <w:t>.</w:t>
      </w:r>
      <w:proofErr w:type="gramEnd"/>
      <w:r w:rsidRPr="00B66ED3">
        <w:rPr>
          <w:spacing w:val="-3"/>
        </w:rPr>
        <w:t xml:space="preserve"> </w:t>
      </w:r>
      <w:proofErr w:type="gramStart"/>
      <w:r w:rsidRPr="00B66ED3">
        <w:rPr>
          <w:spacing w:val="-2"/>
        </w:rPr>
        <w:t>Contemporary Neuroscience.</w:t>
      </w:r>
      <w:proofErr w:type="gramEnd"/>
      <w:r w:rsidRPr="00B66ED3">
        <w:rPr>
          <w:spacing w:val="-3"/>
        </w:rPr>
        <w:t xml:space="preserve"> </w:t>
      </w:r>
      <w:proofErr w:type="gramStart"/>
      <w:r w:rsidRPr="00B66ED3">
        <w:rPr>
          <w:spacing w:val="-2"/>
        </w:rPr>
        <w:t>DOI</w:t>
      </w:r>
      <w:r w:rsidRPr="00B66ED3">
        <w:t xml:space="preserve"> 10.1007/978-1-60761-287-2</w:t>
      </w:r>
      <w:r w:rsidRPr="00B66ED3">
        <w:rPr>
          <w:spacing w:val="-3"/>
        </w:rPr>
        <w:t xml:space="preserve"> </w:t>
      </w:r>
      <w:r w:rsidRPr="00B66ED3">
        <w:rPr>
          <w:spacing w:val="-2"/>
        </w:rPr>
        <w:t>4.</w:t>
      </w:r>
      <w:proofErr w:type="gramEnd"/>
      <w:r w:rsidRPr="00B66ED3">
        <w:rPr>
          <w:spacing w:val="-3"/>
        </w:rPr>
        <w:t xml:space="preserve"> </w:t>
      </w:r>
      <w:r w:rsidRPr="00B66ED3">
        <w:t>Humana</w:t>
      </w:r>
      <w:r w:rsidRPr="00B66ED3">
        <w:rPr>
          <w:spacing w:val="-3"/>
        </w:rPr>
        <w:t xml:space="preserve"> </w:t>
      </w:r>
      <w:r w:rsidRPr="00B66ED3">
        <w:rPr>
          <w:spacing w:val="-2"/>
        </w:rPr>
        <w:t>Press.</w:t>
      </w:r>
    </w:p>
    <w:p w:rsidR="004133BA" w:rsidRPr="00B66ED3" w:rsidRDefault="004133BA" w:rsidP="00F955AD">
      <w:pPr>
        <w:spacing w:before="0" w:after="0" w:line="240" w:lineRule="auto"/>
        <w:ind w:left="720" w:hanging="720"/>
        <w:rPr>
          <w:sz w:val="18"/>
          <w:szCs w:val="18"/>
        </w:rPr>
      </w:pPr>
      <w:proofErr w:type="gramStart"/>
      <w:r w:rsidRPr="00B66ED3">
        <w:rPr>
          <w:spacing w:val="-2"/>
          <w:sz w:val="18"/>
          <w:szCs w:val="18"/>
        </w:rPr>
        <w:t>Caley DW</w:t>
      </w:r>
      <w:r w:rsidRPr="00B66ED3">
        <w:rPr>
          <w:spacing w:val="-3"/>
          <w:sz w:val="18"/>
          <w:szCs w:val="18"/>
        </w:rPr>
        <w:t xml:space="preserve"> </w:t>
      </w:r>
      <w:r w:rsidRPr="00B66ED3">
        <w:rPr>
          <w:sz w:val="18"/>
          <w:szCs w:val="18"/>
        </w:rPr>
        <w:t>and</w:t>
      </w:r>
      <w:r w:rsidRPr="00B66ED3">
        <w:rPr>
          <w:spacing w:val="1"/>
          <w:sz w:val="18"/>
          <w:szCs w:val="18"/>
        </w:rPr>
        <w:t xml:space="preserve"> </w:t>
      </w:r>
      <w:r w:rsidRPr="00B66ED3">
        <w:rPr>
          <w:sz w:val="18"/>
          <w:szCs w:val="18"/>
        </w:rPr>
        <w:t>Maxwell</w:t>
      </w:r>
      <w:r w:rsidRPr="00B66ED3">
        <w:rPr>
          <w:spacing w:val="-3"/>
          <w:sz w:val="18"/>
          <w:szCs w:val="18"/>
        </w:rPr>
        <w:t xml:space="preserve"> </w:t>
      </w:r>
      <w:r w:rsidRPr="00B66ED3">
        <w:rPr>
          <w:spacing w:val="-2"/>
          <w:sz w:val="18"/>
          <w:szCs w:val="18"/>
        </w:rPr>
        <w:t>DS</w:t>
      </w:r>
      <w:r w:rsidRPr="00B66ED3">
        <w:rPr>
          <w:sz w:val="18"/>
          <w:szCs w:val="18"/>
        </w:rPr>
        <w:t xml:space="preserve"> (2010).</w:t>
      </w:r>
      <w:proofErr w:type="gramEnd"/>
      <w:r w:rsidRPr="00B66ED3">
        <w:rPr>
          <w:spacing w:val="-3"/>
          <w:sz w:val="18"/>
          <w:szCs w:val="18"/>
        </w:rPr>
        <w:t xml:space="preserve"> </w:t>
      </w:r>
      <w:proofErr w:type="gramStart"/>
      <w:r w:rsidRPr="00B66ED3">
        <w:rPr>
          <w:spacing w:val="-2"/>
          <w:sz w:val="18"/>
          <w:szCs w:val="18"/>
        </w:rPr>
        <w:t>Development</w:t>
      </w:r>
      <w:r w:rsidRPr="00B66ED3">
        <w:rPr>
          <w:spacing w:val="1"/>
          <w:sz w:val="18"/>
          <w:szCs w:val="18"/>
        </w:rPr>
        <w:t xml:space="preserve"> </w:t>
      </w:r>
      <w:r w:rsidRPr="00B66ED3">
        <w:rPr>
          <w:sz w:val="18"/>
          <w:szCs w:val="18"/>
        </w:rPr>
        <w:t>of the</w:t>
      </w:r>
      <w:r w:rsidRPr="00B66ED3">
        <w:rPr>
          <w:spacing w:val="-3"/>
          <w:sz w:val="18"/>
          <w:szCs w:val="18"/>
        </w:rPr>
        <w:t xml:space="preserve"> </w:t>
      </w:r>
      <w:r w:rsidRPr="00B66ED3">
        <w:rPr>
          <w:sz w:val="18"/>
          <w:szCs w:val="18"/>
        </w:rPr>
        <w:t>blood</w:t>
      </w:r>
      <w:r w:rsidRPr="00B66ED3">
        <w:rPr>
          <w:spacing w:val="1"/>
          <w:sz w:val="18"/>
          <w:szCs w:val="18"/>
        </w:rPr>
        <w:t xml:space="preserve"> </w:t>
      </w:r>
      <w:r w:rsidRPr="00B66ED3">
        <w:rPr>
          <w:spacing w:val="-2"/>
          <w:sz w:val="18"/>
          <w:szCs w:val="18"/>
        </w:rPr>
        <w:t>vessels</w:t>
      </w:r>
      <w:r w:rsidRPr="00B66ED3">
        <w:rPr>
          <w:sz w:val="18"/>
          <w:szCs w:val="18"/>
        </w:rPr>
        <w:t xml:space="preserve"> and</w:t>
      </w:r>
      <w:r w:rsidRPr="00B66ED3">
        <w:rPr>
          <w:spacing w:val="1"/>
          <w:sz w:val="18"/>
          <w:szCs w:val="18"/>
        </w:rPr>
        <w:t xml:space="preserve"> </w:t>
      </w:r>
      <w:r w:rsidRPr="00B66ED3">
        <w:rPr>
          <w:spacing w:val="-2"/>
          <w:sz w:val="18"/>
          <w:szCs w:val="18"/>
        </w:rPr>
        <w:t>extracellular</w:t>
      </w:r>
      <w:r w:rsidRPr="00B66ED3">
        <w:rPr>
          <w:sz w:val="18"/>
          <w:szCs w:val="18"/>
        </w:rPr>
        <w:t xml:space="preserve"> spaces during</w:t>
      </w:r>
      <w:r w:rsidRPr="00B66ED3">
        <w:rPr>
          <w:spacing w:val="49"/>
          <w:sz w:val="18"/>
          <w:szCs w:val="18"/>
        </w:rPr>
        <w:t xml:space="preserve"> </w:t>
      </w:r>
      <w:r w:rsidRPr="00B66ED3">
        <w:rPr>
          <w:sz w:val="18"/>
          <w:szCs w:val="18"/>
        </w:rPr>
        <w:t>postnatal</w:t>
      </w:r>
      <w:r w:rsidRPr="00B66ED3">
        <w:rPr>
          <w:spacing w:val="-3"/>
          <w:sz w:val="18"/>
          <w:szCs w:val="18"/>
        </w:rPr>
        <w:t xml:space="preserve"> </w:t>
      </w:r>
      <w:r w:rsidRPr="00B66ED3">
        <w:rPr>
          <w:spacing w:val="-2"/>
          <w:sz w:val="18"/>
          <w:szCs w:val="18"/>
        </w:rPr>
        <w:t>maturation</w:t>
      </w:r>
      <w:r w:rsidRPr="00B66ED3">
        <w:rPr>
          <w:spacing w:val="1"/>
          <w:sz w:val="18"/>
          <w:szCs w:val="18"/>
        </w:rPr>
        <w:t xml:space="preserve"> </w:t>
      </w:r>
      <w:r w:rsidRPr="00B66ED3">
        <w:rPr>
          <w:sz w:val="18"/>
          <w:szCs w:val="18"/>
        </w:rPr>
        <w:t xml:space="preserve">of </w:t>
      </w:r>
      <w:r w:rsidRPr="00B66ED3">
        <w:rPr>
          <w:spacing w:val="-3"/>
          <w:sz w:val="18"/>
          <w:szCs w:val="18"/>
        </w:rPr>
        <w:t>rat</w:t>
      </w:r>
      <w:r w:rsidRPr="00B66ED3">
        <w:rPr>
          <w:spacing w:val="1"/>
          <w:sz w:val="18"/>
          <w:szCs w:val="18"/>
        </w:rPr>
        <w:t xml:space="preserve"> </w:t>
      </w:r>
      <w:r w:rsidRPr="00B66ED3">
        <w:rPr>
          <w:spacing w:val="-2"/>
          <w:sz w:val="18"/>
          <w:szCs w:val="18"/>
        </w:rPr>
        <w:t>cerebral</w:t>
      </w:r>
      <w:r w:rsidRPr="00B66ED3">
        <w:rPr>
          <w:spacing w:val="-3"/>
          <w:sz w:val="18"/>
          <w:szCs w:val="18"/>
        </w:rPr>
        <w:t xml:space="preserve"> </w:t>
      </w:r>
      <w:r w:rsidRPr="00B66ED3">
        <w:rPr>
          <w:sz w:val="18"/>
          <w:szCs w:val="18"/>
        </w:rPr>
        <w:t>cortex</w:t>
      </w:r>
      <w:r w:rsidRPr="00B66ED3">
        <w:rPr>
          <w:i/>
          <w:iCs/>
          <w:sz w:val="18"/>
          <w:szCs w:val="18"/>
        </w:rPr>
        <w:t>.</w:t>
      </w:r>
      <w:proofErr w:type="gramEnd"/>
      <w:r w:rsidRPr="00B66ED3">
        <w:rPr>
          <w:i/>
          <w:iCs/>
          <w:spacing w:val="-2"/>
          <w:sz w:val="18"/>
          <w:szCs w:val="18"/>
        </w:rPr>
        <w:t xml:space="preserve"> </w:t>
      </w:r>
      <w:r w:rsidRPr="00B66ED3">
        <w:rPr>
          <w:i/>
          <w:iCs/>
          <w:sz w:val="18"/>
          <w:szCs w:val="18"/>
        </w:rPr>
        <w:t>J.</w:t>
      </w:r>
      <w:r w:rsidRPr="00B66ED3">
        <w:rPr>
          <w:i/>
          <w:iCs/>
          <w:spacing w:val="-2"/>
          <w:sz w:val="18"/>
          <w:szCs w:val="18"/>
        </w:rPr>
        <w:t xml:space="preserve"> Comp.</w:t>
      </w:r>
      <w:r w:rsidRPr="00B66ED3">
        <w:rPr>
          <w:i/>
          <w:iCs/>
          <w:spacing w:val="3"/>
          <w:sz w:val="18"/>
          <w:szCs w:val="18"/>
        </w:rPr>
        <w:t xml:space="preserve"> </w:t>
      </w:r>
      <w:r w:rsidRPr="00B66ED3">
        <w:rPr>
          <w:i/>
          <w:iCs/>
          <w:sz w:val="18"/>
          <w:szCs w:val="18"/>
        </w:rPr>
        <w:t>Neurol.</w:t>
      </w:r>
      <w:r w:rsidRPr="00B66ED3">
        <w:rPr>
          <w:i/>
          <w:iCs/>
          <w:spacing w:val="-2"/>
          <w:sz w:val="18"/>
          <w:szCs w:val="18"/>
        </w:rPr>
        <w:t xml:space="preserve"> </w:t>
      </w:r>
      <w:r w:rsidRPr="00B66ED3">
        <w:rPr>
          <w:spacing w:val="-2"/>
          <w:sz w:val="18"/>
          <w:szCs w:val="18"/>
        </w:rPr>
        <w:t xml:space="preserve">1970: </w:t>
      </w:r>
      <w:r w:rsidRPr="00B66ED3">
        <w:rPr>
          <w:sz w:val="18"/>
          <w:szCs w:val="18"/>
        </w:rPr>
        <w:t>31-48.</w:t>
      </w:r>
    </w:p>
    <w:p w:rsidR="004133BA" w:rsidRPr="00B66ED3" w:rsidRDefault="004133BA" w:rsidP="004133BA">
      <w:pPr>
        <w:pStyle w:val="FootnoteText"/>
        <w:rPr>
          <w:lang w:val="en-US"/>
        </w:rPr>
      </w:pPr>
      <w:proofErr w:type="spellStart"/>
      <w:proofErr w:type="gramStart"/>
      <w:r w:rsidRPr="00B66ED3">
        <w:t>Romijn</w:t>
      </w:r>
      <w:proofErr w:type="spellEnd"/>
      <w:r w:rsidRPr="00B66ED3">
        <w:t>,</w:t>
      </w:r>
      <w:r w:rsidRPr="00B66ED3">
        <w:rPr>
          <w:spacing w:val="-3"/>
        </w:rPr>
        <w:t xml:space="preserve"> </w:t>
      </w:r>
      <w:proofErr w:type="spellStart"/>
      <w:r w:rsidRPr="00B66ED3">
        <w:t>Hofman</w:t>
      </w:r>
      <w:proofErr w:type="spellEnd"/>
      <w:r w:rsidRPr="00B66ED3">
        <w:t>,</w:t>
      </w:r>
      <w:r w:rsidRPr="00B66ED3">
        <w:rPr>
          <w:spacing w:val="-3"/>
        </w:rPr>
        <w:t xml:space="preserve"> </w:t>
      </w:r>
      <w:r w:rsidRPr="00B66ED3">
        <w:t>&amp;</w:t>
      </w:r>
      <w:r w:rsidRPr="00B66ED3">
        <w:rPr>
          <w:spacing w:val="1"/>
        </w:rPr>
        <w:t xml:space="preserve"> </w:t>
      </w:r>
      <w:proofErr w:type="spellStart"/>
      <w:r w:rsidRPr="00B66ED3">
        <w:rPr>
          <w:spacing w:val="-2"/>
        </w:rPr>
        <w:t>Gramsbergen</w:t>
      </w:r>
      <w:proofErr w:type="spellEnd"/>
      <w:r w:rsidRPr="00B66ED3">
        <w:rPr>
          <w:spacing w:val="-2"/>
        </w:rPr>
        <w:t>.</w:t>
      </w:r>
      <w:proofErr w:type="gramEnd"/>
      <w:r w:rsidRPr="00B66ED3">
        <w:rPr>
          <w:spacing w:val="-3"/>
        </w:rPr>
        <w:t xml:space="preserve"> </w:t>
      </w:r>
      <w:r w:rsidRPr="00B66ED3">
        <w:rPr>
          <w:spacing w:val="-2"/>
        </w:rPr>
        <w:t>1991.</w:t>
      </w:r>
      <w:r w:rsidRPr="00B66ED3">
        <w:rPr>
          <w:spacing w:val="-3"/>
        </w:rPr>
        <w:t xml:space="preserve"> </w:t>
      </w:r>
      <w:r w:rsidRPr="00B66ED3">
        <w:rPr>
          <w:spacing w:val="-2"/>
        </w:rPr>
        <w:t>At</w:t>
      </w:r>
      <w:r w:rsidRPr="00B66ED3">
        <w:rPr>
          <w:spacing w:val="1"/>
        </w:rPr>
        <w:t xml:space="preserve"> </w:t>
      </w:r>
      <w:r w:rsidRPr="00B66ED3">
        <w:t>what</w:t>
      </w:r>
      <w:r w:rsidRPr="00B66ED3">
        <w:rPr>
          <w:spacing w:val="1"/>
        </w:rPr>
        <w:t xml:space="preserve"> </w:t>
      </w:r>
      <w:r w:rsidRPr="00B66ED3">
        <w:t>age</w:t>
      </w:r>
      <w:r w:rsidRPr="00B66ED3">
        <w:rPr>
          <w:spacing w:val="2"/>
        </w:rPr>
        <w:t xml:space="preserve"> </w:t>
      </w:r>
      <w:r w:rsidRPr="00B66ED3">
        <w:t>is the</w:t>
      </w:r>
      <w:r w:rsidRPr="00B66ED3">
        <w:rPr>
          <w:spacing w:val="-3"/>
        </w:rPr>
        <w:t xml:space="preserve"> </w:t>
      </w:r>
      <w:r w:rsidRPr="00B66ED3">
        <w:rPr>
          <w:spacing w:val="-2"/>
        </w:rPr>
        <w:t>developing</w:t>
      </w:r>
      <w:r w:rsidRPr="00B66ED3">
        <w:t xml:space="preserve"> </w:t>
      </w:r>
      <w:r w:rsidRPr="00B66ED3">
        <w:rPr>
          <w:spacing w:val="-3"/>
        </w:rPr>
        <w:t xml:space="preserve">cerebral </w:t>
      </w:r>
      <w:r w:rsidRPr="00B66ED3">
        <w:t>cortex</w:t>
      </w:r>
      <w:r w:rsidRPr="00B66ED3">
        <w:rPr>
          <w:spacing w:val="-2"/>
        </w:rPr>
        <w:t xml:space="preserve"> </w:t>
      </w:r>
      <w:r w:rsidRPr="00B66ED3">
        <w:t>of the</w:t>
      </w:r>
      <w:r w:rsidRPr="00B66ED3">
        <w:rPr>
          <w:spacing w:val="2"/>
        </w:rPr>
        <w:t xml:space="preserve"> </w:t>
      </w:r>
      <w:r w:rsidRPr="00B66ED3">
        <w:rPr>
          <w:spacing w:val="-3"/>
        </w:rPr>
        <w:t>rat</w:t>
      </w:r>
      <w:r w:rsidRPr="00B66ED3">
        <w:rPr>
          <w:spacing w:val="59"/>
        </w:rPr>
        <w:t xml:space="preserve"> </w:t>
      </w:r>
      <w:r w:rsidRPr="00B66ED3">
        <w:rPr>
          <w:spacing w:val="-2"/>
        </w:rPr>
        <w:t>comparable</w:t>
      </w:r>
      <w:r w:rsidRPr="00B66ED3">
        <w:rPr>
          <w:spacing w:val="-3"/>
        </w:rPr>
        <w:t xml:space="preserve"> </w:t>
      </w:r>
      <w:r w:rsidRPr="00B66ED3">
        <w:rPr>
          <w:spacing w:val="1"/>
        </w:rPr>
        <w:t>to</w:t>
      </w:r>
      <w:r w:rsidRPr="00B66ED3">
        <w:rPr>
          <w:spacing w:val="-3"/>
        </w:rPr>
        <w:t xml:space="preserve"> </w:t>
      </w:r>
      <w:r w:rsidRPr="00B66ED3">
        <w:t>that</w:t>
      </w:r>
      <w:r w:rsidRPr="00B66ED3">
        <w:rPr>
          <w:spacing w:val="1"/>
        </w:rPr>
        <w:t xml:space="preserve"> </w:t>
      </w:r>
      <w:r w:rsidRPr="00B66ED3">
        <w:t>of the</w:t>
      </w:r>
      <w:r w:rsidRPr="00B66ED3">
        <w:rPr>
          <w:spacing w:val="-3"/>
        </w:rPr>
        <w:t xml:space="preserve"> </w:t>
      </w:r>
      <w:r w:rsidRPr="00B66ED3">
        <w:t>full-term</w:t>
      </w:r>
      <w:r w:rsidRPr="00B66ED3">
        <w:rPr>
          <w:spacing w:val="-2"/>
        </w:rPr>
        <w:t xml:space="preserve"> </w:t>
      </w:r>
      <w:r w:rsidRPr="00B66ED3">
        <w:t>newborn</w:t>
      </w:r>
      <w:r w:rsidRPr="00B66ED3">
        <w:rPr>
          <w:spacing w:val="1"/>
        </w:rPr>
        <w:t xml:space="preserve"> </w:t>
      </w:r>
      <w:r w:rsidRPr="00B66ED3">
        <w:rPr>
          <w:spacing w:val="-2"/>
        </w:rPr>
        <w:t>human</w:t>
      </w:r>
      <w:r w:rsidRPr="00B66ED3">
        <w:rPr>
          <w:spacing w:val="1"/>
        </w:rPr>
        <w:t xml:space="preserve"> </w:t>
      </w:r>
      <w:proofErr w:type="gramStart"/>
      <w:r w:rsidRPr="00B66ED3">
        <w:rPr>
          <w:spacing w:val="-6"/>
        </w:rPr>
        <w:t>baby.</w:t>
      </w:r>
      <w:proofErr w:type="gramEnd"/>
      <w:r w:rsidRPr="00B66ED3">
        <w:rPr>
          <w:spacing w:val="-3"/>
        </w:rPr>
        <w:t xml:space="preserve"> </w:t>
      </w:r>
      <w:r w:rsidRPr="00B66ED3">
        <w:rPr>
          <w:i/>
          <w:iCs/>
          <w:spacing w:val="-2"/>
        </w:rPr>
        <w:t xml:space="preserve">Early </w:t>
      </w:r>
      <w:r w:rsidRPr="00B66ED3">
        <w:rPr>
          <w:i/>
          <w:iCs/>
        </w:rPr>
        <w:t>Human</w:t>
      </w:r>
      <w:r w:rsidRPr="00B66ED3">
        <w:rPr>
          <w:i/>
          <w:iCs/>
          <w:spacing w:val="1"/>
        </w:rPr>
        <w:t xml:space="preserve"> </w:t>
      </w:r>
      <w:r w:rsidRPr="00B66ED3">
        <w:rPr>
          <w:i/>
          <w:iCs/>
        </w:rPr>
        <w:t>Development</w:t>
      </w:r>
      <w:r w:rsidRPr="00B66ED3">
        <w:t>,</w:t>
      </w:r>
      <w:r w:rsidRPr="00B66ED3">
        <w:rPr>
          <w:spacing w:val="-3"/>
        </w:rPr>
        <w:t xml:space="preserve"> </w:t>
      </w:r>
      <w:r w:rsidRPr="00B66ED3">
        <w:rPr>
          <w:spacing w:val="-2"/>
        </w:rPr>
        <w:t>26: 61-67</w:t>
      </w:r>
      <w:r w:rsidRPr="00B66ED3">
        <w:t xml:space="preserve"> </w:t>
      </w:r>
    </w:p>
  </w:footnote>
  <w:footnote w:id="6">
    <w:p w:rsidR="004133BA" w:rsidRPr="00FD08C1" w:rsidRDefault="004133BA" w:rsidP="00756EFA">
      <w:pPr>
        <w:spacing w:before="0" w:after="0" w:line="240" w:lineRule="auto"/>
        <w:rPr>
          <w:rFonts w:ascii="Times New Roman" w:hAnsi="Times New Roman"/>
          <w:sz w:val="24"/>
        </w:rPr>
      </w:pPr>
      <w:r>
        <w:rPr>
          <w:rStyle w:val="FootnoteReference"/>
        </w:rPr>
        <w:footnoteRef/>
      </w:r>
      <w:r w:rsidRPr="00353DDB">
        <w:rPr>
          <w:rStyle w:val="FootnoteTextChar"/>
        </w:rPr>
        <w:t xml:space="preserve"> </w:t>
      </w:r>
      <w:bookmarkStart w:id="94" w:name="Ramalho_2015"/>
      <w:r w:rsidRPr="00FD08C1">
        <w:rPr>
          <w:sz w:val="18"/>
          <w:szCs w:val="18"/>
        </w:rPr>
        <w:fldChar w:fldCharType="begin"/>
      </w:r>
      <w:r w:rsidRPr="00FD08C1">
        <w:rPr>
          <w:sz w:val="18"/>
          <w:szCs w:val="18"/>
        </w:rPr>
        <w:instrText xml:space="preserve"> HYPERLINK  \l "_First_round_comments" </w:instrText>
      </w:r>
      <w:r w:rsidRPr="00FD08C1">
        <w:rPr>
          <w:sz w:val="18"/>
          <w:szCs w:val="18"/>
        </w:rPr>
        <w:fldChar w:fldCharType="separate"/>
      </w:r>
      <w:proofErr w:type="spellStart"/>
      <w:r w:rsidRPr="00FD08C1">
        <w:rPr>
          <w:sz w:val="18"/>
          <w:szCs w:val="18"/>
        </w:rPr>
        <w:t>Ramalho</w:t>
      </w:r>
      <w:proofErr w:type="spellEnd"/>
      <w:r w:rsidRPr="00FD08C1">
        <w:rPr>
          <w:sz w:val="18"/>
          <w:szCs w:val="18"/>
        </w:rPr>
        <w:t xml:space="preserve"> J</w:t>
      </w:r>
      <w:bookmarkEnd w:id="94"/>
      <w:r w:rsidRPr="00FD08C1">
        <w:rPr>
          <w:sz w:val="18"/>
          <w:szCs w:val="18"/>
        </w:rPr>
        <w:fldChar w:fldCharType="end"/>
      </w:r>
      <w:r w:rsidRPr="00FD08C1">
        <w:rPr>
          <w:sz w:val="18"/>
          <w:szCs w:val="18"/>
        </w:rPr>
        <w:t xml:space="preserve">, Castillo M, Al </w:t>
      </w:r>
      <w:proofErr w:type="spellStart"/>
      <w:r w:rsidRPr="00FD08C1">
        <w:rPr>
          <w:sz w:val="18"/>
          <w:szCs w:val="18"/>
        </w:rPr>
        <w:t>ObaidyM</w:t>
      </w:r>
      <w:proofErr w:type="spellEnd"/>
      <w:r w:rsidRPr="00FD08C1">
        <w:rPr>
          <w:sz w:val="18"/>
          <w:szCs w:val="18"/>
        </w:rPr>
        <w:t xml:space="preserve">, </w:t>
      </w:r>
      <w:proofErr w:type="spellStart"/>
      <w:r w:rsidRPr="00FD08C1">
        <w:rPr>
          <w:sz w:val="18"/>
          <w:szCs w:val="18"/>
        </w:rPr>
        <w:t>Nunes</w:t>
      </w:r>
      <w:proofErr w:type="spellEnd"/>
      <w:r w:rsidRPr="00FD08C1">
        <w:rPr>
          <w:sz w:val="18"/>
          <w:szCs w:val="18"/>
        </w:rPr>
        <w:t xml:space="preserve"> RH, </w:t>
      </w:r>
      <w:proofErr w:type="spellStart"/>
      <w:r w:rsidRPr="00FD08C1">
        <w:rPr>
          <w:sz w:val="18"/>
          <w:szCs w:val="18"/>
        </w:rPr>
        <w:t>Ramalho</w:t>
      </w:r>
      <w:proofErr w:type="spellEnd"/>
      <w:r w:rsidRPr="00FD08C1">
        <w:rPr>
          <w:sz w:val="18"/>
          <w:szCs w:val="18"/>
        </w:rPr>
        <w:t xml:space="preserve"> M, Dale BM, </w:t>
      </w:r>
      <w:proofErr w:type="spellStart"/>
      <w:r w:rsidRPr="00FD08C1">
        <w:rPr>
          <w:sz w:val="18"/>
          <w:szCs w:val="18"/>
        </w:rPr>
        <w:t>Semelka</w:t>
      </w:r>
      <w:proofErr w:type="spellEnd"/>
      <w:r w:rsidRPr="00FD08C1">
        <w:rPr>
          <w:sz w:val="18"/>
          <w:szCs w:val="18"/>
        </w:rPr>
        <w:t xml:space="preserve"> RC.  Hugh signal intensity in </w:t>
      </w:r>
      <w:proofErr w:type="spellStart"/>
      <w:r w:rsidRPr="00FD08C1">
        <w:rPr>
          <w:sz w:val="18"/>
          <w:szCs w:val="18"/>
        </w:rPr>
        <w:t>globus</w:t>
      </w:r>
      <w:proofErr w:type="spellEnd"/>
      <w:r w:rsidRPr="00FD08C1">
        <w:rPr>
          <w:sz w:val="18"/>
          <w:szCs w:val="18"/>
        </w:rPr>
        <w:t xml:space="preserve"> </w:t>
      </w:r>
      <w:proofErr w:type="spellStart"/>
      <w:r w:rsidRPr="00FD08C1">
        <w:rPr>
          <w:sz w:val="18"/>
          <w:szCs w:val="18"/>
        </w:rPr>
        <w:t>pallidus</w:t>
      </w:r>
      <w:proofErr w:type="spellEnd"/>
      <w:r w:rsidRPr="00FD08C1">
        <w:rPr>
          <w:sz w:val="18"/>
          <w:szCs w:val="18"/>
        </w:rPr>
        <w:t xml:space="preserve"> and dentate nucleus on unenhanced T1-weighted PR images: evaluation of two linear gadolinium-based contrast agents.  Radiology, 278 (3) September 2015</w:t>
      </w:r>
    </w:p>
  </w:footnote>
  <w:footnote w:id="7">
    <w:p w:rsidR="004133BA" w:rsidRPr="00FD08C1" w:rsidRDefault="004133BA" w:rsidP="00353DDB">
      <w:pPr>
        <w:pStyle w:val="FootnoteText"/>
        <w:rPr>
          <w:lang w:val="en-US"/>
        </w:rPr>
      </w:pPr>
      <w:r>
        <w:rPr>
          <w:rStyle w:val="FootnoteReference"/>
        </w:rPr>
        <w:footnoteRef/>
      </w:r>
      <w:r>
        <w:t xml:space="preserve"> </w:t>
      </w:r>
      <w:bookmarkStart w:id="96" w:name="Roberts_inpress"/>
      <w:r w:rsidRPr="00FD08C1">
        <w:fldChar w:fldCharType="begin"/>
      </w:r>
      <w:r w:rsidRPr="00FD08C1">
        <w:instrText xml:space="preserve"> HYPERLINK  \l "_First_round_comments" </w:instrText>
      </w:r>
      <w:r w:rsidRPr="00FD08C1">
        <w:fldChar w:fldCharType="separate"/>
      </w:r>
      <w:r w:rsidRPr="00FD08C1">
        <w:t>Roberts DR</w:t>
      </w:r>
      <w:bookmarkEnd w:id="96"/>
      <w:r w:rsidRPr="00FD08C1">
        <w:fldChar w:fldCharType="end"/>
      </w:r>
      <w:r w:rsidRPr="00FD08C1">
        <w:t xml:space="preserve">, Holden KR.  Progressive </w:t>
      </w:r>
      <w:proofErr w:type="gramStart"/>
      <w:r w:rsidRPr="00FD08C1">
        <w:t>increase of T1 signal</w:t>
      </w:r>
      <w:proofErr w:type="gramEnd"/>
      <w:r w:rsidRPr="00FD08C1">
        <w:t xml:space="preserve"> intensity in the dentate nucleus and </w:t>
      </w:r>
      <w:proofErr w:type="spellStart"/>
      <w:r w:rsidRPr="00FD08C1">
        <w:t>globus</w:t>
      </w:r>
      <w:proofErr w:type="spellEnd"/>
      <w:r w:rsidRPr="00FD08C1">
        <w:t xml:space="preserve"> </w:t>
      </w:r>
      <w:proofErr w:type="spellStart"/>
      <w:r w:rsidRPr="00FD08C1">
        <w:t>pallidus</w:t>
      </w:r>
      <w:proofErr w:type="spellEnd"/>
      <w:r w:rsidRPr="00FD08C1">
        <w:t xml:space="preserve"> on unenhanced T1-weighted MR images in the </w:t>
      </w:r>
      <w:proofErr w:type="spellStart"/>
      <w:r w:rsidRPr="00FD08C1">
        <w:t>pediatric</w:t>
      </w:r>
      <w:proofErr w:type="spellEnd"/>
      <w:r w:rsidRPr="00FD08C1">
        <w:t xml:space="preserve"> brain exposed to multiple doses of gadolinium contrast.  Brain &amp; Development (in Press)</w:t>
      </w:r>
    </w:p>
  </w:footnote>
  <w:footnote w:id="8">
    <w:p w:rsidR="004133BA" w:rsidRPr="00D8727F" w:rsidRDefault="004133BA" w:rsidP="00353DDB">
      <w:pPr>
        <w:pStyle w:val="FootnoteText"/>
      </w:pPr>
      <w:r w:rsidRPr="00D8727F">
        <w:rPr>
          <w:rStyle w:val="FootnoteReference"/>
          <w:rFonts w:asciiTheme="minorHAnsi" w:hAnsiTheme="minorHAnsi"/>
          <w:szCs w:val="18"/>
        </w:rPr>
        <w:footnoteRef/>
      </w:r>
      <w:r w:rsidRPr="00D8727F">
        <w:t xml:space="preserve">Hayton WL. Maturation and growth of renal function: dosing </w:t>
      </w:r>
      <w:proofErr w:type="spellStart"/>
      <w:r w:rsidRPr="00D8727F">
        <w:t>renally</w:t>
      </w:r>
      <w:proofErr w:type="spellEnd"/>
      <w:r w:rsidRPr="00D8727F">
        <w:t xml:space="preserve"> cleared drugs in children. AAPS </w:t>
      </w:r>
      <w:proofErr w:type="spellStart"/>
      <w:r w:rsidRPr="00D8727F">
        <w:t>PharmSci</w:t>
      </w:r>
      <w:proofErr w:type="spellEnd"/>
      <w:r w:rsidRPr="00D8727F">
        <w:t xml:space="preserve"> 2000;2(1):E3</w:t>
      </w:r>
    </w:p>
  </w:footnote>
  <w:footnote w:id="9">
    <w:p w:rsidR="004133BA" w:rsidRPr="00A75190" w:rsidRDefault="004133BA">
      <w:pPr>
        <w:pStyle w:val="FootnoteText"/>
        <w:rPr>
          <w:lang w:val="en-US"/>
        </w:rPr>
      </w:pPr>
      <w:r>
        <w:rPr>
          <w:rStyle w:val="FootnoteReference"/>
        </w:rPr>
        <w:footnoteRef/>
      </w:r>
      <w:r w:rsidRPr="00A75190">
        <w:rPr>
          <w:spacing w:val="-2"/>
        </w:rPr>
        <w:t>Wahl</w:t>
      </w:r>
      <w:r>
        <w:rPr>
          <w:spacing w:val="-2"/>
        </w:rPr>
        <w:t xml:space="preserve"> EF</w:t>
      </w:r>
      <w:r w:rsidRPr="00A75190">
        <w:rPr>
          <w:spacing w:val="-2"/>
        </w:rPr>
        <w:t>,</w:t>
      </w:r>
      <w:r w:rsidRPr="00A75190">
        <w:rPr>
          <w:spacing w:val="46"/>
        </w:rPr>
        <w:t xml:space="preserve"> </w:t>
      </w:r>
      <w:r w:rsidRPr="00A75190">
        <w:rPr>
          <w:spacing w:val="-13"/>
        </w:rPr>
        <w:t>T.T.</w:t>
      </w:r>
      <w:r w:rsidRPr="00A75190">
        <w:rPr>
          <w:spacing w:val="46"/>
        </w:rPr>
        <w:t xml:space="preserve"> </w:t>
      </w:r>
      <w:proofErr w:type="spellStart"/>
      <w:r w:rsidRPr="00A75190">
        <w:rPr>
          <w:spacing w:val="-2"/>
        </w:rPr>
        <w:t>Lahdes-Vasama</w:t>
      </w:r>
      <w:proofErr w:type="spellEnd"/>
      <w:r w:rsidRPr="00A75190">
        <w:rPr>
          <w:spacing w:val="-2"/>
          <w:position w:val="5"/>
          <w:sz w:val="14"/>
          <w:szCs w:val="14"/>
        </w:rPr>
        <w:t>2</w:t>
      </w:r>
      <w:r w:rsidRPr="00A75190">
        <w:rPr>
          <w:spacing w:val="2"/>
          <w:position w:val="5"/>
          <w:sz w:val="14"/>
          <w:szCs w:val="14"/>
        </w:rPr>
        <w:t xml:space="preserve"> </w:t>
      </w:r>
      <w:r w:rsidRPr="00A75190">
        <w:t>and</w:t>
      </w:r>
      <w:r w:rsidRPr="00A75190">
        <w:rPr>
          <w:spacing w:val="47"/>
        </w:rPr>
        <w:t xml:space="preserve"> </w:t>
      </w:r>
      <w:r w:rsidRPr="00A75190">
        <w:t>B.M.</w:t>
      </w:r>
      <w:r w:rsidRPr="00A75190">
        <w:rPr>
          <w:spacing w:val="46"/>
        </w:rPr>
        <w:t xml:space="preserve"> </w:t>
      </w:r>
      <w:r w:rsidRPr="00A75190">
        <w:rPr>
          <w:spacing w:val="-2"/>
        </w:rPr>
        <w:t>Churchill.</w:t>
      </w:r>
      <w:r w:rsidRPr="00A75190">
        <w:rPr>
          <w:spacing w:val="2"/>
        </w:rPr>
        <w:t xml:space="preserve"> </w:t>
      </w:r>
      <w:r w:rsidRPr="00A75190">
        <w:t>Estimation of</w:t>
      </w:r>
      <w:r w:rsidRPr="00A75190">
        <w:rPr>
          <w:spacing w:val="1"/>
        </w:rPr>
        <w:t xml:space="preserve"> </w:t>
      </w:r>
      <w:r w:rsidRPr="00A75190">
        <w:t>glomerular</w:t>
      </w:r>
      <w:r w:rsidRPr="00A75190">
        <w:rPr>
          <w:spacing w:val="71"/>
        </w:rPr>
        <w:t xml:space="preserve"> </w:t>
      </w:r>
      <w:r w:rsidRPr="00A75190">
        <w:rPr>
          <w:spacing w:val="-2"/>
        </w:rPr>
        <w:t>filtration</w:t>
      </w:r>
      <w:r w:rsidRPr="00A75190">
        <w:rPr>
          <w:spacing w:val="43"/>
        </w:rPr>
        <w:t xml:space="preserve"> </w:t>
      </w:r>
      <w:r w:rsidRPr="00A75190">
        <w:t>rate</w:t>
      </w:r>
      <w:r w:rsidRPr="00A75190">
        <w:rPr>
          <w:spacing w:val="37"/>
        </w:rPr>
        <w:t xml:space="preserve"> </w:t>
      </w:r>
      <w:r w:rsidRPr="00A75190">
        <w:t>and</w:t>
      </w:r>
      <w:r w:rsidRPr="00A75190">
        <w:rPr>
          <w:spacing w:val="42"/>
        </w:rPr>
        <w:t xml:space="preserve"> </w:t>
      </w:r>
      <w:r w:rsidRPr="00A75190">
        <w:t>bladder</w:t>
      </w:r>
      <w:r w:rsidRPr="00A75190">
        <w:rPr>
          <w:spacing w:val="38"/>
        </w:rPr>
        <w:t xml:space="preserve"> </w:t>
      </w:r>
      <w:r w:rsidRPr="00A75190">
        <w:t>capacity:</w:t>
      </w:r>
      <w:r w:rsidRPr="00A75190">
        <w:rPr>
          <w:spacing w:val="43"/>
        </w:rPr>
        <w:t xml:space="preserve"> </w:t>
      </w:r>
      <w:r w:rsidRPr="00A75190">
        <w:t>the</w:t>
      </w:r>
      <w:r w:rsidRPr="00A75190">
        <w:rPr>
          <w:spacing w:val="42"/>
        </w:rPr>
        <w:t xml:space="preserve"> </w:t>
      </w:r>
      <w:r w:rsidRPr="00A75190">
        <w:t>effect</w:t>
      </w:r>
      <w:r w:rsidRPr="00A75190">
        <w:rPr>
          <w:spacing w:val="42"/>
        </w:rPr>
        <w:t xml:space="preserve"> </w:t>
      </w:r>
      <w:r w:rsidRPr="00A75190">
        <w:t>of</w:t>
      </w:r>
      <w:r w:rsidRPr="00A75190">
        <w:rPr>
          <w:spacing w:val="36"/>
        </w:rPr>
        <w:t xml:space="preserve"> </w:t>
      </w:r>
      <w:r w:rsidRPr="00A75190">
        <w:t>maturation,</w:t>
      </w:r>
      <w:r w:rsidRPr="00A75190">
        <w:rPr>
          <w:spacing w:val="41"/>
        </w:rPr>
        <w:t xml:space="preserve"> </w:t>
      </w:r>
      <w:r w:rsidRPr="00A75190">
        <w:t>ageing,</w:t>
      </w:r>
      <w:r w:rsidRPr="00A75190">
        <w:rPr>
          <w:spacing w:val="37"/>
        </w:rPr>
        <w:t xml:space="preserve"> </w:t>
      </w:r>
      <w:r w:rsidRPr="00A75190">
        <w:t>gender</w:t>
      </w:r>
      <w:r w:rsidRPr="00A75190">
        <w:rPr>
          <w:spacing w:val="43"/>
        </w:rPr>
        <w:t xml:space="preserve"> </w:t>
      </w:r>
      <w:r w:rsidRPr="00A75190">
        <w:t>and</w:t>
      </w:r>
      <w:r w:rsidRPr="00A75190">
        <w:rPr>
          <w:spacing w:val="36"/>
        </w:rPr>
        <w:t xml:space="preserve"> </w:t>
      </w:r>
      <w:r w:rsidRPr="00A75190">
        <w:t>size.</w:t>
      </w:r>
      <w:r>
        <w:t xml:space="preserve"> </w:t>
      </w:r>
      <w:r w:rsidRPr="00A75190">
        <w:t>BJU</w:t>
      </w:r>
      <w:r w:rsidRPr="00A75190">
        <w:rPr>
          <w:spacing w:val="57"/>
        </w:rPr>
        <w:t xml:space="preserve"> </w:t>
      </w:r>
      <w:r w:rsidRPr="00A75190">
        <w:t>International</w:t>
      </w:r>
      <w:r w:rsidRPr="00A75190">
        <w:rPr>
          <w:spacing w:val="-2"/>
        </w:rPr>
        <w:t xml:space="preserve"> </w:t>
      </w:r>
      <w:r w:rsidRPr="00A75190">
        <w:rPr>
          <w:spacing w:val="-4"/>
        </w:rPr>
        <w:t>Volume</w:t>
      </w:r>
      <w:r w:rsidRPr="00A75190">
        <w:t xml:space="preserve"> </w:t>
      </w:r>
      <w:r w:rsidRPr="00A75190">
        <w:rPr>
          <w:spacing w:val="-2"/>
        </w:rPr>
        <w:t>91,</w:t>
      </w:r>
      <w:r w:rsidRPr="00A75190">
        <w:t xml:space="preserve"> Issue 3, pages</w:t>
      </w:r>
      <w:r w:rsidRPr="00A75190">
        <w:rPr>
          <w:spacing w:val="1"/>
        </w:rPr>
        <w:t xml:space="preserve"> </w:t>
      </w:r>
      <w:r w:rsidRPr="00A75190">
        <w:rPr>
          <w:spacing w:val="-2"/>
        </w:rPr>
        <w:t>255–262,</w:t>
      </w:r>
      <w:r w:rsidRPr="00A75190">
        <w:t xml:space="preserve"> February </w:t>
      </w:r>
      <w:r w:rsidRPr="00A75190">
        <w:rPr>
          <w:spacing w:val="-2"/>
        </w:rPr>
        <w:t>2003.</w:t>
      </w:r>
    </w:p>
  </w:footnote>
  <w:footnote w:id="10">
    <w:p w:rsidR="004133BA" w:rsidRPr="00DA2998" w:rsidRDefault="004133BA" w:rsidP="00353DDB">
      <w:pPr>
        <w:pStyle w:val="FootnoteText"/>
        <w:rPr>
          <w:lang w:val="en-US"/>
        </w:rPr>
      </w:pPr>
      <w:r>
        <w:rPr>
          <w:rStyle w:val="FootnoteReference"/>
        </w:rPr>
        <w:footnoteRef/>
      </w:r>
      <w:r>
        <w:t xml:space="preserve"> </w:t>
      </w:r>
      <w:proofErr w:type="spellStart"/>
      <w:r w:rsidRPr="00430D6A">
        <w:t>Stojanov</w:t>
      </w:r>
      <w:proofErr w:type="spellEnd"/>
      <w:r w:rsidRPr="00430D6A">
        <w:t xml:space="preserve"> DA. Reply to letter to </w:t>
      </w:r>
      <w:r w:rsidRPr="00DA2998">
        <w:t xml:space="preserve">the editor re: Increasing signal intensity within the dentate nucleus and </w:t>
      </w:r>
      <w:proofErr w:type="spellStart"/>
      <w:r w:rsidRPr="00DA2998">
        <w:t>globus</w:t>
      </w:r>
      <w:proofErr w:type="spellEnd"/>
      <w:r w:rsidRPr="00DA2998">
        <w:t xml:space="preserve"> </w:t>
      </w:r>
      <w:proofErr w:type="spellStart"/>
      <w:r w:rsidRPr="00DA2998">
        <w:t>pallidus</w:t>
      </w:r>
      <w:proofErr w:type="spellEnd"/>
      <w:r w:rsidRPr="00DA2998">
        <w:t xml:space="preserve"> on unenhanced t1w magnetic resonance images in patients with relapsing-remitting multiple sclerosis: Correlation with cumulative dose of a macrocyclic gadolinium-based contrast agent, </w:t>
      </w:r>
      <w:proofErr w:type="spellStart"/>
      <w:r w:rsidRPr="00DA2998">
        <w:t>gadobutrol</w:t>
      </w:r>
      <w:proofErr w:type="spellEnd"/>
      <w:r w:rsidRPr="00DA2998">
        <w:t xml:space="preserve">. </w:t>
      </w:r>
      <w:proofErr w:type="gramStart"/>
      <w:r w:rsidRPr="00DA2998">
        <w:t>European Radiology.</w:t>
      </w:r>
      <w:proofErr w:type="gramEnd"/>
      <w:r w:rsidRPr="00DA2998">
        <w:t xml:space="preserve"> 2015</w:t>
      </w:r>
    </w:p>
  </w:footnote>
  <w:footnote w:id="11">
    <w:p w:rsidR="004133BA" w:rsidRPr="00430D6A" w:rsidRDefault="004133BA" w:rsidP="00353DDB">
      <w:pPr>
        <w:pStyle w:val="FootnoteText"/>
      </w:pPr>
      <w:r w:rsidRPr="00430D6A">
        <w:rPr>
          <w:rStyle w:val="FootnoteReference"/>
          <w:rFonts w:asciiTheme="minorHAnsi" w:hAnsiTheme="minorHAnsi"/>
          <w:szCs w:val="18"/>
        </w:rPr>
        <w:footnoteRef/>
      </w:r>
      <w:r w:rsidRPr="00430D6A">
        <w:t xml:space="preserve"> </w:t>
      </w:r>
      <w:proofErr w:type="spellStart"/>
      <w:r w:rsidRPr="00430D6A">
        <w:t>Radbruch</w:t>
      </w:r>
      <w:proofErr w:type="spellEnd"/>
      <w:r w:rsidRPr="00430D6A">
        <w:t xml:space="preserve"> A, </w:t>
      </w:r>
      <w:proofErr w:type="spellStart"/>
      <w:r w:rsidRPr="00430D6A">
        <w:t>Weberling</w:t>
      </w:r>
      <w:proofErr w:type="spellEnd"/>
      <w:r w:rsidRPr="00430D6A">
        <w:t xml:space="preserve"> LD, </w:t>
      </w:r>
      <w:proofErr w:type="spellStart"/>
      <w:r w:rsidRPr="00430D6A">
        <w:t>Kieslich</w:t>
      </w:r>
      <w:proofErr w:type="spellEnd"/>
      <w:r w:rsidRPr="00430D6A">
        <w:t xml:space="preserve"> PJ, </w:t>
      </w:r>
      <w:proofErr w:type="spellStart"/>
      <w:r w:rsidRPr="00430D6A">
        <w:t>Hepp</w:t>
      </w:r>
      <w:proofErr w:type="spellEnd"/>
      <w:r w:rsidRPr="00430D6A">
        <w:t xml:space="preserve"> J, </w:t>
      </w:r>
      <w:proofErr w:type="spellStart"/>
      <w:r w:rsidRPr="00430D6A">
        <w:t>Kickingereder</w:t>
      </w:r>
      <w:proofErr w:type="spellEnd"/>
      <w:r w:rsidRPr="00430D6A">
        <w:t xml:space="preserve"> P, Wick W, </w:t>
      </w:r>
      <w:proofErr w:type="spellStart"/>
      <w:r w:rsidRPr="00430D6A">
        <w:t>Schlemmer</w:t>
      </w:r>
      <w:proofErr w:type="spellEnd"/>
      <w:r>
        <w:t xml:space="preserve"> </w:t>
      </w:r>
      <w:r w:rsidRPr="00430D6A">
        <w:t xml:space="preserve">HP, </w:t>
      </w:r>
      <w:proofErr w:type="spellStart"/>
      <w:r w:rsidRPr="00430D6A">
        <w:t>Bendszus</w:t>
      </w:r>
      <w:proofErr w:type="spellEnd"/>
      <w:r w:rsidRPr="00430D6A">
        <w:t xml:space="preserve"> M. High-signal intensity in the dentate nucleus and </w:t>
      </w:r>
      <w:proofErr w:type="spellStart"/>
      <w:r w:rsidRPr="00430D6A">
        <w:t>globus</w:t>
      </w:r>
      <w:proofErr w:type="spellEnd"/>
      <w:r w:rsidRPr="00430D6A">
        <w:t xml:space="preserve"> </w:t>
      </w:r>
      <w:proofErr w:type="spellStart"/>
      <w:r w:rsidRPr="00430D6A">
        <w:t>pallidus</w:t>
      </w:r>
      <w:proofErr w:type="spellEnd"/>
      <w:r w:rsidRPr="00430D6A">
        <w:t xml:space="preserve"> on</w:t>
      </w:r>
      <w:r>
        <w:t xml:space="preserve"> </w:t>
      </w:r>
      <w:r w:rsidRPr="00430D6A">
        <w:t>unenhanced t1-weighted images: Evaluation of the macrocyclic gadolinium-based</w:t>
      </w:r>
      <w:r>
        <w:t xml:space="preserve"> </w:t>
      </w:r>
      <w:r w:rsidRPr="00430D6A">
        <w:t xml:space="preserve">contrast agent </w:t>
      </w:r>
      <w:proofErr w:type="spellStart"/>
      <w:r w:rsidRPr="00430D6A">
        <w:t>gadobutrol</w:t>
      </w:r>
      <w:proofErr w:type="spellEnd"/>
      <w:r w:rsidRPr="00430D6A">
        <w:t xml:space="preserve">. </w:t>
      </w:r>
      <w:proofErr w:type="gramStart"/>
      <w:r w:rsidRPr="00430D6A">
        <w:t>Investigative Radiology.</w:t>
      </w:r>
      <w:proofErr w:type="gramEnd"/>
      <w:r w:rsidRPr="00430D6A">
        <w:t xml:space="preserve"> 2015;50:805-810</w:t>
      </w:r>
    </w:p>
    <w:p w:rsidR="004133BA" w:rsidRPr="00430D6A" w:rsidRDefault="004133BA" w:rsidP="00430D6A">
      <w:pPr>
        <w:pStyle w:val="FootnoteText"/>
        <w:rPr>
          <w:rFonts w:asciiTheme="minorHAnsi" w:hAnsiTheme="minorHAnsi"/>
          <w:szCs w:val="18"/>
          <w:lang w:val="en-US"/>
        </w:rPr>
      </w:pPr>
      <w:r w:rsidRPr="00430D6A">
        <w:rPr>
          <w:rFonts w:asciiTheme="minorHAnsi" w:eastAsiaTheme="minorHAnsi" w:hAnsiTheme="minorHAnsi" w:cs="Arial"/>
          <w:szCs w:val="18"/>
        </w:rPr>
        <w:t>http://www.ncbi.nlm.nih.gov/pubmed/26523910</w:t>
      </w:r>
    </w:p>
  </w:footnote>
  <w:footnote w:id="12">
    <w:p w:rsidR="004133BA" w:rsidRPr="00430D6A" w:rsidRDefault="004133BA" w:rsidP="00353DDB">
      <w:pPr>
        <w:pStyle w:val="FootnoteText"/>
        <w:rPr>
          <w:lang w:val="en-US"/>
        </w:rPr>
      </w:pPr>
      <w:r w:rsidRPr="00430D6A">
        <w:rPr>
          <w:rStyle w:val="FootnoteReference"/>
          <w:rFonts w:asciiTheme="minorHAnsi" w:hAnsiTheme="minorHAnsi"/>
          <w:szCs w:val="18"/>
        </w:rPr>
        <w:footnoteRef/>
      </w:r>
      <w:r w:rsidRPr="00430D6A">
        <w:t xml:space="preserve"> Cao Y, Huang D, Shih G, Prince M. Signal change in dentate nucleus on T1-weighted</w:t>
      </w:r>
      <w:r>
        <w:t xml:space="preserve"> </w:t>
      </w:r>
      <w:r w:rsidRPr="00430D6A">
        <w:t xml:space="preserve">MR images after multiple administrations of </w:t>
      </w:r>
      <w:proofErr w:type="spellStart"/>
      <w:r w:rsidRPr="00430D6A">
        <w:t>gedopentetate</w:t>
      </w:r>
      <w:proofErr w:type="spellEnd"/>
      <w:r w:rsidRPr="00430D6A">
        <w:t xml:space="preserve"> </w:t>
      </w:r>
      <w:proofErr w:type="spellStart"/>
      <w:r w:rsidRPr="00430D6A">
        <w:t>dimeglumine</w:t>
      </w:r>
      <w:proofErr w:type="spellEnd"/>
      <w:r w:rsidRPr="00430D6A">
        <w:t xml:space="preserve"> versus</w:t>
      </w:r>
      <w:r>
        <w:t xml:space="preserve"> </w:t>
      </w:r>
      <w:proofErr w:type="spellStart"/>
      <w:r w:rsidRPr="00430D6A">
        <w:t>gadobutrolmacrocytic</w:t>
      </w:r>
      <w:proofErr w:type="spellEnd"/>
      <w:r w:rsidRPr="00430D6A">
        <w:t xml:space="preserve"> contrast agents. </w:t>
      </w:r>
      <w:r w:rsidRPr="00430D6A">
        <w:rPr>
          <w:i/>
          <w:iCs/>
        </w:rPr>
        <w:t>AJR 2016;206:1-6</w:t>
      </w:r>
    </w:p>
  </w:footnote>
  <w:footnote w:id="13">
    <w:p w:rsidR="004133BA" w:rsidRPr="00DA2998" w:rsidRDefault="004133BA" w:rsidP="00353DDB">
      <w:pPr>
        <w:pStyle w:val="FootnoteText"/>
        <w:rPr>
          <w:lang w:val="en-US"/>
        </w:rPr>
      </w:pPr>
      <w:r w:rsidRPr="00DA2998">
        <w:rPr>
          <w:rStyle w:val="FootnoteReference"/>
          <w:rFonts w:asciiTheme="minorHAnsi" w:hAnsiTheme="minorHAnsi"/>
          <w:szCs w:val="18"/>
        </w:rPr>
        <w:footnoteRef/>
      </w:r>
      <w:r w:rsidRPr="00DA2998">
        <w:t xml:space="preserve"> </w:t>
      </w:r>
      <w:bookmarkStart w:id="195" w:name="Liddelow"/>
      <w:r w:rsidRPr="00DA2998">
        <w:fldChar w:fldCharType="begin"/>
      </w:r>
      <w:r w:rsidRPr="00DA2998">
        <w:instrText xml:space="preserve"> HYPERLINK  \l "_SECOND_ROUND_EVALUATION" </w:instrText>
      </w:r>
      <w:r w:rsidRPr="00DA2998">
        <w:fldChar w:fldCharType="separate"/>
      </w:r>
      <w:proofErr w:type="spellStart"/>
      <w:r w:rsidRPr="00DA2998">
        <w:rPr>
          <w:rStyle w:val="Hyperlink"/>
          <w:rFonts w:asciiTheme="minorHAnsi" w:hAnsiTheme="minorHAnsi"/>
          <w:color w:val="auto"/>
          <w:szCs w:val="18"/>
          <w:u w:val="none"/>
        </w:rPr>
        <w:t>Liddelow</w:t>
      </w:r>
      <w:proofErr w:type="spellEnd"/>
      <w:r w:rsidRPr="00DA2998">
        <w:rPr>
          <w:rStyle w:val="Hyperlink"/>
          <w:rFonts w:asciiTheme="minorHAnsi" w:hAnsiTheme="minorHAnsi"/>
          <w:color w:val="auto"/>
          <w:szCs w:val="18"/>
          <w:u w:val="none"/>
        </w:rPr>
        <w:t xml:space="preserve"> SA</w:t>
      </w:r>
      <w:bookmarkEnd w:id="195"/>
      <w:r w:rsidRPr="00DA2998">
        <w:fldChar w:fldCharType="end"/>
      </w:r>
      <w:r w:rsidRPr="00DA2998">
        <w:t xml:space="preserve">, </w:t>
      </w:r>
      <w:proofErr w:type="spellStart"/>
      <w:r w:rsidRPr="00DA2998">
        <w:t>Dziegielewska</w:t>
      </w:r>
      <w:proofErr w:type="spellEnd"/>
      <w:r w:rsidRPr="00DA2998">
        <w:t xml:space="preserve"> KM, </w:t>
      </w:r>
      <w:proofErr w:type="spellStart"/>
      <w:r w:rsidRPr="00DA2998">
        <w:t>Ek</w:t>
      </w:r>
      <w:proofErr w:type="spellEnd"/>
      <w:r w:rsidRPr="00DA2998">
        <w:t xml:space="preserve"> CJ, </w:t>
      </w:r>
      <w:proofErr w:type="spellStart"/>
      <w:r w:rsidRPr="00DA2998">
        <w:t>Habgood</w:t>
      </w:r>
      <w:proofErr w:type="spellEnd"/>
      <w:r w:rsidRPr="00DA2998">
        <w:t xml:space="preserve"> MD, Bauer H, Bauer H-C, Lindsay H, Wakefield MJ, </w:t>
      </w:r>
      <w:proofErr w:type="spellStart"/>
      <w:r w:rsidRPr="00DA2998">
        <w:t>Strazielle</w:t>
      </w:r>
      <w:proofErr w:type="spellEnd"/>
      <w:r w:rsidRPr="00DA2998">
        <w:t xml:space="preserve"> N, </w:t>
      </w:r>
      <w:proofErr w:type="spellStart"/>
      <w:r w:rsidRPr="00DA2998">
        <w:t>Kratzer</w:t>
      </w:r>
      <w:proofErr w:type="spellEnd"/>
      <w:r w:rsidRPr="00DA2998">
        <w:t xml:space="preserve"> I, </w:t>
      </w:r>
      <w:proofErr w:type="spellStart"/>
      <w:r w:rsidRPr="00DA2998">
        <w:t>Møllgard</w:t>
      </w:r>
      <w:proofErr w:type="spellEnd"/>
      <w:r w:rsidRPr="00DA2998">
        <w:t xml:space="preserve"> K, </w:t>
      </w:r>
      <w:proofErr w:type="spellStart"/>
      <w:r w:rsidRPr="00DA2998">
        <w:t>Ghersi-Egea</w:t>
      </w:r>
      <w:proofErr w:type="spellEnd"/>
      <w:r w:rsidRPr="00DA2998">
        <w:t xml:space="preserve"> J-F, Saunders NR.  Mechanisms That Determine the Internal Environment of the Developing Brain: A </w:t>
      </w:r>
      <w:proofErr w:type="spellStart"/>
      <w:r w:rsidRPr="00DA2998">
        <w:t>Transcriptomic</w:t>
      </w:r>
      <w:proofErr w:type="spellEnd"/>
      <w:r w:rsidRPr="00DA2998">
        <w:t xml:space="preserve">, Functional and Ultrastructural Approach.  </w:t>
      </w:r>
      <w:proofErr w:type="gramStart"/>
      <w:r w:rsidRPr="00DA2998">
        <w:rPr>
          <w:lang w:val="en-NZ"/>
        </w:rPr>
        <w:t>PLoSONE8(</w:t>
      </w:r>
      <w:proofErr w:type="gramEnd"/>
      <w:r w:rsidRPr="00DA2998">
        <w:rPr>
          <w:lang w:val="en-NZ"/>
        </w:rPr>
        <w:t>7): e65629. doi:10.1371/journal.pone.0065629</w:t>
      </w:r>
    </w:p>
  </w:footnote>
  <w:footnote w:id="14">
    <w:p w:rsidR="004133BA" w:rsidRPr="00DA2998" w:rsidRDefault="004133BA" w:rsidP="00353DDB">
      <w:pPr>
        <w:pStyle w:val="FootnoteText"/>
        <w:rPr>
          <w:lang w:val="en-US"/>
        </w:rPr>
      </w:pPr>
      <w:r w:rsidRPr="00DA2998">
        <w:rPr>
          <w:rStyle w:val="FootnoteReference"/>
          <w:rFonts w:asciiTheme="minorHAnsi" w:hAnsiTheme="minorHAnsi"/>
          <w:szCs w:val="18"/>
        </w:rPr>
        <w:footnoteRef/>
      </w:r>
      <w:r w:rsidRPr="00032DEB">
        <w:t xml:space="preserve"> </w:t>
      </w:r>
      <w:bookmarkStart w:id="196" w:name="Saunders_1999"/>
      <w:r w:rsidRPr="00DA2998">
        <w:rPr>
          <w:lang w:val="en-NZ"/>
        </w:rPr>
        <w:fldChar w:fldCharType="begin"/>
      </w:r>
      <w:r w:rsidRPr="00032DEB">
        <w:instrText xml:space="preserve"> HYPERLINK  \l "_SECOND_ROUND_EVALUATION" </w:instrText>
      </w:r>
      <w:r w:rsidRPr="00DA2998">
        <w:rPr>
          <w:lang w:val="en-NZ"/>
        </w:rPr>
        <w:fldChar w:fldCharType="separate"/>
      </w:r>
      <w:r w:rsidRPr="00032DEB">
        <w:rPr>
          <w:rStyle w:val="Hyperlink"/>
          <w:rFonts w:asciiTheme="minorHAnsi" w:hAnsiTheme="minorHAnsi"/>
          <w:color w:val="auto"/>
          <w:szCs w:val="18"/>
          <w:u w:val="none"/>
        </w:rPr>
        <w:t>Saunders NR</w:t>
      </w:r>
      <w:bookmarkEnd w:id="196"/>
      <w:r w:rsidRPr="00DA2998">
        <w:rPr>
          <w:lang w:val="en-NZ"/>
        </w:rPr>
        <w:fldChar w:fldCharType="end"/>
      </w:r>
      <w:r w:rsidRPr="00032DEB">
        <w:t xml:space="preserve">, </w:t>
      </w:r>
      <w:proofErr w:type="spellStart"/>
      <w:r w:rsidRPr="00032DEB">
        <w:t>Habgood</w:t>
      </w:r>
      <w:proofErr w:type="spellEnd"/>
      <w:r w:rsidRPr="00032DEB">
        <w:t xml:space="preserve"> MD, </w:t>
      </w:r>
      <w:proofErr w:type="spellStart"/>
      <w:r w:rsidRPr="00032DEB">
        <w:t>Dziegielewska</w:t>
      </w:r>
      <w:proofErr w:type="spellEnd"/>
      <w:r w:rsidRPr="00032DEB">
        <w:t xml:space="preserve"> KM.  </w:t>
      </w:r>
      <w:proofErr w:type="gramStart"/>
      <w:r w:rsidRPr="00DA2998">
        <w:rPr>
          <w:lang w:val="en-NZ"/>
        </w:rPr>
        <w:t>Barrier Mechanisms in the Brain, II.</w:t>
      </w:r>
      <w:proofErr w:type="gramEnd"/>
      <w:r w:rsidRPr="00DA2998">
        <w:rPr>
          <w:lang w:val="en-NZ"/>
        </w:rPr>
        <w:t xml:space="preserve"> </w:t>
      </w:r>
      <w:proofErr w:type="gramStart"/>
      <w:r w:rsidRPr="00DA2998">
        <w:rPr>
          <w:lang w:val="en-NZ"/>
        </w:rPr>
        <w:t>Immature Brain.</w:t>
      </w:r>
      <w:proofErr w:type="gramEnd"/>
      <w:r w:rsidRPr="00DA2998">
        <w:rPr>
          <w:lang w:val="en-NZ"/>
        </w:rPr>
        <w:t xml:space="preserve">  </w:t>
      </w:r>
      <w:proofErr w:type="gramStart"/>
      <w:r w:rsidRPr="00DA2998">
        <w:rPr>
          <w:lang w:val="en-NZ"/>
        </w:rPr>
        <w:t>Clinical and Experimental Pharmacology and Physiology.</w:t>
      </w:r>
      <w:proofErr w:type="gramEnd"/>
      <w:r w:rsidRPr="00DA2998">
        <w:rPr>
          <w:lang w:val="en-NZ"/>
        </w:rPr>
        <w:t xml:space="preserve"> 1999; 26: 85-91</w:t>
      </w:r>
    </w:p>
  </w:footnote>
  <w:footnote w:id="15">
    <w:p w:rsidR="004133BA" w:rsidRPr="00A75190" w:rsidRDefault="004133BA">
      <w:pPr>
        <w:pStyle w:val="FootnoteText"/>
        <w:rPr>
          <w:lang w:val="en-US"/>
        </w:rPr>
      </w:pPr>
      <w:r w:rsidRPr="00DA2998">
        <w:rPr>
          <w:rStyle w:val="FootnoteReference"/>
          <w:rFonts w:asciiTheme="minorHAnsi" w:hAnsiTheme="minorHAnsi"/>
          <w:szCs w:val="18"/>
        </w:rPr>
        <w:footnoteRef/>
      </w:r>
      <w:r w:rsidRPr="00DA2998">
        <w:rPr>
          <w:rFonts w:asciiTheme="minorHAnsi" w:hAnsiTheme="minorHAnsi"/>
          <w:szCs w:val="18"/>
        </w:rPr>
        <w:t xml:space="preserve"> </w:t>
      </w:r>
      <w:proofErr w:type="spellStart"/>
      <w:r w:rsidRPr="00DA2998">
        <w:rPr>
          <w:rFonts w:asciiTheme="minorHAnsi" w:hAnsiTheme="minorHAnsi"/>
          <w:szCs w:val="18"/>
        </w:rPr>
        <w:t>Simonsen</w:t>
      </w:r>
      <w:proofErr w:type="spellEnd"/>
      <w:r w:rsidRPr="00DA2998">
        <w:rPr>
          <w:rFonts w:asciiTheme="minorHAnsi" w:hAnsiTheme="minorHAnsi"/>
          <w:spacing w:val="20"/>
          <w:szCs w:val="18"/>
        </w:rPr>
        <w:t xml:space="preserve"> </w:t>
      </w:r>
      <w:r w:rsidRPr="00DA2998">
        <w:rPr>
          <w:rFonts w:asciiTheme="minorHAnsi" w:hAnsiTheme="minorHAnsi"/>
          <w:spacing w:val="-2"/>
          <w:szCs w:val="18"/>
        </w:rPr>
        <w:t>O,</w:t>
      </w:r>
      <w:r w:rsidRPr="00DA2998">
        <w:rPr>
          <w:rFonts w:asciiTheme="minorHAnsi" w:hAnsiTheme="minorHAnsi"/>
          <w:spacing w:val="17"/>
          <w:szCs w:val="18"/>
        </w:rPr>
        <w:t xml:space="preserve"> </w:t>
      </w:r>
      <w:r w:rsidRPr="00DA2998">
        <w:rPr>
          <w:rFonts w:asciiTheme="minorHAnsi" w:hAnsiTheme="minorHAnsi"/>
          <w:szCs w:val="18"/>
        </w:rPr>
        <w:t>Grubb</w:t>
      </w:r>
      <w:r w:rsidRPr="00DA2998">
        <w:rPr>
          <w:rFonts w:asciiTheme="minorHAnsi" w:hAnsiTheme="minorHAnsi"/>
          <w:spacing w:val="18"/>
          <w:szCs w:val="18"/>
        </w:rPr>
        <w:t xml:space="preserve"> </w:t>
      </w:r>
      <w:r w:rsidRPr="00DA2998">
        <w:rPr>
          <w:rFonts w:asciiTheme="minorHAnsi" w:hAnsiTheme="minorHAnsi"/>
          <w:szCs w:val="18"/>
        </w:rPr>
        <w:t>A,</w:t>
      </w:r>
      <w:r w:rsidRPr="00DA2998">
        <w:rPr>
          <w:rFonts w:asciiTheme="minorHAnsi" w:hAnsiTheme="minorHAnsi"/>
          <w:spacing w:val="17"/>
          <w:szCs w:val="18"/>
        </w:rPr>
        <w:t xml:space="preserve"> </w:t>
      </w:r>
      <w:proofErr w:type="spellStart"/>
      <w:r w:rsidRPr="00DA2998">
        <w:rPr>
          <w:rFonts w:asciiTheme="minorHAnsi" w:hAnsiTheme="minorHAnsi"/>
          <w:spacing w:val="-2"/>
          <w:szCs w:val="18"/>
        </w:rPr>
        <w:t>Thysell</w:t>
      </w:r>
      <w:proofErr w:type="spellEnd"/>
      <w:r w:rsidRPr="00DA2998">
        <w:rPr>
          <w:spacing w:val="17"/>
        </w:rPr>
        <w:t xml:space="preserve"> </w:t>
      </w:r>
      <w:r w:rsidRPr="00A75190">
        <w:t>H.</w:t>
      </w:r>
      <w:r w:rsidRPr="00A75190">
        <w:rPr>
          <w:spacing w:val="17"/>
        </w:rPr>
        <w:t xml:space="preserve"> </w:t>
      </w:r>
      <w:proofErr w:type="gramStart"/>
      <w:r w:rsidRPr="00A75190">
        <w:rPr>
          <w:spacing w:val="-2"/>
        </w:rPr>
        <w:t>The</w:t>
      </w:r>
      <w:r w:rsidRPr="00A75190">
        <w:rPr>
          <w:spacing w:val="18"/>
        </w:rPr>
        <w:t xml:space="preserve"> </w:t>
      </w:r>
      <w:r w:rsidRPr="00A75190">
        <w:rPr>
          <w:spacing w:val="-2"/>
        </w:rPr>
        <w:t>blood</w:t>
      </w:r>
      <w:r w:rsidRPr="00A75190">
        <w:rPr>
          <w:spacing w:val="18"/>
        </w:rPr>
        <w:t xml:space="preserve"> </w:t>
      </w:r>
      <w:r w:rsidRPr="00A75190">
        <w:t>serum</w:t>
      </w:r>
      <w:r w:rsidRPr="00A75190">
        <w:rPr>
          <w:spacing w:val="19"/>
        </w:rPr>
        <w:t xml:space="preserve"> </w:t>
      </w:r>
      <w:r w:rsidRPr="00A75190">
        <w:rPr>
          <w:spacing w:val="-2"/>
        </w:rPr>
        <w:t>concentration</w:t>
      </w:r>
      <w:r w:rsidRPr="00A75190">
        <w:rPr>
          <w:spacing w:val="20"/>
        </w:rPr>
        <w:t xml:space="preserve"> </w:t>
      </w:r>
      <w:r w:rsidRPr="00A75190">
        <w:t>of</w:t>
      </w:r>
      <w:r w:rsidRPr="00A75190">
        <w:rPr>
          <w:spacing w:val="16"/>
        </w:rPr>
        <w:t xml:space="preserve"> </w:t>
      </w:r>
      <w:r w:rsidRPr="00A75190">
        <w:t>cystatin</w:t>
      </w:r>
      <w:r w:rsidRPr="00A75190">
        <w:rPr>
          <w:spacing w:val="20"/>
        </w:rPr>
        <w:t xml:space="preserve"> </w:t>
      </w:r>
      <w:r w:rsidRPr="00A75190">
        <w:t>C</w:t>
      </w:r>
      <w:r w:rsidRPr="00A75190">
        <w:rPr>
          <w:spacing w:val="18"/>
        </w:rPr>
        <w:t xml:space="preserve"> </w:t>
      </w:r>
      <w:r w:rsidRPr="00A75190">
        <w:t>(gamma-trace)</w:t>
      </w:r>
      <w:r w:rsidRPr="00A75190">
        <w:rPr>
          <w:spacing w:val="75"/>
        </w:rPr>
        <w:t xml:space="preserve"> </w:t>
      </w:r>
      <w:r w:rsidRPr="00A75190">
        <w:t>as</w:t>
      </w:r>
      <w:r w:rsidRPr="00A75190">
        <w:rPr>
          <w:spacing w:val="1"/>
        </w:rPr>
        <w:t xml:space="preserve"> </w:t>
      </w:r>
      <w:r w:rsidRPr="00A75190">
        <w:t>a</w:t>
      </w:r>
      <w:r w:rsidRPr="00A75190">
        <w:rPr>
          <w:spacing w:val="-2"/>
        </w:rPr>
        <w:t xml:space="preserve"> </w:t>
      </w:r>
      <w:r w:rsidRPr="00A75190">
        <w:t>measure of</w:t>
      </w:r>
      <w:r w:rsidRPr="00A75190">
        <w:rPr>
          <w:spacing w:val="-2"/>
        </w:rPr>
        <w:t xml:space="preserve"> </w:t>
      </w:r>
      <w:r w:rsidRPr="00A75190">
        <w:t>the glomerular</w:t>
      </w:r>
      <w:r w:rsidRPr="00A75190">
        <w:rPr>
          <w:spacing w:val="1"/>
        </w:rPr>
        <w:t xml:space="preserve"> </w:t>
      </w:r>
      <w:r w:rsidRPr="00A75190">
        <w:rPr>
          <w:spacing w:val="-2"/>
        </w:rPr>
        <w:t>filtration</w:t>
      </w:r>
      <w:r w:rsidRPr="00A75190">
        <w:rPr>
          <w:spacing w:val="1"/>
        </w:rPr>
        <w:t xml:space="preserve"> </w:t>
      </w:r>
      <w:r w:rsidRPr="00A75190">
        <w:t>rate.</w:t>
      </w:r>
      <w:proofErr w:type="gramEnd"/>
      <w:r w:rsidRPr="00A75190">
        <w:t xml:space="preserve"> </w:t>
      </w:r>
      <w:proofErr w:type="spellStart"/>
      <w:r w:rsidRPr="00A75190">
        <w:rPr>
          <w:spacing w:val="-2"/>
        </w:rPr>
        <w:t>Scand</w:t>
      </w:r>
      <w:proofErr w:type="spellEnd"/>
      <w:r w:rsidRPr="00A75190">
        <w:t xml:space="preserve"> J</w:t>
      </w:r>
      <w:r w:rsidRPr="00A75190">
        <w:rPr>
          <w:spacing w:val="-4"/>
        </w:rPr>
        <w:t xml:space="preserve"> </w:t>
      </w:r>
      <w:proofErr w:type="spellStart"/>
      <w:r w:rsidRPr="00A75190">
        <w:rPr>
          <w:spacing w:val="-2"/>
        </w:rPr>
        <w:t>Clin</w:t>
      </w:r>
      <w:proofErr w:type="spellEnd"/>
      <w:r w:rsidRPr="00A75190">
        <w:rPr>
          <w:spacing w:val="1"/>
        </w:rPr>
        <w:t xml:space="preserve"> </w:t>
      </w:r>
      <w:r w:rsidRPr="00A75190">
        <w:t>Lab Invest.1985; 45:97-101.).</w:t>
      </w:r>
    </w:p>
  </w:footnote>
  <w:footnote w:id="16">
    <w:p w:rsidR="004133BA" w:rsidRPr="00A75190" w:rsidRDefault="004133BA">
      <w:pPr>
        <w:pStyle w:val="FootnoteText"/>
        <w:rPr>
          <w:lang w:val="en-US"/>
        </w:rPr>
      </w:pPr>
      <w:r>
        <w:rPr>
          <w:rStyle w:val="FootnoteReference"/>
        </w:rPr>
        <w:footnoteRef/>
      </w:r>
      <w:r>
        <w:t xml:space="preserve"> </w:t>
      </w:r>
      <w:proofErr w:type="spellStart"/>
      <w:r w:rsidRPr="00A75190">
        <w:t>Armangil</w:t>
      </w:r>
      <w:proofErr w:type="spellEnd"/>
      <w:r w:rsidRPr="00A75190">
        <w:rPr>
          <w:spacing w:val="12"/>
        </w:rPr>
        <w:t xml:space="preserve"> </w:t>
      </w:r>
      <w:r w:rsidRPr="00A75190">
        <w:rPr>
          <w:spacing w:val="-2"/>
        </w:rPr>
        <w:t>D,</w:t>
      </w:r>
      <w:r w:rsidRPr="00A75190">
        <w:rPr>
          <w:spacing w:val="13"/>
        </w:rPr>
        <w:t xml:space="preserve"> </w:t>
      </w:r>
      <w:proofErr w:type="spellStart"/>
      <w:r w:rsidRPr="00A75190">
        <w:rPr>
          <w:spacing w:val="-4"/>
        </w:rPr>
        <w:t>Yurdakok</w:t>
      </w:r>
      <w:proofErr w:type="spellEnd"/>
      <w:r w:rsidRPr="00A75190">
        <w:rPr>
          <w:spacing w:val="14"/>
        </w:rPr>
        <w:t xml:space="preserve"> </w:t>
      </w:r>
      <w:r w:rsidRPr="00A75190">
        <w:t>M,</w:t>
      </w:r>
      <w:r w:rsidRPr="00A75190">
        <w:rPr>
          <w:spacing w:val="13"/>
        </w:rPr>
        <w:t xml:space="preserve"> </w:t>
      </w:r>
      <w:proofErr w:type="spellStart"/>
      <w:r w:rsidRPr="00A75190">
        <w:rPr>
          <w:spacing w:val="-2"/>
        </w:rPr>
        <w:t>Canpolat</w:t>
      </w:r>
      <w:proofErr w:type="spellEnd"/>
      <w:r w:rsidRPr="00A75190">
        <w:rPr>
          <w:spacing w:val="14"/>
        </w:rPr>
        <w:t xml:space="preserve"> </w:t>
      </w:r>
      <w:r w:rsidRPr="00A75190">
        <w:t>FE,</w:t>
      </w:r>
      <w:r w:rsidRPr="00A75190">
        <w:rPr>
          <w:spacing w:val="12"/>
        </w:rPr>
        <w:t xml:space="preserve"> </w:t>
      </w:r>
      <w:proofErr w:type="spellStart"/>
      <w:r w:rsidRPr="00A75190">
        <w:rPr>
          <w:spacing w:val="-3"/>
        </w:rPr>
        <w:t>Korkmaz</w:t>
      </w:r>
      <w:proofErr w:type="spellEnd"/>
      <w:r w:rsidRPr="00A75190">
        <w:rPr>
          <w:spacing w:val="15"/>
        </w:rPr>
        <w:t xml:space="preserve"> </w:t>
      </w:r>
      <w:proofErr w:type="spellStart"/>
      <w:r w:rsidRPr="00A75190">
        <w:rPr>
          <w:spacing w:val="-2"/>
        </w:rPr>
        <w:t>A,Yigit</w:t>
      </w:r>
      <w:proofErr w:type="spellEnd"/>
      <w:r w:rsidRPr="00A75190">
        <w:rPr>
          <w:spacing w:val="14"/>
        </w:rPr>
        <w:t xml:space="preserve"> </w:t>
      </w:r>
      <w:r w:rsidRPr="00A75190">
        <w:t>S,</w:t>
      </w:r>
      <w:r w:rsidRPr="00A75190">
        <w:rPr>
          <w:spacing w:val="12"/>
        </w:rPr>
        <w:t xml:space="preserve"> </w:t>
      </w:r>
      <w:proofErr w:type="spellStart"/>
      <w:r w:rsidRPr="00A75190">
        <w:rPr>
          <w:spacing w:val="-3"/>
        </w:rPr>
        <w:t>Tekinalp</w:t>
      </w:r>
      <w:proofErr w:type="spellEnd"/>
      <w:r w:rsidRPr="00A75190">
        <w:rPr>
          <w:spacing w:val="12"/>
        </w:rPr>
        <w:t xml:space="preserve"> </w:t>
      </w:r>
      <w:r w:rsidRPr="00A75190">
        <w:t>G.</w:t>
      </w:r>
      <w:r w:rsidRPr="00A75190">
        <w:rPr>
          <w:spacing w:val="13"/>
        </w:rPr>
        <w:t xml:space="preserve"> </w:t>
      </w:r>
      <w:r w:rsidRPr="00A75190">
        <w:t>Determination</w:t>
      </w:r>
      <w:r w:rsidRPr="00A75190">
        <w:rPr>
          <w:spacing w:val="15"/>
        </w:rPr>
        <w:t xml:space="preserve"> </w:t>
      </w:r>
      <w:r w:rsidRPr="00A75190">
        <w:t>of</w:t>
      </w:r>
      <w:r w:rsidRPr="00A75190">
        <w:rPr>
          <w:spacing w:val="49"/>
        </w:rPr>
        <w:t xml:space="preserve"> </w:t>
      </w:r>
      <w:r w:rsidRPr="00A75190">
        <w:rPr>
          <w:spacing w:val="-2"/>
        </w:rPr>
        <w:t>reference</w:t>
      </w:r>
      <w:r w:rsidRPr="00A75190">
        <w:rPr>
          <w:spacing w:val="18"/>
        </w:rPr>
        <w:t xml:space="preserve"> </w:t>
      </w:r>
      <w:r w:rsidRPr="00A75190">
        <w:rPr>
          <w:spacing w:val="-2"/>
        </w:rPr>
        <w:t>values</w:t>
      </w:r>
      <w:r w:rsidRPr="00A75190">
        <w:rPr>
          <w:spacing w:val="20"/>
        </w:rPr>
        <w:t xml:space="preserve"> </w:t>
      </w:r>
      <w:r w:rsidRPr="00A75190">
        <w:rPr>
          <w:spacing w:val="-2"/>
        </w:rPr>
        <w:t>for</w:t>
      </w:r>
      <w:r w:rsidRPr="00A75190">
        <w:rPr>
          <w:spacing w:val="19"/>
        </w:rPr>
        <w:t xml:space="preserve"> </w:t>
      </w:r>
      <w:r w:rsidRPr="00A75190">
        <w:t>plasma</w:t>
      </w:r>
      <w:r w:rsidRPr="00A75190">
        <w:rPr>
          <w:spacing w:val="17"/>
        </w:rPr>
        <w:t xml:space="preserve"> </w:t>
      </w:r>
      <w:r w:rsidRPr="00A75190">
        <w:t>cystatin</w:t>
      </w:r>
      <w:r w:rsidRPr="00A75190">
        <w:rPr>
          <w:spacing w:val="20"/>
        </w:rPr>
        <w:t xml:space="preserve"> </w:t>
      </w:r>
      <w:r w:rsidRPr="00A75190">
        <w:t>C</w:t>
      </w:r>
      <w:r w:rsidRPr="00A75190">
        <w:rPr>
          <w:spacing w:val="18"/>
        </w:rPr>
        <w:t xml:space="preserve"> </w:t>
      </w:r>
      <w:r w:rsidRPr="00A75190">
        <w:t>and</w:t>
      </w:r>
      <w:r w:rsidRPr="00A75190">
        <w:rPr>
          <w:spacing w:val="18"/>
        </w:rPr>
        <w:t xml:space="preserve"> </w:t>
      </w:r>
      <w:r w:rsidRPr="00A75190">
        <w:rPr>
          <w:spacing w:val="-2"/>
        </w:rPr>
        <w:t>comparison</w:t>
      </w:r>
      <w:r w:rsidRPr="00A75190">
        <w:rPr>
          <w:spacing w:val="20"/>
        </w:rPr>
        <w:t xml:space="preserve"> </w:t>
      </w:r>
      <w:r w:rsidRPr="00A75190">
        <w:rPr>
          <w:spacing w:val="-2"/>
        </w:rPr>
        <w:t>with</w:t>
      </w:r>
      <w:r w:rsidRPr="00A75190">
        <w:rPr>
          <w:spacing w:val="17"/>
        </w:rPr>
        <w:t xml:space="preserve"> </w:t>
      </w:r>
      <w:r w:rsidRPr="00A75190">
        <w:t>creatinine</w:t>
      </w:r>
      <w:r w:rsidRPr="00A75190">
        <w:rPr>
          <w:spacing w:val="18"/>
        </w:rPr>
        <w:t xml:space="preserve"> </w:t>
      </w:r>
      <w:r w:rsidRPr="00A75190">
        <w:rPr>
          <w:spacing w:val="-2"/>
        </w:rPr>
        <w:t>in</w:t>
      </w:r>
      <w:r w:rsidRPr="00A75190">
        <w:rPr>
          <w:spacing w:val="20"/>
        </w:rPr>
        <w:t xml:space="preserve"> </w:t>
      </w:r>
      <w:r w:rsidRPr="00A75190">
        <w:t>premature</w:t>
      </w:r>
      <w:r w:rsidRPr="00A75190">
        <w:rPr>
          <w:spacing w:val="18"/>
        </w:rPr>
        <w:t xml:space="preserve"> </w:t>
      </w:r>
      <w:r w:rsidRPr="00A75190">
        <w:t>infants.</w:t>
      </w:r>
      <w:r w:rsidRPr="00A75190">
        <w:rPr>
          <w:spacing w:val="61"/>
        </w:rPr>
        <w:t xml:space="preserve"> </w:t>
      </w:r>
      <w:proofErr w:type="spellStart"/>
      <w:r w:rsidRPr="00A75190">
        <w:t>Pediatr</w:t>
      </w:r>
      <w:proofErr w:type="spellEnd"/>
      <w:r w:rsidRPr="00A75190">
        <w:rPr>
          <w:spacing w:val="1"/>
        </w:rPr>
        <w:t xml:space="preserve"> </w:t>
      </w:r>
      <w:proofErr w:type="spellStart"/>
      <w:r w:rsidRPr="00A75190">
        <w:t>Nephrol</w:t>
      </w:r>
      <w:proofErr w:type="spellEnd"/>
      <w:r w:rsidRPr="00A75190">
        <w:t xml:space="preserve">. </w:t>
      </w:r>
      <w:r w:rsidRPr="00A75190">
        <w:rPr>
          <w:spacing w:val="-2"/>
        </w:rPr>
        <w:t>2008;</w:t>
      </w:r>
      <w:r w:rsidRPr="00A75190">
        <w:t xml:space="preserve"> 23:2081-3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3BA" w:rsidRDefault="004133BA" w:rsidP="00E45619">
    <w:pPr>
      <w:pStyle w:val="Header"/>
    </w:pPr>
  </w:p>
  <w:p w:rsidR="004133BA" w:rsidRDefault="004133B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3BA" w:rsidRDefault="004133BA">
    <w:pPr>
      <w:rPr>
        <w:noProof/>
        <w:lang w:eastAsia="en-AU"/>
      </w:rPr>
    </w:pPr>
    <w:r w:rsidRPr="00347824">
      <w:rPr>
        <w:noProof/>
        <w:lang w:eastAsia="en-AU"/>
      </w:rPr>
      <w:drawing>
        <wp:anchor distT="0" distB="0" distL="114300" distR="114300" simplePos="0" relativeHeight="251659264" behindDoc="1" locked="0" layoutInCell="1" allowOverlap="1" wp14:anchorId="46146005" wp14:editId="16B483EC">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4133BA" w:rsidRDefault="004133BA" w:rsidP="00593AD1">
    <w:pPr>
      <w:pStyle w:val="HeaderNoLine"/>
    </w:pPr>
    <w:r>
      <w:rPr>
        <w:noProof/>
        <w:lang w:eastAsia="en-AU"/>
      </w:rPr>
      <w:drawing>
        <wp:inline distT="0" distB="0" distL="0" distR="0" wp14:anchorId="2635C1FD" wp14:editId="775FC4CC">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3BA" w:rsidRDefault="004133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3BA" w:rsidRDefault="004133B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3BA" w:rsidRDefault="004133B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3BA" w:rsidRDefault="004133B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3BA" w:rsidRDefault="004133BA"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3BA" w:rsidRDefault="004133BA" w:rsidP="006E08B3">
    <w:r>
      <w:t>Therapeutic Goods Administration</w:t>
    </w:r>
  </w:p>
  <w:p w:rsidR="004133BA" w:rsidRDefault="004133B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3"/>
    <w:multiLevelType w:val="multilevel"/>
    <w:tmpl w:val="00000886"/>
    <w:lvl w:ilvl="0">
      <w:numFmt w:val="bullet"/>
      <w:lvlText w:val=""/>
      <w:lvlJc w:val="left"/>
      <w:pPr>
        <w:ind w:left="515" w:hanging="226"/>
      </w:pPr>
      <w:rPr>
        <w:rFonts w:ascii="Symbol" w:hAnsi="Symbol" w:cs="Symbol"/>
        <w:b w:val="0"/>
        <w:bCs w:val="0"/>
        <w:sz w:val="22"/>
        <w:szCs w:val="22"/>
      </w:rPr>
    </w:lvl>
    <w:lvl w:ilvl="1">
      <w:numFmt w:val="bullet"/>
      <w:lvlText w:val="•"/>
      <w:lvlJc w:val="left"/>
      <w:pPr>
        <w:ind w:left="683" w:hanging="226"/>
      </w:pPr>
    </w:lvl>
    <w:lvl w:ilvl="2">
      <w:numFmt w:val="bullet"/>
      <w:lvlText w:val="•"/>
      <w:lvlJc w:val="left"/>
      <w:pPr>
        <w:ind w:left="1692" w:hanging="226"/>
      </w:pPr>
    </w:lvl>
    <w:lvl w:ilvl="3">
      <w:numFmt w:val="bullet"/>
      <w:lvlText w:val="•"/>
      <w:lvlJc w:val="left"/>
      <w:pPr>
        <w:ind w:left="2701" w:hanging="226"/>
      </w:pPr>
    </w:lvl>
    <w:lvl w:ilvl="4">
      <w:numFmt w:val="bullet"/>
      <w:lvlText w:val="•"/>
      <w:lvlJc w:val="left"/>
      <w:pPr>
        <w:ind w:left="3710" w:hanging="226"/>
      </w:pPr>
    </w:lvl>
    <w:lvl w:ilvl="5">
      <w:numFmt w:val="bullet"/>
      <w:lvlText w:val="•"/>
      <w:lvlJc w:val="left"/>
      <w:pPr>
        <w:ind w:left="4719" w:hanging="226"/>
      </w:pPr>
    </w:lvl>
    <w:lvl w:ilvl="6">
      <w:numFmt w:val="bullet"/>
      <w:lvlText w:val="•"/>
      <w:lvlJc w:val="left"/>
      <w:pPr>
        <w:ind w:left="5728" w:hanging="226"/>
      </w:pPr>
    </w:lvl>
    <w:lvl w:ilvl="7">
      <w:numFmt w:val="bullet"/>
      <w:lvlText w:val="•"/>
      <w:lvlJc w:val="left"/>
      <w:pPr>
        <w:ind w:left="6737" w:hanging="226"/>
      </w:pPr>
    </w:lvl>
    <w:lvl w:ilvl="8">
      <w:numFmt w:val="bullet"/>
      <w:lvlText w:val="•"/>
      <w:lvlJc w:val="left"/>
      <w:pPr>
        <w:ind w:left="7746" w:hanging="226"/>
      </w:pPr>
    </w:lvl>
  </w:abstractNum>
  <w:abstractNum w:abstractNumId="1">
    <w:nsid w:val="00000405"/>
    <w:multiLevelType w:val="multilevel"/>
    <w:tmpl w:val="00000888"/>
    <w:lvl w:ilvl="0">
      <w:numFmt w:val="bullet"/>
      <w:lvlText w:val="-"/>
      <w:lvlJc w:val="left"/>
      <w:pPr>
        <w:ind w:left="464" w:hanging="193"/>
      </w:pPr>
      <w:rPr>
        <w:rFonts w:ascii="Cambria" w:hAnsi="Cambria" w:cs="Cambria"/>
        <w:b w:val="0"/>
        <w:bCs w:val="0"/>
        <w:w w:val="101"/>
        <w:sz w:val="18"/>
        <w:szCs w:val="18"/>
      </w:rPr>
    </w:lvl>
    <w:lvl w:ilvl="1">
      <w:numFmt w:val="bullet"/>
      <w:lvlText w:val="•"/>
      <w:lvlJc w:val="left"/>
      <w:pPr>
        <w:ind w:left="955" w:hanging="193"/>
      </w:pPr>
    </w:lvl>
    <w:lvl w:ilvl="2">
      <w:numFmt w:val="bullet"/>
      <w:lvlText w:val="•"/>
      <w:lvlJc w:val="left"/>
      <w:pPr>
        <w:ind w:left="1445" w:hanging="193"/>
      </w:pPr>
    </w:lvl>
    <w:lvl w:ilvl="3">
      <w:numFmt w:val="bullet"/>
      <w:lvlText w:val="•"/>
      <w:lvlJc w:val="left"/>
      <w:pPr>
        <w:ind w:left="1936" w:hanging="193"/>
      </w:pPr>
    </w:lvl>
    <w:lvl w:ilvl="4">
      <w:numFmt w:val="bullet"/>
      <w:lvlText w:val="•"/>
      <w:lvlJc w:val="left"/>
      <w:pPr>
        <w:ind w:left="2426" w:hanging="193"/>
      </w:pPr>
    </w:lvl>
    <w:lvl w:ilvl="5">
      <w:numFmt w:val="bullet"/>
      <w:lvlText w:val="•"/>
      <w:lvlJc w:val="left"/>
      <w:pPr>
        <w:ind w:left="2917" w:hanging="193"/>
      </w:pPr>
    </w:lvl>
    <w:lvl w:ilvl="6">
      <w:numFmt w:val="bullet"/>
      <w:lvlText w:val="•"/>
      <w:lvlJc w:val="left"/>
      <w:pPr>
        <w:ind w:left="3407" w:hanging="193"/>
      </w:pPr>
    </w:lvl>
    <w:lvl w:ilvl="7">
      <w:numFmt w:val="bullet"/>
      <w:lvlText w:val="•"/>
      <w:lvlJc w:val="left"/>
      <w:pPr>
        <w:ind w:left="3897" w:hanging="193"/>
      </w:pPr>
    </w:lvl>
    <w:lvl w:ilvl="8">
      <w:numFmt w:val="bullet"/>
      <w:lvlText w:val="•"/>
      <w:lvlJc w:val="left"/>
      <w:pPr>
        <w:ind w:left="4388" w:hanging="193"/>
      </w:pPr>
    </w:lvl>
  </w:abstractNum>
  <w:abstractNum w:abstractNumId="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71143C"/>
    <w:multiLevelType w:val="multilevel"/>
    <w:tmpl w:val="D1E4CAB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1A764A40"/>
    <w:multiLevelType w:val="hybridMultilevel"/>
    <w:tmpl w:val="A5A8CA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B5217D7"/>
    <w:multiLevelType w:val="hybridMultilevel"/>
    <w:tmpl w:val="F16EC744"/>
    <w:lvl w:ilvl="0" w:tplc="65529134">
      <w:start w:val="1"/>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8">
    <w:nsid w:val="307D705F"/>
    <w:multiLevelType w:val="hybridMultilevel"/>
    <w:tmpl w:val="B652EED0"/>
    <w:lvl w:ilvl="0" w:tplc="63DC82F6">
      <w:start w:val="1"/>
      <w:numFmt w:val="decimal"/>
      <w:lvlText w:val="%1."/>
      <w:lvlJc w:val="left"/>
      <w:pPr>
        <w:ind w:left="750" w:hanging="360"/>
      </w:pPr>
      <w:rPr>
        <w:i w:val="0"/>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0">
    <w:nsid w:val="3F136B35"/>
    <w:multiLevelType w:val="multilevel"/>
    <w:tmpl w:val="2842B4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7DA60EB3"/>
    <w:multiLevelType w:val="hybridMultilevel"/>
    <w:tmpl w:val="2222CE0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4"/>
  </w:num>
  <w:num w:numId="4">
    <w:abstractNumId w:val="2"/>
  </w:num>
  <w:num w:numId="5">
    <w:abstractNumId w:val="7"/>
  </w:num>
  <w:num w:numId="6">
    <w:abstractNumId w:val="9"/>
  </w:num>
  <w:num w:numId="7">
    <w:abstractNumId w:val="8"/>
  </w:num>
  <w:num w:numId="8">
    <w:abstractNumId w:val="5"/>
  </w:num>
  <w:num w:numId="9">
    <w:abstractNumId w:val="0"/>
  </w:num>
  <w:num w:numId="10">
    <w:abstractNumId w:val="1"/>
  </w:num>
  <w:num w:numId="11">
    <w:abstractNumId w:val="0"/>
    <w:lvlOverride w:ilvl="0">
      <w:startOverride w:val="1"/>
    </w:lvlOverride>
    <w:lvlOverride w:ilvl="1"/>
    <w:lvlOverride w:ilvl="2"/>
    <w:lvlOverride w:ilvl="3"/>
    <w:lvlOverride w:ilvl="4"/>
    <w:lvlOverride w:ilvl="5"/>
    <w:lvlOverride w:ilvl="6"/>
    <w:lvlOverride w:ilvl="7"/>
    <w:lvlOverride w:ilvl="8"/>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0"/>
  </w:num>
  <w:num w:numId="15">
    <w:abstractNumId w:val="11"/>
  </w:num>
  <w:num w:numId="16">
    <w:abstractNumId w:val="4"/>
  </w:num>
  <w:num w:numId="1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D07"/>
    <w:rsid w:val="00002031"/>
    <w:rsid w:val="00004734"/>
    <w:rsid w:val="00006B22"/>
    <w:rsid w:val="00011C64"/>
    <w:rsid w:val="0001276A"/>
    <w:rsid w:val="00023212"/>
    <w:rsid w:val="000246AE"/>
    <w:rsid w:val="00025C67"/>
    <w:rsid w:val="00032DEB"/>
    <w:rsid w:val="00044772"/>
    <w:rsid w:val="0005559E"/>
    <w:rsid w:val="000604D6"/>
    <w:rsid w:val="000734D8"/>
    <w:rsid w:val="00077775"/>
    <w:rsid w:val="00090471"/>
    <w:rsid w:val="00096AA7"/>
    <w:rsid w:val="000A3AED"/>
    <w:rsid w:val="000A3D07"/>
    <w:rsid w:val="000B0E18"/>
    <w:rsid w:val="000B3532"/>
    <w:rsid w:val="000B3A75"/>
    <w:rsid w:val="000C00C2"/>
    <w:rsid w:val="000C690F"/>
    <w:rsid w:val="000D1295"/>
    <w:rsid w:val="000D2855"/>
    <w:rsid w:val="000D391B"/>
    <w:rsid w:val="000D3D6D"/>
    <w:rsid w:val="000D4FC7"/>
    <w:rsid w:val="000E6196"/>
    <w:rsid w:val="000F4869"/>
    <w:rsid w:val="000F5B42"/>
    <w:rsid w:val="000F6787"/>
    <w:rsid w:val="000F6E6F"/>
    <w:rsid w:val="0010601F"/>
    <w:rsid w:val="0010788A"/>
    <w:rsid w:val="00107A31"/>
    <w:rsid w:val="00110EA5"/>
    <w:rsid w:val="00112F56"/>
    <w:rsid w:val="00125318"/>
    <w:rsid w:val="001305A2"/>
    <w:rsid w:val="00130EC2"/>
    <w:rsid w:val="00133238"/>
    <w:rsid w:val="00133A1B"/>
    <w:rsid w:val="0014197B"/>
    <w:rsid w:val="001447CD"/>
    <w:rsid w:val="0015069B"/>
    <w:rsid w:val="001516B1"/>
    <w:rsid w:val="00154EBB"/>
    <w:rsid w:val="00156316"/>
    <w:rsid w:val="00161181"/>
    <w:rsid w:val="00162D14"/>
    <w:rsid w:val="00165389"/>
    <w:rsid w:val="00170431"/>
    <w:rsid w:val="00172004"/>
    <w:rsid w:val="0017693F"/>
    <w:rsid w:val="0018110E"/>
    <w:rsid w:val="001813FB"/>
    <w:rsid w:val="00181684"/>
    <w:rsid w:val="001843C6"/>
    <w:rsid w:val="001847D7"/>
    <w:rsid w:val="001850E0"/>
    <w:rsid w:val="001A2158"/>
    <w:rsid w:val="001A525F"/>
    <w:rsid w:val="001B09F9"/>
    <w:rsid w:val="001B5C90"/>
    <w:rsid w:val="001B6448"/>
    <w:rsid w:val="001C0FA7"/>
    <w:rsid w:val="001C32CD"/>
    <w:rsid w:val="001D2984"/>
    <w:rsid w:val="001E07CF"/>
    <w:rsid w:val="001E59F1"/>
    <w:rsid w:val="001F2CEE"/>
    <w:rsid w:val="001F49EB"/>
    <w:rsid w:val="001F6CBA"/>
    <w:rsid w:val="00201D4E"/>
    <w:rsid w:val="002076C9"/>
    <w:rsid w:val="00210FB1"/>
    <w:rsid w:val="00220B8A"/>
    <w:rsid w:val="002257F3"/>
    <w:rsid w:val="00233456"/>
    <w:rsid w:val="002339A5"/>
    <w:rsid w:val="002518DB"/>
    <w:rsid w:val="00257848"/>
    <w:rsid w:val="00266C01"/>
    <w:rsid w:val="0027084A"/>
    <w:rsid w:val="00275F3C"/>
    <w:rsid w:val="00286434"/>
    <w:rsid w:val="00286C59"/>
    <w:rsid w:val="00291957"/>
    <w:rsid w:val="002942D1"/>
    <w:rsid w:val="0029501A"/>
    <w:rsid w:val="002A3721"/>
    <w:rsid w:val="002B1638"/>
    <w:rsid w:val="002B3624"/>
    <w:rsid w:val="002B58D7"/>
    <w:rsid w:val="002C517C"/>
    <w:rsid w:val="002D0952"/>
    <w:rsid w:val="002E40B3"/>
    <w:rsid w:val="002E49F1"/>
    <w:rsid w:val="002E4C9A"/>
    <w:rsid w:val="002E6953"/>
    <w:rsid w:val="002F11F8"/>
    <w:rsid w:val="002F3F56"/>
    <w:rsid w:val="002F44B5"/>
    <w:rsid w:val="00301EB5"/>
    <w:rsid w:val="00306B55"/>
    <w:rsid w:val="00311AC0"/>
    <w:rsid w:val="003176FC"/>
    <w:rsid w:val="0032583B"/>
    <w:rsid w:val="00327883"/>
    <w:rsid w:val="003300F9"/>
    <w:rsid w:val="00335504"/>
    <w:rsid w:val="00340C18"/>
    <w:rsid w:val="003442FD"/>
    <w:rsid w:val="00347824"/>
    <w:rsid w:val="00350567"/>
    <w:rsid w:val="003521E8"/>
    <w:rsid w:val="00353DDB"/>
    <w:rsid w:val="00370CE3"/>
    <w:rsid w:val="003728F3"/>
    <w:rsid w:val="0037496E"/>
    <w:rsid w:val="00383221"/>
    <w:rsid w:val="00386150"/>
    <w:rsid w:val="003874CE"/>
    <w:rsid w:val="00390900"/>
    <w:rsid w:val="0039544A"/>
    <w:rsid w:val="003954E4"/>
    <w:rsid w:val="003A7F6C"/>
    <w:rsid w:val="003B4D60"/>
    <w:rsid w:val="003B7E39"/>
    <w:rsid w:val="003C58DC"/>
    <w:rsid w:val="003D1E62"/>
    <w:rsid w:val="003E0B99"/>
    <w:rsid w:val="003E2486"/>
    <w:rsid w:val="003E3208"/>
    <w:rsid w:val="003F0B04"/>
    <w:rsid w:val="0040134E"/>
    <w:rsid w:val="00411917"/>
    <w:rsid w:val="004133BA"/>
    <w:rsid w:val="00430D6A"/>
    <w:rsid w:val="004334C7"/>
    <w:rsid w:val="004369BB"/>
    <w:rsid w:val="00440A2D"/>
    <w:rsid w:val="00441C3F"/>
    <w:rsid w:val="004564A7"/>
    <w:rsid w:val="004617BF"/>
    <w:rsid w:val="00463658"/>
    <w:rsid w:val="004637A0"/>
    <w:rsid w:val="004722CC"/>
    <w:rsid w:val="004936E4"/>
    <w:rsid w:val="00494E60"/>
    <w:rsid w:val="00497487"/>
    <w:rsid w:val="004A0EC2"/>
    <w:rsid w:val="004A3DFB"/>
    <w:rsid w:val="004A6189"/>
    <w:rsid w:val="004A7390"/>
    <w:rsid w:val="004B7B76"/>
    <w:rsid w:val="004C239D"/>
    <w:rsid w:val="004C2DCA"/>
    <w:rsid w:val="004C61D2"/>
    <w:rsid w:val="004F0105"/>
    <w:rsid w:val="004F0C4A"/>
    <w:rsid w:val="004F0F38"/>
    <w:rsid w:val="004F47D6"/>
    <w:rsid w:val="004F61A5"/>
    <w:rsid w:val="00501921"/>
    <w:rsid w:val="00530354"/>
    <w:rsid w:val="0053625B"/>
    <w:rsid w:val="005434C6"/>
    <w:rsid w:val="00543B39"/>
    <w:rsid w:val="00545C63"/>
    <w:rsid w:val="00546154"/>
    <w:rsid w:val="00550096"/>
    <w:rsid w:val="00553883"/>
    <w:rsid w:val="00555280"/>
    <w:rsid w:val="00557FF9"/>
    <w:rsid w:val="00562327"/>
    <w:rsid w:val="005711D5"/>
    <w:rsid w:val="00576378"/>
    <w:rsid w:val="00577130"/>
    <w:rsid w:val="00577945"/>
    <w:rsid w:val="00577E38"/>
    <w:rsid w:val="00585322"/>
    <w:rsid w:val="005857C6"/>
    <w:rsid w:val="00592F6E"/>
    <w:rsid w:val="00593AD1"/>
    <w:rsid w:val="00594282"/>
    <w:rsid w:val="005A4225"/>
    <w:rsid w:val="005A68B6"/>
    <w:rsid w:val="005C5570"/>
    <w:rsid w:val="005C79A4"/>
    <w:rsid w:val="005D5442"/>
    <w:rsid w:val="005D7B6A"/>
    <w:rsid w:val="005F4B7C"/>
    <w:rsid w:val="00603F32"/>
    <w:rsid w:val="00605AD4"/>
    <w:rsid w:val="006136D7"/>
    <w:rsid w:val="00625A6E"/>
    <w:rsid w:val="00632398"/>
    <w:rsid w:val="00636AC9"/>
    <w:rsid w:val="00640FC3"/>
    <w:rsid w:val="00642020"/>
    <w:rsid w:val="0065337B"/>
    <w:rsid w:val="0065419D"/>
    <w:rsid w:val="006604D8"/>
    <w:rsid w:val="00664A5B"/>
    <w:rsid w:val="0066735C"/>
    <w:rsid w:val="006763D2"/>
    <w:rsid w:val="00680C08"/>
    <w:rsid w:val="006916A0"/>
    <w:rsid w:val="006931B1"/>
    <w:rsid w:val="006A003E"/>
    <w:rsid w:val="006A15C0"/>
    <w:rsid w:val="006B5F84"/>
    <w:rsid w:val="006C3E2A"/>
    <w:rsid w:val="006C642F"/>
    <w:rsid w:val="006D03E5"/>
    <w:rsid w:val="006D5D3E"/>
    <w:rsid w:val="006E08B3"/>
    <w:rsid w:val="006F17AC"/>
    <w:rsid w:val="006F25B8"/>
    <w:rsid w:val="006F312A"/>
    <w:rsid w:val="006F572E"/>
    <w:rsid w:val="007046D6"/>
    <w:rsid w:val="00705DB0"/>
    <w:rsid w:val="0071374D"/>
    <w:rsid w:val="00722B57"/>
    <w:rsid w:val="00730F8A"/>
    <w:rsid w:val="00735A8C"/>
    <w:rsid w:val="0074253D"/>
    <w:rsid w:val="0074429B"/>
    <w:rsid w:val="00756EFA"/>
    <w:rsid w:val="007615BC"/>
    <w:rsid w:val="00762188"/>
    <w:rsid w:val="00762F05"/>
    <w:rsid w:val="007652FF"/>
    <w:rsid w:val="00770CAC"/>
    <w:rsid w:val="00770EF1"/>
    <w:rsid w:val="00773EF7"/>
    <w:rsid w:val="00774E1D"/>
    <w:rsid w:val="007765D8"/>
    <w:rsid w:val="0077675A"/>
    <w:rsid w:val="007801F2"/>
    <w:rsid w:val="00780355"/>
    <w:rsid w:val="007819FD"/>
    <w:rsid w:val="00785717"/>
    <w:rsid w:val="00785721"/>
    <w:rsid w:val="00793A59"/>
    <w:rsid w:val="0079733C"/>
    <w:rsid w:val="007B6132"/>
    <w:rsid w:val="007B6E9F"/>
    <w:rsid w:val="007C1216"/>
    <w:rsid w:val="007C1AF7"/>
    <w:rsid w:val="007C6B9B"/>
    <w:rsid w:val="007D6227"/>
    <w:rsid w:val="007F0448"/>
    <w:rsid w:val="00805D27"/>
    <w:rsid w:val="00806DCB"/>
    <w:rsid w:val="00821776"/>
    <w:rsid w:val="008321F5"/>
    <w:rsid w:val="00832369"/>
    <w:rsid w:val="00834660"/>
    <w:rsid w:val="00836BC2"/>
    <w:rsid w:val="00841DB1"/>
    <w:rsid w:val="008503F3"/>
    <w:rsid w:val="0085156D"/>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B314E"/>
    <w:rsid w:val="008B4B03"/>
    <w:rsid w:val="008B596F"/>
    <w:rsid w:val="008C159F"/>
    <w:rsid w:val="008C1623"/>
    <w:rsid w:val="008C1850"/>
    <w:rsid w:val="008C51A9"/>
    <w:rsid w:val="008E7846"/>
    <w:rsid w:val="008F02E5"/>
    <w:rsid w:val="008F1824"/>
    <w:rsid w:val="008F1CCC"/>
    <w:rsid w:val="008F2967"/>
    <w:rsid w:val="008F6943"/>
    <w:rsid w:val="00902A21"/>
    <w:rsid w:val="00920330"/>
    <w:rsid w:val="009219D7"/>
    <w:rsid w:val="00922D53"/>
    <w:rsid w:val="00923B70"/>
    <w:rsid w:val="00924482"/>
    <w:rsid w:val="00930237"/>
    <w:rsid w:val="00936FCC"/>
    <w:rsid w:val="00937C17"/>
    <w:rsid w:val="00940A89"/>
    <w:rsid w:val="00946EA5"/>
    <w:rsid w:val="00963C08"/>
    <w:rsid w:val="009716F1"/>
    <w:rsid w:val="009752A5"/>
    <w:rsid w:val="0098585A"/>
    <w:rsid w:val="009A4CED"/>
    <w:rsid w:val="009A5CCB"/>
    <w:rsid w:val="009A690D"/>
    <w:rsid w:val="009B1D12"/>
    <w:rsid w:val="009B416B"/>
    <w:rsid w:val="009C4BD5"/>
    <w:rsid w:val="009C6AED"/>
    <w:rsid w:val="009D7B77"/>
    <w:rsid w:val="009E0BB0"/>
    <w:rsid w:val="009E3FBB"/>
    <w:rsid w:val="009E7BE2"/>
    <w:rsid w:val="009F7353"/>
    <w:rsid w:val="00A04F85"/>
    <w:rsid w:val="00A05FA4"/>
    <w:rsid w:val="00A102E4"/>
    <w:rsid w:val="00A12C42"/>
    <w:rsid w:val="00A14DF7"/>
    <w:rsid w:val="00A26B35"/>
    <w:rsid w:val="00A3246D"/>
    <w:rsid w:val="00A36FA7"/>
    <w:rsid w:val="00A44DDB"/>
    <w:rsid w:val="00A475B7"/>
    <w:rsid w:val="00A47AF7"/>
    <w:rsid w:val="00A47C3E"/>
    <w:rsid w:val="00A50226"/>
    <w:rsid w:val="00A60BAD"/>
    <w:rsid w:val="00A75190"/>
    <w:rsid w:val="00A80B5B"/>
    <w:rsid w:val="00A8163C"/>
    <w:rsid w:val="00A84E36"/>
    <w:rsid w:val="00A964D1"/>
    <w:rsid w:val="00AA0ED0"/>
    <w:rsid w:val="00AA72F0"/>
    <w:rsid w:val="00AC2B40"/>
    <w:rsid w:val="00AC2BB2"/>
    <w:rsid w:val="00AC2C3C"/>
    <w:rsid w:val="00AC512D"/>
    <w:rsid w:val="00AC74CA"/>
    <w:rsid w:val="00AD0083"/>
    <w:rsid w:val="00AD207C"/>
    <w:rsid w:val="00AD325B"/>
    <w:rsid w:val="00AD3935"/>
    <w:rsid w:val="00AE65EB"/>
    <w:rsid w:val="00AE67A7"/>
    <w:rsid w:val="00AE7114"/>
    <w:rsid w:val="00AF1D94"/>
    <w:rsid w:val="00AF60C5"/>
    <w:rsid w:val="00B009C6"/>
    <w:rsid w:val="00B01548"/>
    <w:rsid w:val="00B13EBD"/>
    <w:rsid w:val="00B21D29"/>
    <w:rsid w:val="00B25034"/>
    <w:rsid w:val="00B319C4"/>
    <w:rsid w:val="00B33588"/>
    <w:rsid w:val="00B33863"/>
    <w:rsid w:val="00B372B2"/>
    <w:rsid w:val="00B37D17"/>
    <w:rsid w:val="00B4175E"/>
    <w:rsid w:val="00B447D5"/>
    <w:rsid w:val="00B452CE"/>
    <w:rsid w:val="00B54C25"/>
    <w:rsid w:val="00B66ED3"/>
    <w:rsid w:val="00B76B91"/>
    <w:rsid w:val="00B77EB1"/>
    <w:rsid w:val="00B811C6"/>
    <w:rsid w:val="00B855B0"/>
    <w:rsid w:val="00B92E08"/>
    <w:rsid w:val="00BC622A"/>
    <w:rsid w:val="00BD2584"/>
    <w:rsid w:val="00BE0A78"/>
    <w:rsid w:val="00BE79F0"/>
    <w:rsid w:val="00BF046D"/>
    <w:rsid w:val="00BF1190"/>
    <w:rsid w:val="00BF29A2"/>
    <w:rsid w:val="00BF5D04"/>
    <w:rsid w:val="00C009AA"/>
    <w:rsid w:val="00C051F1"/>
    <w:rsid w:val="00C1164D"/>
    <w:rsid w:val="00C16861"/>
    <w:rsid w:val="00C346AB"/>
    <w:rsid w:val="00C404A6"/>
    <w:rsid w:val="00C40A36"/>
    <w:rsid w:val="00C44419"/>
    <w:rsid w:val="00C45E7B"/>
    <w:rsid w:val="00C471B1"/>
    <w:rsid w:val="00C6316B"/>
    <w:rsid w:val="00C634A9"/>
    <w:rsid w:val="00C64586"/>
    <w:rsid w:val="00C70D53"/>
    <w:rsid w:val="00C73D0B"/>
    <w:rsid w:val="00C766B1"/>
    <w:rsid w:val="00C772FF"/>
    <w:rsid w:val="00C80137"/>
    <w:rsid w:val="00C801AF"/>
    <w:rsid w:val="00C80256"/>
    <w:rsid w:val="00C94CD4"/>
    <w:rsid w:val="00C9747E"/>
    <w:rsid w:val="00CB107D"/>
    <w:rsid w:val="00CB6BC0"/>
    <w:rsid w:val="00CC1B7C"/>
    <w:rsid w:val="00CC727F"/>
    <w:rsid w:val="00CF15C3"/>
    <w:rsid w:val="00CF2B6F"/>
    <w:rsid w:val="00CF2F3E"/>
    <w:rsid w:val="00CF5586"/>
    <w:rsid w:val="00CF58B6"/>
    <w:rsid w:val="00D0062D"/>
    <w:rsid w:val="00D017ED"/>
    <w:rsid w:val="00D040D3"/>
    <w:rsid w:val="00D04C65"/>
    <w:rsid w:val="00D13943"/>
    <w:rsid w:val="00D16C3A"/>
    <w:rsid w:val="00D201D2"/>
    <w:rsid w:val="00D224FE"/>
    <w:rsid w:val="00D23139"/>
    <w:rsid w:val="00D425BB"/>
    <w:rsid w:val="00D4321C"/>
    <w:rsid w:val="00D6493E"/>
    <w:rsid w:val="00D7195D"/>
    <w:rsid w:val="00D72450"/>
    <w:rsid w:val="00D7301E"/>
    <w:rsid w:val="00D83AE1"/>
    <w:rsid w:val="00D855D4"/>
    <w:rsid w:val="00D8727F"/>
    <w:rsid w:val="00D902C9"/>
    <w:rsid w:val="00D93466"/>
    <w:rsid w:val="00DA1124"/>
    <w:rsid w:val="00DA2998"/>
    <w:rsid w:val="00DB6124"/>
    <w:rsid w:val="00DB750B"/>
    <w:rsid w:val="00DB75B7"/>
    <w:rsid w:val="00DC6E02"/>
    <w:rsid w:val="00DD28CD"/>
    <w:rsid w:val="00DE02AE"/>
    <w:rsid w:val="00DF19B3"/>
    <w:rsid w:val="00DF1D7F"/>
    <w:rsid w:val="00DF4BE4"/>
    <w:rsid w:val="00DF5120"/>
    <w:rsid w:val="00E02FB4"/>
    <w:rsid w:val="00E04F0C"/>
    <w:rsid w:val="00E13FC7"/>
    <w:rsid w:val="00E20571"/>
    <w:rsid w:val="00E235F7"/>
    <w:rsid w:val="00E23659"/>
    <w:rsid w:val="00E239D4"/>
    <w:rsid w:val="00E26130"/>
    <w:rsid w:val="00E40B22"/>
    <w:rsid w:val="00E410C6"/>
    <w:rsid w:val="00E44ED1"/>
    <w:rsid w:val="00E45619"/>
    <w:rsid w:val="00E4588F"/>
    <w:rsid w:val="00E46DA3"/>
    <w:rsid w:val="00E51BB1"/>
    <w:rsid w:val="00E624A5"/>
    <w:rsid w:val="00E64BA4"/>
    <w:rsid w:val="00E7344E"/>
    <w:rsid w:val="00E82665"/>
    <w:rsid w:val="00EA4513"/>
    <w:rsid w:val="00EB0798"/>
    <w:rsid w:val="00EB40AD"/>
    <w:rsid w:val="00EB586E"/>
    <w:rsid w:val="00EB5FC8"/>
    <w:rsid w:val="00EC463D"/>
    <w:rsid w:val="00EC7A85"/>
    <w:rsid w:val="00ED0087"/>
    <w:rsid w:val="00ED2922"/>
    <w:rsid w:val="00ED3CAD"/>
    <w:rsid w:val="00ED5A41"/>
    <w:rsid w:val="00EE1DE8"/>
    <w:rsid w:val="00EE27C2"/>
    <w:rsid w:val="00EF4BAD"/>
    <w:rsid w:val="00EF59DC"/>
    <w:rsid w:val="00F033EC"/>
    <w:rsid w:val="00F04F68"/>
    <w:rsid w:val="00F12670"/>
    <w:rsid w:val="00F14B27"/>
    <w:rsid w:val="00F3148D"/>
    <w:rsid w:val="00F325C5"/>
    <w:rsid w:val="00F32FE0"/>
    <w:rsid w:val="00F35298"/>
    <w:rsid w:val="00F415B7"/>
    <w:rsid w:val="00F47333"/>
    <w:rsid w:val="00F47E37"/>
    <w:rsid w:val="00F53C07"/>
    <w:rsid w:val="00F54B65"/>
    <w:rsid w:val="00F57416"/>
    <w:rsid w:val="00F640B6"/>
    <w:rsid w:val="00F66DF2"/>
    <w:rsid w:val="00F80E40"/>
    <w:rsid w:val="00F848D9"/>
    <w:rsid w:val="00F955AD"/>
    <w:rsid w:val="00FA5B82"/>
    <w:rsid w:val="00FA639E"/>
    <w:rsid w:val="00FC1FCA"/>
    <w:rsid w:val="00FC25E4"/>
    <w:rsid w:val="00FC4EF7"/>
    <w:rsid w:val="00FD0824"/>
    <w:rsid w:val="00FD08C1"/>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133BA"/>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1"/>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1"/>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D1394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1394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uiPriority w:val="1"/>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uiPriority w:val="1"/>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133BA"/>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D13943"/>
    <w:pPr>
      <w:spacing w:before="0" w:after="0" w:line="240" w:lineRule="auto"/>
      <w:ind w:left="720"/>
    </w:pPr>
    <w:rPr>
      <w:rFonts w:ascii="Times New Roman" w:eastAsia="Times New Roman" w:hAnsi="Times New Roman"/>
      <w:sz w:val="20"/>
      <w:szCs w:val="20"/>
    </w:rPr>
  </w:style>
  <w:style w:type="paragraph" w:customStyle="1" w:styleId="Bullet1">
    <w:name w:val="Bullet 1"/>
    <w:basedOn w:val="Normal"/>
    <w:rsid w:val="00D13943"/>
    <w:pPr>
      <w:numPr>
        <w:numId w:val="5"/>
      </w:numPr>
      <w:spacing w:after="0" w:line="240" w:lineRule="auto"/>
    </w:pPr>
    <w:rPr>
      <w:rFonts w:eastAsia="Times New Roman"/>
      <w:kern w:val="24"/>
      <w:szCs w:val="24"/>
      <w:lang w:eastAsia="en-AU"/>
    </w:rPr>
  </w:style>
  <w:style w:type="paragraph" w:customStyle="1" w:styleId="Bullet2">
    <w:name w:val="Bullet 2"/>
    <w:basedOn w:val="Bullet1"/>
    <w:rsid w:val="00D13943"/>
    <w:pPr>
      <w:numPr>
        <w:numId w:val="6"/>
      </w:numPr>
    </w:pPr>
  </w:style>
  <w:style w:type="character" w:customStyle="1" w:styleId="Heading8Char">
    <w:name w:val="Heading 8 Char"/>
    <w:basedOn w:val="DefaultParagraphFont"/>
    <w:link w:val="Heading8"/>
    <w:uiPriority w:val="9"/>
    <w:semiHidden/>
    <w:rsid w:val="00D1394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13943"/>
    <w:rPr>
      <w:rFonts w:asciiTheme="majorHAnsi" w:eastAsiaTheme="majorEastAsia" w:hAnsiTheme="majorHAnsi" w:cstheme="majorBidi"/>
      <w:i/>
      <w:iCs/>
      <w:color w:val="404040" w:themeColor="text1" w:themeTint="BF"/>
      <w:sz w:val="20"/>
      <w:szCs w:val="20"/>
    </w:rPr>
  </w:style>
  <w:style w:type="character" w:customStyle="1" w:styleId="st1">
    <w:name w:val="st1"/>
    <w:basedOn w:val="DefaultParagraphFont"/>
    <w:rsid w:val="00762188"/>
  </w:style>
  <w:style w:type="paragraph" w:styleId="BodyText">
    <w:name w:val="Body Text"/>
    <w:basedOn w:val="Normal"/>
    <w:link w:val="BodyTextChar"/>
    <w:uiPriority w:val="1"/>
    <w:qFormat/>
    <w:rsid w:val="00170431"/>
    <w:pPr>
      <w:widowControl w:val="0"/>
      <w:autoSpaceDE w:val="0"/>
      <w:autoSpaceDN w:val="0"/>
      <w:adjustRightInd w:val="0"/>
      <w:spacing w:before="0" w:after="0" w:line="240" w:lineRule="auto"/>
      <w:ind w:left="145"/>
    </w:pPr>
    <w:rPr>
      <w:rFonts w:eastAsiaTheme="minorEastAsia" w:cs="Cambria"/>
      <w:lang w:eastAsia="en-AU"/>
    </w:rPr>
  </w:style>
  <w:style w:type="character" w:customStyle="1" w:styleId="BodyTextChar">
    <w:name w:val="Body Text Char"/>
    <w:basedOn w:val="DefaultParagraphFont"/>
    <w:link w:val="BodyText"/>
    <w:uiPriority w:val="1"/>
    <w:rsid w:val="00170431"/>
    <w:rPr>
      <w:rFonts w:ascii="Cambria" w:eastAsiaTheme="minorEastAsia" w:hAnsi="Cambria" w:cs="Cambria"/>
      <w:lang w:eastAsia="en-AU"/>
    </w:rPr>
  </w:style>
  <w:style w:type="paragraph" w:customStyle="1" w:styleId="TableParagraph">
    <w:name w:val="Table Paragraph"/>
    <w:basedOn w:val="Normal"/>
    <w:uiPriority w:val="1"/>
    <w:qFormat/>
    <w:rsid w:val="00170431"/>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 w:type="character" w:styleId="Emphasis">
    <w:name w:val="Emphasis"/>
    <w:basedOn w:val="DefaultParagraphFont"/>
    <w:uiPriority w:val="20"/>
    <w:qFormat/>
    <w:rsid w:val="00B66ED3"/>
    <w:rPr>
      <w:b/>
      <w:bCs/>
      <w:i w:val="0"/>
      <w:iCs w:val="0"/>
    </w:rPr>
  </w:style>
  <w:style w:type="paragraph" w:customStyle="1" w:styleId="Default">
    <w:name w:val="Default"/>
    <w:rsid w:val="00D8727F"/>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133BA"/>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1"/>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1"/>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1"/>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D1394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1394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uiPriority w:val="1"/>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uiPriority w:val="1"/>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133BA"/>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D13943"/>
    <w:pPr>
      <w:spacing w:before="0" w:after="0" w:line="240" w:lineRule="auto"/>
      <w:ind w:left="720"/>
    </w:pPr>
    <w:rPr>
      <w:rFonts w:ascii="Times New Roman" w:eastAsia="Times New Roman" w:hAnsi="Times New Roman"/>
      <w:sz w:val="20"/>
      <w:szCs w:val="20"/>
    </w:rPr>
  </w:style>
  <w:style w:type="paragraph" w:customStyle="1" w:styleId="Bullet1">
    <w:name w:val="Bullet 1"/>
    <w:basedOn w:val="Normal"/>
    <w:rsid w:val="00D13943"/>
    <w:pPr>
      <w:numPr>
        <w:numId w:val="5"/>
      </w:numPr>
      <w:spacing w:after="0" w:line="240" w:lineRule="auto"/>
    </w:pPr>
    <w:rPr>
      <w:rFonts w:eastAsia="Times New Roman"/>
      <w:kern w:val="24"/>
      <w:szCs w:val="24"/>
      <w:lang w:eastAsia="en-AU"/>
    </w:rPr>
  </w:style>
  <w:style w:type="paragraph" w:customStyle="1" w:styleId="Bullet2">
    <w:name w:val="Bullet 2"/>
    <w:basedOn w:val="Bullet1"/>
    <w:rsid w:val="00D13943"/>
    <w:pPr>
      <w:numPr>
        <w:numId w:val="6"/>
      </w:numPr>
    </w:pPr>
  </w:style>
  <w:style w:type="character" w:customStyle="1" w:styleId="Heading8Char">
    <w:name w:val="Heading 8 Char"/>
    <w:basedOn w:val="DefaultParagraphFont"/>
    <w:link w:val="Heading8"/>
    <w:uiPriority w:val="9"/>
    <w:semiHidden/>
    <w:rsid w:val="00D1394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13943"/>
    <w:rPr>
      <w:rFonts w:asciiTheme="majorHAnsi" w:eastAsiaTheme="majorEastAsia" w:hAnsiTheme="majorHAnsi" w:cstheme="majorBidi"/>
      <w:i/>
      <w:iCs/>
      <w:color w:val="404040" w:themeColor="text1" w:themeTint="BF"/>
      <w:sz w:val="20"/>
      <w:szCs w:val="20"/>
    </w:rPr>
  </w:style>
  <w:style w:type="character" w:customStyle="1" w:styleId="st1">
    <w:name w:val="st1"/>
    <w:basedOn w:val="DefaultParagraphFont"/>
    <w:rsid w:val="00762188"/>
  </w:style>
  <w:style w:type="paragraph" w:styleId="BodyText">
    <w:name w:val="Body Text"/>
    <w:basedOn w:val="Normal"/>
    <w:link w:val="BodyTextChar"/>
    <w:uiPriority w:val="1"/>
    <w:qFormat/>
    <w:rsid w:val="00170431"/>
    <w:pPr>
      <w:widowControl w:val="0"/>
      <w:autoSpaceDE w:val="0"/>
      <w:autoSpaceDN w:val="0"/>
      <w:adjustRightInd w:val="0"/>
      <w:spacing w:before="0" w:after="0" w:line="240" w:lineRule="auto"/>
      <w:ind w:left="145"/>
    </w:pPr>
    <w:rPr>
      <w:rFonts w:eastAsiaTheme="minorEastAsia" w:cs="Cambria"/>
      <w:lang w:eastAsia="en-AU"/>
    </w:rPr>
  </w:style>
  <w:style w:type="character" w:customStyle="1" w:styleId="BodyTextChar">
    <w:name w:val="Body Text Char"/>
    <w:basedOn w:val="DefaultParagraphFont"/>
    <w:link w:val="BodyText"/>
    <w:uiPriority w:val="1"/>
    <w:rsid w:val="00170431"/>
    <w:rPr>
      <w:rFonts w:ascii="Cambria" w:eastAsiaTheme="minorEastAsia" w:hAnsi="Cambria" w:cs="Cambria"/>
      <w:lang w:eastAsia="en-AU"/>
    </w:rPr>
  </w:style>
  <w:style w:type="paragraph" w:customStyle="1" w:styleId="TableParagraph">
    <w:name w:val="Table Paragraph"/>
    <w:basedOn w:val="Normal"/>
    <w:uiPriority w:val="1"/>
    <w:qFormat/>
    <w:rsid w:val="00170431"/>
    <w:pPr>
      <w:widowControl w:val="0"/>
      <w:autoSpaceDE w:val="0"/>
      <w:autoSpaceDN w:val="0"/>
      <w:adjustRightInd w:val="0"/>
      <w:spacing w:before="0" w:after="0" w:line="240" w:lineRule="auto"/>
    </w:pPr>
    <w:rPr>
      <w:rFonts w:ascii="Times New Roman" w:eastAsiaTheme="minorEastAsia" w:hAnsi="Times New Roman"/>
      <w:sz w:val="24"/>
      <w:szCs w:val="24"/>
      <w:lang w:eastAsia="en-AU"/>
    </w:rPr>
  </w:style>
  <w:style w:type="character" w:styleId="Emphasis">
    <w:name w:val="Emphasis"/>
    <w:basedOn w:val="DefaultParagraphFont"/>
    <w:uiPriority w:val="20"/>
    <w:qFormat/>
    <w:rsid w:val="00B66ED3"/>
    <w:rPr>
      <w:b/>
      <w:bCs/>
      <w:i w:val="0"/>
      <w:iCs w:val="0"/>
    </w:rPr>
  </w:style>
  <w:style w:type="paragraph" w:customStyle="1" w:styleId="Default">
    <w:name w:val="Default"/>
    <w:rsid w:val="00D8727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3255">
      <w:bodyDiv w:val="1"/>
      <w:marLeft w:val="0"/>
      <w:marRight w:val="0"/>
      <w:marTop w:val="0"/>
      <w:marBottom w:val="0"/>
      <w:divBdr>
        <w:top w:val="none" w:sz="0" w:space="0" w:color="auto"/>
        <w:left w:val="none" w:sz="0" w:space="0" w:color="auto"/>
        <w:bottom w:val="none" w:sz="0" w:space="0" w:color="auto"/>
        <w:right w:val="none" w:sz="0" w:space="0" w:color="auto"/>
      </w:divBdr>
    </w:div>
    <w:div w:id="105390619">
      <w:bodyDiv w:val="1"/>
      <w:marLeft w:val="0"/>
      <w:marRight w:val="0"/>
      <w:marTop w:val="0"/>
      <w:marBottom w:val="0"/>
      <w:divBdr>
        <w:top w:val="none" w:sz="0" w:space="0" w:color="auto"/>
        <w:left w:val="none" w:sz="0" w:space="0" w:color="auto"/>
        <w:bottom w:val="none" w:sz="0" w:space="0" w:color="auto"/>
        <w:right w:val="none" w:sz="0" w:space="0" w:color="auto"/>
      </w:divBdr>
    </w:div>
    <w:div w:id="106392847">
      <w:bodyDiv w:val="1"/>
      <w:marLeft w:val="0"/>
      <w:marRight w:val="0"/>
      <w:marTop w:val="0"/>
      <w:marBottom w:val="0"/>
      <w:divBdr>
        <w:top w:val="none" w:sz="0" w:space="0" w:color="auto"/>
        <w:left w:val="none" w:sz="0" w:space="0" w:color="auto"/>
        <w:bottom w:val="none" w:sz="0" w:space="0" w:color="auto"/>
        <w:right w:val="none" w:sz="0" w:space="0" w:color="auto"/>
      </w:divBdr>
    </w:div>
    <w:div w:id="160658504">
      <w:bodyDiv w:val="1"/>
      <w:marLeft w:val="0"/>
      <w:marRight w:val="0"/>
      <w:marTop w:val="0"/>
      <w:marBottom w:val="0"/>
      <w:divBdr>
        <w:top w:val="none" w:sz="0" w:space="0" w:color="auto"/>
        <w:left w:val="none" w:sz="0" w:space="0" w:color="auto"/>
        <w:bottom w:val="none" w:sz="0" w:space="0" w:color="auto"/>
        <w:right w:val="none" w:sz="0" w:space="0" w:color="auto"/>
      </w:divBdr>
    </w:div>
    <w:div w:id="169568129">
      <w:bodyDiv w:val="1"/>
      <w:marLeft w:val="0"/>
      <w:marRight w:val="0"/>
      <w:marTop w:val="0"/>
      <w:marBottom w:val="0"/>
      <w:divBdr>
        <w:top w:val="none" w:sz="0" w:space="0" w:color="auto"/>
        <w:left w:val="none" w:sz="0" w:space="0" w:color="auto"/>
        <w:bottom w:val="none" w:sz="0" w:space="0" w:color="auto"/>
        <w:right w:val="none" w:sz="0" w:space="0" w:color="auto"/>
      </w:divBdr>
    </w:div>
    <w:div w:id="281497671">
      <w:bodyDiv w:val="1"/>
      <w:marLeft w:val="0"/>
      <w:marRight w:val="0"/>
      <w:marTop w:val="0"/>
      <w:marBottom w:val="0"/>
      <w:divBdr>
        <w:top w:val="none" w:sz="0" w:space="0" w:color="auto"/>
        <w:left w:val="none" w:sz="0" w:space="0" w:color="auto"/>
        <w:bottom w:val="none" w:sz="0" w:space="0" w:color="auto"/>
        <w:right w:val="none" w:sz="0" w:space="0" w:color="auto"/>
      </w:divBdr>
    </w:div>
    <w:div w:id="332027073">
      <w:bodyDiv w:val="1"/>
      <w:marLeft w:val="0"/>
      <w:marRight w:val="0"/>
      <w:marTop w:val="0"/>
      <w:marBottom w:val="0"/>
      <w:divBdr>
        <w:top w:val="none" w:sz="0" w:space="0" w:color="auto"/>
        <w:left w:val="none" w:sz="0" w:space="0" w:color="auto"/>
        <w:bottom w:val="none" w:sz="0" w:space="0" w:color="auto"/>
        <w:right w:val="none" w:sz="0" w:space="0" w:color="auto"/>
      </w:divBdr>
    </w:div>
    <w:div w:id="416169641">
      <w:bodyDiv w:val="1"/>
      <w:marLeft w:val="0"/>
      <w:marRight w:val="0"/>
      <w:marTop w:val="0"/>
      <w:marBottom w:val="0"/>
      <w:divBdr>
        <w:top w:val="none" w:sz="0" w:space="0" w:color="auto"/>
        <w:left w:val="none" w:sz="0" w:space="0" w:color="auto"/>
        <w:bottom w:val="none" w:sz="0" w:space="0" w:color="auto"/>
        <w:right w:val="none" w:sz="0" w:space="0" w:color="auto"/>
      </w:divBdr>
    </w:div>
    <w:div w:id="421951623">
      <w:bodyDiv w:val="1"/>
      <w:marLeft w:val="0"/>
      <w:marRight w:val="0"/>
      <w:marTop w:val="0"/>
      <w:marBottom w:val="0"/>
      <w:divBdr>
        <w:top w:val="none" w:sz="0" w:space="0" w:color="auto"/>
        <w:left w:val="none" w:sz="0" w:space="0" w:color="auto"/>
        <w:bottom w:val="none" w:sz="0" w:space="0" w:color="auto"/>
        <w:right w:val="none" w:sz="0" w:space="0" w:color="auto"/>
      </w:divBdr>
    </w:div>
    <w:div w:id="519396938">
      <w:bodyDiv w:val="1"/>
      <w:marLeft w:val="0"/>
      <w:marRight w:val="0"/>
      <w:marTop w:val="0"/>
      <w:marBottom w:val="0"/>
      <w:divBdr>
        <w:top w:val="none" w:sz="0" w:space="0" w:color="auto"/>
        <w:left w:val="none" w:sz="0" w:space="0" w:color="auto"/>
        <w:bottom w:val="none" w:sz="0" w:space="0" w:color="auto"/>
        <w:right w:val="none" w:sz="0" w:space="0" w:color="auto"/>
      </w:divBdr>
    </w:div>
    <w:div w:id="534194699">
      <w:bodyDiv w:val="1"/>
      <w:marLeft w:val="0"/>
      <w:marRight w:val="0"/>
      <w:marTop w:val="0"/>
      <w:marBottom w:val="0"/>
      <w:divBdr>
        <w:top w:val="none" w:sz="0" w:space="0" w:color="auto"/>
        <w:left w:val="none" w:sz="0" w:space="0" w:color="auto"/>
        <w:bottom w:val="none" w:sz="0" w:space="0" w:color="auto"/>
        <w:right w:val="none" w:sz="0" w:space="0" w:color="auto"/>
      </w:divBdr>
    </w:div>
    <w:div w:id="678242204">
      <w:bodyDiv w:val="1"/>
      <w:marLeft w:val="0"/>
      <w:marRight w:val="0"/>
      <w:marTop w:val="0"/>
      <w:marBottom w:val="0"/>
      <w:divBdr>
        <w:top w:val="none" w:sz="0" w:space="0" w:color="auto"/>
        <w:left w:val="none" w:sz="0" w:space="0" w:color="auto"/>
        <w:bottom w:val="none" w:sz="0" w:space="0" w:color="auto"/>
        <w:right w:val="none" w:sz="0" w:space="0" w:color="auto"/>
      </w:divBdr>
    </w:div>
    <w:div w:id="736443256">
      <w:bodyDiv w:val="1"/>
      <w:marLeft w:val="0"/>
      <w:marRight w:val="0"/>
      <w:marTop w:val="0"/>
      <w:marBottom w:val="0"/>
      <w:divBdr>
        <w:top w:val="none" w:sz="0" w:space="0" w:color="auto"/>
        <w:left w:val="none" w:sz="0" w:space="0" w:color="auto"/>
        <w:bottom w:val="none" w:sz="0" w:space="0" w:color="auto"/>
        <w:right w:val="none" w:sz="0" w:space="0" w:color="auto"/>
      </w:divBdr>
    </w:div>
    <w:div w:id="765267368">
      <w:bodyDiv w:val="1"/>
      <w:marLeft w:val="0"/>
      <w:marRight w:val="0"/>
      <w:marTop w:val="0"/>
      <w:marBottom w:val="0"/>
      <w:divBdr>
        <w:top w:val="none" w:sz="0" w:space="0" w:color="auto"/>
        <w:left w:val="none" w:sz="0" w:space="0" w:color="auto"/>
        <w:bottom w:val="none" w:sz="0" w:space="0" w:color="auto"/>
        <w:right w:val="none" w:sz="0" w:space="0" w:color="auto"/>
      </w:divBdr>
    </w:div>
    <w:div w:id="799104286">
      <w:bodyDiv w:val="1"/>
      <w:marLeft w:val="0"/>
      <w:marRight w:val="0"/>
      <w:marTop w:val="0"/>
      <w:marBottom w:val="0"/>
      <w:divBdr>
        <w:top w:val="none" w:sz="0" w:space="0" w:color="auto"/>
        <w:left w:val="none" w:sz="0" w:space="0" w:color="auto"/>
        <w:bottom w:val="none" w:sz="0" w:space="0" w:color="auto"/>
        <w:right w:val="none" w:sz="0" w:space="0" w:color="auto"/>
      </w:divBdr>
    </w:div>
    <w:div w:id="941036098">
      <w:bodyDiv w:val="1"/>
      <w:marLeft w:val="0"/>
      <w:marRight w:val="0"/>
      <w:marTop w:val="0"/>
      <w:marBottom w:val="0"/>
      <w:divBdr>
        <w:top w:val="none" w:sz="0" w:space="0" w:color="auto"/>
        <w:left w:val="none" w:sz="0" w:space="0" w:color="auto"/>
        <w:bottom w:val="none" w:sz="0" w:space="0" w:color="auto"/>
        <w:right w:val="none" w:sz="0" w:space="0" w:color="auto"/>
      </w:divBdr>
    </w:div>
    <w:div w:id="1034698471">
      <w:bodyDiv w:val="1"/>
      <w:marLeft w:val="0"/>
      <w:marRight w:val="0"/>
      <w:marTop w:val="0"/>
      <w:marBottom w:val="0"/>
      <w:divBdr>
        <w:top w:val="none" w:sz="0" w:space="0" w:color="auto"/>
        <w:left w:val="none" w:sz="0" w:space="0" w:color="auto"/>
        <w:bottom w:val="none" w:sz="0" w:space="0" w:color="auto"/>
        <w:right w:val="none" w:sz="0" w:space="0" w:color="auto"/>
      </w:divBdr>
    </w:div>
    <w:div w:id="1085802380">
      <w:bodyDiv w:val="1"/>
      <w:marLeft w:val="0"/>
      <w:marRight w:val="0"/>
      <w:marTop w:val="0"/>
      <w:marBottom w:val="0"/>
      <w:divBdr>
        <w:top w:val="none" w:sz="0" w:space="0" w:color="auto"/>
        <w:left w:val="none" w:sz="0" w:space="0" w:color="auto"/>
        <w:bottom w:val="none" w:sz="0" w:space="0" w:color="auto"/>
        <w:right w:val="none" w:sz="0" w:space="0" w:color="auto"/>
      </w:divBdr>
    </w:div>
    <w:div w:id="1099570472">
      <w:bodyDiv w:val="1"/>
      <w:marLeft w:val="0"/>
      <w:marRight w:val="0"/>
      <w:marTop w:val="0"/>
      <w:marBottom w:val="0"/>
      <w:divBdr>
        <w:top w:val="none" w:sz="0" w:space="0" w:color="auto"/>
        <w:left w:val="none" w:sz="0" w:space="0" w:color="auto"/>
        <w:bottom w:val="none" w:sz="0" w:space="0" w:color="auto"/>
        <w:right w:val="none" w:sz="0" w:space="0" w:color="auto"/>
      </w:divBdr>
    </w:div>
    <w:div w:id="1199002411">
      <w:bodyDiv w:val="1"/>
      <w:marLeft w:val="0"/>
      <w:marRight w:val="0"/>
      <w:marTop w:val="0"/>
      <w:marBottom w:val="0"/>
      <w:divBdr>
        <w:top w:val="none" w:sz="0" w:space="0" w:color="auto"/>
        <w:left w:val="none" w:sz="0" w:space="0" w:color="auto"/>
        <w:bottom w:val="none" w:sz="0" w:space="0" w:color="auto"/>
        <w:right w:val="none" w:sz="0" w:space="0" w:color="auto"/>
      </w:divBdr>
    </w:div>
    <w:div w:id="1228226349">
      <w:bodyDiv w:val="1"/>
      <w:marLeft w:val="0"/>
      <w:marRight w:val="0"/>
      <w:marTop w:val="0"/>
      <w:marBottom w:val="0"/>
      <w:divBdr>
        <w:top w:val="none" w:sz="0" w:space="0" w:color="auto"/>
        <w:left w:val="none" w:sz="0" w:space="0" w:color="auto"/>
        <w:bottom w:val="none" w:sz="0" w:space="0" w:color="auto"/>
        <w:right w:val="none" w:sz="0" w:space="0" w:color="auto"/>
      </w:divBdr>
    </w:div>
    <w:div w:id="1309437635">
      <w:bodyDiv w:val="1"/>
      <w:marLeft w:val="0"/>
      <w:marRight w:val="0"/>
      <w:marTop w:val="0"/>
      <w:marBottom w:val="0"/>
      <w:divBdr>
        <w:top w:val="none" w:sz="0" w:space="0" w:color="auto"/>
        <w:left w:val="none" w:sz="0" w:space="0" w:color="auto"/>
        <w:bottom w:val="none" w:sz="0" w:space="0" w:color="auto"/>
        <w:right w:val="none" w:sz="0" w:space="0" w:color="auto"/>
      </w:divBdr>
    </w:div>
    <w:div w:id="1357585518">
      <w:bodyDiv w:val="1"/>
      <w:marLeft w:val="0"/>
      <w:marRight w:val="0"/>
      <w:marTop w:val="0"/>
      <w:marBottom w:val="0"/>
      <w:divBdr>
        <w:top w:val="none" w:sz="0" w:space="0" w:color="auto"/>
        <w:left w:val="none" w:sz="0" w:space="0" w:color="auto"/>
        <w:bottom w:val="none" w:sz="0" w:space="0" w:color="auto"/>
        <w:right w:val="none" w:sz="0" w:space="0" w:color="auto"/>
      </w:divBdr>
    </w:div>
    <w:div w:id="1481314070">
      <w:bodyDiv w:val="1"/>
      <w:marLeft w:val="0"/>
      <w:marRight w:val="0"/>
      <w:marTop w:val="0"/>
      <w:marBottom w:val="0"/>
      <w:divBdr>
        <w:top w:val="none" w:sz="0" w:space="0" w:color="auto"/>
        <w:left w:val="none" w:sz="0" w:space="0" w:color="auto"/>
        <w:bottom w:val="none" w:sz="0" w:space="0" w:color="auto"/>
        <w:right w:val="none" w:sz="0" w:space="0" w:color="auto"/>
      </w:divBdr>
    </w:div>
    <w:div w:id="1494879569">
      <w:bodyDiv w:val="1"/>
      <w:marLeft w:val="0"/>
      <w:marRight w:val="0"/>
      <w:marTop w:val="0"/>
      <w:marBottom w:val="0"/>
      <w:divBdr>
        <w:top w:val="none" w:sz="0" w:space="0" w:color="auto"/>
        <w:left w:val="none" w:sz="0" w:space="0" w:color="auto"/>
        <w:bottom w:val="none" w:sz="0" w:space="0" w:color="auto"/>
        <w:right w:val="none" w:sz="0" w:space="0" w:color="auto"/>
      </w:divBdr>
    </w:div>
    <w:div w:id="1737892338">
      <w:bodyDiv w:val="1"/>
      <w:marLeft w:val="0"/>
      <w:marRight w:val="0"/>
      <w:marTop w:val="0"/>
      <w:marBottom w:val="0"/>
      <w:divBdr>
        <w:top w:val="none" w:sz="0" w:space="0" w:color="auto"/>
        <w:left w:val="none" w:sz="0" w:space="0" w:color="auto"/>
        <w:bottom w:val="none" w:sz="0" w:space="0" w:color="auto"/>
        <w:right w:val="none" w:sz="0" w:space="0" w:color="auto"/>
      </w:divBdr>
    </w:div>
    <w:div w:id="1746688581">
      <w:bodyDiv w:val="1"/>
      <w:marLeft w:val="0"/>
      <w:marRight w:val="0"/>
      <w:marTop w:val="0"/>
      <w:marBottom w:val="0"/>
      <w:divBdr>
        <w:top w:val="none" w:sz="0" w:space="0" w:color="auto"/>
        <w:left w:val="none" w:sz="0" w:space="0" w:color="auto"/>
        <w:bottom w:val="none" w:sz="0" w:space="0" w:color="auto"/>
        <w:right w:val="none" w:sz="0" w:space="0" w:color="auto"/>
      </w:divBdr>
    </w:div>
    <w:div w:id="1769886962">
      <w:bodyDiv w:val="1"/>
      <w:marLeft w:val="0"/>
      <w:marRight w:val="0"/>
      <w:marTop w:val="0"/>
      <w:marBottom w:val="0"/>
      <w:divBdr>
        <w:top w:val="none" w:sz="0" w:space="0" w:color="auto"/>
        <w:left w:val="none" w:sz="0" w:space="0" w:color="auto"/>
        <w:bottom w:val="none" w:sz="0" w:space="0" w:color="auto"/>
        <w:right w:val="none" w:sz="0" w:space="0" w:color="auto"/>
      </w:divBdr>
    </w:div>
    <w:div w:id="1795363486">
      <w:bodyDiv w:val="1"/>
      <w:marLeft w:val="0"/>
      <w:marRight w:val="0"/>
      <w:marTop w:val="0"/>
      <w:marBottom w:val="0"/>
      <w:divBdr>
        <w:top w:val="none" w:sz="0" w:space="0" w:color="auto"/>
        <w:left w:val="none" w:sz="0" w:space="0" w:color="auto"/>
        <w:bottom w:val="none" w:sz="0" w:space="0" w:color="auto"/>
        <w:right w:val="none" w:sz="0" w:space="0" w:color="auto"/>
      </w:divBdr>
    </w:div>
    <w:div w:id="1819421436">
      <w:bodyDiv w:val="1"/>
      <w:marLeft w:val="0"/>
      <w:marRight w:val="0"/>
      <w:marTop w:val="0"/>
      <w:marBottom w:val="0"/>
      <w:divBdr>
        <w:top w:val="none" w:sz="0" w:space="0" w:color="auto"/>
        <w:left w:val="none" w:sz="0" w:space="0" w:color="auto"/>
        <w:bottom w:val="none" w:sz="0" w:space="0" w:color="auto"/>
        <w:right w:val="none" w:sz="0" w:space="0" w:color="auto"/>
      </w:divBdr>
    </w:div>
    <w:div w:id="1845320995">
      <w:bodyDiv w:val="1"/>
      <w:marLeft w:val="0"/>
      <w:marRight w:val="0"/>
      <w:marTop w:val="0"/>
      <w:marBottom w:val="0"/>
      <w:divBdr>
        <w:top w:val="none" w:sz="0" w:space="0" w:color="auto"/>
        <w:left w:val="none" w:sz="0" w:space="0" w:color="auto"/>
        <w:bottom w:val="none" w:sz="0" w:space="0" w:color="auto"/>
        <w:right w:val="none" w:sz="0" w:space="0" w:color="auto"/>
      </w:divBdr>
    </w:div>
    <w:div w:id="1876965663">
      <w:bodyDiv w:val="1"/>
      <w:marLeft w:val="0"/>
      <w:marRight w:val="0"/>
      <w:marTop w:val="0"/>
      <w:marBottom w:val="0"/>
      <w:divBdr>
        <w:top w:val="none" w:sz="0" w:space="0" w:color="auto"/>
        <w:left w:val="none" w:sz="0" w:space="0" w:color="auto"/>
        <w:bottom w:val="none" w:sz="0" w:space="0" w:color="auto"/>
        <w:right w:val="none" w:sz="0" w:space="0" w:color="auto"/>
      </w:divBdr>
    </w:div>
    <w:div w:id="1901595459">
      <w:bodyDiv w:val="1"/>
      <w:marLeft w:val="0"/>
      <w:marRight w:val="0"/>
      <w:marTop w:val="0"/>
      <w:marBottom w:val="0"/>
      <w:divBdr>
        <w:top w:val="none" w:sz="0" w:space="0" w:color="auto"/>
        <w:left w:val="none" w:sz="0" w:space="0" w:color="auto"/>
        <w:bottom w:val="none" w:sz="0" w:space="0" w:color="auto"/>
        <w:right w:val="none" w:sz="0" w:space="0" w:color="auto"/>
      </w:divBdr>
    </w:div>
    <w:div w:id="1914897183">
      <w:bodyDiv w:val="1"/>
      <w:marLeft w:val="0"/>
      <w:marRight w:val="0"/>
      <w:marTop w:val="0"/>
      <w:marBottom w:val="0"/>
      <w:divBdr>
        <w:top w:val="none" w:sz="0" w:space="0" w:color="auto"/>
        <w:left w:val="none" w:sz="0" w:space="0" w:color="auto"/>
        <w:bottom w:val="none" w:sz="0" w:space="0" w:color="auto"/>
        <w:right w:val="none" w:sz="0" w:space="0" w:color="auto"/>
      </w:divBdr>
    </w:div>
    <w:div w:id="1987733610">
      <w:bodyDiv w:val="1"/>
      <w:marLeft w:val="0"/>
      <w:marRight w:val="0"/>
      <w:marTop w:val="0"/>
      <w:marBottom w:val="0"/>
      <w:divBdr>
        <w:top w:val="none" w:sz="0" w:space="0" w:color="auto"/>
        <w:left w:val="none" w:sz="0" w:space="0" w:color="auto"/>
        <w:bottom w:val="none" w:sz="0" w:space="0" w:color="auto"/>
        <w:right w:val="none" w:sz="0" w:space="0" w:color="auto"/>
      </w:divBdr>
    </w:div>
    <w:div w:id="1991714447">
      <w:bodyDiv w:val="1"/>
      <w:marLeft w:val="0"/>
      <w:marRight w:val="0"/>
      <w:marTop w:val="0"/>
      <w:marBottom w:val="0"/>
      <w:divBdr>
        <w:top w:val="none" w:sz="0" w:space="0" w:color="auto"/>
        <w:left w:val="none" w:sz="0" w:space="0" w:color="auto"/>
        <w:bottom w:val="none" w:sz="0" w:space="0" w:color="auto"/>
        <w:right w:val="none" w:sz="0" w:space="0" w:color="auto"/>
      </w:divBdr>
    </w:div>
    <w:div w:id="2109570820">
      <w:bodyDiv w:val="1"/>
      <w:marLeft w:val="0"/>
      <w:marRight w:val="0"/>
      <w:marTop w:val="0"/>
      <w:marBottom w:val="0"/>
      <w:divBdr>
        <w:top w:val="none" w:sz="0" w:space="0" w:color="auto"/>
        <w:left w:val="none" w:sz="0" w:space="0" w:color="auto"/>
        <w:bottom w:val="none" w:sz="0" w:space="0" w:color="auto"/>
        <w:right w:val="none" w:sz="0" w:space="0" w:color="auto"/>
      </w:divBdr>
    </w:div>
    <w:div w:id="2114393414">
      <w:bodyDiv w:val="1"/>
      <w:marLeft w:val="0"/>
      <w:marRight w:val="0"/>
      <w:marTop w:val="0"/>
      <w:marBottom w:val="0"/>
      <w:divBdr>
        <w:top w:val="none" w:sz="0" w:space="0" w:color="auto"/>
        <w:left w:val="none" w:sz="0" w:space="0" w:color="auto"/>
        <w:bottom w:val="none" w:sz="0" w:space="0" w:color="auto"/>
        <w:right w:val="none" w:sz="0" w:space="0" w:color="auto"/>
      </w:divBdr>
    </w:div>
    <w:div w:id="212036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4.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hyperlink" Target="https://www.tga.gov.au/product-information-pi" TargetMode="External"/><Relationship Id="rId23" Type="http://schemas.openxmlformats.org/officeDocument/2006/relationships/hyperlink" Target="mailto:info@tga.gov.au" TargetMode="External"/><Relationship Id="rId28"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header" Target="head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emf"/><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dx.doi.org/10.1148/radiol.15150025" TargetMode="External"/><Relationship Id="rId1" Type="http://schemas.openxmlformats.org/officeDocument/2006/relationships/hyperlink" Target="https://en.wikipedia.org/wiki/Spin-lattice_relaxation_tim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33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DC951-4ACD-4CBB-A11A-73CF4E59D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30</TotalTime>
  <Pages>42</Pages>
  <Words>14203</Words>
  <Characters>80960</Characters>
  <Application>Microsoft Office Word</Application>
  <DocSecurity>0</DocSecurity>
  <Lines>674</Lines>
  <Paragraphs>189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Australian public assessment for Gadobutrol</vt:lpstr>
      <vt:lpstr>Australian public assessment for...</vt:lpstr>
    </vt:vector>
  </TitlesOfParts>
  <Company>Department of Health </Company>
  <LinksUpToDate>false</LinksUpToDate>
  <CharactersWithSpaces>94974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Gadobutrol</dc:title>
  <dc:subject>prescription medicines</dc:subject>
  <dc:creator>Therapeutic Goods Administration</dc:creator>
  <cp:keywords>AusPARs</cp:keywords>
  <cp:lastModifiedBy>LACK, Janet</cp:lastModifiedBy>
  <cp:revision>3</cp:revision>
  <cp:lastPrinted>2015-09-22T23:39:00Z</cp:lastPrinted>
  <dcterms:created xsi:type="dcterms:W3CDTF">2017-01-30T23:52:00Z</dcterms:created>
  <dcterms:modified xsi:type="dcterms:W3CDTF">2017-02-08T05:10:00Z</dcterms:modified>
  <cp:category/>
</cp:coreProperties>
</file>