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C9B665" w14:textId="77777777" w:rsidR="00272419" w:rsidRPr="002F2464" w:rsidRDefault="005A70E1" w:rsidP="00417EBF">
      <w:pPr>
        <w:pStyle w:val="Heading1"/>
        <w:rPr>
          <w:rFonts w:ascii="Times New Roman" w:hAnsi="Times New Roman" w:cs="Times New Roman"/>
          <w:color w:val="auto"/>
        </w:rPr>
      </w:pPr>
      <w:r w:rsidRPr="002F2464">
        <w:rPr>
          <w:rFonts w:ascii="Times New Roman" w:hAnsi="Times New Roman" w:cs="Times New Roman"/>
          <w:color w:val="auto"/>
        </w:rPr>
        <w:t>PRODUCT INFORMATION</w:t>
      </w:r>
    </w:p>
    <w:p w14:paraId="006704E1" w14:textId="77777777" w:rsidR="005A70E1" w:rsidRPr="002F2464" w:rsidRDefault="009A21FF" w:rsidP="00FC757D">
      <w:pPr>
        <w:pStyle w:val="Heading1"/>
        <w:rPr>
          <w:rFonts w:ascii="Times New Roman" w:hAnsi="Times New Roman" w:cs="Times New Roman"/>
          <w:color w:val="auto"/>
          <w:vertAlign w:val="superscript"/>
        </w:rPr>
      </w:pPr>
      <w:r w:rsidRPr="002F2464">
        <w:rPr>
          <w:rFonts w:ascii="Times New Roman" w:hAnsi="Times New Roman" w:cs="Times New Roman"/>
          <w:color w:val="auto"/>
        </w:rPr>
        <w:t>ZYKADIA</w:t>
      </w:r>
      <w:r w:rsidR="00DD0063" w:rsidRPr="002F2464">
        <w:rPr>
          <w:rFonts w:ascii="Times New Roman" w:hAnsi="Times New Roman" w:cs="Times New Roman"/>
          <w:color w:val="auto"/>
          <w:vertAlign w:val="superscript"/>
        </w:rPr>
        <w:t>®</w:t>
      </w:r>
    </w:p>
    <w:p w14:paraId="0B32EA75" w14:textId="77777777" w:rsidR="008F016A" w:rsidRPr="002F2464" w:rsidRDefault="008F016A" w:rsidP="00C84F5C">
      <w:pPr>
        <w:rPr>
          <w:rFonts w:ascii="Times New Roman" w:hAnsi="Times New Roman" w:cs="Times New Roman"/>
          <w:sz w:val="24"/>
          <w:szCs w:val="24"/>
        </w:rPr>
      </w:pPr>
      <w:bookmarkStart w:id="0" w:name="_GoBack"/>
      <w:proofErr w:type="spellStart"/>
      <w:r w:rsidRPr="002F2464">
        <w:rPr>
          <w:rFonts w:ascii="Times New Roman" w:hAnsi="Times New Roman" w:cs="Times New Roman"/>
          <w:sz w:val="24"/>
          <w:szCs w:val="24"/>
        </w:rPr>
        <w:t>Ceritinib</w:t>
      </w:r>
      <w:proofErr w:type="spellEnd"/>
    </w:p>
    <w:tbl>
      <w:tblPr>
        <w:tblStyle w:val="TableGrid"/>
        <w:tblW w:w="0" w:type="auto"/>
        <w:tblLook w:val="04A0" w:firstRow="1" w:lastRow="0" w:firstColumn="1" w:lastColumn="0" w:noHBand="0" w:noVBand="1"/>
      </w:tblPr>
      <w:tblGrid>
        <w:gridCol w:w="9350"/>
      </w:tblGrid>
      <w:tr w:rsidR="008F016A" w:rsidRPr="002F2464" w14:paraId="5E6F13F9" w14:textId="77777777" w:rsidTr="008F016A">
        <w:tc>
          <w:tcPr>
            <w:tcW w:w="9576" w:type="dxa"/>
          </w:tcPr>
          <w:bookmarkEnd w:id="0"/>
          <w:p w14:paraId="3B593F41" w14:textId="77777777" w:rsidR="008F016A" w:rsidRPr="002F2464" w:rsidRDefault="008F016A" w:rsidP="008F016A">
            <w:pPr>
              <w:rPr>
                <w:b/>
                <w:sz w:val="24"/>
                <w:szCs w:val="24"/>
              </w:rPr>
            </w:pPr>
            <w:r w:rsidRPr="002F2464">
              <w:rPr>
                <w:b/>
                <w:sz w:val="24"/>
                <w:szCs w:val="24"/>
              </w:rPr>
              <w:t>SERIOUS ADVERSE EVENTS</w:t>
            </w:r>
          </w:p>
          <w:p w14:paraId="69DC8408" w14:textId="77777777" w:rsidR="008F016A" w:rsidRPr="002F2464" w:rsidRDefault="008F016A" w:rsidP="008F016A">
            <w:pPr>
              <w:rPr>
                <w:sz w:val="24"/>
                <w:szCs w:val="24"/>
              </w:rPr>
            </w:pPr>
            <w:r w:rsidRPr="002F2464">
              <w:rPr>
                <w:sz w:val="24"/>
                <w:szCs w:val="24"/>
              </w:rPr>
              <w:t>The following severe adverse events have been seen</w:t>
            </w:r>
            <w:r w:rsidR="00DA7652" w:rsidRPr="002F2464">
              <w:rPr>
                <w:sz w:val="24"/>
                <w:szCs w:val="24"/>
              </w:rPr>
              <w:t>.</w:t>
            </w:r>
            <w:r w:rsidRPr="002F2464">
              <w:rPr>
                <w:sz w:val="24"/>
                <w:szCs w:val="24"/>
              </w:rPr>
              <w:t xml:space="preserve"> Monitor closely and consider early dose reduction</w:t>
            </w:r>
            <w:r w:rsidR="00C84F5C" w:rsidRPr="002F2464">
              <w:rPr>
                <w:sz w:val="24"/>
                <w:szCs w:val="24"/>
              </w:rPr>
              <w:t xml:space="preserve">. See referenced () sections </w:t>
            </w:r>
            <w:r w:rsidRPr="002F2464">
              <w:rPr>
                <w:sz w:val="24"/>
                <w:szCs w:val="24"/>
              </w:rPr>
              <w:t>for details</w:t>
            </w:r>
            <w:r w:rsidR="00C84F5C" w:rsidRPr="002F2464">
              <w:rPr>
                <w:sz w:val="24"/>
                <w:szCs w:val="24"/>
              </w:rPr>
              <w:t xml:space="preserve"> </w:t>
            </w:r>
            <w:r w:rsidRPr="002F2464">
              <w:rPr>
                <w:sz w:val="24"/>
                <w:szCs w:val="24"/>
              </w:rPr>
              <w:t>and appropriate management</w:t>
            </w:r>
            <w:r w:rsidR="00C84F5C" w:rsidRPr="002F2464">
              <w:rPr>
                <w:sz w:val="24"/>
                <w:szCs w:val="24"/>
              </w:rPr>
              <w:t>.</w:t>
            </w:r>
          </w:p>
          <w:p w14:paraId="4BC2193F" w14:textId="77777777" w:rsidR="00C84F5C" w:rsidRPr="002F2464" w:rsidRDefault="00C84F5C" w:rsidP="008F016A">
            <w:pPr>
              <w:rPr>
                <w:sz w:val="24"/>
                <w:szCs w:val="24"/>
              </w:rPr>
            </w:pPr>
          </w:p>
          <w:p w14:paraId="704F66C4" w14:textId="77777777" w:rsidR="008F016A" w:rsidRPr="002F2464" w:rsidRDefault="008F016A" w:rsidP="008F016A">
            <w:pPr>
              <w:rPr>
                <w:sz w:val="24"/>
                <w:szCs w:val="24"/>
              </w:rPr>
            </w:pPr>
            <w:r w:rsidRPr="002F2464">
              <w:rPr>
                <w:sz w:val="24"/>
                <w:szCs w:val="24"/>
              </w:rPr>
              <w:t>•QT interval prolongation</w:t>
            </w:r>
            <w:r w:rsidR="00DA7652" w:rsidRPr="002F2464">
              <w:rPr>
                <w:sz w:val="24"/>
                <w:szCs w:val="24"/>
              </w:rPr>
              <w:t xml:space="preserve"> </w:t>
            </w:r>
            <w:r w:rsidR="00EC08F3" w:rsidRPr="002F2464">
              <w:rPr>
                <w:sz w:val="24"/>
                <w:szCs w:val="24"/>
              </w:rPr>
              <w:t>(see Pharmacokinetics, Precautions, Adverse Effects, Dosage &amp; Administration)</w:t>
            </w:r>
          </w:p>
          <w:p w14:paraId="2973E9A3" w14:textId="79A9F848" w:rsidR="008F016A" w:rsidRPr="002F2464" w:rsidRDefault="008F016A" w:rsidP="008F016A">
            <w:pPr>
              <w:rPr>
                <w:sz w:val="24"/>
                <w:szCs w:val="24"/>
              </w:rPr>
            </w:pPr>
            <w:r w:rsidRPr="002F2464">
              <w:rPr>
                <w:sz w:val="24"/>
                <w:szCs w:val="24"/>
              </w:rPr>
              <w:t>•Hepatotoxicity, incl</w:t>
            </w:r>
            <w:r w:rsidR="00EC08F3" w:rsidRPr="002F2464">
              <w:rPr>
                <w:sz w:val="24"/>
                <w:szCs w:val="24"/>
              </w:rPr>
              <w:t>uding drug-induced liver injury (</w:t>
            </w:r>
            <w:r w:rsidR="00C84F5C" w:rsidRPr="002F2464">
              <w:rPr>
                <w:sz w:val="24"/>
                <w:szCs w:val="24"/>
              </w:rPr>
              <w:t xml:space="preserve">Pharmacokinetics, </w:t>
            </w:r>
            <w:r w:rsidR="00EC08F3" w:rsidRPr="002F2464">
              <w:rPr>
                <w:sz w:val="24"/>
                <w:szCs w:val="24"/>
              </w:rPr>
              <w:t xml:space="preserve">Precautions, </w:t>
            </w:r>
            <w:r w:rsidR="00C84F5C" w:rsidRPr="002F2464">
              <w:rPr>
                <w:sz w:val="24"/>
                <w:szCs w:val="24"/>
              </w:rPr>
              <w:t>Adverse Effects, Dosage &amp; Administration).</w:t>
            </w:r>
          </w:p>
          <w:p w14:paraId="73F4603B" w14:textId="04A89C36" w:rsidR="00DA7652" w:rsidRPr="002F2464" w:rsidRDefault="00DA7652" w:rsidP="008F016A">
            <w:pPr>
              <w:rPr>
                <w:sz w:val="24"/>
                <w:szCs w:val="24"/>
              </w:rPr>
            </w:pPr>
          </w:p>
          <w:p w14:paraId="488154DC" w14:textId="591D132F" w:rsidR="00883A68" w:rsidRPr="002F2464" w:rsidRDefault="00DA7652" w:rsidP="008F016A">
            <w:pPr>
              <w:rPr>
                <w:sz w:val="24"/>
                <w:szCs w:val="24"/>
              </w:rPr>
            </w:pPr>
            <w:r w:rsidRPr="002F2464">
              <w:rPr>
                <w:sz w:val="24"/>
                <w:szCs w:val="24"/>
              </w:rPr>
              <w:t>ZYKADIA has not been studied in patients with moderate and severe hepatic impairment.</w:t>
            </w:r>
          </w:p>
          <w:p w14:paraId="24A16366" w14:textId="4B75D9B3" w:rsidR="008F016A" w:rsidRPr="002F2464" w:rsidRDefault="008F016A" w:rsidP="00883A68"/>
        </w:tc>
      </w:tr>
    </w:tbl>
    <w:p w14:paraId="665E2214" w14:textId="77777777" w:rsidR="008F016A" w:rsidRPr="002F2464" w:rsidRDefault="008F016A" w:rsidP="00C84F5C"/>
    <w:p w14:paraId="444E4550" w14:textId="77777777" w:rsidR="00DD0063" w:rsidRPr="002F2464" w:rsidRDefault="00DD0063">
      <w:pPr>
        <w:rPr>
          <w:rFonts w:ascii="Times New Roman" w:hAnsi="Times New Roman" w:cs="Times New Roman"/>
          <w:sz w:val="24"/>
          <w:szCs w:val="24"/>
        </w:rPr>
      </w:pPr>
      <w:r w:rsidRPr="002F2464">
        <w:rPr>
          <w:rFonts w:ascii="Times New Roman" w:hAnsi="Times New Roman" w:cs="Times New Roman"/>
          <w:noProof/>
          <w:sz w:val="24"/>
          <w:szCs w:val="24"/>
          <w:lang w:eastAsia="en-AU"/>
        </w:rPr>
        <w:drawing>
          <wp:inline distT="0" distB="0" distL="0" distR="0" wp14:anchorId="62E2BBEF" wp14:editId="2F50A428">
            <wp:extent cx="2695575" cy="143129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95575" cy="1431290"/>
                    </a:xfrm>
                    <a:prstGeom prst="rect">
                      <a:avLst/>
                    </a:prstGeom>
                    <a:noFill/>
                    <a:ln>
                      <a:noFill/>
                    </a:ln>
                  </pic:spPr>
                </pic:pic>
              </a:graphicData>
            </a:graphic>
          </wp:inline>
        </w:drawing>
      </w:r>
    </w:p>
    <w:p w14:paraId="09C5E50F" w14:textId="77777777" w:rsidR="00DD0063" w:rsidRPr="002F2464" w:rsidRDefault="00DD0063">
      <w:pPr>
        <w:rPr>
          <w:rFonts w:ascii="Times New Roman" w:hAnsi="Times New Roman" w:cs="Times New Roman"/>
          <w:sz w:val="24"/>
          <w:szCs w:val="24"/>
        </w:rPr>
      </w:pPr>
      <w:r w:rsidRPr="002F2464">
        <w:rPr>
          <w:rFonts w:ascii="Times New Roman" w:hAnsi="Times New Roman" w:cs="Times New Roman"/>
          <w:sz w:val="24"/>
          <w:szCs w:val="24"/>
        </w:rPr>
        <w:t xml:space="preserve">INN: </w:t>
      </w:r>
      <w:proofErr w:type="spellStart"/>
      <w:r w:rsidRPr="002F2464">
        <w:rPr>
          <w:rFonts w:ascii="Times New Roman" w:hAnsi="Times New Roman" w:cs="Times New Roman"/>
          <w:sz w:val="24"/>
          <w:szCs w:val="24"/>
        </w:rPr>
        <w:t>ceritinib</w:t>
      </w:r>
      <w:proofErr w:type="spellEnd"/>
      <w:r w:rsidR="009A21FF" w:rsidRPr="002F2464">
        <w:rPr>
          <w:rFonts w:ascii="Times New Roman" w:hAnsi="Times New Roman" w:cs="Times New Roman"/>
          <w:sz w:val="24"/>
          <w:szCs w:val="24"/>
        </w:rPr>
        <w:t xml:space="preserve"> (free base)</w:t>
      </w:r>
    </w:p>
    <w:p w14:paraId="07F11F82" w14:textId="77777777" w:rsidR="00DD0063" w:rsidRPr="002F2464" w:rsidRDefault="00DD0063">
      <w:pPr>
        <w:rPr>
          <w:rFonts w:ascii="Times New Roman" w:hAnsi="Times New Roman" w:cs="Times New Roman"/>
          <w:sz w:val="24"/>
          <w:szCs w:val="24"/>
        </w:rPr>
      </w:pPr>
      <w:r w:rsidRPr="002F2464">
        <w:rPr>
          <w:rFonts w:ascii="Times New Roman" w:hAnsi="Times New Roman" w:cs="Times New Roman"/>
          <w:sz w:val="24"/>
          <w:szCs w:val="24"/>
        </w:rPr>
        <w:t>CAS: 1032900-25-6</w:t>
      </w:r>
    </w:p>
    <w:p w14:paraId="48527466" w14:textId="77777777" w:rsidR="00DD0063" w:rsidRPr="002F2464" w:rsidRDefault="00DD0063" w:rsidP="00417EBF">
      <w:pPr>
        <w:pStyle w:val="Heading1"/>
        <w:rPr>
          <w:rFonts w:ascii="Times New Roman" w:hAnsi="Times New Roman" w:cs="Times New Roman"/>
          <w:color w:val="auto"/>
        </w:rPr>
      </w:pPr>
      <w:r w:rsidRPr="002F2464">
        <w:rPr>
          <w:rFonts w:ascii="Times New Roman" w:hAnsi="Times New Roman" w:cs="Times New Roman"/>
          <w:color w:val="auto"/>
        </w:rPr>
        <w:t>DESCRIPTION</w:t>
      </w:r>
    </w:p>
    <w:p w14:paraId="1E485369" w14:textId="032D89E3" w:rsidR="00DD0063" w:rsidRPr="002F2464" w:rsidRDefault="002520BC" w:rsidP="00E07A15">
      <w:pPr>
        <w:jc w:val="both"/>
        <w:rPr>
          <w:rFonts w:ascii="Times New Roman" w:hAnsi="Times New Roman" w:cs="Times New Roman"/>
          <w:sz w:val="24"/>
          <w:szCs w:val="24"/>
        </w:rPr>
      </w:pPr>
      <w:r w:rsidRPr="002F2464">
        <w:rPr>
          <w:rFonts w:ascii="Times New Roman" w:hAnsi="Times New Roman" w:cs="Times New Roman"/>
          <w:sz w:val="24"/>
          <w:szCs w:val="24"/>
        </w:rPr>
        <w:t xml:space="preserve">The active ingredient in </w:t>
      </w:r>
      <w:r w:rsidR="003F106C" w:rsidRPr="002F2464">
        <w:rPr>
          <w:rFonts w:ascii="Times New Roman" w:hAnsi="Times New Roman" w:cs="Times New Roman"/>
          <w:sz w:val="24"/>
          <w:szCs w:val="24"/>
        </w:rPr>
        <w:t>ZYKADIA</w:t>
      </w:r>
      <w:r w:rsidR="00DD0063" w:rsidRPr="002F2464">
        <w:rPr>
          <w:rFonts w:ascii="Times New Roman" w:hAnsi="Times New Roman" w:cs="Times New Roman"/>
          <w:sz w:val="24"/>
          <w:szCs w:val="24"/>
        </w:rPr>
        <w:t xml:space="preserve"> </w:t>
      </w:r>
      <w:r w:rsidRPr="002F2464">
        <w:rPr>
          <w:rFonts w:ascii="Times New Roman" w:hAnsi="Times New Roman" w:cs="Times New Roman"/>
          <w:sz w:val="24"/>
          <w:szCs w:val="24"/>
        </w:rPr>
        <w:t xml:space="preserve">150 mg hard capsules is </w:t>
      </w:r>
      <w:proofErr w:type="spellStart"/>
      <w:r w:rsidR="00BB15DE" w:rsidRPr="002F2464">
        <w:rPr>
          <w:rFonts w:ascii="Times New Roman" w:hAnsi="Times New Roman" w:cs="Times New Roman"/>
          <w:sz w:val="24"/>
          <w:szCs w:val="24"/>
        </w:rPr>
        <w:t>ceritinib</w:t>
      </w:r>
      <w:proofErr w:type="spellEnd"/>
      <w:r w:rsidRPr="002F2464">
        <w:rPr>
          <w:rFonts w:ascii="Times New Roman" w:hAnsi="Times New Roman" w:cs="Times New Roman"/>
          <w:sz w:val="24"/>
          <w:szCs w:val="24"/>
        </w:rPr>
        <w:t xml:space="preserve">. </w:t>
      </w:r>
      <w:proofErr w:type="spellStart"/>
      <w:r w:rsidRPr="002F2464">
        <w:rPr>
          <w:rFonts w:ascii="Times New Roman" w:hAnsi="Times New Roman" w:cs="Times New Roman"/>
          <w:sz w:val="24"/>
          <w:szCs w:val="24"/>
        </w:rPr>
        <w:t>Ceritinib</w:t>
      </w:r>
      <w:proofErr w:type="spellEnd"/>
      <w:r w:rsidRPr="002F2464">
        <w:rPr>
          <w:rFonts w:ascii="Times New Roman" w:hAnsi="Times New Roman" w:cs="Times New Roman"/>
          <w:sz w:val="24"/>
          <w:szCs w:val="24"/>
        </w:rPr>
        <w:t xml:space="preserve"> is white to almost white or light yellow or light brown powder that has good solubility in very acidic aqueous medium. The solubility decreases significantly with increasing </w:t>
      </w:r>
      <w:proofErr w:type="spellStart"/>
      <w:r w:rsidRPr="002F2464">
        <w:rPr>
          <w:rFonts w:ascii="Times New Roman" w:hAnsi="Times New Roman" w:cs="Times New Roman"/>
          <w:sz w:val="24"/>
          <w:szCs w:val="24"/>
        </w:rPr>
        <w:t>pH.</w:t>
      </w:r>
      <w:proofErr w:type="spellEnd"/>
      <w:r w:rsidRPr="002F2464">
        <w:rPr>
          <w:rFonts w:ascii="Times New Roman" w:hAnsi="Times New Roman" w:cs="Times New Roman"/>
          <w:sz w:val="24"/>
          <w:szCs w:val="24"/>
        </w:rPr>
        <w:t xml:space="preserve"> The pH of a 1% aqueous suspension of </w:t>
      </w:r>
      <w:proofErr w:type="spellStart"/>
      <w:r w:rsidRPr="002F2464">
        <w:rPr>
          <w:rFonts w:ascii="Times New Roman" w:hAnsi="Times New Roman" w:cs="Times New Roman"/>
          <w:sz w:val="24"/>
          <w:szCs w:val="24"/>
        </w:rPr>
        <w:t>ceritinib</w:t>
      </w:r>
      <w:proofErr w:type="spellEnd"/>
      <w:r w:rsidRPr="002F2464">
        <w:rPr>
          <w:rFonts w:ascii="Times New Roman" w:hAnsi="Times New Roman" w:cs="Times New Roman"/>
          <w:sz w:val="24"/>
          <w:szCs w:val="24"/>
        </w:rPr>
        <w:t xml:space="preserve"> in water is 6.86 and melting point 174.0°C.</w:t>
      </w:r>
    </w:p>
    <w:p w14:paraId="57B49B44" w14:textId="050F857D" w:rsidR="002520BC" w:rsidRPr="002F2464" w:rsidRDefault="00A54FF1" w:rsidP="00E07A15">
      <w:pPr>
        <w:jc w:val="both"/>
        <w:rPr>
          <w:rFonts w:ascii="Times New Roman" w:hAnsi="Times New Roman" w:cs="Times New Roman"/>
          <w:sz w:val="24"/>
          <w:szCs w:val="24"/>
        </w:rPr>
      </w:pPr>
      <w:r w:rsidRPr="002F2464">
        <w:rPr>
          <w:rFonts w:ascii="Times New Roman" w:hAnsi="Times New Roman" w:cs="Times New Roman"/>
          <w:sz w:val="24"/>
          <w:szCs w:val="24"/>
        </w:rPr>
        <w:t xml:space="preserve">Each </w:t>
      </w:r>
      <w:r w:rsidR="00D979D2" w:rsidRPr="002F2464">
        <w:rPr>
          <w:rFonts w:ascii="Times New Roman" w:hAnsi="Times New Roman" w:cs="Times New Roman"/>
          <w:sz w:val="24"/>
          <w:szCs w:val="24"/>
        </w:rPr>
        <w:t>ZYKADIA</w:t>
      </w:r>
      <w:r w:rsidR="002520BC" w:rsidRPr="002F2464">
        <w:rPr>
          <w:rFonts w:ascii="Times New Roman" w:hAnsi="Times New Roman" w:cs="Times New Roman"/>
          <w:sz w:val="24"/>
          <w:szCs w:val="24"/>
        </w:rPr>
        <w:t xml:space="preserve"> capsule </w:t>
      </w:r>
      <w:r w:rsidRPr="002F2464">
        <w:rPr>
          <w:rFonts w:ascii="Times New Roman" w:hAnsi="Times New Roman" w:cs="Times New Roman"/>
          <w:sz w:val="24"/>
          <w:szCs w:val="24"/>
        </w:rPr>
        <w:t>contains</w:t>
      </w:r>
      <w:r w:rsidR="002520BC" w:rsidRPr="002F2464">
        <w:rPr>
          <w:rFonts w:ascii="Times New Roman" w:hAnsi="Times New Roman" w:cs="Times New Roman"/>
          <w:sz w:val="24"/>
          <w:szCs w:val="24"/>
        </w:rPr>
        <w:t xml:space="preserve"> 150 mg of </w:t>
      </w:r>
      <w:r w:rsidRPr="002F2464">
        <w:rPr>
          <w:rFonts w:ascii="Times New Roman" w:hAnsi="Times New Roman" w:cs="Times New Roman"/>
          <w:sz w:val="24"/>
          <w:szCs w:val="24"/>
        </w:rPr>
        <w:t>active ingredient (</w:t>
      </w:r>
      <w:proofErr w:type="spellStart"/>
      <w:r w:rsidRPr="002F2464">
        <w:rPr>
          <w:rFonts w:ascii="Times New Roman" w:hAnsi="Times New Roman" w:cs="Times New Roman"/>
          <w:sz w:val="24"/>
          <w:szCs w:val="24"/>
        </w:rPr>
        <w:t>ceritinib</w:t>
      </w:r>
      <w:proofErr w:type="spellEnd"/>
      <w:r w:rsidRPr="002F2464">
        <w:rPr>
          <w:rFonts w:ascii="Times New Roman" w:hAnsi="Times New Roman" w:cs="Times New Roman"/>
          <w:sz w:val="24"/>
          <w:szCs w:val="24"/>
        </w:rPr>
        <w:t xml:space="preserve">). The capsule inactive contents are </w:t>
      </w:r>
      <w:r w:rsidR="00943B21" w:rsidRPr="002F2464">
        <w:rPr>
          <w:rFonts w:ascii="Times New Roman" w:hAnsi="Times New Roman" w:cs="Times New Roman"/>
          <w:sz w:val="24"/>
          <w:szCs w:val="24"/>
        </w:rPr>
        <w:t xml:space="preserve">microcrystalline </w:t>
      </w:r>
      <w:r w:rsidRPr="002F2464">
        <w:rPr>
          <w:rFonts w:ascii="Times New Roman" w:hAnsi="Times New Roman" w:cs="Times New Roman"/>
          <w:sz w:val="24"/>
          <w:szCs w:val="24"/>
        </w:rPr>
        <w:t xml:space="preserve">cellulose, </w:t>
      </w:r>
      <w:proofErr w:type="spellStart"/>
      <w:r w:rsidR="0027405F" w:rsidRPr="002F2464">
        <w:rPr>
          <w:rFonts w:ascii="Times New Roman" w:hAnsi="Times New Roman" w:cs="Times New Roman"/>
          <w:sz w:val="24"/>
          <w:szCs w:val="24"/>
        </w:rPr>
        <w:t>hyprolose</w:t>
      </w:r>
      <w:proofErr w:type="spellEnd"/>
      <w:r w:rsidRPr="002F2464">
        <w:rPr>
          <w:rFonts w:ascii="Times New Roman" w:hAnsi="Times New Roman" w:cs="Times New Roman"/>
          <w:sz w:val="24"/>
          <w:szCs w:val="24"/>
        </w:rPr>
        <w:t xml:space="preserve">, sodium starch </w:t>
      </w:r>
      <w:proofErr w:type="spellStart"/>
      <w:r w:rsidRPr="002F2464">
        <w:rPr>
          <w:rFonts w:ascii="Times New Roman" w:hAnsi="Times New Roman" w:cs="Times New Roman"/>
          <w:sz w:val="24"/>
          <w:szCs w:val="24"/>
        </w:rPr>
        <w:t>glycolate</w:t>
      </w:r>
      <w:proofErr w:type="spellEnd"/>
      <w:r w:rsidRPr="002F2464">
        <w:rPr>
          <w:rFonts w:ascii="Times New Roman" w:hAnsi="Times New Roman" w:cs="Times New Roman"/>
          <w:sz w:val="24"/>
          <w:szCs w:val="24"/>
        </w:rPr>
        <w:t xml:space="preserve"> type A, magnesium stearate, colloidal anhydrous</w:t>
      </w:r>
      <w:r w:rsidR="00943B21" w:rsidRPr="002F2464">
        <w:rPr>
          <w:rFonts w:ascii="Times New Roman" w:hAnsi="Times New Roman" w:cs="Times New Roman"/>
          <w:sz w:val="24"/>
          <w:szCs w:val="24"/>
        </w:rPr>
        <w:t xml:space="preserve"> silica</w:t>
      </w:r>
      <w:r w:rsidRPr="002F2464">
        <w:rPr>
          <w:rFonts w:ascii="Times New Roman" w:hAnsi="Times New Roman" w:cs="Times New Roman"/>
          <w:sz w:val="24"/>
          <w:szCs w:val="24"/>
        </w:rPr>
        <w:t>.</w:t>
      </w:r>
    </w:p>
    <w:p w14:paraId="46B55B6A" w14:textId="77777777" w:rsidR="00A54FF1" w:rsidRPr="002F2464" w:rsidRDefault="00A54FF1" w:rsidP="00E07A15">
      <w:pPr>
        <w:jc w:val="both"/>
        <w:rPr>
          <w:rFonts w:ascii="Times New Roman" w:hAnsi="Times New Roman" w:cs="Times New Roman"/>
          <w:sz w:val="24"/>
          <w:szCs w:val="24"/>
        </w:rPr>
      </w:pPr>
      <w:r w:rsidRPr="002F2464">
        <w:rPr>
          <w:rFonts w:ascii="Times New Roman" w:hAnsi="Times New Roman" w:cs="Times New Roman"/>
          <w:sz w:val="24"/>
          <w:szCs w:val="24"/>
        </w:rPr>
        <w:lastRenderedPageBreak/>
        <w:t xml:space="preserve">The hard </w:t>
      </w:r>
      <w:proofErr w:type="spellStart"/>
      <w:r w:rsidRPr="002F2464">
        <w:rPr>
          <w:rFonts w:ascii="Times New Roman" w:hAnsi="Times New Roman" w:cs="Times New Roman"/>
          <w:sz w:val="24"/>
          <w:szCs w:val="24"/>
        </w:rPr>
        <w:t>gelatin</w:t>
      </w:r>
      <w:proofErr w:type="spellEnd"/>
      <w:r w:rsidRPr="002F2464">
        <w:rPr>
          <w:rFonts w:ascii="Times New Roman" w:hAnsi="Times New Roman" w:cs="Times New Roman"/>
          <w:sz w:val="24"/>
          <w:szCs w:val="24"/>
        </w:rPr>
        <w:t xml:space="preserve"> capsule shell contains </w:t>
      </w:r>
      <w:proofErr w:type="spellStart"/>
      <w:r w:rsidRPr="002F2464">
        <w:rPr>
          <w:rFonts w:ascii="Times New Roman" w:hAnsi="Times New Roman" w:cs="Times New Roman"/>
          <w:sz w:val="24"/>
          <w:szCs w:val="24"/>
        </w:rPr>
        <w:t>gelatin</w:t>
      </w:r>
      <w:proofErr w:type="spellEnd"/>
      <w:r w:rsidRPr="002F2464">
        <w:rPr>
          <w:rFonts w:ascii="Times New Roman" w:hAnsi="Times New Roman" w:cs="Times New Roman"/>
          <w:sz w:val="24"/>
          <w:szCs w:val="24"/>
        </w:rPr>
        <w:t xml:space="preserve">, titanium dioxide, indigo carmine. </w:t>
      </w:r>
      <w:r w:rsidR="006B04A6" w:rsidRPr="002F2464">
        <w:rPr>
          <w:rFonts w:ascii="Times New Roman" w:hAnsi="Times New Roman" w:cs="Times New Roman"/>
          <w:sz w:val="24"/>
          <w:szCs w:val="24"/>
        </w:rPr>
        <w:t>The printing ink is OPACODE monogramming ink S-1-277002 BLACK.</w:t>
      </w:r>
    </w:p>
    <w:p w14:paraId="3680D7F0" w14:textId="77777777" w:rsidR="006B04A6" w:rsidRPr="002F2464" w:rsidRDefault="006B04A6" w:rsidP="000E578D">
      <w:pPr>
        <w:pStyle w:val="Heading1"/>
        <w:spacing w:after="120"/>
        <w:rPr>
          <w:rFonts w:ascii="Times New Roman" w:hAnsi="Times New Roman" w:cs="Times New Roman"/>
          <w:color w:val="auto"/>
        </w:rPr>
      </w:pPr>
      <w:r w:rsidRPr="002F2464">
        <w:rPr>
          <w:rFonts w:ascii="Times New Roman" w:hAnsi="Times New Roman" w:cs="Times New Roman"/>
          <w:color w:val="auto"/>
        </w:rPr>
        <w:t>PHARMACOLOGY</w:t>
      </w:r>
    </w:p>
    <w:p w14:paraId="07E8D148" w14:textId="77777777" w:rsidR="000A68B1" w:rsidRPr="002F2464" w:rsidRDefault="000A68B1" w:rsidP="000A68B1">
      <w:pPr>
        <w:pStyle w:val="Heading2"/>
        <w:rPr>
          <w:rFonts w:ascii="Times New Roman" w:hAnsi="Times New Roman" w:cs="Times New Roman"/>
          <w:color w:val="auto"/>
        </w:rPr>
      </w:pPr>
      <w:r w:rsidRPr="002F2464">
        <w:rPr>
          <w:rFonts w:ascii="Times New Roman" w:hAnsi="Times New Roman" w:cs="Times New Roman"/>
          <w:color w:val="auto"/>
        </w:rPr>
        <w:t>PHARMACODYNAMICS</w:t>
      </w:r>
    </w:p>
    <w:p w14:paraId="09B16863" w14:textId="77777777" w:rsidR="000E578D" w:rsidRPr="002F2464" w:rsidRDefault="000E578D" w:rsidP="008E7B82">
      <w:pPr>
        <w:rPr>
          <w:rFonts w:ascii="Times New Roman" w:hAnsi="Times New Roman" w:cs="Times New Roman"/>
          <w:i/>
          <w:sz w:val="24"/>
          <w:szCs w:val="24"/>
        </w:rPr>
      </w:pPr>
      <w:r w:rsidRPr="002F2464">
        <w:rPr>
          <w:rFonts w:ascii="Times New Roman" w:hAnsi="Times New Roman" w:cs="Times New Roman"/>
          <w:i/>
          <w:sz w:val="24"/>
          <w:szCs w:val="24"/>
        </w:rPr>
        <w:t>Mechanisms of action</w:t>
      </w:r>
    </w:p>
    <w:p w14:paraId="75FE5E66" w14:textId="77777777" w:rsidR="008E7B82" w:rsidRPr="002F2464" w:rsidRDefault="008E7B82" w:rsidP="00E07A15">
      <w:pPr>
        <w:jc w:val="both"/>
        <w:rPr>
          <w:rFonts w:ascii="Times New Roman" w:hAnsi="Times New Roman" w:cs="Times New Roman"/>
          <w:sz w:val="24"/>
          <w:szCs w:val="24"/>
        </w:rPr>
      </w:pPr>
      <w:proofErr w:type="spellStart"/>
      <w:r w:rsidRPr="002F2464">
        <w:rPr>
          <w:rFonts w:ascii="Times New Roman" w:hAnsi="Times New Roman" w:cs="Times New Roman"/>
          <w:sz w:val="24"/>
          <w:szCs w:val="24"/>
        </w:rPr>
        <w:t>Ceritinib</w:t>
      </w:r>
      <w:proofErr w:type="spellEnd"/>
      <w:r w:rsidRPr="002F2464">
        <w:rPr>
          <w:rFonts w:ascii="Times New Roman" w:hAnsi="Times New Roman" w:cs="Times New Roman"/>
          <w:sz w:val="24"/>
          <w:szCs w:val="24"/>
        </w:rPr>
        <w:t xml:space="preserve"> is an ALK inhibitor. </w:t>
      </w:r>
      <w:proofErr w:type="spellStart"/>
      <w:r w:rsidRPr="002F2464">
        <w:rPr>
          <w:rFonts w:ascii="Times New Roman" w:hAnsi="Times New Roman" w:cs="Times New Roman"/>
          <w:sz w:val="24"/>
          <w:szCs w:val="24"/>
        </w:rPr>
        <w:t>Ceritinib</w:t>
      </w:r>
      <w:proofErr w:type="spellEnd"/>
      <w:r w:rsidRPr="002F2464">
        <w:rPr>
          <w:rFonts w:ascii="Times New Roman" w:hAnsi="Times New Roman" w:cs="Times New Roman"/>
          <w:sz w:val="24"/>
          <w:szCs w:val="24"/>
        </w:rPr>
        <w:t xml:space="preserve"> inhibits </w:t>
      </w:r>
      <w:proofErr w:type="spellStart"/>
      <w:r w:rsidRPr="002F2464">
        <w:rPr>
          <w:rFonts w:ascii="Times New Roman" w:hAnsi="Times New Roman" w:cs="Times New Roman"/>
          <w:sz w:val="24"/>
          <w:szCs w:val="24"/>
        </w:rPr>
        <w:t>autophosphorylation</w:t>
      </w:r>
      <w:proofErr w:type="spellEnd"/>
      <w:r w:rsidRPr="002F2464">
        <w:rPr>
          <w:rFonts w:ascii="Times New Roman" w:hAnsi="Times New Roman" w:cs="Times New Roman"/>
          <w:sz w:val="24"/>
          <w:szCs w:val="24"/>
        </w:rPr>
        <w:t xml:space="preserve"> of ALK, ALK-mediated phosphorylation of downstream signalling proteins and proliferation of ALK-dependent cancer cells both </w:t>
      </w:r>
      <w:r w:rsidRPr="002F2464">
        <w:rPr>
          <w:rFonts w:ascii="Times New Roman" w:hAnsi="Times New Roman" w:cs="Times New Roman"/>
          <w:i/>
          <w:sz w:val="24"/>
          <w:szCs w:val="24"/>
        </w:rPr>
        <w:t>in vitro</w:t>
      </w:r>
      <w:r w:rsidRPr="002F2464">
        <w:rPr>
          <w:rFonts w:ascii="Times New Roman" w:hAnsi="Times New Roman" w:cs="Times New Roman"/>
          <w:sz w:val="24"/>
          <w:szCs w:val="24"/>
        </w:rPr>
        <w:t xml:space="preserve"> and </w:t>
      </w:r>
      <w:r w:rsidRPr="002F2464">
        <w:rPr>
          <w:rFonts w:ascii="Times New Roman" w:hAnsi="Times New Roman" w:cs="Times New Roman"/>
          <w:i/>
          <w:sz w:val="24"/>
          <w:szCs w:val="24"/>
        </w:rPr>
        <w:t>in vivo</w:t>
      </w:r>
      <w:r w:rsidRPr="002F2464">
        <w:rPr>
          <w:rFonts w:ascii="Times New Roman" w:hAnsi="Times New Roman" w:cs="Times New Roman"/>
          <w:sz w:val="24"/>
          <w:szCs w:val="24"/>
        </w:rPr>
        <w:t>.</w:t>
      </w:r>
    </w:p>
    <w:p w14:paraId="3A78775A" w14:textId="77777777" w:rsidR="006B04A6" w:rsidRPr="002F2464" w:rsidRDefault="008E7B82" w:rsidP="00E07A15">
      <w:pPr>
        <w:jc w:val="both"/>
        <w:rPr>
          <w:rFonts w:ascii="Times New Roman" w:hAnsi="Times New Roman" w:cs="Times New Roman"/>
          <w:sz w:val="24"/>
          <w:szCs w:val="24"/>
        </w:rPr>
      </w:pPr>
      <w:r w:rsidRPr="002F2464">
        <w:rPr>
          <w:rFonts w:ascii="Times New Roman" w:hAnsi="Times New Roman" w:cs="Times New Roman"/>
          <w:sz w:val="24"/>
          <w:szCs w:val="24"/>
        </w:rPr>
        <w:t>ALK translocation determines expression of the resulting fusion protein and consequent aberrant ALK signa</w:t>
      </w:r>
      <w:r w:rsidR="00FC757D" w:rsidRPr="002F2464">
        <w:rPr>
          <w:rFonts w:ascii="Times New Roman" w:hAnsi="Times New Roman" w:cs="Times New Roman"/>
          <w:sz w:val="24"/>
          <w:szCs w:val="24"/>
        </w:rPr>
        <w:t>l</w:t>
      </w:r>
      <w:r w:rsidRPr="002F2464">
        <w:rPr>
          <w:rFonts w:ascii="Times New Roman" w:hAnsi="Times New Roman" w:cs="Times New Roman"/>
          <w:sz w:val="24"/>
          <w:szCs w:val="24"/>
        </w:rPr>
        <w:t xml:space="preserve">ling in NSCLC. In the majority of NSCLC cases, EML4 is the translocation partner for ALK; this generates an EML4-ALK fusion protein containing the protein kinase domain of ALK fused to the N-terminal part of EML4. </w:t>
      </w:r>
      <w:proofErr w:type="spellStart"/>
      <w:r w:rsidRPr="002F2464">
        <w:rPr>
          <w:rFonts w:ascii="Times New Roman" w:hAnsi="Times New Roman" w:cs="Times New Roman"/>
          <w:sz w:val="24"/>
          <w:szCs w:val="24"/>
        </w:rPr>
        <w:t>Ceritinib</w:t>
      </w:r>
      <w:proofErr w:type="spellEnd"/>
      <w:r w:rsidRPr="002F2464">
        <w:rPr>
          <w:rFonts w:ascii="Times New Roman" w:hAnsi="Times New Roman" w:cs="Times New Roman"/>
          <w:sz w:val="24"/>
          <w:szCs w:val="24"/>
        </w:rPr>
        <w:t xml:space="preserve"> was demonstrated effective against EML4-ALK kinase activity in a NSCLC cell line (H2228), resulting in inhibition of cell proliferation </w:t>
      </w:r>
      <w:r w:rsidRPr="002F2464">
        <w:rPr>
          <w:rFonts w:ascii="Times New Roman" w:hAnsi="Times New Roman" w:cs="Times New Roman"/>
          <w:i/>
          <w:sz w:val="24"/>
          <w:szCs w:val="24"/>
        </w:rPr>
        <w:t>in vitro</w:t>
      </w:r>
      <w:r w:rsidRPr="002F2464">
        <w:rPr>
          <w:rFonts w:ascii="Times New Roman" w:hAnsi="Times New Roman" w:cs="Times New Roman"/>
          <w:sz w:val="24"/>
          <w:szCs w:val="24"/>
        </w:rPr>
        <w:t xml:space="preserve"> and regression of tumours in H2228 derived xenografts in mouse and rat.</w:t>
      </w:r>
    </w:p>
    <w:p w14:paraId="3A877AC2" w14:textId="77777777" w:rsidR="008E7B82" w:rsidRPr="002F2464" w:rsidRDefault="008E7B82" w:rsidP="00417EBF">
      <w:pPr>
        <w:pStyle w:val="Heading2"/>
        <w:rPr>
          <w:rFonts w:ascii="Times New Roman" w:hAnsi="Times New Roman" w:cs="Times New Roman"/>
          <w:color w:val="auto"/>
        </w:rPr>
      </w:pPr>
      <w:r w:rsidRPr="002F2464">
        <w:rPr>
          <w:rFonts w:ascii="Times New Roman" w:hAnsi="Times New Roman" w:cs="Times New Roman"/>
          <w:color w:val="auto"/>
        </w:rPr>
        <w:t>PHARMACOKINETICS</w:t>
      </w:r>
    </w:p>
    <w:p w14:paraId="7A7D2DC1" w14:textId="77777777" w:rsidR="008E7B82" w:rsidRPr="002F2464" w:rsidRDefault="008E7B82" w:rsidP="00417EBF">
      <w:pPr>
        <w:pStyle w:val="Heading3"/>
        <w:rPr>
          <w:rFonts w:ascii="Times New Roman" w:hAnsi="Times New Roman" w:cs="Times New Roman"/>
          <w:color w:val="auto"/>
          <w:sz w:val="24"/>
          <w:szCs w:val="24"/>
        </w:rPr>
      </w:pPr>
      <w:r w:rsidRPr="002F2464">
        <w:rPr>
          <w:rFonts w:ascii="Times New Roman" w:hAnsi="Times New Roman" w:cs="Times New Roman"/>
          <w:color w:val="auto"/>
          <w:sz w:val="24"/>
          <w:szCs w:val="24"/>
        </w:rPr>
        <w:t>Absorption</w:t>
      </w:r>
    </w:p>
    <w:p w14:paraId="2F5137AE" w14:textId="03A3D00A" w:rsidR="008E7B82" w:rsidRPr="002F2464" w:rsidRDefault="008E7B82" w:rsidP="00E07A15">
      <w:pPr>
        <w:jc w:val="both"/>
        <w:rPr>
          <w:rFonts w:ascii="Times New Roman" w:hAnsi="Times New Roman" w:cs="Times New Roman"/>
          <w:sz w:val="24"/>
          <w:szCs w:val="24"/>
        </w:rPr>
      </w:pPr>
      <w:r w:rsidRPr="002F2464">
        <w:rPr>
          <w:rFonts w:ascii="Times New Roman" w:hAnsi="Times New Roman" w:cs="Times New Roman"/>
          <w:sz w:val="24"/>
          <w:szCs w:val="24"/>
        </w:rPr>
        <w:t>Peak plasma levels (</w:t>
      </w:r>
      <w:proofErr w:type="spellStart"/>
      <w:r w:rsidRPr="002F2464">
        <w:rPr>
          <w:rFonts w:ascii="Times New Roman" w:hAnsi="Times New Roman" w:cs="Times New Roman"/>
          <w:sz w:val="24"/>
          <w:szCs w:val="24"/>
        </w:rPr>
        <w:t>C</w:t>
      </w:r>
      <w:r w:rsidRPr="002F2464">
        <w:rPr>
          <w:rFonts w:ascii="Times New Roman" w:hAnsi="Times New Roman" w:cs="Times New Roman"/>
          <w:sz w:val="24"/>
          <w:szCs w:val="24"/>
          <w:vertAlign w:val="subscript"/>
        </w:rPr>
        <w:t>max</w:t>
      </w:r>
      <w:proofErr w:type="spellEnd"/>
      <w:r w:rsidRPr="002F2464">
        <w:rPr>
          <w:rFonts w:ascii="Times New Roman" w:hAnsi="Times New Roman" w:cs="Times New Roman"/>
          <w:sz w:val="24"/>
          <w:szCs w:val="24"/>
        </w:rPr>
        <w:t xml:space="preserve">) of </w:t>
      </w:r>
      <w:proofErr w:type="spellStart"/>
      <w:r w:rsidRPr="002F2464">
        <w:rPr>
          <w:rFonts w:ascii="Times New Roman" w:hAnsi="Times New Roman" w:cs="Times New Roman"/>
          <w:sz w:val="24"/>
          <w:szCs w:val="24"/>
        </w:rPr>
        <w:t>ceritinib</w:t>
      </w:r>
      <w:proofErr w:type="spellEnd"/>
      <w:r w:rsidRPr="002F2464">
        <w:rPr>
          <w:rFonts w:ascii="Times New Roman" w:hAnsi="Times New Roman" w:cs="Times New Roman"/>
          <w:sz w:val="24"/>
          <w:szCs w:val="24"/>
        </w:rPr>
        <w:t xml:space="preserve"> are achieved approximately 4 to 6 hours after </w:t>
      </w:r>
      <w:r w:rsidR="00577ABD" w:rsidRPr="002F2464">
        <w:rPr>
          <w:rFonts w:ascii="Times New Roman" w:hAnsi="Times New Roman" w:cs="Times New Roman"/>
          <w:sz w:val="24"/>
          <w:szCs w:val="24"/>
        </w:rPr>
        <w:t xml:space="preserve">a single </w:t>
      </w:r>
      <w:r w:rsidR="0097755B" w:rsidRPr="002F2464">
        <w:rPr>
          <w:rFonts w:ascii="Times New Roman" w:hAnsi="Times New Roman" w:cs="Times New Roman"/>
          <w:sz w:val="24"/>
          <w:szCs w:val="24"/>
        </w:rPr>
        <w:t>oral administration in patients</w:t>
      </w:r>
      <w:r w:rsidR="0083581E" w:rsidRPr="002F2464">
        <w:rPr>
          <w:rFonts w:ascii="Times New Roman" w:hAnsi="Times New Roman" w:cs="Times New Roman"/>
          <w:sz w:val="24"/>
          <w:szCs w:val="24"/>
        </w:rPr>
        <w:t xml:space="preserve"> under fasted conditions</w:t>
      </w:r>
      <w:r w:rsidRPr="002F2464">
        <w:rPr>
          <w:rFonts w:ascii="Times New Roman" w:hAnsi="Times New Roman" w:cs="Times New Roman"/>
          <w:sz w:val="24"/>
          <w:szCs w:val="24"/>
        </w:rPr>
        <w:t>. Oral absorption was estimated to be ≥25% based on metab</w:t>
      </w:r>
      <w:r w:rsidR="0097755B" w:rsidRPr="002F2464">
        <w:rPr>
          <w:rFonts w:ascii="Times New Roman" w:hAnsi="Times New Roman" w:cs="Times New Roman"/>
          <w:sz w:val="24"/>
          <w:szCs w:val="24"/>
        </w:rPr>
        <w:t>olite percentages in the faeces</w:t>
      </w:r>
      <w:r w:rsidRPr="002F2464">
        <w:rPr>
          <w:rFonts w:ascii="Times New Roman" w:hAnsi="Times New Roman" w:cs="Times New Roman"/>
          <w:sz w:val="24"/>
          <w:szCs w:val="24"/>
        </w:rPr>
        <w:t xml:space="preserve">. The </w:t>
      </w:r>
      <w:r w:rsidR="00E630C7" w:rsidRPr="002F2464">
        <w:rPr>
          <w:rFonts w:ascii="Times New Roman" w:hAnsi="Times New Roman" w:cs="Times New Roman"/>
          <w:sz w:val="24"/>
          <w:szCs w:val="24"/>
        </w:rPr>
        <w:t xml:space="preserve">maximum possible absolute oral bioavailability of </w:t>
      </w:r>
      <w:proofErr w:type="spellStart"/>
      <w:r w:rsidR="00E630C7" w:rsidRPr="002F2464">
        <w:rPr>
          <w:rFonts w:ascii="Times New Roman" w:hAnsi="Times New Roman" w:cs="Times New Roman"/>
          <w:sz w:val="24"/>
          <w:szCs w:val="24"/>
        </w:rPr>
        <w:t>ceritinib</w:t>
      </w:r>
      <w:proofErr w:type="spellEnd"/>
      <w:r w:rsidR="00E630C7" w:rsidRPr="002F2464">
        <w:rPr>
          <w:rFonts w:ascii="Times New Roman" w:hAnsi="Times New Roman" w:cs="Times New Roman"/>
          <w:sz w:val="24"/>
          <w:szCs w:val="24"/>
        </w:rPr>
        <w:t xml:space="preserve"> from the capsules </w:t>
      </w:r>
      <w:r w:rsidR="009B0C74" w:rsidRPr="002F2464">
        <w:rPr>
          <w:rFonts w:ascii="Times New Roman" w:hAnsi="Times New Roman" w:cs="Times New Roman"/>
          <w:sz w:val="24"/>
          <w:szCs w:val="24"/>
        </w:rPr>
        <w:t xml:space="preserve">is estimated </w:t>
      </w:r>
      <w:r w:rsidR="00E630C7" w:rsidRPr="002F2464">
        <w:rPr>
          <w:rFonts w:ascii="Times New Roman" w:hAnsi="Times New Roman" w:cs="Times New Roman"/>
          <w:sz w:val="24"/>
          <w:szCs w:val="24"/>
        </w:rPr>
        <w:t>at approximately ≤58%</w:t>
      </w:r>
      <w:r w:rsidRPr="002F2464">
        <w:rPr>
          <w:rFonts w:ascii="Times New Roman" w:hAnsi="Times New Roman" w:cs="Times New Roman"/>
          <w:sz w:val="24"/>
          <w:szCs w:val="24"/>
        </w:rPr>
        <w:t>.</w:t>
      </w:r>
    </w:p>
    <w:p w14:paraId="74C267A0" w14:textId="2E4E0838" w:rsidR="00204557" w:rsidRPr="002F2464" w:rsidRDefault="00204557" w:rsidP="00E07A15">
      <w:pPr>
        <w:jc w:val="both"/>
        <w:rPr>
          <w:rFonts w:ascii="Times New Roman" w:hAnsi="Times New Roman" w:cs="Times New Roman"/>
          <w:sz w:val="24"/>
          <w:szCs w:val="24"/>
        </w:rPr>
      </w:pPr>
      <w:r w:rsidRPr="002F2464">
        <w:rPr>
          <w:rFonts w:ascii="Times New Roman" w:hAnsi="Times New Roman" w:cs="Times New Roman"/>
          <w:sz w:val="24"/>
          <w:szCs w:val="24"/>
        </w:rPr>
        <w:t xml:space="preserve">Daily oral dosing of </w:t>
      </w:r>
      <w:proofErr w:type="spellStart"/>
      <w:r w:rsidRPr="002F2464">
        <w:rPr>
          <w:rFonts w:ascii="Times New Roman" w:hAnsi="Times New Roman" w:cs="Times New Roman"/>
          <w:sz w:val="24"/>
          <w:szCs w:val="24"/>
        </w:rPr>
        <w:t>ceritinib</w:t>
      </w:r>
      <w:proofErr w:type="spellEnd"/>
      <w:r w:rsidRPr="002F2464">
        <w:rPr>
          <w:rFonts w:ascii="Times New Roman" w:hAnsi="Times New Roman" w:cs="Times New Roman"/>
          <w:sz w:val="24"/>
          <w:szCs w:val="24"/>
        </w:rPr>
        <w:t xml:space="preserve"> results in achievement of steady-state by approximately 15 days and remains stable afterwards, with a geometric mean accumulation ratio of 6.2 after 3 weeks of daily dosing.</w:t>
      </w:r>
    </w:p>
    <w:p w14:paraId="59D1DDB5" w14:textId="1604828A" w:rsidR="00645A31" w:rsidRPr="002F2464" w:rsidRDefault="008E7B82" w:rsidP="00E07A15">
      <w:pPr>
        <w:jc w:val="both"/>
        <w:rPr>
          <w:rFonts w:ascii="Times New Roman" w:hAnsi="Times New Roman" w:cs="Times New Roman"/>
          <w:sz w:val="24"/>
          <w:szCs w:val="24"/>
        </w:rPr>
      </w:pPr>
      <w:r w:rsidRPr="002F2464">
        <w:rPr>
          <w:rFonts w:ascii="Times New Roman" w:hAnsi="Times New Roman" w:cs="Times New Roman"/>
          <w:sz w:val="24"/>
          <w:szCs w:val="24"/>
        </w:rPr>
        <w:t xml:space="preserve">Systemic exposure to </w:t>
      </w:r>
      <w:proofErr w:type="spellStart"/>
      <w:r w:rsidRPr="002F2464">
        <w:rPr>
          <w:rFonts w:ascii="Times New Roman" w:hAnsi="Times New Roman" w:cs="Times New Roman"/>
          <w:sz w:val="24"/>
          <w:szCs w:val="24"/>
        </w:rPr>
        <w:t>ceritinib</w:t>
      </w:r>
      <w:proofErr w:type="spellEnd"/>
      <w:r w:rsidRPr="002F2464">
        <w:rPr>
          <w:rFonts w:ascii="Times New Roman" w:hAnsi="Times New Roman" w:cs="Times New Roman"/>
          <w:sz w:val="24"/>
          <w:szCs w:val="24"/>
        </w:rPr>
        <w:t xml:space="preserve"> is increased when administered with food. </w:t>
      </w:r>
      <w:r w:rsidR="004660EB" w:rsidRPr="002F2464">
        <w:rPr>
          <w:rFonts w:ascii="Times New Roman" w:hAnsi="Times New Roman" w:cs="Times New Roman"/>
          <w:sz w:val="24"/>
          <w:szCs w:val="24"/>
        </w:rPr>
        <w:t xml:space="preserve">A food effect study conducted in healthy subjects with a single 500 mg </w:t>
      </w:r>
      <w:proofErr w:type="spellStart"/>
      <w:r w:rsidR="004660EB" w:rsidRPr="002F2464">
        <w:rPr>
          <w:rFonts w:ascii="Times New Roman" w:hAnsi="Times New Roman" w:cs="Times New Roman"/>
          <w:sz w:val="24"/>
          <w:szCs w:val="24"/>
        </w:rPr>
        <w:t>ceritinib</w:t>
      </w:r>
      <w:proofErr w:type="spellEnd"/>
      <w:r w:rsidR="004660EB" w:rsidRPr="002F2464">
        <w:rPr>
          <w:rFonts w:ascii="Times New Roman" w:hAnsi="Times New Roman" w:cs="Times New Roman"/>
          <w:sz w:val="24"/>
          <w:szCs w:val="24"/>
        </w:rPr>
        <w:t xml:space="preserve"> dose showed that a high</w:t>
      </w:r>
      <w:r w:rsidR="004660EB" w:rsidRPr="002F2464">
        <w:rPr>
          <w:rFonts w:ascii="Cambria Math" w:hAnsi="Cambria Math" w:cs="Cambria Math"/>
          <w:sz w:val="24"/>
          <w:szCs w:val="24"/>
        </w:rPr>
        <w:t>‐</w:t>
      </w:r>
      <w:r w:rsidR="004660EB" w:rsidRPr="002F2464">
        <w:rPr>
          <w:rFonts w:ascii="Times New Roman" w:hAnsi="Times New Roman" w:cs="Times New Roman"/>
          <w:sz w:val="24"/>
          <w:szCs w:val="24"/>
        </w:rPr>
        <w:t xml:space="preserve">fat meal increased </w:t>
      </w:r>
      <w:proofErr w:type="spellStart"/>
      <w:r w:rsidR="004660EB" w:rsidRPr="002F2464">
        <w:rPr>
          <w:rFonts w:ascii="Times New Roman" w:hAnsi="Times New Roman" w:cs="Times New Roman"/>
          <w:sz w:val="24"/>
          <w:szCs w:val="24"/>
        </w:rPr>
        <w:t>ceritinib</w:t>
      </w:r>
      <w:proofErr w:type="spellEnd"/>
      <w:r w:rsidR="004660EB" w:rsidRPr="002F2464">
        <w:rPr>
          <w:rFonts w:ascii="Times New Roman" w:hAnsi="Times New Roman" w:cs="Times New Roman"/>
          <w:sz w:val="24"/>
          <w:szCs w:val="24"/>
        </w:rPr>
        <w:t xml:space="preserve"> AUC by 73% and </w:t>
      </w:r>
      <w:proofErr w:type="spellStart"/>
      <w:r w:rsidR="004660EB" w:rsidRPr="002F2464">
        <w:rPr>
          <w:rFonts w:ascii="Times New Roman" w:hAnsi="Times New Roman" w:cs="Times New Roman"/>
          <w:sz w:val="24"/>
          <w:szCs w:val="24"/>
        </w:rPr>
        <w:t>C</w:t>
      </w:r>
      <w:r w:rsidR="004660EB" w:rsidRPr="002F2464">
        <w:rPr>
          <w:rFonts w:ascii="Times New Roman" w:hAnsi="Times New Roman" w:cs="Times New Roman"/>
          <w:sz w:val="24"/>
          <w:szCs w:val="24"/>
          <w:vertAlign w:val="subscript"/>
        </w:rPr>
        <w:t>max</w:t>
      </w:r>
      <w:proofErr w:type="spellEnd"/>
      <w:r w:rsidR="004660EB" w:rsidRPr="002F2464">
        <w:rPr>
          <w:rFonts w:ascii="Times New Roman" w:hAnsi="Times New Roman" w:cs="Times New Roman"/>
          <w:sz w:val="24"/>
          <w:szCs w:val="24"/>
        </w:rPr>
        <w:t xml:space="preserve"> by 41% and a low</w:t>
      </w:r>
      <w:r w:rsidR="004660EB" w:rsidRPr="002F2464">
        <w:rPr>
          <w:rFonts w:ascii="Cambria Math" w:hAnsi="Cambria Math" w:cs="Cambria Math"/>
          <w:sz w:val="24"/>
          <w:szCs w:val="24"/>
        </w:rPr>
        <w:t>‐</w:t>
      </w:r>
      <w:r w:rsidR="004660EB" w:rsidRPr="002F2464">
        <w:rPr>
          <w:rFonts w:ascii="Times New Roman" w:hAnsi="Times New Roman" w:cs="Times New Roman"/>
          <w:sz w:val="24"/>
          <w:szCs w:val="24"/>
        </w:rPr>
        <w:t xml:space="preserve">fat meal increased </w:t>
      </w:r>
      <w:proofErr w:type="spellStart"/>
      <w:r w:rsidR="004660EB" w:rsidRPr="002F2464">
        <w:rPr>
          <w:rFonts w:ascii="Times New Roman" w:hAnsi="Times New Roman" w:cs="Times New Roman"/>
          <w:sz w:val="24"/>
          <w:szCs w:val="24"/>
        </w:rPr>
        <w:t>ceritinib</w:t>
      </w:r>
      <w:proofErr w:type="spellEnd"/>
      <w:r w:rsidR="004660EB" w:rsidRPr="002F2464">
        <w:rPr>
          <w:rFonts w:ascii="Times New Roman" w:hAnsi="Times New Roman" w:cs="Times New Roman"/>
          <w:sz w:val="24"/>
          <w:szCs w:val="24"/>
        </w:rPr>
        <w:t xml:space="preserve"> AUC by 58% and </w:t>
      </w:r>
      <w:proofErr w:type="spellStart"/>
      <w:r w:rsidR="004660EB" w:rsidRPr="002F2464">
        <w:rPr>
          <w:rFonts w:ascii="Times New Roman" w:hAnsi="Times New Roman" w:cs="Times New Roman"/>
          <w:sz w:val="24"/>
          <w:szCs w:val="24"/>
        </w:rPr>
        <w:t>C</w:t>
      </w:r>
      <w:r w:rsidR="004660EB" w:rsidRPr="002F2464">
        <w:rPr>
          <w:rFonts w:ascii="Times New Roman" w:hAnsi="Times New Roman" w:cs="Times New Roman"/>
          <w:sz w:val="24"/>
          <w:szCs w:val="24"/>
          <w:vertAlign w:val="subscript"/>
        </w:rPr>
        <w:t>max</w:t>
      </w:r>
      <w:proofErr w:type="spellEnd"/>
      <w:r w:rsidR="004660EB" w:rsidRPr="002F2464">
        <w:rPr>
          <w:rFonts w:ascii="Times New Roman" w:hAnsi="Times New Roman" w:cs="Times New Roman"/>
          <w:sz w:val="24"/>
          <w:szCs w:val="24"/>
        </w:rPr>
        <w:t xml:space="preserve"> by 43% as compared with the fasted state. </w:t>
      </w:r>
    </w:p>
    <w:p w14:paraId="094F5D3F" w14:textId="32CA6E8A" w:rsidR="0083581E" w:rsidRPr="002F2464" w:rsidRDefault="00A72D72" w:rsidP="00E07A15">
      <w:pPr>
        <w:jc w:val="both"/>
        <w:rPr>
          <w:rFonts w:ascii="Times New Roman" w:hAnsi="Times New Roman" w:cs="Times New Roman"/>
          <w:sz w:val="24"/>
          <w:szCs w:val="24"/>
        </w:rPr>
      </w:pPr>
      <w:r w:rsidRPr="002F2464">
        <w:rPr>
          <w:rFonts w:ascii="Times New Roman" w:hAnsi="Times New Roman" w:cs="Times New Roman"/>
          <w:sz w:val="24"/>
          <w:szCs w:val="24"/>
        </w:rPr>
        <w:t>In a dose optimis</w:t>
      </w:r>
      <w:r w:rsidR="0083581E" w:rsidRPr="002F2464">
        <w:rPr>
          <w:rFonts w:ascii="Times New Roman" w:hAnsi="Times New Roman" w:cs="Times New Roman"/>
          <w:sz w:val="24"/>
          <w:szCs w:val="24"/>
        </w:rPr>
        <w:t>ation study</w:t>
      </w:r>
      <w:r w:rsidR="003C08A9" w:rsidRPr="002F2464">
        <w:rPr>
          <w:rFonts w:ascii="Times New Roman" w:hAnsi="Times New Roman" w:cs="Times New Roman"/>
          <w:sz w:val="24"/>
          <w:szCs w:val="24"/>
        </w:rPr>
        <w:t xml:space="preserve"> A2112</w:t>
      </w:r>
      <w:r w:rsidR="0083581E" w:rsidRPr="002F2464">
        <w:rPr>
          <w:rFonts w:ascii="Times New Roman" w:hAnsi="Times New Roman" w:cs="Times New Roman"/>
          <w:sz w:val="24"/>
          <w:szCs w:val="24"/>
        </w:rPr>
        <w:t xml:space="preserve"> (ASCEND-8) in patients receiving ZYKADIA 450 mg or 600 mg daily with food (approximately 100 to 500 calories and 1.5 to 15 grams of fat) or 750 mg daily under fasted conditions, there was no clinically meaningful difference in the systemic steady-state exposure of </w:t>
      </w:r>
      <w:proofErr w:type="spellStart"/>
      <w:r w:rsidR="0083581E" w:rsidRPr="002F2464">
        <w:rPr>
          <w:rFonts w:ascii="Times New Roman" w:hAnsi="Times New Roman" w:cs="Times New Roman"/>
          <w:sz w:val="24"/>
          <w:szCs w:val="24"/>
        </w:rPr>
        <w:t>ceritinib</w:t>
      </w:r>
      <w:proofErr w:type="spellEnd"/>
      <w:r w:rsidR="0083581E" w:rsidRPr="002F2464">
        <w:rPr>
          <w:rFonts w:ascii="Times New Roman" w:hAnsi="Times New Roman" w:cs="Times New Roman"/>
          <w:sz w:val="24"/>
          <w:szCs w:val="24"/>
        </w:rPr>
        <w:t xml:space="preserve"> (AUC) for the 450 mg with food arm (n=36) compared to the 750 mg fasted </w:t>
      </w:r>
      <w:r w:rsidR="0083581E" w:rsidRPr="002F2464">
        <w:rPr>
          <w:rFonts w:ascii="Times New Roman" w:hAnsi="Times New Roman" w:cs="Times New Roman"/>
          <w:sz w:val="24"/>
          <w:szCs w:val="24"/>
        </w:rPr>
        <w:lastRenderedPageBreak/>
        <w:t xml:space="preserve">arm (n=31). The steady-state AUC increased by 24% and </w:t>
      </w:r>
      <w:proofErr w:type="spellStart"/>
      <w:r w:rsidR="0083581E" w:rsidRPr="002F2464">
        <w:rPr>
          <w:rFonts w:ascii="Times New Roman" w:hAnsi="Times New Roman" w:cs="Times New Roman"/>
          <w:sz w:val="24"/>
          <w:szCs w:val="24"/>
        </w:rPr>
        <w:t>Cmax</w:t>
      </w:r>
      <w:proofErr w:type="spellEnd"/>
      <w:r w:rsidR="0083581E" w:rsidRPr="002F2464">
        <w:rPr>
          <w:rFonts w:ascii="Times New Roman" w:hAnsi="Times New Roman" w:cs="Times New Roman"/>
          <w:sz w:val="24"/>
          <w:szCs w:val="24"/>
        </w:rPr>
        <w:t xml:space="preserve"> increased by 25% in the 600 mg with food arm (n=30) compared to the 750 mg fasted arm (n=31).</w:t>
      </w:r>
      <w:r w:rsidR="003C08A9" w:rsidRPr="002F2464">
        <w:rPr>
          <w:rFonts w:ascii="Times New Roman" w:hAnsi="Times New Roman" w:cs="Times New Roman"/>
          <w:sz w:val="24"/>
          <w:szCs w:val="24"/>
        </w:rPr>
        <w:t xml:space="preserve"> </w:t>
      </w:r>
    </w:p>
    <w:p w14:paraId="63335E3D" w14:textId="6A3FD3CC" w:rsidR="008E7B82" w:rsidRPr="002F2464" w:rsidRDefault="008E7B82" w:rsidP="00E07A15">
      <w:pPr>
        <w:jc w:val="both"/>
        <w:rPr>
          <w:rFonts w:ascii="Times New Roman" w:hAnsi="Times New Roman" w:cs="Times New Roman"/>
          <w:sz w:val="24"/>
          <w:szCs w:val="24"/>
        </w:rPr>
      </w:pPr>
      <w:r w:rsidRPr="002F2464">
        <w:rPr>
          <w:rFonts w:ascii="Times New Roman" w:hAnsi="Times New Roman" w:cs="Times New Roman"/>
          <w:sz w:val="24"/>
          <w:szCs w:val="24"/>
        </w:rPr>
        <w:t xml:space="preserve">After </w:t>
      </w:r>
      <w:r w:rsidR="00577ABD" w:rsidRPr="002F2464">
        <w:rPr>
          <w:rFonts w:ascii="Times New Roman" w:hAnsi="Times New Roman" w:cs="Times New Roman"/>
          <w:sz w:val="24"/>
          <w:szCs w:val="24"/>
        </w:rPr>
        <w:t xml:space="preserve">a </w:t>
      </w:r>
      <w:r w:rsidRPr="002F2464">
        <w:rPr>
          <w:rFonts w:ascii="Times New Roman" w:hAnsi="Times New Roman" w:cs="Times New Roman"/>
          <w:sz w:val="24"/>
          <w:szCs w:val="24"/>
        </w:rPr>
        <w:t xml:space="preserve">single oral administration of </w:t>
      </w:r>
      <w:proofErr w:type="spellStart"/>
      <w:r w:rsidRPr="002F2464">
        <w:rPr>
          <w:rFonts w:ascii="Times New Roman" w:hAnsi="Times New Roman" w:cs="Times New Roman"/>
          <w:sz w:val="24"/>
          <w:szCs w:val="24"/>
        </w:rPr>
        <w:t>ceritinib</w:t>
      </w:r>
      <w:proofErr w:type="spellEnd"/>
      <w:r w:rsidRPr="002F2464">
        <w:rPr>
          <w:rFonts w:ascii="Times New Roman" w:hAnsi="Times New Roman" w:cs="Times New Roman"/>
          <w:sz w:val="24"/>
          <w:szCs w:val="24"/>
        </w:rPr>
        <w:t xml:space="preserve"> in patients, plasma exposure to </w:t>
      </w:r>
      <w:proofErr w:type="spellStart"/>
      <w:r w:rsidRPr="002F2464">
        <w:rPr>
          <w:rFonts w:ascii="Times New Roman" w:hAnsi="Times New Roman" w:cs="Times New Roman"/>
          <w:sz w:val="24"/>
          <w:szCs w:val="24"/>
        </w:rPr>
        <w:t>ceritinib</w:t>
      </w:r>
      <w:proofErr w:type="spellEnd"/>
      <w:r w:rsidRPr="002F2464">
        <w:rPr>
          <w:rFonts w:ascii="Times New Roman" w:hAnsi="Times New Roman" w:cs="Times New Roman"/>
          <w:sz w:val="24"/>
          <w:szCs w:val="24"/>
        </w:rPr>
        <w:t xml:space="preserve">, as represented by </w:t>
      </w:r>
      <w:proofErr w:type="spellStart"/>
      <w:r w:rsidRPr="002F2464">
        <w:rPr>
          <w:rFonts w:ascii="Times New Roman" w:hAnsi="Times New Roman" w:cs="Times New Roman"/>
          <w:sz w:val="24"/>
          <w:szCs w:val="24"/>
        </w:rPr>
        <w:t>C</w:t>
      </w:r>
      <w:r w:rsidRPr="002F2464">
        <w:rPr>
          <w:rFonts w:ascii="Times New Roman" w:hAnsi="Times New Roman" w:cs="Times New Roman"/>
          <w:sz w:val="24"/>
          <w:szCs w:val="24"/>
          <w:vertAlign w:val="subscript"/>
        </w:rPr>
        <w:t>max</w:t>
      </w:r>
      <w:proofErr w:type="spellEnd"/>
      <w:r w:rsidRPr="002F2464">
        <w:rPr>
          <w:rFonts w:ascii="Times New Roman" w:hAnsi="Times New Roman" w:cs="Times New Roman"/>
          <w:sz w:val="24"/>
          <w:szCs w:val="24"/>
        </w:rPr>
        <w:t xml:space="preserve"> and </w:t>
      </w:r>
      <w:proofErr w:type="spellStart"/>
      <w:r w:rsidRPr="002F2464">
        <w:rPr>
          <w:rFonts w:ascii="Times New Roman" w:hAnsi="Times New Roman" w:cs="Times New Roman"/>
          <w:sz w:val="24"/>
          <w:szCs w:val="24"/>
        </w:rPr>
        <w:t>AUC</w:t>
      </w:r>
      <w:r w:rsidRPr="002F2464">
        <w:rPr>
          <w:rFonts w:ascii="Times New Roman" w:hAnsi="Times New Roman" w:cs="Times New Roman"/>
          <w:sz w:val="24"/>
          <w:szCs w:val="24"/>
          <w:vertAlign w:val="subscript"/>
        </w:rPr>
        <w:t>last</w:t>
      </w:r>
      <w:proofErr w:type="spellEnd"/>
      <w:r w:rsidRPr="002F2464">
        <w:rPr>
          <w:rFonts w:ascii="Times New Roman" w:hAnsi="Times New Roman" w:cs="Times New Roman"/>
          <w:sz w:val="24"/>
          <w:szCs w:val="24"/>
        </w:rPr>
        <w:t xml:space="preserve">, increased dose-proportionally over 50 to 750 mg </w:t>
      </w:r>
      <w:r w:rsidR="00577ABD" w:rsidRPr="002F2464">
        <w:rPr>
          <w:rFonts w:ascii="Times New Roman" w:hAnsi="Times New Roman" w:cs="Times New Roman"/>
          <w:sz w:val="24"/>
          <w:szCs w:val="24"/>
        </w:rPr>
        <w:t>under fasting conditions</w:t>
      </w:r>
      <w:r w:rsidRPr="002F2464">
        <w:rPr>
          <w:rFonts w:ascii="Times New Roman" w:hAnsi="Times New Roman" w:cs="Times New Roman"/>
          <w:sz w:val="24"/>
          <w:szCs w:val="24"/>
        </w:rPr>
        <w:t>. In contrast with single-dose data, pre-dose concentration (</w:t>
      </w:r>
      <w:proofErr w:type="spellStart"/>
      <w:r w:rsidRPr="002F2464">
        <w:rPr>
          <w:rFonts w:ascii="Times New Roman" w:hAnsi="Times New Roman" w:cs="Times New Roman"/>
          <w:sz w:val="24"/>
          <w:szCs w:val="24"/>
        </w:rPr>
        <w:t>C</w:t>
      </w:r>
      <w:r w:rsidRPr="002F2464">
        <w:rPr>
          <w:rFonts w:ascii="Times New Roman" w:hAnsi="Times New Roman" w:cs="Times New Roman"/>
          <w:sz w:val="24"/>
          <w:szCs w:val="24"/>
          <w:vertAlign w:val="subscript"/>
        </w:rPr>
        <w:t>min</w:t>
      </w:r>
      <w:proofErr w:type="spellEnd"/>
      <w:r w:rsidRPr="002F2464">
        <w:rPr>
          <w:rFonts w:ascii="Times New Roman" w:hAnsi="Times New Roman" w:cs="Times New Roman"/>
          <w:sz w:val="24"/>
          <w:szCs w:val="24"/>
        </w:rPr>
        <w:t xml:space="preserve">) after repeated daily dosing </w:t>
      </w:r>
      <w:r w:rsidR="00577ABD" w:rsidRPr="002F2464">
        <w:rPr>
          <w:rFonts w:ascii="Times New Roman" w:hAnsi="Times New Roman" w:cs="Times New Roman"/>
          <w:sz w:val="24"/>
          <w:szCs w:val="24"/>
        </w:rPr>
        <w:t xml:space="preserve">under fasting conditions </w:t>
      </w:r>
      <w:r w:rsidRPr="002F2464">
        <w:rPr>
          <w:rFonts w:ascii="Times New Roman" w:hAnsi="Times New Roman" w:cs="Times New Roman"/>
          <w:sz w:val="24"/>
          <w:szCs w:val="24"/>
        </w:rPr>
        <w:t>appeared to increase in a greater than dose-proportional manner.</w:t>
      </w:r>
    </w:p>
    <w:p w14:paraId="44B3432B" w14:textId="77777777" w:rsidR="008E7B82" w:rsidRPr="002F2464" w:rsidRDefault="008E7B82" w:rsidP="00417EBF">
      <w:pPr>
        <w:pStyle w:val="Heading3"/>
        <w:rPr>
          <w:rFonts w:ascii="Times New Roman" w:hAnsi="Times New Roman" w:cs="Times New Roman"/>
          <w:color w:val="auto"/>
          <w:sz w:val="24"/>
          <w:szCs w:val="24"/>
        </w:rPr>
      </w:pPr>
      <w:r w:rsidRPr="002F2464">
        <w:rPr>
          <w:rFonts w:ascii="Times New Roman" w:hAnsi="Times New Roman" w:cs="Times New Roman"/>
          <w:color w:val="auto"/>
          <w:sz w:val="24"/>
          <w:szCs w:val="24"/>
        </w:rPr>
        <w:t>Distribution</w:t>
      </w:r>
    </w:p>
    <w:p w14:paraId="2C24AFE0" w14:textId="77777777" w:rsidR="008E7B82" w:rsidRPr="002F2464" w:rsidRDefault="008E7B82" w:rsidP="00E07A15">
      <w:pPr>
        <w:jc w:val="both"/>
        <w:rPr>
          <w:rFonts w:ascii="Times New Roman" w:hAnsi="Times New Roman" w:cs="Times New Roman"/>
          <w:sz w:val="24"/>
          <w:szCs w:val="24"/>
        </w:rPr>
      </w:pPr>
      <w:r w:rsidRPr="002F2464">
        <w:rPr>
          <w:rFonts w:ascii="Times New Roman" w:hAnsi="Times New Roman" w:cs="Times New Roman"/>
          <w:sz w:val="24"/>
          <w:szCs w:val="24"/>
        </w:rPr>
        <w:t xml:space="preserve">Binding of </w:t>
      </w:r>
      <w:proofErr w:type="spellStart"/>
      <w:r w:rsidRPr="002F2464">
        <w:rPr>
          <w:rFonts w:ascii="Times New Roman" w:hAnsi="Times New Roman" w:cs="Times New Roman"/>
          <w:sz w:val="24"/>
          <w:szCs w:val="24"/>
        </w:rPr>
        <w:t>ceritinib</w:t>
      </w:r>
      <w:proofErr w:type="spellEnd"/>
      <w:r w:rsidRPr="002F2464">
        <w:rPr>
          <w:rFonts w:ascii="Times New Roman" w:hAnsi="Times New Roman" w:cs="Times New Roman"/>
          <w:sz w:val="24"/>
          <w:szCs w:val="24"/>
        </w:rPr>
        <w:t xml:space="preserve"> to human plasma proteins </w:t>
      </w:r>
      <w:r w:rsidRPr="002F2464">
        <w:rPr>
          <w:rFonts w:ascii="Times New Roman" w:hAnsi="Times New Roman" w:cs="Times New Roman"/>
          <w:i/>
          <w:sz w:val="24"/>
          <w:szCs w:val="24"/>
        </w:rPr>
        <w:t>in vitro</w:t>
      </w:r>
      <w:r w:rsidRPr="002F2464">
        <w:rPr>
          <w:rFonts w:ascii="Times New Roman" w:hAnsi="Times New Roman" w:cs="Times New Roman"/>
          <w:sz w:val="24"/>
          <w:szCs w:val="24"/>
        </w:rPr>
        <w:t xml:space="preserve"> is approximately 97% in a concentration independent manner, from 50 ng/mL to 10,000 ng/</w:t>
      </w:r>
      <w:proofErr w:type="spellStart"/>
      <w:r w:rsidRPr="002F2464">
        <w:rPr>
          <w:rFonts w:ascii="Times New Roman" w:hAnsi="Times New Roman" w:cs="Times New Roman"/>
          <w:sz w:val="24"/>
          <w:szCs w:val="24"/>
        </w:rPr>
        <w:t>mL.</w:t>
      </w:r>
      <w:proofErr w:type="spellEnd"/>
      <w:r w:rsidRPr="002F2464">
        <w:rPr>
          <w:rFonts w:ascii="Times New Roman" w:hAnsi="Times New Roman" w:cs="Times New Roman"/>
          <w:sz w:val="24"/>
          <w:szCs w:val="24"/>
        </w:rPr>
        <w:t xml:space="preserve"> </w:t>
      </w:r>
      <w:proofErr w:type="spellStart"/>
      <w:r w:rsidRPr="002F2464">
        <w:rPr>
          <w:rFonts w:ascii="Times New Roman" w:hAnsi="Times New Roman" w:cs="Times New Roman"/>
          <w:sz w:val="24"/>
          <w:szCs w:val="24"/>
        </w:rPr>
        <w:t>Ceritinib</w:t>
      </w:r>
      <w:proofErr w:type="spellEnd"/>
      <w:r w:rsidRPr="002F2464">
        <w:rPr>
          <w:rFonts w:ascii="Times New Roman" w:hAnsi="Times New Roman" w:cs="Times New Roman"/>
          <w:sz w:val="24"/>
          <w:szCs w:val="24"/>
        </w:rPr>
        <w:t xml:space="preserve"> also has a slight preferential distribution to red blood cells, relative to plasma, with a mean </w:t>
      </w:r>
      <w:r w:rsidRPr="002F2464">
        <w:rPr>
          <w:rFonts w:ascii="Times New Roman" w:hAnsi="Times New Roman" w:cs="Times New Roman"/>
          <w:i/>
          <w:sz w:val="24"/>
          <w:szCs w:val="24"/>
        </w:rPr>
        <w:t>in vitro</w:t>
      </w:r>
      <w:r w:rsidRPr="002F2464">
        <w:rPr>
          <w:rFonts w:ascii="Times New Roman" w:hAnsi="Times New Roman" w:cs="Times New Roman"/>
          <w:sz w:val="24"/>
          <w:szCs w:val="24"/>
        </w:rPr>
        <w:t xml:space="preserve"> blood-to-plasma ratio of 1.35. </w:t>
      </w:r>
      <w:r w:rsidRPr="002F2464">
        <w:rPr>
          <w:rFonts w:ascii="Times New Roman" w:hAnsi="Times New Roman" w:cs="Times New Roman"/>
          <w:i/>
          <w:sz w:val="24"/>
          <w:szCs w:val="24"/>
        </w:rPr>
        <w:t>In vitro</w:t>
      </w:r>
      <w:r w:rsidRPr="002F2464">
        <w:rPr>
          <w:rFonts w:ascii="Times New Roman" w:hAnsi="Times New Roman" w:cs="Times New Roman"/>
          <w:sz w:val="24"/>
          <w:szCs w:val="24"/>
        </w:rPr>
        <w:t xml:space="preserve"> studies suggest that </w:t>
      </w:r>
      <w:proofErr w:type="spellStart"/>
      <w:r w:rsidRPr="002F2464">
        <w:rPr>
          <w:rFonts w:ascii="Times New Roman" w:hAnsi="Times New Roman" w:cs="Times New Roman"/>
          <w:sz w:val="24"/>
          <w:szCs w:val="24"/>
        </w:rPr>
        <w:t>ceritinib</w:t>
      </w:r>
      <w:proofErr w:type="spellEnd"/>
      <w:r w:rsidRPr="002F2464">
        <w:rPr>
          <w:rFonts w:ascii="Times New Roman" w:hAnsi="Times New Roman" w:cs="Times New Roman"/>
          <w:sz w:val="24"/>
          <w:szCs w:val="24"/>
        </w:rPr>
        <w:t xml:space="preserve"> is a substrate for P-glycoprotein (P-</w:t>
      </w:r>
      <w:proofErr w:type="spellStart"/>
      <w:r w:rsidRPr="002F2464">
        <w:rPr>
          <w:rFonts w:ascii="Times New Roman" w:hAnsi="Times New Roman" w:cs="Times New Roman"/>
          <w:sz w:val="24"/>
          <w:szCs w:val="24"/>
        </w:rPr>
        <w:t>gp</w:t>
      </w:r>
      <w:proofErr w:type="spellEnd"/>
      <w:r w:rsidRPr="002F2464">
        <w:rPr>
          <w:rFonts w:ascii="Times New Roman" w:hAnsi="Times New Roman" w:cs="Times New Roman"/>
          <w:sz w:val="24"/>
          <w:szCs w:val="24"/>
        </w:rPr>
        <w:t xml:space="preserve">), but not of breast cancer resistance protein (BCRP) or multi-resistance protein 2 (MRP2). The </w:t>
      </w:r>
      <w:r w:rsidRPr="002F2464">
        <w:rPr>
          <w:rFonts w:ascii="Times New Roman" w:hAnsi="Times New Roman" w:cs="Times New Roman"/>
          <w:i/>
          <w:sz w:val="24"/>
          <w:szCs w:val="24"/>
        </w:rPr>
        <w:t>in vitro</w:t>
      </w:r>
      <w:r w:rsidRPr="002F2464">
        <w:rPr>
          <w:rFonts w:ascii="Times New Roman" w:hAnsi="Times New Roman" w:cs="Times New Roman"/>
          <w:sz w:val="24"/>
          <w:szCs w:val="24"/>
        </w:rPr>
        <w:t xml:space="preserve"> apparent passive permeability of </w:t>
      </w:r>
      <w:proofErr w:type="spellStart"/>
      <w:r w:rsidRPr="002F2464">
        <w:rPr>
          <w:rFonts w:ascii="Times New Roman" w:hAnsi="Times New Roman" w:cs="Times New Roman"/>
          <w:sz w:val="24"/>
          <w:szCs w:val="24"/>
        </w:rPr>
        <w:t>ceritinib</w:t>
      </w:r>
      <w:proofErr w:type="spellEnd"/>
      <w:r w:rsidRPr="002F2464">
        <w:rPr>
          <w:rFonts w:ascii="Times New Roman" w:hAnsi="Times New Roman" w:cs="Times New Roman"/>
          <w:sz w:val="24"/>
          <w:szCs w:val="24"/>
        </w:rPr>
        <w:t xml:space="preserve"> was determined to be low.</w:t>
      </w:r>
    </w:p>
    <w:p w14:paraId="167BE364" w14:textId="77777777" w:rsidR="008E7B82" w:rsidRPr="002F2464" w:rsidRDefault="008E7B82" w:rsidP="00E07A15">
      <w:pPr>
        <w:jc w:val="both"/>
        <w:rPr>
          <w:rFonts w:ascii="Times New Roman" w:hAnsi="Times New Roman" w:cs="Times New Roman"/>
          <w:sz w:val="24"/>
          <w:szCs w:val="24"/>
        </w:rPr>
      </w:pPr>
      <w:r w:rsidRPr="002F2464">
        <w:rPr>
          <w:rFonts w:ascii="Times New Roman" w:hAnsi="Times New Roman" w:cs="Times New Roman"/>
          <w:sz w:val="24"/>
          <w:szCs w:val="24"/>
        </w:rPr>
        <w:t xml:space="preserve">In rats, </w:t>
      </w:r>
      <w:proofErr w:type="spellStart"/>
      <w:r w:rsidRPr="002F2464">
        <w:rPr>
          <w:rFonts w:ascii="Times New Roman" w:hAnsi="Times New Roman" w:cs="Times New Roman"/>
          <w:sz w:val="24"/>
          <w:szCs w:val="24"/>
        </w:rPr>
        <w:t>ceritinib</w:t>
      </w:r>
      <w:proofErr w:type="spellEnd"/>
      <w:r w:rsidRPr="002F2464">
        <w:rPr>
          <w:rFonts w:ascii="Times New Roman" w:hAnsi="Times New Roman" w:cs="Times New Roman"/>
          <w:sz w:val="24"/>
          <w:szCs w:val="24"/>
        </w:rPr>
        <w:t xml:space="preserve"> crosses the intact blood brain barrier with a brain-to-blood exposure (</w:t>
      </w:r>
      <w:proofErr w:type="spellStart"/>
      <w:r w:rsidRPr="002F2464">
        <w:rPr>
          <w:rFonts w:ascii="Times New Roman" w:hAnsi="Times New Roman" w:cs="Times New Roman"/>
          <w:sz w:val="24"/>
          <w:szCs w:val="24"/>
        </w:rPr>
        <w:t>AUC</w:t>
      </w:r>
      <w:r w:rsidRPr="002F2464">
        <w:rPr>
          <w:rFonts w:ascii="Times New Roman" w:hAnsi="Times New Roman" w:cs="Times New Roman"/>
          <w:sz w:val="24"/>
          <w:szCs w:val="24"/>
          <w:vertAlign w:val="subscript"/>
        </w:rPr>
        <w:t>inf</w:t>
      </w:r>
      <w:proofErr w:type="spellEnd"/>
      <w:r w:rsidRPr="002F2464">
        <w:rPr>
          <w:rFonts w:ascii="Times New Roman" w:hAnsi="Times New Roman" w:cs="Times New Roman"/>
          <w:sz w:val="24"/>
          <w:szCs w:val="24"/>
        </w:rPr>
        <w:t>) ratio of about 15%. There are no data related to brain-to-blood exposure ratio in humans.</w:t>
      </w:r>
    </w:p>
    <w:p w14:paraId="29CF43F4" w14:textId="77777777" w:rsidR="008E7B82" w:rsidRPr="002F2464" w:rsidRDefault="008E7B82" w:rsidP="00417EBF">
      <w:pPr>
        <w:pStyle w:val="Heading3"/>
        <w:rPr>
          <w:rFonts w:ascii="Times New Roman" w:hAnsi="Times New Roman" w:cs="Times New Roman"/>
          <w:color w:val="auto"/>
          <w:sz w:val="24"/>
          <w:szCs w:val="24"/>
        </w:rPr>
      </w:pPr>
      <w:r w:rsidRPr="002F2464">
        <w:rPr>
          <w:rFonts w:ascii="Times New Roman" w:hAnsi="Times New Roman" w:cs="Times New Roman"/>
          <w:color w:val="auto"/>
          <w:sz w:val="24"/>
          <w:szCs w:val="24"/>
        </w:rPr>
        <w:t>Metabolism</w:t>
      </w:r>
    </w:p>
    <w:p w14:paraId="0F6EAC34" w14:textId="77777777" w:rsidR="008E7B82" w:rsidRPr="002F2464" w:rsidRDefault="008E7B82" w:rsidP="00E07A15">
      <w:pPr>
        <w:jc w:val="both"/>
        <w:rPr>
          <w:rFonts w:ascii="Times New Roman" w:hAnsi="Times New Roman" w:cs="Times New Roman"/>
          <w:sz w:val="24"/>
          <w:szCs w:val="24"/>
        </w:rPr>
      </w:pPr>
      <w:r w:rsidRPr="002F2464">
        <w:rPr>
          <w:rFonts w:ascii="Times New Roman" w:hAnsi="Times New Roman" w:cs="Times New Roman"/>
          <w:i/>
          <w:sz w:val="24"/>
          <w:szCs w:val="24"/>
        </w:rPr>
        <w:t>In vitro</w:t>
      </w:r>
      <w:r w:rsidRPr="002F2464">
        <w:rPr>
          <w:rFonts w:ascii="Times New Roman" w:hAnsi="Times New Roman" w:cs="Times New Roman"/>
          <w:sz w:val="24"/>
          <w:szCs w:val="24"/>
        </w:rPr>
        <w:t xml:space="preserve"> studies demonstrated that CYP3A was the major enzyme involved in the metabolic clearance of </w:t>
      </w:r>
      <w:proofErr w:type="spellStart"/>
      <w:r w:rsidRPr="002F2464">
        <w:rPr>
          <w:rFonts w:ascii="Times New Roman" w:hAnsi="Times New Roman" w:cs="Times New Roman"/>
          <w:sz w:val="24"/>
          <w:szCs w:val="24"/>
        </w:rPr>
        <w:t>ceritinib</w:t>
      </w:r>
      <w:proofErr w:type="spellEnd"/>
      <w:r w:rsidRPr="002F2464">
        <w:rPr>
          <w:rFonts w:ascii="Times New Roman" w:hAnsi="Times New Roman" w:cs="Times New Roman"/>
          <w:sz w:val="24"/>
          <w:szCs w:val="24"/>
        </w:rPr>
        <w:t>.</w:t>
      </w:r>
    </w:p>
    <w:p w14:paraId="23D10216" w14:textId="14829825" w:rsidR="008E7B82" w:rsidRPr="002F2464" w:rsidRDefault="008E7B82" w:rsidP="00E07A15">
      <w:pPr>
        <w:jc w:val="both"/>
        <w:rPr>
          <w:rFonts w:ascii="Times New Roman" w:hAnsi="Times New Roman" w:cs="Times New Roman"/>
          <w:sz w:val="24"/>
          <w:szCs w:val="24"/>
        </w:rPr>
      </w:pPr>
      <w:r w:rsidRPr="002F2464">
        <w:rPr>
          <w:rFonts w:ascii="Times New Roman" w:hAnsi="Times New Roman" w:cs="Times New Roman"/>
          <w:sz w:val="24"/>
          <w:szCs w:val="24"/>
        </w:rPr>
        <w:t xml:space="preserve">Following a single oral administration of radioactive </w:t>
      </w:r>
      <w:proofErr w:type="spellStart"/>
      <w:r w:rsidRPr="002F2464">
        <w:rPr>
          <w:rFonts w:ascii="Times New Roman" w:hAnsi="Times New Roman" w:cs="Times New Roman"/>
          <w:sz w:val="24"/>
          <w:szCs w:val="24"/>
        </w:rPr>
        <w:t>ceritinib</w:t>
      </w:r>
      <w:proofErr w:type="spellEnd"/>
      <w:r w:rsidRPr="002F2464">
        <w:rPr>
          <w:rFonts w:ascii="Times New Roman" w:hAnsi="Times New Roman" w:cs="Times New Roman"/>
          <w:sz w:val="24"/>
          <w:szCs w:val="24"/>
        </w:rPr>
        <w:t xml:space="preserve"> dose at 750 mg</w:t>
      </w:r>
      <w:r w:rsidR="00F3729A" w:rsidRPr="002F2464">
        <w:rPr>
          <w:rFonts w:ascii="Times New Roman" w:hAnsi="Times New Roman" w:cs="Times New Roman"/>
          <w:sz w:val="24"/>
          <w:szCs w:val="24"/>
        </w:rPr>
        <w:t xml:space="preserve"> </w:t>
      </w:r>
      <w:r w:rsidR="00204557" w:rsidRPr="002F2464">
        <w:rPr>
          <w:rFonts w:ascii="Times New Roman" w:hAnsi="Times New Roman" w:cs="Times New Roman"/>
          <w:sz w:val="24"/>
          <w:szCs w:val="24"/>
        </w:rPr>
        <w:t xml:space="preserve">under </w:t>
      </w:r>
      <w:r w:rsidR="00F3729A" w:rsidRPr="002F2464">
        <w:rPr>
          <w:rFonts w:ascii="Times New Roman" w:hAnsi="Times New Roman" w:cs="Times New Roman"/>
          <w:sz w:val="24"/>
          <w:szCs w:val="24"/>
        </w:rPr>
        <w:t>fasted</w:t>
      </w:r>
      <w:r w:rsidR="00204557" w:rsidRPr="002F2464">
        <w:rPr>
          <w:rFonts w:ascii="Times New Roman" w:hAnsi="Times New Roman" w:cs="Times New Roman"/>
          <w:sz w:val="24"/>
          <w:szCs w:val="24"/>
        </w:rPr>
        <w:t xml:space="preserve"> conditions</w:t>
      </w:r>
      <w:r w:rsidRPr="002F2464">
        <w:rPr>
          <w:rFonts w:ascii="Times New Roman" w:hAnsi="Times New Roman" w:cs="Times New Roman"/>
          <w:sz w:val="24"/>
          <w:szCs w:val="24"/>
        </w:rPr>
        <w:t xml:space="preserve">, </w:t>
      </w:r>
      <w:proofErr w:type="spellStart"/>
      <w:r w:rsidRPr="002F2464">
        <w:rPr>
          <w:rFonts w:ascii="Times New Roman" w:hAnsi="Times New Roman" w:cs="Times New Roman"/>
          <w:sz w:val="24"/>
          <w:szCs w:val="24"/>
        </w:rPr>
        <w:t>ceritinib</w:t>
      </w:r>
      <w:proofErr w:type="spellEnd"/>
      <w:r w:rsidRPr="002F2464">
        <w:rPr>
          <w:rFonts w:ascii="Times New Roman" w:hAnsi="Times New Roman" w:cs="Times New Roman"/>
          <w:sz w:val="24"/>
          <w:szCs w:val="24"/>
        </w:rPr>
        <w:t xml:space="preserve"> was the main circulating component in human plasma. A total of 11 metabolites were found circulating in plasma at low levels with mean contribution to the radioactivity AUC of ≤2.3% for each metabolite. Main biotransformation pathways identified in healthy subjects included mono-oxygenation, O-</w:t>
      </w:r>
      <w:proofErr w:type="spellStart"/>
      <w:r w:rsidRPr="002F2464">
        <w:rPr>
          <w:rFonts w:ascii="Times New Roman" w:hAnsi="Times New Roman" w:cs="Times New Roman"/>
          <w:sz w:val="24"/>
          <w:szCs w:val="24"/>
        </w:rPr>
        <w:t>dealkylation</w:t>
      </w:r>
      <w:proofErr w:type="spellEnd"/>
      <w:r w:rsidRPr="002F2464">
        <w:rPr>
          <w:rFonts w:ascii="Times New Roman" w:hAnsi="Times New Roman" w:cs="Times New Roman"/>
          <w:sz w:val="24"/>
          <w:szCs w:val="24"/>
        </w:rPr>
        <w:t xml:space="preserve">, and N-formylation. Secondary biotransformation pathways involving the primary biotransformation products included </w:t>
      </w:r>
      <w:proofErr w:type="spellStart"/>
      <w:r w:rsidRPr="002F2464">
        <w:rPr>
          <w:rFonts w:ascii="Times New Roman" w:hAnsi="Times New Roman" w:cs="Times New Roman"/>
          <w:sz w:val="24"/>
          <w:szCs w:val="24"/>
        </w:rPr>
        <w:t>glucuronidation</w:t>
      </w:r>
      <w:proofErr w:type="spellEnd"/>
      <w:r w:rsidRPr="002F2464">
        <w:rPr>
          <w:rFonts w:ascii="Times New Roman" w:hAnsi="Times New Roman" w:cs="Times New Roman"/>
          <w:sz w:val="24"/>
          <w:szCs w:val="24"/>
        </w:rPr>
        <w:t xml:space="preserve"> and dehydrogenation. Addition of a thiol group to O-</w:t>
      </w:r>
      <w:proofErr w:type="spellStart"/>
      <w:r w:rsidRPr="002F2464">
        <w:rPr>
          <w:rFonts w:ascii="Times New Roman" w:hAnsi="Times New Roman" w:cs="Times New Roman"/>
          <w:sz w:val="24"/>
          <w:szCs w:val="24"/>
        </w:rPr>
        <w:t>dealkylated</w:t>
      </w:r>
      <w:proofErr w:type="spellEnd"/>
      <w:r w:rsidRPr="002F2464">
        <w:rPr>
          <w:rFonts w:ascii="Times New Roman" w:hAnsi="Times New Roman" w:cs="Times New Roman"/>
          <w:sz w:val="24"/>
          <w:szCs w:val="24"/>
        </w:rPr>
        <w:t xml:space="preserve"> </w:t>
      </w:r>
      <w:proofErr w:type="spellStart"/>
      <w:r w:rsidRPr="002F2464">
        <w:rPr>
          <w:rFonts w:ascii="Times New Roman" w:hAnsi="Times New Roman" w:cs="Times New Roman"/>
          <w:sz w:val="24"/>
          <w:szCs w:val="24"/>
        </w:rPr>
        <w:t>ceritinib</w:t>
      </w:r>
      <w:proofErr w:type="spellEnd"/>
      <w:r w:rsidRPr="002F2464">
        <w:rPr>
          <w:rFonts w:ascii="Times New Roman" w:hAnsi="Times New Roman" w:cs="Times New Roman"/>
          <w:sz w:val="24"/>
          <w:szCs w:val="24"/>
        </w:rPr>
        <w:t xml:space="preserve"> was also observed.</w:t>
      </w:r>
    </w:p>
    <w:p w14:paraId="2449CC80" w14:textId="77777777" w:rsidR="008E7B82" w:rsidRPr="002F2464" w:rsidRDefault="008E7B82" w:rsidP="00417EBF">
      <w:pPr>
        <w:pStyle w:val="Heading3"/>
        <w:rPr>
          <w:rFonts w:ascii="Times New Roman" w:hAnsi="Times New Roman" w:cs="Times New Roman"/>
          <w:color w:val="auto"/>
          <w:sz w:val="24"/>
          <w:szCs w:val="24"/>
        </w:rPr>
      </w:pPr>
      <w:r w:rsidRPr="002F2464">
        <w:rPr>
          <w:rFonts w:ascii="Times New Roman" w:hAnsi="Times New Roman" w:cs="Times New Roman"/>
          <w:color w:val="auto"/>
          <w:sz w:val="24"/>
          <w:szCs w:val="24"/>
        </w:rPr>
        <w:t>Elimination</w:t>
      </w:r>
    </w:p>
    <w:p w14:paraId="3E37216B" w14:textId="1157F090" w:rsidR="008E7B82" w:rsidRPr="002F2464" w:rsidRDefault="008E7B82" w:rsidP="00E07A15">
      <w:pPr>
        <w:jc w:val="both"/>
        <w:rPr>
          <w:rFonts w:ascii="Times New Roman" w:hAnsi="Times New Roman" w:cs="Times New Roman"/>
          <w:sz w:val="24"/>
          <w:szCs w:val="24"/>
        </w:rPr>
      </w:pPr>
      <w:r w:rsidRPr="002F2464">
        <w:rPr>
          <w:rFonts w:ascii="Times New Roman" w:hAnsi="Times New Roman" w:cs="Times New Roman"/>
          <w:sz w:val="24"/>
          <w:szCs w:val="24"/>
        </w:rPr>
        <w:t xml:space="preserve">Following single oral doses of </w:t>
      </w:r>
      <w:proofErr w:type="spellStart"/>
      <w:r w:rsidRPr="002F2464">
        <w:rPr>
          <w:rFonts w:ascii="Times New Roman" w:hAnsi="Times New Roman" w:cs="Times New Roman"/>
          <w:sz w:val="24"/>
          <w:szCs w:val="24"/>
        </w:rPr>
        <w:t>ceritinib</w:t>
      </w:r>
      <w:proofErr w:type="spellEnd"/>
      <w:r w:rsidR="00204557" w:rsidRPr="002F2464">
        <w:rPr>
          <w:rFonts w:ascii="Times New Roman" w:hAnsi="Times New Roman" w:cs="Times New Roman"/>
          <w:sz w:val="24"/>
          <w:szCs w:val="24"/>
        </w:rPr>
        <w:t xml:space="preserve"> under fasted conditions</w:t>
      </w:r>
      <w:r w:rsidRPr="002F2464">
        <w:rPr>
          <w:rFonts w:ascii="Times New Roman" w:hAnsi="Times New Roman" w:cs="Times New Roman"/>
          <w:sz w:val="24"/>
          <w:szCs w:val="24"/>
        </w:rPr>
        <w:t>, the geometric mean apparent plasma terminal half-life (T</w:t>
      </w:r>
      <w:r w:rsidRPr="002F2464">
        <w:rPr>
          <w:rFonts w:ascii="Times New Roman" w:hAnsi="Times New Roman" w:cs="Times New Roman"/>
          <w:sz w:val="24"/>
          <w:szCs w:val="24"/>
          <w:vertAlign w:val="subscript"/>
        </w:rPr>
        <w:t>1/2</w:t>
      </w:r>
      <w:r w:rsidRPr="002F2464">
        <w:rPr>
          <w:rFonts w:ascii="Times New Roman" w:hAnsi="Times New Roman" w:cs="Times New Roman"/>
          <w:sz w:val="24"/>
          <w:szCs w:val="24"/>
        </w:rPr>
        <w:t xml:space="preserve">) of </w:t>
      </w:r>
      <w:proofErr w:type="spellStart"/>
      <w:r w:rsidRPr="002F2464">
        <w:rPr>
          <w:rFonts w:ascii="Times New Roman" w:hAnsi="Times New Roman" w:cs="Times New Roman"/>
          <w:sz w:val="24"/>
          <w:szCs w:val="24"/>
        </w:rPr>
        <w:t>ceritinib</w:t>
      </w:r>
      <w:proofErr w:type="spellEnd"/>
      <w:r w:rsidRPr="002F2464">
        <w:rPr>
          <w:rFonts w:ascii="Times New Roman" w:hAnsi="Times New Roman" w:cs="Times New Roman"/>
          <w:sz w:val="24"/>
          <w:szCs w:val="24"/>
        </w:rPr>
        <w:t xml:space="preserve"> ranged from 31 to 41 hours in patients over the 400 to 750 mg dose range. The geometric mean apparent clearance (CL/F) of </w:t>
      </w:r>
      <w:proofErr w:type="spellStart"/>
      <w:r w:rsidRPr="002F2464">
        <w:rPr>
          <w:rFonts w:ascii="Times New Roman" w:hAnsi="Times New Roman" w:cs="Times New Roman"/>
          <w:sz w:val="24"/>
          <w:szCs w:val="24"/>
        </w:rPr>
        <w:t>ceritinib</w:t>
      </w:r>
      <w:proofErr w:type="spellEnd"/>
      <w:r w:rsidRPr="002F2464">
        <w:rPr>
          <w:rFonts w:ascii="Times New Roman" w:hAnsi="Times New Roman" w:cs="Times New Roman"/>
          <w:sz w:val="24"/>
          <w:szCs w:val="24"/>
        </w:rPr>
        <w:t xml:space="preserve"> was lower at steady-state (33.2 L/hr) after 750 mg daily oral dosing than after a single 750 mg oral dose (88.5 L/hr) suggesting that </w:t>
      </w:r>
      <w:proofErr w:type="spellStart"/>
      <w:r w:rsidRPr="002F2464">
        <w:rPr>
          <w:rFonts w:ascii="Times New Roman" w:hAnsi="Times New Roman" w:cs="Times New Roman"/>
          <w:sz w:val="24"/>
          <w:szCs w:val="24"/>
        </w:rPr>
        <w:t>ceritinib</w:t>
      </w:r>
      <w:proofErr w:type="spellEnd"/>
      <w:r w:rsidRPr="002F2464">
        <w:rPr>
          <w:rFonts w:ascii="Times New Roman" w:hAnsi="Times New Roman" w:cs="Times New Roman"/>
          <w:sz w:val="24"/>
          <w:szCs w:val="24"/>
        </w:rPr>
        <w:t xml:space="preserve"> demon</w:t>
      </w:r>
      <w:r w:rsidR="0097755B" w:rsidRPr="002F2464">
        <w:rPr>
          <w:rFonts w:ascii="Times New Roman" w:hAnsi="Times New Roman" w:cs="Times New Roman"/>
          <w:sz w:val="24"/>
          <w:szCs w:val="24"/>
        </w:rPr>
        <w:t>strates non-linear PK over time</w:t>
      </w:r>
      <w:r w:rsidRPr="002F2464">
        <w:rPr>
          <w:rFonts w:ascii="Times New Roman" w:hAnsi="Times New Roman" w:cs="Times New Roman"/>
          <w:sz w:val="24"/>
          <w:szCs w:val="24"/>
        </w:rPr>
        <w:t>.</w:t>
      </w:r>
    </w:p>
    <w:p w14:paraId="6409D452" w14:textId="77777777" w:rsidR="008E7B82" w:rsidRPr="002F2464" w:rsidRDefault="008E7B82" w:rsidP="00E07A15">
      <w:pPr>
        <w:jc w:val="both"/>
        <w:rPr>
          <w:rFonts w:ascii="Times New Roman" w:hAnsi="Times New Roman" w:cs="Times New Roman"/>
          <w:sz w:val="24"/>
          <w:szCs w:val="24"/>
        </w:rPr>
      </w:pPr>
      <w:r w:rsidRPr="002F2464">
        <w:rPr>
          <w:rFonts w:ascii="Times New Roman" w:hAnsi="Times New Roman" w:cs="Times New Roman"/>
          <w:sz w:val="24"/>
          <w:szCs w:val="24"/>
        </w:rPr>
        <w:t xml:space="preserve">The primary route of excretion of </w:t>
      </w:r>
      <w:proofErr w:type="spellStart"/>
      <w:r w:rsidRPr="002F2464">
        <w:rPr>
          <w:rFonts w:ascii="Times New Roman" w:hAnsi="Times New Roman" w:cs="Times New Roman"/>
          <w:sz w:val="24"/>
          <w:szCs w:val="24"/>
        </w:rPr>
        <w:t>ceritinib</w:t>
      </w:r>
      <w:proofErr w:type="spellEnd"/>
      <w:r w:rsidRPr="002F2464">
        <w:rPr>
          <w:rFonts w:ascii="Times New Roman" w:hAnsi="Times New Roman" w:cs="Times New Roman"/>
          <w:sz w:val="24"/>
          <w:szCs w:val="24"/>
        </w:rPr>
        <w:t xml:space="preserve"> and its metabolites is in the faeces. Recovery of unchanged </w:t>
      </w:r>
      <w:proofErr w:type="spellStart"/>
      <w:r w:rsidRPr="002F2464">
        <w:rPr>
          <w:rFonts w:ascii="Times New Roman" w:hAnsi="Times New Roman" w:cs="Times New Roman"/>
          <w:sz w:val="24"/>
          <w:szCs w:val="24"/>
        </w:rPr>
        <w:t>ceritinib</w:t>
      </w:r>
      <w:proofErr w:type="spellEnd"/>
      <w:r w:rsidRPr="002F2464">
        <w:rPr>
          <w:rFonts w:ascii="Times New Roman" w:hAnsi="Times New Roman" w:cs="Times New Roman"/>
          <w:sz w:val="24"/>
          <w:szCs w:val="24"/>
        </w:rPr>
        <w:t xml:space="preserve"> in the faeces accounts for a mean 68% of an oral dose. Only 1.3% of the administered oral dose is recovered in the urine.</w:t>
      </w:r>
    </w:p>
    <w:p w14:paraId="68232E72" w14:textId="77777777" w:rsidR="008E7B82" w:rsidRPr="002F2464" w:rsidRDefault="008E7B82" w:rsidP="00417EBF">
      <w:pPr>
        <w:pStyle w:val="Heading3"/>
        <w:rPr>
          <w:rFonts w:ascii="Times New Roman" w:hAnsi="Times New Roman" w:cs="Times New Roman"/>
          <w:color w:val="auto"/>
          <w:sz w:val="24"/>
          <w:szCs w:val="24"/>
        </w:rPr>
      </w:pPr>
      <w:r w:rsidRPr="002F2464">
        <w:rPr>
          <w:rFonts w:ascii="Times New Roman" w:hAnsi="Times New Roman" w:cs="Times New Roman"/>
          <w:color w:val="auto"/>
          <w:sz w:val="24"/>
          <w:szCs w:val="24"/>
        </w:rPr>
        <w:lastRenderedPageBreak/>
        <w:t xml:space="preserve">Special populations </w:t>
      </w:r>
    </w:p>
    <w:p w14:paraId="28B9B165" w14:textId="77777777" w:rsidR="008E7B82" w:rsidRPr="002F2464" w:rsidRDefault="008E7B82" w:rsidP="00417EBF">
      <w:pPr>
        <w:pStyle w:val="Heading4"/>
        <w:rPr>
          <w:rFonts w:ascii="Times New Roman" w:hAnsi="Times New Roman" w:cs="Times New Roman"/>
          <w:color w:val="auto"/>
          <w:sz w:val="24"/>
          <w:szCs w:val="24"/>
        </w:rPr>
      </w:pPr>
      <w:r w:rsidRPr="002F2464">
        <w:rPr>
          <w:rFonts w:ascii="Times New Roman" w:hAnsi="Times New Roman" w:cs="Times New Roman"/>
          <w:color w:val="auto"/>
          <w:sz w:val="24"/>
          <w:szCs w:val="24"/>
        </w:rPr>
        <w:t>Patients with hepatic impairment</w:t>
      </w:r>
    </w:p>
    <w:p w14:paraId="76D72B55" w14:textId="77777777" w:rsidR="008E7B82" w:rsidRPr="002F2464" w:rsidRDefault="00601BB5" w:rsidP="00E07A15">
      <w:pPr>
        <w:jc w:val="both"/>
        <w:rPr>
          <w:rFonts w:ascii="Times New Roman" w:hAnsi="Times New Roman" w:cs="Times New Roman"/>
          <w:sz w:val="24"/>
          <w:szCs w:val="24"/>
        </w:rPr>
      </w:pPr>
      <w:r w:rsidRPr="002F2464">
        <w:rPr>
          <w:rFonts w:ascii="Times New Roman" w:hAnsi="Times New Roman" w:cs="Times New Roman"/>
          <w:sz w:val="24"/>
          <w:szCs w:val="24"/>
        </w:rPr>
        <w:t xml:space="preserve">A dedicated pharmacokinetic study </w:t>
      </w:r>
      <w:r w:rsidR="008E7B82" w:rsidRPr="002F2464">
        <w:rPr>
          <w:rFonts w:ascii="Times New Roman" w:hAnsi="Times New Roman" w:cs="Times New Roman"/>
          <w:sz w:val="24"/>
          <w:szCs w:val="24"/>
        </w:rPr>
        <w:t>in patients with hepatic impairment</w:t>
      </w:r>
      <w:r w:rsidRPr="002F2464">
        <w:rPr>
          <w:rFonts w:ascii="Times New Roman" w:hAnsi="Times New Roman" w:cs="Times New Roman"/>
          <w:sz w:val="24"/>
          <w:szCs w:val="24"/>
        </w:rPr>
        <w:t xml:space="preserve"> has not been conducted</w:t>
      </w:r>
      <w:r w:rsidR="008E7B82" w:rsidRPr="002F2464">
        <w:rPr>
          <w:rFonts w:ascii="Times New Roman" w:hAnsi="Times New Roman" w:cs="Times New Roman"/>
          <w:sz w:val="24"/>
          <w:szCs w:val="24"/>
        </w:rPr>
        <w:t xml:space="preserve">. </w:t>
      </w:r>
      <w:r w:rsidR="009D0BD5" w:rsidRPr="002F2464">
        <w:rPr>
          <w:rFonts w:ascii="Times New Roman" w:hAnsi="Times New Roman" w:cs="Times New Roman"/>
          <w:sz w:val="24"/>
          <w:szCs w:val="24"/>
        </w:rPr>
        <w:t>B</w:t>
      </w:r>
      <w:r w:rsidR="008E7B82" w:rsidRPr="002F2464">
        <w:rPr>
          <w:rFonts w:ascii="Times New Roman" w:hAnsi="Times New Roman" w:cs="Times New Roman"/>
          <w:sz w:val="24"/>
          <w:szCs w:val="24"/>
        </w:rPr>
        <w:t xml:space="preserve">ased on available data, </w:t>
      </w:r>
      <w:proofErr w:type="spellStart"/>
      <w:r w:rsidR="008E7B82" w:rsidRPr="002F2464">
        <w:rPr>
          <w:rFonts w:ascii="Times New Roman" w:hAnsi="Times New Roman" w:cs="Times New Roman"/>
          <w:sz w:val="24"/>
          <w:szCs w:val="24"/>
        </w:rPr>
        <w:t>ceritinib</w:t>
      </w:r>
      <w:proofErr w:type="spellEnd"/>
      <w:r w:rsidR="008E7B82" w:rsidRPr="002F2464">
        <w:rPr>
          <w:rFonts w:ascii="Times New Roman" w:hAnsi="Times New Roman" w:cs="Times New Roman"/>
          <w:sz w:val="24"/>
          <w:szCs w:val="24"/>
        </w:rPr>
        <w:t xml:space="preserve"> is eliminated primarily via the liver. Therefore, hepatic impairment may increase </w:t>
      </w:r>
      <w:proofErr w:type="spellStart"/>
      <w:r w:rsidR="008E7B82" w:rsidRPr="002F2464">
        <w:rPr>
          <w:rFonts w:ascii="Times New Roman" w:hAnsi="Times New Roman" w:cs="Times New Roman"/>
          <w:sz w:val="24"/>
          <w:szCs w:val="24"/>
        </w:rPr>
        <w:t>ceritinib</w:t>
      </w:r>
      <w:proofErr w:type="spellEnd"/>
      <w:r w:rsidR="008E7B82" w:rsidRPr="002F2464">
        <w:rPr>
          <w:rFonts w:ascii="Times New Roman" w:hAnsi="Times New Roman" w:cs="Times New Roman"/>
          <w:sz w:val="24"/>
          <w:szCs w:val="24"/>
        </w:rPr>
        <w:t xml:space="preserve"> plasma concentrations.</w:t>
      </w:r>
    </w:p>
    <w:p w14:paraId="37A64C32" w14:textId="37B82177" w:rsidR="008E7B82" w:rsidRPr="002F2464" w:rsidRDefault="008E7B82" w:rsidP="00E07A15">
      <w:pPr>
        <w:jc w:val="both"/>
        <w:rPr>
          <w:rFonts w:ascii="Times New Roman" w:hAnsi="Times New Roman" w:cs="Times New Roman"/>
          <w:sz w:val="24"/>
          <w:szCs w:val="24"/>
        </w:rPr>
      </w:pPr>
      <w:r w:rsidRPr="002F2464">
        <w:rPr>
          <w:rFonts w:ascii="Times New Roman" w:hAnsi="Times New Roman" w:cs="Times New Roman"/>
          <w:sz w:val="24"/>
          <w:szCs w:val="24"/>
        </w:rPr>
        <w:t xml:space="preserve">Based on a population pharmacokinetic analysis of </w:t>
      </w:r>
      <w:r w:rsidR="00A22E81" w:rsidRPr="002F2464">
        <w:rPr>
          <w:rFonts w:ascii="Times New Roman" w:hAnsi="Times New Roman" w:cs="Times New Roman"/>
          <w:sz w:val="24"/>
          <w:szCs w:val="24"/>
        </w:rPr>
        <w:t>140</w:t>
      </w:r>
      <w:r w:rsidRPr="002F2464">
        <w:rPr>
          <w:rFonts w:ascii="Times New Roman" w:hAnsi="Times New Roman" w:cs="Times New Roman"/>
          <w:sz w:val="24"/>
          <w:szCs w:val="24"/>
        </w:rPr>
        <w:t xml:space="preserve"> patients with mild hepatic impairment (total bilirubin ≤ULN and AST &gt;ULN or total bilirubin &gt;1.0 to 1.5 times ULN and any AST) and </w:t>
      </w:r>
      <w:r w:rsidR="00A22E81" w:rsidRPr="002F2464">
        <w:rPr>
          <w:rFonts w:ascii="Times New Roman" w:hAnsi="Times New Roman" w:cs="Times New Roman"/>
          <w:sz w:val="24"/>
          <w:szCs w:val="24"/>
        </w:rPr>
        <w:t>832</w:t>
      </w:r>
      <w:r w:rsidRPr="002F2464">
        <w:rPr>
          <w:rFonts w:ascii="Times New Roman" w:hAnsi="Times New Roman" w:cs="Times New Roman"/>
          <w:sz w:val="24"/>
          <w:szCs w:val="24"/>
        </w:rPr>
        <w:t xml:space="preserve"> patients with normal hepatic function (total bilirubin ≤ULN and AST ≤ULN), </w:t>
      </w:r>
      <w:proofErr w:type="spellStart"/>
      <w:r w:rsidRPr="002F2464">
        <w:rPr>
          <w:rFonts w:ascii="Times New Roman" w:hAnsi="Times New Roman" w:cs="Times New Roman"/>
          <w:sz w:val="24"/>
          <w:szCs w:val="24"/>
        </w:rPr>
        <w:t>ceritinib</w:t>
      </w:r>
      <w:proofErr w:type="spellEnd"/>
      <w:r w:rsidRPr="002F2464">
        <w:rPr>
          <w:rFonts w:ascii="Times New Roman" w:hAnsi="Times New Roman" w:cs="Times New Roman"/>
          <w:sz w:val="24"/>
          <w:szCs w:val="24"/>
        </w:rPr>
        <w:t xml:space="preserve"> exposures were similar in patients with mild hepatic impairment and normal hepatic function. Dose adjustment is not recommended for patients with mild hepatic impairment based on the results of a population pharmacokinetic analysis. The pharmacokinetics of </w:t>
      </w:r>
      <w:proofErr w:type="spellStart"/>
      <w:r w:rsidRPr="002F2464">
        <w:rPr>
          <w:rFonts w:ascii="Times New Roman" w:hAnsi="Times New Roman" w:cs="Times New Roman"/>
          <w:sz w:val="24"/>
          <w:szCs w:val="24"/>
        </w:rPr>
        <w:t>ceritinib</w:t>
      </w:r>
      <w:proofErr w:type="spellEnd"/>
      <w:r w:rsidRPr="002F2464">
        <w:rPr>
          <w:rFonts w:ascii="Times New Roman" w:hAnsi="Times New Roman" w:cs="Times New Roman"/>
          <w:sz w:val="24"/>
          <w:szCs w:val="24"/>
        </w:rPr>
        <w:t xml:space="preserve"> ha</w:t>
      </w:r>
      <w:r w:rsidR="009D0BD5" w:rsidRPr="002F2464">
        <w:rPr>
          <w:rFonts w:ascii="Times New Roman" w:hAnsi="Times New Roman" w:cs="Times New Roman"/>
          <w:sz w:val="24"/>
          <w:szCs w:val="24"/>
        </w:rPr>
        <w:t>ve</w:t>
      </w:r>
      <w:r w:rsidRPr="002F2464">
        <w:rPr>
          <w:rFonts w:ascii="Times New Roman" w:hAnsi="Times New Roman" w:cs="Times New Roman"/>
          <w:sz w:val="24"/>
          <w:szCs w:val="24"/>
        </w:rPr>
        <w:t xml:space="preserve"> not been studied in patients with moderate to severe hepatic impairment. </w:t>
      </w:r>
      <w:r w:rsidR="00D979D2" w:rsidRPr="002F2464">
        <w:rPr>
          <w:rFonts w:ascii="Times New Roman" w:hAnsi="Times New Roman" w:cs="Times New Roman"/>
          <w:sz w:val="24"/>
          <w:szCs w:val="24"/>
        </w:rPr>
        <w:t>ZYKADIA</w:t>
      </w:r>
      <w:r w:rsidR="00D776E0" w:rsidRPr="002F2464">
        <w:rPr>
          <w:rFonts w:ascii="Times New Roman" w:hAnsi="Times New Roman" w:cs="Times New Roman"/>
          <w:sz w:val="24"/>
          <w:szCs w:val="24"/>
        </w:rPr>
        <w:t xml:space="preserve"> is not recommended in these patients</w:t>
      </w:r>
      <w:r w:rsidR="0011794D" w:rsidRPr="002F2464">
        <w:rPr>
          <w:rFonts w:ascii="Times New Roman" w:hAnsi="Times New Roman" w:cs="Times New Roman"/>
          <w:sz w:val="24"/>
          <w:szCs w:val="24"/>
        </w:rPr>
        <w:t xml:space="preserve"> (see Dosage and Administration)</w:t>
      </w:r>
      <w:r w:rsidR="00D776E0" w:rsidRPr="002F2464">
        <w:rPr>
          <w:rFonts w:ascii="Times New Roman" w:hAnsi="Times New Roman" w:cs="Times New Roman"/>
          <w:sz w:val="24"/>
          <w:szCs w:val="24"/>
        </w:rPr>
        <w:t xml:space="preserve">. </w:t>
      </w:r>
    </w:p>
    <w:p w14:paraId="01C5FECC" w14:textId="77777777" w:rsidR="008E7B82" w:rsidRPr="002F2464" w:rsidRDefault="008E7B82" w:rsidP="00417EBF">
      <w:pPr>
        <w:pStyle w:val="Heading4"/>
        <w:rPr>
          <w:rFonts w:ascii="Times New Roman" w:hAnsi="Times New Roman" w:cs="Times New Roman"/>
          <w:color w:val="auto"/>
          <w:sz w:val="24"/>
          <w:szCs w:val="24"/>
        </w:rPr>
      </w:pPr>
      <w:r w:rsidRPr="002F2464">
        <w:rPr>
          <w:rFonts w:ascii="Times New Roman" w:hAnsi="Times New Roman" w:cs="Times New Roman"/>
          <w:color w:val="auto"/>
          <w:sz w:val="24"/>
          <w:szCs w:val="24"/>
        </w:rPr>
        <w:t>Patients with renal impairment</w:t>
      </w:r>
    </w:p>
    <w:p w14:paraId="23CC896A" w14:textId="77777777" w:rsidR="008E7B82" w:rsidRPr="002F2464" w:rsidRDefault="009D0BD5" w:rsidP="00E07A15">
      <w:pPr>
        <w:jc w:val="both"/>
        <w:rPr>
          <w:rFonts w:ascii="Times New Roman" w:hAnsi="Times New Roman" w:cs="Times New Roman"/>
          <w:sz w:val="24"/>
          <w:szCs w:val="24"/>
        </w:rPr>
      </w:pPr>
      <w:r w:rsidRPr="002F2464">
        <w:rPr>
          <w:rFonts w:ascii="Times New Roman" w:hAnsi="Times New Roman" w:cs="Times New Roman"/>
          <w:sz w:val="24"/>
          <w:szCs w:val="24"/>
        </w:rPr>
        <w:t xml:space="preserve">A dedicated pharmacokinetic study </w:t>
      </w:r>
      <w:r w:rsidR="008E7B82" w:rsidRPr="002F2464">
        <w:rPr>
          <w:rFonts w:ascii="Times New Roman" w:hAnsi="Times New Roman" w:cs="Times New Roman"/>
          <w:sz w:val="24"/>
          <w:szCs w:val="24"/>
        </w:rPr>
        <w:t>in patients with renal impairment</w:t>
      </w:r>
      <w:r w:rsidRPr="002F2464">
        <w:rPr>
          <w:rFonts w:ascii="Times New Roman" w:hAnsi="Times New Roman" w:cs="Times New Roman"/>
          <w:sz w:val="24"/>
          <w:szCs w:val="24"/>
        </w:rPr>
        <w:t xml:space="preserve"> has not been conducted</w:t>
      </w:r>
      <w:r w:rsidR="008E7B82" w:rsidRPr="002F2464">
        <w:rPr>
          <w:rFonts w:ascii="Times New Roman" w:hAnsi="Times New Roman" w:cs="Times New Roman"/>
          <w:sz w:val="24"/>
          <w:szCs w:val="24"/>
        </w:rPr>
        <w:t xml:space="preserve">. </w:t>
      </w:r>
      <w:r w:rsidR="0011794D" w:rsidRPr="002F2464">
        <w:rPr>
          <w:rFonts w:ascii="Times New Roman" w:hAnsi="Times New Roman" w:cs="Times New Roman"/>
          <w:sz w:val="24"/>
          <w:szCs w:val="24"/>
        </w:rPr>
        <w:t>B</w:t>
      </w:r>
      <w:r w:rsidR="008E7B82" w:rsidRPr="002F2464">
        <w:rPr>
          <w:rFonts w:ascii="Times New Roman" w:hAnsi="Times New Roman" w:cs="Times New Roman"/>
          <w:sz w:val="24"/>
          <w:szCs w:val="24"/>
        </w:rPr>
        <w:t xml:space="preserve">ased on available data, </w:t>
      </w:r>
      <w:proofErr w:type="spellStart"/>
      <w:r w:rsidR="008E7B82" w:rsidRPr="002F2464">
        <w:rPr>
          <w:rFonts w:ascii="Times New Roman" w:hAnsi="Times New Roman" w:cs="Times New Roman"/>
          <w:sz w:val="24"/>
          <w:szCs w:val="24"/>
        </w:rPr>
        <w:t>ceritinib</w:t>
      </w:r>
      <w:proofErr w:type="spellEnd"/>
      <w:r w:rsidR="008E7B82" w:rsidRPr="002F2464">
        <w:rPr>
          <w:rFonts w:ascii="Times New Roman" w:hAnsi="Times New Roman" w:cs="Times New Roman"/>
          <w:sz w:val="24"/>
          <w:szCs w:val="24"/>
        </w:rPr>
        <w:t xml:space="preserve"> elimination via the kidney is negligible (1.3% of a single oral administered dose).</w:t>
      </w:r>
    </w:p>
    <w:p w14:paraId="78C06EEA" w14:textId="6ED97E9E" w:rsidR="008E7B82" w:rsidRPr="002F2464" w:rsidRDefault="008E7B82" w:rsidP="00E07A15">
      <w:pPr>
        <w:jc w:val="both"/>
        <w:rPr>
          <w:rFonts w:ascii="Times New Roman" w:hAnsi="Times New Roman" w:cs="Times New Roman"/>
          <w:sz w:val="24"/>
          <w:szCs w:val="24"/>
        </w:rPr>
      </w:pPr>
      <w:r w:rsidRPr="002F2464">
        <w:rPr>
          <w:rFonts w:ascii="Times New Roman" w:hAnsi="Times New Roman" w:cs="Times New Roman"/>
          <w:sz w:val="24"/>
          <w:szCs w:val="24"/>
        </w:rPr>
        <w:t xml:space="preserve">Based on a population pharmacokinetic analysis of </w:t>
      </w:r>
      <w:r w:rsidR="00A22E81" w:rsidRPr="002F2464">
        <w:rPr>
          <w:rFonts w:ascii="Times New Roman" w:hAnsi="Times New Roman" w:cs="Times New Roman"/>
          <w:sz w:val="24"/>
          <w:szCs w:val="24"/>
        </w:rPr>
        <w:t>345</w:t>
      </w:r>
      <w:r w:rsidRPr="002F2464">
        <w:rPr>
          <w:rFonts w:ascii="Times New Roman" w:hAnsi="Times New Roman" w:cs="Times New Roman"/>
          <w:sz w:val="24"/>
          <w:szCs w:val="24"/>
        </w:rPr>
        <w:t xml:space="preserve"> patients with mild renal impairment (</w:t>
      </w:r>
      <w:proofErr w:type="spellStart"/>
      <w:r w:rsidR="00861091" w:rsidRPr="002F2464">
        <w:rPr>
          <w:rFonts w:ascii="Times New Roman" w:hAnsi="Times New Roman" w:cs="Times New Roman"/>
          <w:sz w:val="24"/>
          <w:szCs w:val="24"/>
        </w:rPr>
        <w:t>CrCl</w:t>
      </w:r>
      <w:proofErr w:type="spellEnd"/>
      <w:r w:rsidRPr="002F2464">
        <w:rPr>
          <w:rFonts w:ascii="Times New Roman" w:hAnsi="Times New Roman" w:cs="Times New Roman"/>
          <w:sz w:val="24"/>
          <w:szCs w:val="24"/>
        </w:rPr>
        <w:t xml:space="preserve"> 60 to &lt;90 mL/min), </w:t>
      </w:r>
      <w:r w:rsidR="00A22E81" w:rsidRPr="002F2464">
        <w:rPr>
          <w:rFonts w:ascii="Times New Roman" w:hAnsi="Times New Roman" w:cs="Times New Roman"/>
          <w:sz w:val="24"/>
          <w:szCs w:val="24"/>
        </w:rPr>
        <w:t>82</w:t>
      </w:r>
      <w:r w:rsidRPr="002F2464">
        <w:rPr>
          <w:rFonts w:ascii="Times New Roman" w:hAnsi="Times New Roman" w:cs="Times New Roman"/>
          <w:sz w:val="24"/>
          <w:szCs w:val="24"/>
        </w:rPr>
        <w:t xml:space="preserve"> patients with moderate renal impairment (</w:t>
      </w:r>
      <w:proofErr w:type="spellStart"/>
      <w:r w:rsidR="00861091" w:rsidRPr="002F2464">
        <w:rPr>
          <w:rFonts w:ascii="Times New Roman" w:hAnsi="Times New Roman" w:cs="Times New Roman"/>
          <w:sz w:val="24"/>
          <w:szCs w:val="24"/>
        </w:rPr>
        <w:t>CrCl</w:t>
      </w:r>
      <w:proofErr w:type="spellEnd"/>
      <w:r w:rsidRPr="002F2464">
        <w:rPr>
          <w:rFonts w:ascii="Times New Roman" w:hAnsi="Times New Roman" w:cs="Times New Roman"/>
          <w:sz w:val="24"/>
          <w:szCs w:val="24"/>
        </w:rPr>
        <w:t xml:space="preserve"> 30 to &lt;60 mL/min) and </w:t>
      </w:r>
      <w:r w:rsidR="00A22E81" w:rsidRPr="002F2464">
        <w:rPr>
          <w:rFonts w:ascii="Times New Roman" w:hAnsi="Times New Roman" w:cs="Times New Roman"/>
          <w:sz w:val="24"/>
          <w:szCs w:val="24"/>
        </w:rPr>
        <w:t>546</w:t>
      </w:r>
      <w:r w:rsidRPr="002F2464">
        <w:rPr>
          <w:rFonts w:ascii="Times New Roman" w:hAnsi="Times New Roman" w:cs="Times New Roman"/>
          <w:sz w:val="24"/>
          <w:szCs w:val="24"/>
        </w:rPr>
        <w:t xml:space="preserve"> patients with normal renal function (≥90 mL/min), </w:t>
      </w:r>
      <w:proofErr w:type="spellStart"/>
      <w:r w:rsidRPr="002F2464">
        <w:rPr>
          <w:rFonts w:ascii="Times New Roman" w:hAnsi="Times New Roman" w:cs="Times New Roman"/>
          <w:sz w:val="24"/>
          <w:szCs w:val="24"/>
        </w:rPr>
        <w:t>ceritinib</w:t>
      </w:r>
      <w:proofErr w:type="spellEnd"/>
      <w:r w:rsidRPr="002F2464">
        <w:rPr>
          <w:rFonts w:ascii="Times New Roman" w:hAnsi="Times New Roman" w:cs="Times New Roman"/>
          <w:sz w:val="24"/>
          <w:szCs w:val="24"/>
        </w:rPr>
        <w:t xml:space="preserve"> exposures were similar in patients with mild and moderate renal impairment and normal renal function, suggesting that no dose adjustment is necessary in patients with mild to moderate renal impairment. Patients with severe renal impairment (</w:t>
      </w:r>
      <w:proofErr w:type="spellStart"/>
      <w:r w:rsidR="00861091" w:rsidRPr="002F2464">
        <w:rPr>
          <w:rFonts w:ascii="Times New Roman" w:hAnsi="Times New Roman" w:cs="Times New Roman"/>
          <w:sz w:val="24"/>
          <w:szCs w:val="24"/>
        </w:rPr>
        <w:t>CrCl</w:t>
      </w:r>
      <w:proofErr w:type="spellEnd"/>
      <w:r w:rsidRPr="002F2464">
        <w:rPr>
          <w:rFonts w:ascii="Times New Roman" w:hAnsi="Times New Roman" w:cs="Times New Roman"/>
          <w:sz w:val="24"/>
          <w:szCs w:val="24"/>
        </w:rPr>
        <w:t xml:space="preserve"> &lt;30 mL/min) were not included in the clinical </w:t>
      </w:r>
      <w:r w:rsidR="0011794D" w:rsidRPr="002F2464">
        <w:rPr>
          <w:rFonts w:ascii="Times New Roman" w:hAnsi="Times New Roman" w:cs="Times New Roman"/>
          <w:sz w:val="24"/>
          <w:szCs w:val="24"/>
        </w:rPr>
        <w:t xml:space="preserve">studies with </w:t>
      </w:r>
      <w:r w:rsidR="00D979D2" w:rsidRPr="002F2464">
        <w:rPr>
          <w:rFonts w:ascii="Times New Roman" w:hAnsi="Times New Roman" w:cs="Times New Roman"/>
          <w:sz w:val="24"/>
          <w:szCs w:val="24"/>
        </w:rPr>
        <w:t>ZYKADIA</w:t>
      </w:r>
      <w:r w:rsidR="0011794D" w:rsidRPr="002F2464">
        <w:rPr>
          <w:rFonts w:ascii="Times New Roman" w:hAnsi="Times New Roman" w:cs="Times New Roman"/>
          <w:sz w:val="24"/>
          <w:szCs w:val="24"/>
        </w:rPr>
        <w:t xml:space="preserve"> (see Dosage and Administration)</w:t>
      </w:r>
      <w:r w:rsidRPr="002F2464">
        <w:rPr>
          <w:rFonts w:ascii="Times New Roman" w:hAnsi="Times New Roman" w:cs="Times New Roman"/>
          <w:sz w:val="24"/>
          <w:szCs w:val="24"/>
        </w:rPr>
        <w:t xml:space="preserve">. </w:t>
      </w:r>
    </w:p>
    <w:p w14:paraId="096BFBD3" w14:textId="77777777" w:rsidR="008E7B82" w:rsidRPr="002F2464" w:rsidRDefault="008E7B82" w:rsidP="00417EBF">
      <w:pPr>
        <w:pStyle w:val="Heading4"/>
        <w:rPr>
          <w:rFonts w:ascii="Times New Roman" w:hAnsi="Times New Roman" w:cs="Times New Roman"/>
          <w:color w:val="auto"/>
          <w:sz w:val="24"/>
          <w:szCs w:val="24"/>
        </w:rPr>
      </w:pPr>
      <w:r w:rsidRPr="002F2464">
        <w:rPr>
          <w:rFonts w:ascii="Times New Roman" w:hAnsi="Times New Roman" w:cs="Times New Roman"/>
          <w:color w:val="auto"/>
          <w:sz w:val="24"/>
          <w:szCs w:val="24"/>
        </w:rPr>
        <w:t>Effects of age, gender, and race</w:t>
      </w:r>
    </w:p>
    <w:p w14:paraId="0EA88806" w14:textId="77777777" w:rsidR="008E7B82" w:rsidRPr="002F2464" w:rsidRDefault="008E7B82" w:rsidP="00E07A15">
      <w:pPr>
        <w:jc w:val="both"/>
        <w:rPr>
          <w:rFonts w:ascii="Times New Roman" w:hAnsi="Times New Roman" w:cs="Times New Roman"/>
          <w:sz w:val="24"/>
          <w:szCs w:val="24"/>
        </w:rPr>
      </w:pPr>
      <w:r w:rsidRPr="002F2464">
        <w:rPr>
          <w:rFonts w:ascii="Times New Roman" w:hAnsi="Times New Roman" w:cs="Times New Roman"/>
          <w:sz w:val="24"/>
          <w:szCs w:val="24"/>
        </w:rPr>
        <w:t xml:space="preserve">Population pharmacokinetic analyses showed that age, gender, and race had no clinically meaningful influence on </w:t>
      </w:r>
      <w:proofErr w:type="spellStart"/>
      <w:r w:rsidRPr="002F2464">
        <w:rPr>
          <w:rFonts w:ascii="Times New Roman" w:hAnsi="Times New Roman" w:cs="Times New Roman"/>
          <w:sz w:val="24"/>
          <w:szCs w:val="24"/>
        </w:rPr>
        <w:t>ceritinib</w:t>
      </w:r>
      <w:proofErr w:type="spellEnd"/>
      <w:r w:rsidRPr="002F2464">
        <w:rPr>
          <w:rFonts w:ascii="Times New Roman" w:hAnsi="Times New Roman" w:cs="Times New Roman"/>
          <w:sz w:val="24"/>
          <w:szCs w:val="24"/>
        </w:rPr>
        <w:t xml:space="preserve"> exposure.</w:t>
      </w:r>
    </w:p>
    <w:p w14:paraId="727714C2" w14:textId="77777777" w:rsidR="008E7B82" w:rsidRPr="002F2464" w:rsidRDefault="008E7B82" w:rsidP="00417EBF">
      <w:pPr>
        <w:pStyle w:val="Heading4"/>
        <w:rPr>
          <w:rFonts w:ascii="Times New Roman" w:hAnsi="Times New Roman" w:cs="Times New Roman"/>
          <w:color w:val="auto"/>
          <w:sz w:val="24"/>
          <w:szCs w:val="24"/>
        </w:rPr>
      </w:pPr>
      <w:r w:rsidRPr="002F2464">
        <w:rPr>
          <w:rFonts w:ascii="Times New Roman" w:hAnsi="Times New Roman" w:cs="Times New Roman"/>
          <w:color w:val="auto"/>
          <w:sz w:val="24"/>
          <w:szCs w:val="24"/>
        </w:rPr>
        <w:t xml:space="preserve">Cardiac electrophysiology </w:t>
      </w:r>
    </w:p>
    <w:p w14:paraId="5D645AB9" w14:textId="74B98687" w:rsidR="008E7B82" w:rsidRPr="002F2464" w:rsidRDefault="0006758F" w:rsidP="00E07A15">
      <w:pPr>
        <w:jc w:val="both"/>
        <w:rPr>
          <w:rFonts w:ascii="Times New Roman" w:hAnsi="Times New Roman" w:cs="Times New Roman"/>
          <w:sz w:val="24"/>
          <w:szCs w:val="24"/>
        </w:rPr>
      </w:pPr>
      <w:proofErr w:type="spellStart"/>
      <w:r w:rsidRPr="002F2464">
        <w:rPr>
          <w:rFonts w:ascii="Times New Roman" w:hAnsi="Times New Roman" w:cs="Times New Roman"/>
          <w:sz w:val="24"/>
          <w:szCs w:val="24"/>
        </w:rPr>
        <w:t>Ceritinib</w:t>
      </w:r>
      <w:proofErr w:type="spellEnd"/>
      <w:r w:rsidRPr="002F2464">
        <w:rPr>
          <w:rFonts w:ascii="Times New Roman" w:hAnsi="Times New Roman" w:cs="Times New Roman"/>
          <w:sz w:val="24"/>
          <w:szCs w:val="24"/>
        </w:rPr>
        <w:t xml:space="preserve"> inhibited </w:t>
      </w:r>
      <w:proofErr w:type="spellStart"/>
      <w:r w:rsidRPr="002F2464">
        <w:rPr>
          <w:rFonts w:ascii="Times New Roman" w:hAnsi="Times New Roman" w:cs="Times New Roman"/>
          <w:sz w:val="24"/>
          <w:szCs w:val="24"/>
        </w:rPr>
        <w:t>hERG</w:t>
      </w:r>
      <w:proofErr w:type="spellEnd"/>
      <w:r w:rsidRPr="002F2464">
        <w:rPr>
          <w:rFonts w:ascii="Times New Roman" w:hAnsi="Times New Roman" w:cs="Times New Roman"/>
          <w:sz w:val="24"/>
          <w:szCs w:val="24"/>
        </w:rPr>
        <w:t xml:space="preserve"> channel activity in an </w:t>
      </w:r>
      <w:r w:rsidRPr="002F2464">
        <w:rPr>
          <w:rFonts w:ascii="Times New Roman" w:hAnsi="Times New Roman" w:cs="Times New Roman"/>
          <w:i/>
          <w:sz w:val="24"/>
          <w:szCs w:val="24"/>
        </w:rPr>
        <w:t>in vitro</w:t>
      </w:r>
      <w:r w:rsidRPr="002F2464">
        <w:rPr>
          <w:rFonts w:ascii="Times New Roman" w:hAnsi="Times New Roman" w:cs="Times New Roman"/>
          <w:sz w:val="24"/>
          <w:szCs w:val="24"/>
        </w:rPr>
        <w:t xml:space="preserve"> assay (IC</w:t>
      </w:r>
      <w:r w:rsidRPr="002F2464">
        <w:rPr>
          <w:rFonts w:ascii="Times New Roman" w:hAnsi="Times New Roman" w:cs="Times New Roman"/>
          <w:sz w:val="24"/>
          <w:szCs w:val="24"/>
          <w:vertAlign w:val="subscript"/>
        </w:rPr>
        <w:t>50</w:t>
      </w:r>
      <w:r w:rsidRPr="002F2464">
        <w:rPr>
          <w:rFonts w:ascii="Times New Roman" w:hAnsi="Times New Roman" w:cs="Times New Roman"/>
          <w:sz w:val="24"/>
          <w:szCs w:val="24"/>
        </w:rPr>
        <w:t xml:space="preserve"> 0.4μM). </w:t>
      </w:r>
      <w:r w:rsidR="008E7B82" w:rsidRPr="002F2464">
        <w:rPr>
          <w:rFonts w:ascii="Times New Roman" w:hAnsi="Times New Roman" w:cs="Times New Roman"/>
          <w:sz w:val="24"/>
          <w:szCs w:val="24"/>
        </w:rPr>
        <w:t xml:space="preserve">The potential for QT interval prolongation of </w:t>
      </w:r>
      <w:proofErr w:type="spellStart"/>
      <w:r w:rsidR="008E7B82" w:rsidRPr="002F2464">
        <w:rPr>
          <w:rFonts w:ascii="Times New Roman" w:hAnsi="Times New Roman" w:cs="Times New Roman"/>
          <w:sz w:val="24"/>
          <w:szCs w:val="24"/>
        </w:rPr>
        <w:t>ceritinib</w:t>
      </w:r>
      <w:proofErr w:type="spellEnd"/>
      <w:r w:rsidR="008E7B82" w:rsidRPr="002F2464">
        <w:rPr>
          <w:rFonts w:ascii="Times New Roman" w:hAnsi="Times New Roman" w:cs="Times New Roman"/>
          <w:sz w:val="24"/>
          <w:szCs w:val="24"/>
        </w:rPr>
        <w:t xml:space="preserve"> was assessed in </w:t>
      </w:r>
      <w:r w:rsidR="00A22E81" w:rsidRPr="002F2464">
        <w:rPr>
          <w:rFonts w:ascii="Times New Roman" w:hAnsi="Times New Roman" w:cs="Times New Roman"/>
          <w:sz w:val="24"/>
          <w:szCs w:val="24"/>
        </w:rPr>
        <w:t>7</w:t>
      </w:r>
      <w:r w:rsidR="008E7B82" w:rsidRPr="002F2464">
        <w:rPr>
          <w:rFonts w:ascii="Times New Roman" w:hAnsi="Times New Roman" w:cs="Times New Roman"/>
          <w:sz w:val="24"/>
          <w:szCs w:val="24"/>
        </w:rPr>
        <w:t xml:space="preserve"> clinical studies with ZYKADIA. Serial ECGs were collected following a single dose and at steady-state to evaluate the effect of </w:t>
      </w:r>
      <w:proofErr w:type="spellStart"/>
      <w:r w:rsidR="008E7B82" w:rsidRPr="002F2464">
        <w:rPr>
          <w:rFonts w:ascii="Times New Roman" w:hAnsi="Times New Roman" w:cs="Times New Roman"/>
          <w:sz w:val="24"/>
          <w:szCs w:val="24"/>
        </w:rPr>
        <w:t>ceritinib</w:t>
      </w:r>
      <w:proofErr w:type="spellEnd"/>
      <w:r w:rsidR="008E7B82" w:rsidRPr="002F2464">
        <w:rPr>
          <w:rFonts w:ascii="Times New Roman" w:hAnsi="Times New Roman" w:cs="Times New Roman"/>
          <w:sz w:val="24"/>
          <w:szCs w:val="24"/>
        </w:rPr>
        <w:t xml:space="preserve"> on the QT interval</w:t>
      </w:r>
      <w:r w:rsidR="00323A48" w:rsidRPr="002F2464">
        <w:rPr>
          <w:rFonts w:ascii="Times New Roman" w:hAnsi="Times New Roman" w:cs="Times New Roman"/>
          <w:sz w:val="24"/>
          <w:szCs w:val="24"/>
        </w:rPr>
        <w:t xml:space="preserve"> in 925 patients treated with </w:t>
      </w:r>
      <w:proofErr w:type="spellStart"/>
      <w:r w:rsidR="00323A48" w:rsidRPr="002F2464">
        <w:rPr>
          <w:rFonts w:ascii="Times New Roman" w:hAnsi="Times New Roman" w:cs="Times New Roman"/>
          <w:sz w:val="24"/>
          <w:szCs w:val="24"/>
        </w:rPr>
        <w:t>ceritinib</w:t>
      </w:r>
      <w:proofErr w:type="spellEnd"/>
      <w:r w:rsidR="00323A48" w:rsidRPr="002F2464">
        <w:rPr>
          <w:rFonts w:ascii="Times New Roman" w:hAnsi="Times New Roman" w:cs="Times New Roman"/>
          <w:sz w:val="24"/>
          <w:szCs w:val="24"/>
        </w:rPr>
        <w:t xml:space="preserve"> 750 mg once daily under fasted conditions</w:t>
      </w:r>
      <w:r w:rsidR="008E7B82" w:rsidRPr="002F2464">
        <w:rPr>
          <w:rFonts w:ascii="Times New Roman" w:hAnsi="Times New Roman" w:cs="Times New Roman"/>
          <w:sz w:val="24"/>
          <w:szCs w:val="24"/>
        </w:rPr>
        <w:t xml:space="preserve">. A </w:t>
      </w:r>
      <w:r w:rsidR="005326B0" w:rsidRPr="002F2464">
        <w:rPr>
          <w:rFonts w:ascii="Times New Roman" w:hAnsi="Times New Roman" w:cs="Times New Roman"/>
          <w:sz w:val="24"/>
          <w:szCs w:val="24"/>
        </w:rPr>
        <w:t xml:space="preserve">categorical outlier </w:t>
      </w:r>
      <w:r w:rsidR="008E7B82" w:rsidRPr="002F2464">
        <w:rPr>
          <w:rFonts w:ascii="Times New Roman" w:hAnsi="Times New Roman" w:cs="Times New Roman"/>
          <w:sz w:val="24"/>
          <w:szCs w:val="24"/>
        </w:rPr>
        <w:t xml:space="preserve">analysis of ECG data demonstrated new </w:t>
      </w:r>
      <w:proofErr w:type="spellStart"/>
      <w:r w:rsidR="008E7B82" w:rsidRPr="002F2464">
        <w:rPr>
          <w:rFonts w:ascii="Times New Roman" w:hAnsi="Times New Roman" w:cs="Times New Roman"/>
          <w:sz w:val="24"/>
          <w:szCs w:val="24"/>
        </w:rPr>
        <w:t>QTc</w:t>
      </w:r>
      <w:proofErr w:type="spellEnd"/>
      <w:r w:rsidR="008E7B82" w:rsidRPr="002F2464">
        <w:rPr>
          <w:rFonts w:ascii="Times New Roman" w:hAnsi="Times New Roman" w:cs="Times New Roman"/>
          <w:sz w:val="24"/>
          <w:szCs w:val="24"/>
        </w:rPr>
        <w:t xml:space="preserve"> &gt;500 </w:t>
      </w:r>
      <w:proofErr w:type="spellStart"/>
      <w:r w:rsidR="008E7B82" w:rsidRPr="002F2464">
        <w:rPr>
          <w:rFonts w:ascii="Times New Roman" w:hAnsi="Times New Roman" w:cs="Times New Roman"/>
          <w:sz w:val="24"/>
          <w:szCs w:val="24"/>
        </w:rPr>
        <w:t>msec</w:t>
      </w:r>
      <w:proofErr w:type="spellEnd"/>
      <w:r w:rsidR="008E7B82" w:rsidRPr="002F2464">
        <w:rPr>
          <w:rFonts w:ascii="Times New Roman" w:hAnsi="Times New Roman" w:cs="Times New Roman"/>
          <w:sz w:val="24"/>
          <w:szCs w:val="24"/>
        </w:rPr>
        <w:t xml:space="preserve"> in 1</w:t>
      </w:r>
      <w:r w:rsidR="00A22E81" w:rsidRPr="002F2464">
        <w:rPr>
          <w:rFonts w:ascii="Times New Roman" w:hAnsi="Times New Roman" w:cs="Times New Roman"/>
          <w:sz w:val="24"/>
          <w:szCs w:val="24"/>
        </w:rPr>
        <w:t>2</w:t>
      </w:r>
      <w:r w:rsidR="008E7B82" w:rsidRPr="002F2464">
        <w:rPr>
          <w:rFonts w:ascii="Times New Roman" w:hAnsi="Times New Roman" w:cs="Times New Roman"/>
          <w:sz w:val="24"/>
          <w:szCs w:val="24"/>
        </w:rPr>
        <w:t xml:space="preserve"> patient</w:t>
      </w:r>
      <w:r w:rsidR="00A22E81" w:rsidRPr="002F2464">
        <w:rPr>
          <w:rFonts w:ascii="Times New Roman" w:hAnsi="Times New Roman" w:cs="Times New Roman"/>
          <w:sz w:val="24"/>
          <w:szCs w:val="24"/>
        </w:rPr>
        <w:t>s</w:t>
      </w:r>
      <w:r w:rsidR="008E7B82" w:rsidRPr="002F2464">
        <w:rPr>
          <w:rFonts w:ascii="Times New Roman" w:hAnsi="Times New Roman" w:cs="Times New Roman"/>
          <w:sz w:val="24"/>
          <w:szCs w:val="24"/>
        </w:rPr>
        <w:t xml:space="preserve"> (</w:t>
      </w:r>
      <w:r w:rsidR="00A22E81" w:rsidRPr="002F2464">
        <w:rPr>
          <w:rFonts w:ascii="Times New Roman" w:hAnsi="Times New Roman" w:cs="Times New Roman"/>
          <w:sz w:val="24"/>
          <w:szCs w:val="24"/>
        </w:rPr>
        <w:t>1.3</w:t>
      </w:r>
      <w:r w:rsidR="008E7B82" w:rsidRPr="002F2464">
        <w:rPr>
          <w:rFonts w:ascii="Times New Roman" w:hAnsi="Times New Roman" w:cs="Times New Roman"/>
          <w:sz w:val="24"/>
          <w:szCs w:val="24"/>
        </w:rPr>
        <w:t xml:space="preserve">%). There were </w:t>
      </w:r>
      <w:r w:rsidR="00A22E81" w:rsidRPr="002F2464">
        <w:rPr>
          <w:rFonts w:ascii="Times New Roman" w:hAnsi="Times New Roman" w:cs="Times New Roman"/>
          <w:sz w:val="24"/>
          <w:szCs w:val="24"/>
        </w:rPr>
        <w:t>58</w:t>
      </w:r>
      <w:r w:rsidR="008E7B82" w:rsidRPr="002F2464">
        <w:rPr>
          <w:rFonts w:ascii="Times New Roman" w:hAnsi="Times New Roman" w:cs="Times New Roman"/>
          <w:sz w:val="24"/>
          <w:szCs w:val="24"/>
        </w:rPr>
        <w:t xml:space="preserve"> patients (</w:t>
      </w:r>
      <w:r w:rsidR="00A22E81" w:rsidRPr="002F2464">
        <w:rPr>
          <w:rFonts w:ascii="Times New Roman" w:hAnsi="Times New Roman" w:cs="Times New Roman"/>
          <w:sz w:val="24"/>
          <w:szCs w:val="24"/>
        </w:rPr>
        <w:t>6.3</w:t>
      </w:r>
      <w:r w:rsidR="008E7B82" w:rsidRPr="002F2464">
        <w:rPr>
          <w:rFonts w:ascii="Times New Roman" w:hAnsi="Times New Roman" w:cs="Times New Roman"/>
          <w:sz w:val="24"/>
          <w:szCs w:val="24"/>
        </w:rPr>
        <w:t xml:space="preserve">%) with a </w:t>
      </w:r>
      <w:proofErr w:type="spellStart"/>
      <w:r w:rsidR="008E7B82" w:rsidRPr="002F2464">
        <w:rPr>
          <w:rFonts w:ascii="Times New Roman" w:hAnsi="Times New Roman" w:cs="Times New Roman"/>
          <w:sz w:val="24"/>
          <w:szCs w:val="24"/>
        </w:rPr>
        <w:t>QTc</w:t>
      </w:r>
      <w:proofErr w:type="spellEnd"/>
      <w:r w:rsidR="008E7B82" w:rsidRPr="002F2464">
        <w:rPr>
          <w:rFonts w:ascii="Times New Roman" w:hAnsi="Times New Roman" w:cs="Times New Roman"/>
          <w:sz w:val="24"/>
          <w:szCs w:val="24"/>
        </w:rPr>
        <w:t xml:space="preserve"> increase from baseline &gt;60 msec. </w:t>
      </w:r>
      <w:r w:rsidR="00DC7C9B" w:rsidRPr="002F2464">
        <w:rPr>
          <w:rFonts w:ascii="Times New Roman" w:hAnsi="Times New Roman" w:cs="Times New Roman"/>
          <w:sz w:val="24"/>
          <w:szCs w:val="24"/>
        </w:rPr>
        <w:t xml:space="preserve"> A central tendency analysis of the </w:t>
      </w:r>
      <w:proofErr w:type="spellStart"/>
      <w:r w:rsidR="00DC7C9B" w:rsidRPr="002F2464">
        <w:rPr>
          <w:rFonts w:ascii="Times New Roman" w:hAnsi="Times New Roman" w:cs="Times New Roman"/>
          <w:sz w:val="24"/>
          <w:szCs w:val="24"/>
        </w:rPr>
        <w:t>QTc</w:t>
      </w:r>
      <w:proofErr w:type="spellEnd"/>
      <w:r w:rsidR="00DC7C9B" w:rsidRPr="002F2464">
        <w:rPr>
          <w:rFonts w:ascii="Times New Roman" w:hAnsi="Times New Roman" w:cs="Times New Roman"/>
          <w:sz w:val="24"/>
          <w:szCs w:val="24"/>
        </w:rPr>
        <w:t xml:space="preserve"> data at average steady-state concentrations from a global phase 3 study </w:t>
      </w:r>
      <w:r w:rsidR="00DC7C9B" w:rsidRPr="002F2464">
        <w:rPr>
          <w:rFonts w:ascii="Times New Roman" w:hAnsi="Times New Roman" w:cs="Times New Roman"/>
          <w:sz w:val="24"/>
          <w:szCs w:val="24"/>
        </w:rPr>
        <w:lastRenderedPageBreak/>
        <w:t>(A2301) demonstrated that</w:t>
      </w:r>
      <w:r w:rsidR="008E7B82" w:rsidRPr="002F2464">
        <w:rPr>
          <w:rFonts w:ascii="Times New Roman" w:hAnsi="Times New Roman" w:cs="Times New Roman"/>
          <w:sz w:val="24"/>
          <w:szCs w:val="24"/>
        </w:rPr>
        <w:t xml:space="preserve"> the upper bound of the 2-sided 90% CI for </w:t>
      </w:r>
      <w:proofErr w:type="spellStart"/>
      <w:r w:rsidR="008E7B82" w:rsidRPr="002F2464">
        <w:rPr>
          <w:rFonts w:ascii="Times New Roman" w:hAnsi="Times New Roman" w:cs="Times New Roman"/>
          <w:sz w:val="24"/>
          <w:szCs w:val="24"/>
        </w:rPr>
        <w:t>QTc</w:t>
      </w:r>
      <w:proofErr w:type="spellEnd"/>
      <w:r w:rsidR="008E7B82" w:rsidRPr="002F2464">
        <w:rPr>
          <w:rFonts w:ascii="Times New Roman" w:hAnsi="Times New Roman" w:cs="Times New Roman"/>
          <w:sz w:val="24"/>
          <w:szCs w:val="24"/>
        </w:rPr>
        <w:t xml:space="preserve"> was </w:t>
      </w:r>
      <w:r w:rsidR="00DC7C9B" w:rsidRPr="002F2464">
        <w:rPr>
          <w:rFonts w:ascii="Times New Roman" w:hAnsi="Times New Roman" w:cs="Times New Roman"/>
          <w:sz w:val="24"/>
          <w:szCs w:val="24"/>
        </w:rPr>
        <w:t>15.3</w:t>
      </w:r>
      <w:r w:rsidR="008E7B82" w:rsidRPr="002F2464">
        <w:rPr>
          <w:rFonts w:ascii="Times New Roman" w:hAnsi="Times New Roman" w:cs="Times New Roman"/>
          <w:sz w:val="24"/>
          <w:szCs w:val="24"/>
        </w:rPr>
        <w:t xml:space="preserve"> </w:t>
      </w:r>
      <w:proofErr w:type="spellStart"/>
      <w:r w:rsidR="008E7B82" w:rsidRPr="002F2464">
        <w:rPr>
          <w:rFonts w:ascii="Times New Roman" w:hAnsi="Times New Roman" w:cs="Times New Roman"/>
          <w:sz w:val="24"/>
          <w:szCs w:val="24"/>
        </w:rPr>
        <w:t>msec</w:t>
      </w:r>
      <w:proofErr w:type="spellEnd"/>
      <w:r w:rsidR="008E7B82" w:rsidRPr="002F2464">
        <w:rPr>
          <w:rFonts w:ascii="Times New Roman" w:hAnsi="Times New Roman" w:cs="Times New Roman"/>
          <w:sz w:val="24"/>
          <w:szCs w:val="24"/>
        </w:rPr>
        <w:t xml:space="preserve"> at </w:t>
      </w:r>
      <w:proofErr w:type="spellStart"/>
      <w:r w:rsidR="00DC7C9B" w:rsidRPr="002F2464">
        <w:rPr>
          <w:rFonts w:ascii="Times New Roman" w:hAnsi="Times New Roman" w:cs="Times New Roman"/>
          <w:sz w:val="24"/>
          <w:szCs w:val="24"/>
        </w:rPr>
        <w:t>ceritinib</w:t>
      </w:r>
      <w:proofErr w:type="spellEnd"/>
      <w:r w:rsidR="008E7B82" w:rsidRPr="002F2464">
        <w:rPr>
          <w:rFonts w:ascii="Times New Roman" w:hAnsi="Times New Roman" w:cs="Times New Roman"/>
          <w:sz w:val="24"/>
          <w:szCs w:val="24"/>
        </w:rPr>
        <w:t xml:space="preserve"> 750 mg</w:t>
      </w:r>
      <w:r w:rsidR="00323A48" w:rsidRPr="002F2464">
        <w:rPr>
          <w:rFonts w:ascii="Times New Roman" w:hAnsi="Times New Roman" w:cs="Times New Roman"/>
          <w:sz w:val="24"/>
          <w:szCs w:val="24"/>
        </w:rPr>
        <w:t xml:space="preserve"> once daily under fasted conditions</w:t>
      </w:r>
      <w:r w:rsidR="008E7B82" w:rsidRPr="002F2464">
        <w:rPr>
          <w:rFonts w:ascii="Times New Roman" w:hAnsi="Times New Roman" w:cs="Times New Roman"/>
          <w:sz w:val="24"/>
          <w:szCs w:val="24"/>
        </w:rPr>
        <w:t>. A pharmacokinetic</w:t>
      </w:r>
      <w:r w:rsidR="00DC7C9B" w:rsidRPr="002F2464">
        <w:rPr>
          <w:rFonts w:ascii="Times New Roman" w:hAnsi="Times New Roman" w:cs="Times New Roman"/>
          <w:sz w:val="24"/>
          <w:szCs w:val="24"/>
        </w:rPr>
        <w:t>/</w:t>
      </w:r>
      <w:proofErr w:type="spellStart"/>
      <w:r w:rsidR="00DC7C9B" w:rsidRPr="002F2464">
        <w:rPr>
          <w:rFonts w:ascii="Times New Roman" w:hAnsi="Times New Roman" w:cs="Times New Roman"/>
          <w:sz w:val="24"/>
          <w:szCs w:val="24"/>
        </w:rPr>
        <w:t>pharmacodynamic</w:t>
      </w:r>
      <w:proofErr w:type="spellEnd"/>
      <w:r w:rsidR="008E7B82" w:rsidRPr="002F2464">
        <w:rPr>
          <w:rFonts w:ascii="Times New Roman" w:hAnsi="Times New Roman" w:cs="Times New Roman"/>
          <w:sz w:val="24"/>
          <w:szCs w:val="24"/>
        </w:rPr>
        <w:t xml:space="preserve"> analysis suggested that </w:t>
      </w:r>
      <w:proofErr w:type="spellStart"/>
      <w:r w:rsidR="008E7B82" w:rsidRPr="002F2464">
        <w:rPr>
          <w:rFonts w:ascii="Times New Roman" w:hAnsi="Times New Roman" w:cs="Times New Roman"/>
          <w:sz w:val="24"/>
          <w:szCs w:val="24"/>
        </w:rPr>
        <w:t>ceritinib</w:t>
      </w:r>
      <w:proofErr w:type="spellEnd"/>
      <w:r w:rsidR="008E7B82" w:rsidRPr="002F2464">
        <w:rPr>
          <w:rFonts w:ascii="Times New Roman" w:hAnsi="Times New Roman" w:cs="Times New Roman"/>
          <w:sz w:val="24"/>
          <w:szCs w:val="24"/>
        </w:rPr>
        <w:t xml:space="preserve"> causes concentration-dependent increases in </w:t>
      </w:r>
      <w:proofErr w:type="spellStart"/>
      <w:r w:rsidR="008E7B82" w:rsidRPr="002F2464">
        <w:rPr>
          <w:rFonts w:ascii="Times New Roman" w:hAnsi="Times New Roman" w:cs="Times New Roman"/>
          <w:sz w:val="24"/>
          <w:szCs w:val="24"/>
        </w:rPr>
        <w:t>QTc</w:t>
      </w:r>
      <w:proofErr w:type="spellEnd"/>
      <w:r w:rsidR="008E7B82" w:rsidRPr="002F2464">
        <w:rPr>
          <w:rFonts w:ascii="Times New Roman" w:hAnsi="Times New Roman" w:cs="Times New Roman"/>
          <w:sz w:val="24"/>
          <w:szCs w:val="24"/>
        </w:rPr>
        <w:t xml:space="preserve"> (see </w:t>
      </w:r>
      <w:r w:rsidR="002B093D" w:rsidRPr="002F2464">
        <w:rPr>
          <w:rFonts w:ascii="Times New Roman" w:hAnsi="Times New Roman" w:cs="Times New Roman"/>
          <w:sz w:val="24"/>
          <w:szCs w:val="24"/>
        </w:rPr>
        <w:t xml:space="preserve">Boxed Warning, </w:t>
      </w:r>
      <w:r w:rsidR="002A7561" w:rsidRPr="002F2464">
        <w:rPr>
          <w:rFonts w:ascii="Times New Roman" w:hAnsi="Times New Roman" w:cs="Times New Roman"/>
          <w:sz w:val="24"/>
          <w:szCs w:val="24"/>
        </w:rPr>
        <w:t>P</w:t>
      </w:r>
      <w:r w:rsidR="008E7B82" w:rsidRPr="002F2464">
        <w:rPr>
          <w:rFonts w:ascii="Times New Roman" w:hAnsi="Times New Roman" w:cs="Times New Roman"/>
          <w:sz w:val="24"/>
          <w:szCs w:val="24"/>
        </w:rPr>
        <w:t>recautions</w:t>
      </w:r>
      <w:r w:rsidR="002B093D" w:rsidRPr="002F2464">
        <w:rPr>
          <w:rFonts w:ascii="Times New Roman" w:hAnsi="Times New Roman" w:cs="Times New Roman"/>
          <w:sz w:val="24"/>
          <w:szCs w:val="24"/>
        </w:rPr>
        <w:t>, Adverse Effects, Dosage and Administration</w:t>
      </w:r>
      <w:r w:rsidR="008E7B82" w:rsidRPr="002F2464">
        <w:rPr>
          <w:rFonts w:ascii="Times New Roman" w:hAnsi="Times New Roman" w:cs="Times New Roman"/>
          <w:sz w:val="24"/>
          <w:szCs w:val="24"/>
        </w:rPr>
        <w:t>).</w:t>
      </w:r>
    </w:p>
    <w:p w14:paraId="6DF95BF9" w14:textId="77777777" w:rsidR="002A359B" w:rsidRPr="002F2464" w:rsidRDefault="006B04A6" w:rsidP="002A359B">
      <w:pPr>
        <w:pStyle w:val="Heading1"/>
        <w:rPr>
          <w:rFonts w:ascii="Times New Roman" w:hAnsi="Times New Roman" w:cs="Times New Roman"/>
          <w:i/>
          <w:color w:val="auto"/>
          <w:sz w:val="24"/>
          <w:szCs w:val="24"/>
        </w:rPr>
      </w:pPr>
      <w:r w:rsidRPr="002F2464">
        <w:rPr>
          <w:rFonts w:ascii="Times New Roman" w:hAnsi="Times New Roman" w:cs="Times New Roman"/>
          <w:color w:val="auto"/>
        </w:rPr>
        <w:t>CLINICAL TRIALS</w:t>
      </w:r>
    </w:p>
    <w:p w14:paraId="4ECB431F" w14:textId="5F82DEB5" w:rsidR="00871CB3" w:rsidRPr="002F2464" w:rsidRDefault="00871CB3" w:rsidP="00871CB3">
      <w:pPr>
        <w:pStyle w:val="Text"/>
        <w:rPr>
          <w:b/>
          <w:bCs/>
          <w:iCs/>
          <w:szCs w:val="24"/>
        </w:rPr>
      </w:pPr>
      <w:r w:rsidRPr="002F2464">
        <w:rPr>
          <w:b/>
          <w:i/>
        </w:rPr>
        <w:t>Previously untreated ALK-positive locally advanced or metastatic NSCLC</w:t>
      </w:r>
    </w:p>
    <w:p w14:paraId="0E6CB7E0" w14:textId="77777777" w:rsidR="009021B7" w:rsidRPr="002F2464" w:rsidRDefault="009021B7" w:rsidP="00871CB3">
      <w:pPr>
        <w:pStyle w:val="Text"/>
        <w:rPr>
          <w:b/>
          <w:i/>
          <w:lang w:val="en-AU"/>
        </w:rPr>
      </w:pPr>
    </w:p>
    <w:p w14:paraId="09E91813" w14:textId="058EB76E" w:rsidR="009021B7" w:rsidRPr="002F2464" w:rsidRDefault="009021B7" w:rsidP="009021B7">
      <w:pPr>
        <w:jc w:val="both"/>
        <w:rPr>
          <w:rFonts w:ascii="Times New Roman" w:hAnsi="Times New Roman" w:cs="Times New Roman"/>
          <w:sz w:val="24"/>
          <w:szCs w:val="24"/>
        </w:rPr>
      </w:pPr>
      <w:r w:rsidRPr="002F2464">
        <w:rPr>
          <w:rFonts w:ascii="Times New Roman" w:hAnsi="Times New Roman" w:cs="Times New Roman"/>
          <w:sz w:val="24"/>
          <w:szCs w:val="24"/>
        </w:rPr>
        <w:t xml:space="preserve">The efficacy and safety of ZYKADIA for the treatment of patients with locally advanced or metastatic ALK-positive NSCLC who have not received previous systemic anti-cancer therapy for their metastatic disease was demonstrated in  an open-label, randomised, active-controlled, multicentre study (ASCEND-4/Study A2301). Patients were required to have ALK-positive NSCLC as identified by the VENTANA ALK (D5F3) </w:t>
      </w:r>
      <w:proofErr w:type="spellStart"/>
      <w:r w:rsidRPr="002F2464">
        <w:rPr>
          <w:rFonts w:ascii="Times New Roman" w:hAnsi="Times New Roman" w:cs="Times New Roman"/>
          <w:sz w:val="24"/>
          <w:szCs w:val="24"/>
        </w:rPr>
        <w:t>CDx</w:t>
      </w:r>
      <w:proofErr w:type="spellEnd"/>
      <w:r w:rsidRPr="002F2464">
        <w:rPr>
          <w:rFonts w:ascii="Times New Roman" w:hAnsi="Times New Roman" w:cs="Times New Roman"/>
          <w:sz w:val="24"/>
          <w:szCs w:val="24"/>
        </w:rPr>
        <w:t xml:space="preserve"> Assay. Neurologically stable patients with central nervous system (CNS) metastases that did not require increasing doses of steroids to manage CNS symptoms were permitted to enrol.</w:t>
      </w:r>
    </w:p>
    <w:p w14:paraId="4E4D5383" w14:textId="5D3FE0FB" w:rsidR="009021B7" w:rsidRPr="002F2464" w:rsidRDefault="009021B7" w:rsidP="009021B7">
      <w:pPr>
        <w:jc w:val="both"/>
        <w:rPr>
          <w:rFonts w:ascii="Times New Roman" w:hAnsi="Times New Roman" w:cs="Times New Roman"/>
          <w:sz w:val="24"/>
          <w:szCs w:val="24"/>
        </w:rPr>
      </w:pPr>
      <w:r w:rsidRPr="002F2464">
        <w:rPr>
          <w:rFonts w:ascii="Times New Roman" w:hAnsi="Times New Roman" w:cs="Times New Roman"/>
          <w:sz w:val="24"/>
          <w:szCs w:val="24"/>
        </w:rPr>
        <w:t xml:space="preserve">The primary efficacy endpoint was progression free survival (PFS), as determined by a Blinded Independent Review Committee (BIRC), according to Response Evaluation Criteria in Solid Tumours </w:t>
      </w:r>
      <w:r w:rsidR="00BE0FC3">
        <w:rPr>
          <w:rFonts w:ascii="Times New Roman" w:hAnsi="Times New Roman" w:cs="Times New Roman"/>
          <w:sz w:val="24"/>
          <w:szCs w:val="24"/>
        </w:rPr>
        <w:t>(</w:t>
      </w:r>
      <w:r w:rsidRPr="002F2464">
        <w:rPr>
          <w:rFonts w:ascii="Times New Roman" w:hAnsi="Times New Roman" w:cs="Times New Roman"/>
          <w:sz w:val="24"/>
          <w:szCs w:val="24"/>
        </w:rPr>
        <w:t>RECIST 1.1</w:t>
      </w:r>
      <w:r w:rsidR="00BE0FC3">
        <w:rPr>
          <w:rFonts w:ascii="Times New Roman" w:hAnsi="Times New Roman" w:cs="Times New Roman"/>
          <w:sz w:val="24"/>
          <w:szCs w:val="24"/>
        </w:rPr>
        <w:t>)</w:t>
      </w:r>
      <w:r w:rsidRPr="002F2464">
        <w:rPr>
          <w:rFonts w:ascii="Times New Roman" w:hAnsi="Times New Roman" w:cs="Times New Roman"/>
          <w:sz w:val="24"/>
          <w:szCs w:val="24"/>
        </w:rPr>
        <w:t xml:space="preserve">. Additional efficacy endpoints included overall survival (OS), overall response rate (ORR), duration of response (DOR), disease control rate (DCR), time to response (TTR) and patient reported outcomes. </w:t>
      </w:r>
    </w:p>
    <w:p w14:paraId="0789B4CA" w14:textId="77777777" w:rsidR="009021B7" w:rsidRPr="002F2464" w:rsidRDefault="009021B7" w:rsidP="009021B7">
      <w:pPr>
        <w:jc w:val="both"/>
        <w:rPr>
          <w:rFonts w:ascii="Times New Roman" w:hAnsi="Times New Roman" w:cs="Times New Roman"/>
          <w:sz w:val="24"/>
          <w:szCs w:val="24"/>
        </w:rPr>
      </w:pPr>
      <w:r w:rsidRPr="002F2464">
        <w:rPr>
          <w:rFonts w:ascii="Times New Roman" w:hAnsi="Times New Roman" w:cs="Times New Roman"/>
          <w:sz w:val="24"/>
          <w:szCs w:val="24"/>
        </w:rPr>
        <w:t xml:space="preserve">Intracranial ORR (OIRR), intracranial DCR (IDCR) and duration of intracranial response (DOIR) were determined by BIRC neuro-radiologist per modified RECIST 1.1 (i.e. up to 5 lesions in the brain). </w:t>
      </w:r>
    </w:p>
    <w:p w14:paraId="48E967F3" w14:textId="77777777" w:rsidR="009021B7" w:rsidRPr="002F2464" w:rsidRDefault="009021B7" w:rsidP="009021B7">
      <w:pPr>
        <w:jc w:val="both"/>
        <w:rPr>
          <w:rFonts w:ascii="Times New Roman" w:hAnsi="Times New Roman" w:cs="Times New Roman"/>
          <w:sz w:val="24"/>
          <w:szCs w:val="24"/>
        </w:rPr>
      </w:pPr>
      <w:r w:rsidRPr="002F2464">
        <w:rPr>
          <w:rFonts w:ascii="Times New Roman" w:hAnsi="Times New Roman" w:cs="Times New Roman"/>
          <w:sz w:val="24"/>
          <w:szCs w:val="24"/>
        </w:rPr>
        <w:t>Patients were randomised 1:1 to receive ZYKADIA 750 mg orally once daily under fasted conditions or chemotherapy plus maintenance chemotherapy. Randomisation was stratified by World Health Organization (WHO) performance status, prior adjuvant/</w:t>
      </w:r>
      <w:proofErr w:type="spellStart"/>
      <w:r w:rsidRPr="002F2464">
        <w:rPr>
          <w:rFonts w:ascii="Times New Roman" w:hAnsi="Times New Roman" w:cs="Times New Roman"/>
          <w:sz w:val="24"/>
          <w:szCs w:val="24"/>
        </w:rPr>
        <w:t>neoadjuvant</w:t>
      </w:r>
      <w:proofErr w:type="spellEnd"/>
      <w:r w:rsidRPr="002F2464">
        <w:rPr>
          <w:rFonts w:ascii="Times New Roman" w:hAnsi="Times New Roman" w:cs="Times New Roman"/>
          <w:sz w:val="24"/>
          <w:szCs w:val="24"/>
        </w:rPr>
        <w:t xml:space="preserve"> chemotherapy and presence or absence of CNS metastases. Patients randomised to chemotherapy received </w:t>
      </w:r>
      <w:proofErr w:type="spellStart"/>
      <w:r w:rsidRPr="002F2464">
        <w:rPr>
          <w:rFonts w:ascii="Times New Roman" w:hAnsi="Times New Roman" w:cs="Times New Roman"/>
          <w:sz w:val="24"/>
          <w:szCs w:val="24"/>
        </w:rPr>
        <w:t>pemetrexed</w:t>
      </w:r>
      <w:proofErr w:type="spellEnd"/>
      <w:r w:rsidRPr="002F2464">
        <w:rPr>
          <w:rFonts w:ascii="Times New Roman" w:hAnsi="Times New Roman" w:cs="Times New Roman"/>
          <w:sz w:val="24"/>
          <w:szCs w:val="24"/>
        </w:rPr>
        <w:t xml:space="preserve"> (500 mg/m</w:t>
      </w:r>
      <w:r w:rsidRPr="002F2464">
        <w:rPr>
          <w:rFonts w:ascii="Times New Roman" w:hAnsi="Times New Roman" w:cs="Times New Roman"/>
          <w:sz w:val="24"/>
          <w:szCs w:val="24"/>
          <w:vertAlign w:val="superscript"/>
        </w:rPr>
        <w:t>2</w:t>
      </w:r>
      <w:r w:rsidRPr="002F2464">
        <w:rPr>
          <w:rFonts w:ascii="Times New Roman" w:hAnsi="Times New Roman" w:cs="Times New Roman"/>
          <w:sz w:val="24"/>
          <w:szCs w:val="24"/>
        </w:rPr>
        <w:t>) and investigator’s choice of cisplatin (75 mg/m</w:t>
      </w:r>
      <w:r w:rsidRPr="002F2464">
        <w:rPr>
          <w:rFonts w:ascii="Times New Roman" w:hAnsi="Times New Roman" w:cs="Times New Roman"/>
          <w:sz w:val="24"/>
          <w:szCs w:val="24"/>
          <w:vertAlign w:val="superscript"/>
        </w:rPr>
        <w:t>2</w:t>
      </w:r>
      <w:r w:rsidRPr="002F2464">
        <w:rPr>
          <w:rFonts w:ascii="Times New Roman" w:hAnsi="Times New Roman" w:cs="Times New Roman"/>
          <w:sz w:val="24"/>
          <w:szCs w:val="24"/>
        </w:rPr>
        <w:t xml:space="preserve">) or carboplatin (AUC of 5 - 6 mg*min/mL) administered on day 1 of each 21-day cycle for a maximum of 4 cycles followed by </w:t>
      </w:r>
      <w:proofErr w:type="spellStart"/>
      <w:r w:rsidRPr="002F2464">
        <w:rPr>
          <w:rFonts w:ascii="Times New Roman" w:hAnsi="Times New Roman" w:cs="Times New Roman"/>
          <w:sz w:val="24"/>
          <w:szCs w:val="24"/>
        </w:rPr>
        <w:t>pemetrexed</w:t>
      </w:r>
      <w:proofErr w:type="spellEnd"/>
      <w:r w:rsidRPr="002F2464">
        <w:rPr>
          <w:rFonts w:ascii="Times New Roman" w:hAnsi="Times New Roman" w:cs="Times New Roman"/>
          <w:sz w:val="24"/>
          <w:szCs w:val="24"/>
        </w:rPr>
        <w:t xml:space="preserve"> (500 mg/m</w:t>
      </w:r>
      <w:r w:rsidRPr="002F2464">
        <w:rPr>
          <w:rFonts w:ascii="Times New Roman" w:hAnsi="Times New Roman" w:cs="Times New Roman"/>
          <w:sz w:val="24"/>
          <w:szCs w:val="24"/>
          <w:vertAlign w:val="superscript"/>
        </w:rPr>
        <w:t>2</w:t>
      </w:r>
      <w:r w:rsidRPr="002F2464">
        <w:rPr>
          <w:rFonts w:ascii="Times New Roman" w:hAnsi="Times New Roman" w:cs="Times New Roman"/>
          <w:sz w:val="24"/>
          <w:szCs w:val="24"/>
        </w:rPr>
        <w:t>) every 21 days. Treatment in both arms was continued until disease progression or unacceptable toxicity. Patients randomised to the chemotherapy arm could crossover to receive ZYKADIA upon RECIST-defined disease progression by BIRC.</w:t>
      </w:r>
    </w:p>
    <w:p w14:paraId="3D45A274" w14:textId="0F914BFA" w:rsidR="009021B7" w:rsidRPr="002F2464" w:rsidRDefault="009021B7" w:rsidP="009021B7">
      <w:pPr>
        <w:jc w:val="both"/>
        <w:rPr>
          <w:rFonts w:ascii="Times New Roman" w:hAnsi="Times New Roman" w:cs="Times New Roman"/>
          <w:sz w:val="24"/>
          <w:szCs w:val="24"/>
        </w:rPr>
      </w:pPr>
      <w:r w:rsidRPr="002F2464">
        <w:rPr>
          <w:rFonts w:ascii="Times New Roman" w:hAnsi="Times New Roman" w:cs="Times New Roman"/>
          <w:sz w:val="24"/>
          <w:szCs w:val="24"/>
        </w:rPr>
        <w:t xml:space="preserve">A total of 376 patients were randomised to receive ZYKADIA (n=189) or chemotherapy (n=187). The demographic characteristics of the study population were 57% female, median age 54 years (range: 22 to 81 years), 22% age 65 years or older, 54% Caucasian, 42% Asian, 2% Black, and 2% other races. The WHO performance status was 0/1/2 in 37%/56%/6% of patients respectively. </w:t>
      </w:r>
      <w:r w:rsidRPr="002F2464">
        <w:rPr>
          <w:rFonts w:ascii="Times New Roman" w:hAnsi="Times New Roman" w:cs="Times New Roman"/>
          <w:sz w:val="24"/>
          <w:szCs w:val="24"/>
        </w:rPr>
        <w:lastRenderedPageBreak/>
        <w:t>The majority of patients had adenocarcinoma (97%) and never smoked (61%). CNS metastases were present in 32% (n=121) of patients. Approximately half (n=55) had measurable CNS metastases as determined by BIRC neuro-radiologist and 71% (n=39) of these patients received no prior intracranial radiotherapy. Of those randomised to chemotherapy, 43% received ZYKADIA as the next antineoplastic therapy after platinum-based chemotherapy.</w:t>
      </w:r>
    </w:p>
    <w:p w14:paraId="3376196D" w14:textId="77777777" w:rsidR="009021B7" w:rsidRPr="002F2464" w:rsidRDefault="009021B7" w:rsidP="009021B7">
      <w:pPr>
        <w:jc w:val="both"/>
        <w:rPr>
          <w:rFonts w:ascii="Times New Roman" w:hAnsi="Times New Roman" w:cs="Times New Roman"/>
          <w:sz w:val="24"/>
          <w:szCs w:val="24"/>
        </w:rPr>
      </w:pPr>
      <w:r w:rsidRPr="002F2464">
        <w:rPr>
          <w:rFonts w:ascii="Times New Roman" w:hAnsi="Times New Roman" w:cs="Times New Roman"/>
          <w:sz w:val="24"/>
          <w:szCs w:val="24"/>
        </w:rPr>
        <w:t xml:space="preserve">The median duration of follow-up was 19.7 months (from randomisation to data cut-off date). </w:t>
      </w:r>
    </w:p>
    <w:p w14:paraId="4FCA14FF" w14:textId="3AA6A06B" w:rsidR="00871CB3" w:rsidRPr="002F2464" w:rsidRDefault="009021B7" w:rsidP="009021B7">
      <w:pPr>
        <w:jc w:val="both"/>
      </w:pPr>
      <w:r w:rsidRPr="002F2464">
        <w:rPr>
          <w:rFonts w:ascii="Times New Roman" w:hAnsi="Times New Roman" w:cs="Times New Roman"/>
          <w:sz w:val="24"/>
          <w:szCs w:val="24"/>
        </w:rPr>
        <w:t>Efficacy data from Study A2301 are summarised in Table 1 and the Kaplan-Meier curves for PFS is shown in Figure 1.</w:t>
      </w:r>
    </w:p>
    <w:p w14:paraId="75E5CD3A" w14:textId="77777777" w:rsidR="0047345C" w:rsidRPr="002F2464" w:rsidRDefault="0047345C">
      <w:pPr>
        <w:rPr>
          <w:rFonts w:ascii="Times New Roman" w:hAnsi="Times New Roman" w:cs="Times New Roman"/>
          <w:b/>
          <w:sz w:val="24"/>
          <w:szCs w:val="24"/>
        </w:rPr>
      </w:pPr>
      <w:bookmarkStart w:id="1" w:name="_Toc467590666"/>
      <w:r w:rsidRPr="002F2464">
        <w:rPr>
          <w:rFonts w:ascii="Times New Roman" w:hAnsi="Times New Roman" w:cs="Times New Roman"/>
          <w:b/>
          <w:sz w:val="24"/>
          <w:szCs w:val="24"/>
        </w:rPr>
        <w:br w:type="page"/>
      </w:r>
    </w:p>
    <w:p w14:paraId="690685B8" w14:textId="3D07F8EF" w:rsidR="00C5614B" w:rsidRPr="002F2464" w:rsidRDefault="00C5614B" w:rsidP="00A573DE">
      <w:pPr>
        <w:ind w:left="1440" w:hanging="1440"/>
        <w:rPr>
          <w:rFonts w:ascii="Times New Roman" w:hAnsi="Times New Roman" w:cs="Times New Roman"/>
          <w:b/>
          <w:bCs/>
          <w:iCs/>
          <w:sz w:val="24"/>
          <w:szCs w:val="24"/>
        </w:rPr>
      </w:pPr>
      <w:r w:rsidRPr="002F2464">
        <w:rPr>
          <w:rFonts w:ascii="Times New Roman" w:hAnsi="Times New Roman" w:cs="Times New Roman"/>
          <w:b/>
          <w:sz w:val="24"/>
          <w:szCs w:val="24"/>
        </w:rPr>
        <w:lastRenderedPageBreak/>
        <w:t>Table 1</w:t>
      </w:r>
      <w:r w:rsidRPr="002F2464">
        <w:rPr>
          <w:rFonts w:ascii="Times New Roman" w:hAnsi="Times New Roman" w:cs="Times New Roman"/>
          <w:b/>
          <w:sz w:val="24"/>
          <w:szCs w:val="24"/>
        </w:rPr>
        <w:tab/>
        <w:t xml:space="preserve">ASCEND-4 (Study A2301) - </w:t>
      </w:r>
      <w:bookmarkStart w:id="2" w:name="_hd6_Table_12_1_ASCEND_4__S45779"/>
      <w:bookmarkEnd w:id="2"/>
      <w:r w:rsidRPr="002F2464">
        <w:rPr>
          <w:rFonts w:ascii="Times New Roman" w:hAnsi="Times New Roman" w:cs="Times New Roman"/>
          <w:b/>
          <w:sz w:val="24"/>
          <w:szCs w:val="24"/>
        </w:rPr>
        <w:t xml:space="preserve">Efficacy results in </w:t>
      </w:r>
      <w:r w:rsidRPr="002F2464">
        <w:rPr>
          <w:rFonts w:ascii="Times New Roman" w:hAnsi="Times New Roman" w:cs="Times New Roman"/>
          <w:b/>
          <w:bCs/>
          <w:sz w:val="24"/>
          <w:szCs w:val="24"/>
        </w:rPr>
        <w:t xml:space="preserve">patients with previously untreated ALK-positive locally advanced or metastatic </w:t>
      </w:r>
      <w:r w:rsidRPr="002F2464">
        <w:rPr>
          <w:rFonts w:ascii="Times New Roman" w:hAnsi="Times New Roman" w:cs="Times New Roman"/>
          <w:b/>
          <w:bCs/>
          <w:iCs/>
          <w:sz w:val="24"/>
          <w:szCs w:val="24"/>
        </w:rPr>
        <w:t>NSCLC</w:t>
      </w:r>
      <w:bookmarkEnd w:id="1"/>
    </w:p>
    <w:tbl>
      <w:tblPr>
        <w:tblW w:w="4637" w:type="pct"/>
        <w:tblLook w:val="01E0" w:firstRow="1" w:lastRow="1" w:firstColumn="1" w:lastColumn="1" w:noHBand="0" w:noVBand="0"/>
      </w:tblPr>
      <w:tblGrid>
        <w:gridCol w:w="4366"/>
        <w:gridCol w:w="2083"/>
        <w:gridCol w:w="2231"/>
      </w:tblGrid>
      <w:tr w:rsidR="00C5614B" w:rsidRPr="002F2464" w14:paraId="2037D6DA" w14:textId="77777777" w:rsidTr="00DD32DE">
        <w:trPr>
          <w:trHeight w:val="544"/>
        </w:trPr>
        <w:tc>
          <w:tcPr>
            <w:tcW w:w="2515" w:type="pct"/>
            <w:tcBorders>
              <w:top w:val="single" w:sz="4" w:space="0" w:color="auto"/>
            </w:tcBorders>
            <w:shd w:val="clear" w:color="auto" w:fill="auto"/>
          </w:tcPr>
          <w:p w14:paraId="3A44C46E" w14:textId="77777777" w:rsidR="00C5614B" w:rsidRPr="002F2464" w:rsidRDefault="00C5614B" w:rsidP="00DD32DE">
            <w:pPr>
              <w:keepNext/>
              <w:keepLines/>
              <w:widowControl w:val="0"/>
              <w:tabs>
                <w:tab w:val="left" w:pos="284"/>
              </w:tabs>
              <w:rPr>
                <w:rFonts w:ascii="Times New Roman" w:hAnsi="Times New Roman" w:cs="Times New Roman"/>
                <w:b/>
                <w:sz w:val="20"/>
                <w:szCs w:val="20"/>
                <w:lang w:eastAsia="ja-JP"/>
              </w:rPr>
            </w:pPr>
          </w:p>
        </w:tc>
        <w:tc>
          <w:tcPr>
            <w:tcW w:w="1200" w:type="pct"/>
            <w:tcBorders>
              <w:top w:val="single" w:sz="4" w:space="0" w:color="auto"/>
            </w:tcBorders>
            <w:shd w:val="clear" w:color="auto" w:fill="auto"/>
          </w:tcPr>
          <w:p w14:paraId="7B307F9B" w14:textId="356AAC3D" w:rsidR="00C5614B" w:rsidRPr="002F2464" w:rsidRDefault="004D385B" w:rsidP="00DD32DE">
            <w:pPr>
              <w:keepNext/>
              <w:keepLines/>
              <w:widowControl w:val="0"/>
              <w:tabs>
                <w:tab w:val="left" w:pos="284"/>
              </w:tabs>
              <w:jc w:val="center"/>
              <w:rPr>
                <w:rFonts w:ascii="Times New Roman" w:hAnsi="Times New Roman" w:cs="Times New Roman"/>
                <w:b/>
                <w:sz w:val="20"/>
                <w:szCs w:val="20"/>
                <w:lang w:eastAsia="ja-JP"/>
              </w:rPr>
            </w:pPr>
            <w:proofErr w:type="spellStart"/>
            <w:r w:rsidRPr="002F2464">
              <w:rPr>
                <w:rFonts w:ascii="Times New Roman" w:hAnsi="Times New Roman" w:cs="Times New Roman"/>
                <w:b/>
                <w:sz w:val="20"/>
                <w:szCs w:val="20"/>
                <w:lang w:eastAsia="ja-JP"/>
              </w:rPr>
              <w:t>Zykadia</w:t>
            </w:r>
            <w:proofErr w:type="spellEnd"/>
            <w:r w:rsidR="00C5614B" w:rsidRPr="002F2464">
              <w:rPr>
                <w:rFonts w:ascii="Times New Roman" w:hAnsi="Times New Roman" w:cs="Times New Roman"/>
                <w:b/>
                <w:sz w:val="20"/>
                <w:szCs w:val="20"/>
                <w:lang w:eastAsia="ja-JP"/>
              </w:rPr>
              <w:br/>
              <w:t>(N=189)</w:t>
            </w:r>
          </w:p>
        </w:tc>
        <w:tc>
          <w:tcPr>
            <w:tcW w:w="1285" w:type="pct"/>
            <w:tcBorders>
              <w:top w:val="single" w:sz="4" w:space="0" w:color="auto"/>
            </w:tcBorders>
            <w:shd w:val="clear" w:color="auto" w:fill="auto"/>
          </w:tcPr>
          <w:p w14:paraId="0E9C60BC" w14:textId="77777777" w:rsidR="00C5614B" w:rsidRPr="002F2464" w:rsidRDefault="00C5614B" w:rsidP="00DD32DE">
            <w:pPr>
              <w:keepNext/>
              <w:keepLines/>
              <w:widowControl w:val="0"/>
              <w:tabs>
                <w:tab w:val="left" w:pos="284"/>
              </w:tabs>
              <w:jc w:val="center"/>
              <w:rPr>
                <w:rFonts w:ascii="Times New Roman" w:hAnsi="Times New Roman" w:cs="Times New Roman"/>
                <w:b/>
                <w:sz w:val="20"/>
                <w:szCs w:val="20"/>
                <w:lang w:eastAsia="ja-JP"/>
              </w:rPr>
            </w:pPr>
            <w:r w:rsidRPr="002F2464">
              <w:rPr>
                <w:rFonts w:ascii="Times New Roman" w:hAnsi="Times New Roman" w:cs="Times New Roman"/>
                <w:b/>
                <w:sz w:val="20"/>
                <w:szCs w:val="20"/>
                <w:lang w:eastAsia="ja-JP"/>
              </w:rPr>
              <w:t>Chemotherapy</w:t>
            </w:r>
            <w:r w:rsidRPr="002F2464">
              <w:rPr>
                <w:rFonts w:ascii="Times New Roman" w:hAnsi="Times New Roman" w:cs="Times New Roman"/>
                <w:b/>
                <w:sz w:val="20"/>
                <w:szCs w:val="20"/>
                <w:lang w:eastAsia="ja-JP"/>
              </w:rPr>
              <w:br/>
              <w:t>(N=187)</w:t>
            </w:r>
          </w:p>
        </w:tc>
      </w:tr>
      <w:tr w:rsidR="00C5614B" w:rsidRPr="002F2464" w:rsidDel="005616F6" w14:paraId="4143A6FF" w14:textId="77777777" w:rsidTr="00DD32DE">
        <w:tc>
          <w:tcPr>
            <w:tcW w:w="2515" w:type="pct"/>
            <w:tcBorders>
              <w:top w:val="single" w:sz="4" w:space="0" w:color="auto"/>
            </w:tcBorders>
            <w:shd w:val="clear" w:color="auto" w:fill="auto"/>
          </w:tcPr>
          <w:p w14:paraId="193A38C6" w14:textId="77777777" w:rsidR="00C5614B" w:rsidRPr="002F2464" w:rsidRDefault="00C5614B" w:rsidP="00DD32DE">
            <w:pPr>
              <w:keepNext/>
              <w:keepLines/>
              <w:widowControl w:val="0"/>
              <w:rPr>
                <w:rFonts w:ascii="Times New Roman" w:hAnsi="Times New Roman" w:cs="Times New Roman"/>
                <w:b/>
                <w:spacing w:val="-1"/>
                <w:sz w:val="20"/>
                <w:szCs w:val="20"/>
                <w:lang w:eastAsia="ja-JP"/>
              </w:rPr>
            </w:pPr>
            <w:r w:rsidRPr="002F2464">
              <w:rPr>
                <w:rFonts w:ascii="Times New Roman" w:hAnsi="Times New Roman" w:cs="Times New Roman"/>
                <w:b/>
                <w:spacing w:val="-1"/>
                <w:sz w:val="20"/>
                <w:szCs w:val="20"/>
                <w:lang w:eastAsia="ja-JP"/>
              </w:rPr>
              <w:t>Progression-Free Survival (based on BIRC)</w:t>
            </w:r>
          </w:p>
        </w:tc>
        <w:tc>
          <w:tcPr>
            <w:tcW w:w="1200" w:type="pct"/>
            <w:tcBorders>
              <w:top w:val="single" w:sz="4" w:space="0" w:color="auto"/>
            </w:tcBorders>
            <w:shd w:val="clear" w:color="auto" w:fill="auto"/>
          </w:tcPr>
          <w:p w14:paraId="69A0B3A8" w14:textId="77777777" w:rsidR="00C5614B" w:rsidRPr="002F2464" w:rsidDel="005616F6" w:rsidRDefault="00C5614B" w:rsidP="00DD32DE">
            <w:pPr>
              <w:keepNext/>
              <w:keepLines/>
              <w:widowControl w:val="0"/>
              <w:jc w:val="center"/>
              <w:rPr>
                <w:rFonts w:ascii="Times New Roman" w:hAnsi="Times New Roman" w:cs="Times New Roman"/>
                <w:b/>
                <w:sz w:val="20"/>
                <w:szCs w:val="20"/>
                <w:lang w:eastAsia="ja-JP"/>
              </w:rPr>
            </w:pPr>
          </w:p>
        </w:tc>
        <w:tc>
          <w:tcPr>
            <w:tcW w:w="1285" w:type="pct"/>
            <w:tcBorders>
              <w:top w:val="single" w:sz="4" w:space="0" w:color="auto"/>
            </w:tcBorders>
            <w:shd w:val="clear" w:color="auto" w:fill="auto"/>
          </w:tcPr>
          <w:p w14:paraId="551928EB" w14:textId="77777777" w:rsidR="00C5614B" w:rsidRPr="002F2464" w:rsidDel="005616F6" w:rsidRDefault="00C5614B" w:rsidP="00DD32DE">
            <w:pPr>
              <w:keepNext/>
              <w:keepLines/>
              <w:widowControl w:val="0"/>
              <w:jc w:val="center"/>
              <w:rPr>
                <w:rFonts w:ascii="Times New Roman" w:hAnsi="Times New Roman" w:cs="Times New Roman"/>
                <w:b/>
                <w:sz w:val="20"/>
                <w:szCs w:val="20"/>
                <w:lang w:eastAsia="ja-JP"/>
              </w:rPr>
            </w:pPr>
          </w:p>
        </w:tc>
      </w:tr>
      <w:tr w:rsidR="00C5614B" w:rsidRPr="002F2464" w:rsidDel="005616F6" w14:paraId="3083E9AE" w14:textId="77777777" w:rsidTr="00DD32DE">
        <w:tc>
          <w:tcPr>
            <w:tcW w:w="2515" w:type="pct"/>
            <w:shd w:val="clear" w:color="auto" w:fill="auto"/>
          </w:tcPr>
          <w:p w14:paraId="5B6A667E" w14:textId="77777777" w:rsidR="00C5614B" w:rsidRPr="002F2464" w:rsidRDefault="00C5614B" w:rsidP="00DD32DE">
            <w:pPr>
              <w:keepNext/>
              <w:keepLines/>
              <w:widowControl w:val="0"/>
              <w:ind w:left="360"/>
              <w:rPr>
                <w:rFonts w:ascii="Times New Roman" w:hAnsi="Times New Roman" w:cs="Times New Roman"/>
                <w:spacing w:val="-1"/>
                <w:sz w:val="20"/>
                <w:szCs w:val="20"/>
                <w:lang w:eastAsia="ja-JP"/>
              </w:rPr>
            </w:pPr>
            <w:r w:rsidRPr="002F2464">
              <w:rPr>
                <w:rFonts w:ascii="Times New Roman" w:hAnsi="Times New Roman" w:cs="Times New Roman"/>
                <w:spacing w:val="-1"/>
                <w:sz w:val="20"/>
                <w:szCs w:val="20"/>
                <w:lang w:eastAsia="ja-JP"/>
              </w:rPr>
              <w:t>Number of events, n (%)</w:t>
            </w:r>
          </w:p>
        </w:tc>
        <w:tc>
          <w:tcPr>
            <w:tcW w:w="1200" w:type="pct"/>
            <w:shd w:val="clear" w:color="auto" w:fill="auto"/>
          </w:tcPr>
          <w:p w14:paraId="1BEAD228" w14:textId="77777777" w:rsidR="00C5614B" w:rsidRPr="002F2464" w:rsidDel="005616F6" w:rsidRDefault="00C5614B" w:rsidP="00DD32DE">
            <w:pPr>
              <w:keepNext/>
              <w:keepLines/>
              <w:widowControl w:val="0"/>
              <w:jc w:val="center"/>
              <w:rPr>
                <w:rFonts w:ascii="Times New Roman" w:hAnsi="Times New Roman" w:cs="Times New Roman"/>
                <w:sz w:val="20"/>
                <w:szCs w:val="20"/>
                <w:lang w:eastAsia="ja-JP"/>
              </w:rPr>
            </w:pPr>
            <w:r w:rsidRPr="002F2464">
              <w:rPr>
                <w:rFonts w:ascii="Times New Roman" w:hAnsi="Times New Roman" w:cs="Times New Roman"/>
                <w:sz w:val="20"/>
                <w:szCs w:val="20"/>
                <w:lang w:eastAsia="ja-JP"/>
              </w:rPr>
              <w:t>89 (47.1)</w:t>
            </w:r>
          </w:p>
        </w:tc>
        <w:tc>
          <w:tcPr>
            <w:tcW w:w="1285" w:type="pct"/>
            <w:shd w:val="clear" w:color="auto" w:fill="auto"/>
          </w:tcPr>
          <w:p w14:paraId="1A8D0EF7" w14:textId="77777777" w:rsidR="00C5614B" w:rsidRPr="002F2464" w:rsidDel="005616F6" w:rsidRDefault="00C5614B" w:rsidP="00DD32DE">
            <w:pPr>
              <w:keepNext/>
              <w:keepLines/>
              <w:widowControl w:val="0"/>
              <w:jc w:val="center"/>
              <w:rPr>
                <w:rFonts w:ascii="Times New Roman" w:hAnsi="Times New Roman" w:cs="Times New Roman"/>
                <w:sz w:val="20"/>
                <w:szCs w:val="20"/>
                <w:lang w:eastAsia="ja-JP"/>
              </w:rPr>
            </w:pPr>
            <w:r w:rsidRPr="002F2464">
              <w:rPr>
                <w:rFonts w:ascii="Times New Roman" w:hAnsi="Times New Roman" w:cs="Times New Roman"/>
                <w:sz w:val="20"/>
                <w:szCs w:val="20"/>
                <w:lang w:eastAsia="ja-JP"/>
              </w:rPr>
              <w:t>113 (60.4)</w:t>
            </w:r>
          </w:p>
        </w:tc>
      </w:tr>
      <w:tr w:rsidR="00C5614B" w:rsidRPr="002F2464" w:rsidDel="005616F6" w14:paraId="535EDA2F" w14:textId="77777777" w:rsidTr="00DD32DE">
        <w:tc>
          <w:tcPr>
            <w:tcW w:w="2515" w:type="pct"/>
            <w:shd w:val="clear" w:color="auto" w:fill="auto"/>
          </w:tcPr>
          <w:p w14:paraId="4FA88AC8" w14:textId="77777777" w:rsidR="00C5614B" w:rsidRPr="002F2464" w:rsidRDefault="00C5614B" w:rsidP="00DD32DE">
            <w:pPr>
              <w:keepNext/>
              <w:keepLines/>
              <w:widowControl w:val="0"/>
              <w:ind w:left="360"/>
              <w:rPr>
                <w:rFonts w:ascii="Times New Roman" w:hAnsi="Times New Roman" w:cs="Times New Roman"/>
                <w:spacing w:val="-1"/>
                <w:sz w:val="20"/>
                <w:szCs w:val="20"/>
                <w:lang w:eastAsia="ja-JP"/>
              </w:rPr>
            </w:pPr>
            <w:r w:rsidRPr="002F2464">
              <w:rPr>
                <w:rFonts w:ascii="Times New Roman" w:hAnsi="Times New Roman" w:cs="Times New Roman"/>
                <w:spacing w:val="-1"/>
                <w:sz w:val="20"/>
                <w:szCs w:val="20"/>
                <w:lang w:eastAsia="ja-JP"/>
              </w:rPr>
              <w:t xml:space="preserve">Median, </w:t>
            </w:r>
            <w:proofErr w:type="spellStart"/>
            <w:r w:rsidRPr="002F2464">
              <w:rPr>
                <w:rFonts w:ascii="Times New Roman" w:hAnsi="Times New Roman" w:cs="Times New Roman"/>
                <w:spacing w:val="-1"/>
                <w:sz w:val="20"/>
                <w:szCs w:val="20"/>
                <w:lang w:eastAsia="ja-JP"/>
              </w:rPr>
              <w:t>months</w:t>
            </w:r>
            <w:r w:rsidRPr="002F2464">
              <w:rPr>
                <w:rFonts w:ascii="Times New Roman" w:hAnsi="Times New Roman" w:cs="Times New Roman"/>
                <w:spacing w:val="-1"/>
                <w:sz w:val="20"/>
                <w:szCs w:val="20"/>
                <w:vertAlign w:val="superscript"/>
                <w:lang w:eastAsia="ja-JP"/>
              </w:rPr>
              <w:t>d</w:t>
            </w:r>
            <w:proofErr w:type="spellEnd"/>
            <w:r w:rsidRPr="002F2464">
              <w:rPr>
                <w:rFonts w:ascii="Times New Roman" w:hAnsi="Times New Roman" w:cs="Times New Roman"/>
                <w:spacing w:val="-1"/>
                <w:sz w:val="20"/>
                <w:szCs w:val="20"/>
                <w:lang w:eastAsia="ja-JP"/>
              </w:rPr>
              <w:t xml:space="preserve"> (95% CI)</w:t>
            </w:r>
          </w:p>
        </w:tc>
        <w:tc>
          <w:tcPr>
            <w:tcW w:w="1200" w:type="pct"/>
            <w:shd w:val="clear" w:color="auto" w:fill="auto"/>
          </w:tcPr>
          <w:p w14:paraId="0FE0FAF1" w14:textId="77777777" w:rsidR="00C5614B" w:rsidRPr="002F2464" w:rsidDel="005616F6" w:rsidRDefault="00C5614B" w:rsidP="00DD32DE">
            <w:pPr>
              <w:keepNext/>
              <w:keepLines/>
              <w:widowControl w:val="0"/>
              <w:jc w:val="center"/>
              <w:rPr>
                <w:rFonts w:ascii="Times New Roman" w:hAnsi="Times New Roman" w:cs="Times New Roman"/>
                <w:sz w:val="20"/>
                <w:szCs w:val="20"/>
                <w:lang w:eastAsia="ja-JP"/>
              </w:rPr>
            </w:pPr>
            <w:r w:rsidRPr="002F2464">
              <w:rPr>
                <w:rFonts w:ascii="Times New Roman" w:hAnsi="Times New Roman" w:cs="Times New Roman"/>
                <w:sz w:val="20"/>
                <w:szCs w:val="20"/>
                <w:lang w:eastAsia="ja-JP"/>
              </w:rPr>
              <w:t>16.6 (12.6, 27.2)</w:t>
            </w:r>
          </w:p>
        </w:tc>
        <w:tc>
          <w:tcPr>
            <w:tcW w:w="1285" w:type="pct"/>
            <w:shd w:val="clear" w:color="auto" w:fill="auto"/>
          </w:tcPr>
          <w:p w14:paraId="4507B2B0" w14:textId="77777777" w:rsidR="00C5614B" w:rsidRPr="002F2464" w:rsidDel="005616F6" w:rsidRDefault="00C5614B" w:rsidP="00DD32DE">
            <w:pPr>
              <w:keepNext/>
              <w:keepLines/>
              <w:widowControl w:val="0"/>
              <w:jc w:val="center"/>
              <w:rPr>
                <w:rFonts w:ascii="Times New Roman" w:hAnsi="Times New Roman" w:cs="Times New Roman"/>
                <w:sz w:val="20"/>
                <w:szCs w:val="20"/>
                <w:lang w:eastAsia="ja-JP"/>
              </w:rPr>
            </w:pPr>
            <w:r w:rsidRPr="002F2464">
              <w:rPr>
                <w:rFonts w:ascii="Times New Roman" w:hAnsi="Times New Roman" w:cs="Times New Roman"/>
                <w:sz w:val="20"/>
                <w:szCs w:val="20"/>
                <w:lang w:eastAsia="ja-JP"/>
              </w:rPr>
              <w:t>8.1 (5.8, 11.1)</w:t>
            </w:r>
          </w:p>
        </w:tc>
      </w:tr>
      <w:tr w:rsidR="00C5614B" w:rsidRPr="002F2464" w:rsidDel="005616F6" w14:paraId="03D80C9D" w14:textId="77777777" w:rsidTr="00DD32DE">
        <w:tc>
          <w:tcPr>
            <w:tcW w:w="2515" w:type="pct"/>
            <w:shd w:val="clear" w:color="auto" w:fill="auto"/>
          </w:tcPr>
          <w:p w14:paraId="78E52B84" w14:textId="77777777" w:rsidR="00C5614B" w:rsidRPr="002F2464" w:rsidRDefault="00C5614B" w:rsidP="00DD32DE">
            <w:pPr>
              <w:keepNext/>
              <w:keepLines/>
              <w:widowControl w:val="0"/>
              <w:ind w:left="360"/>
              <w:rPr>
                <w:rFonts w:ascii="Times New Roman" w:hAnsi="Times New Roman" w:cs="Times New Roman"/>
                <w:spacing w:val="-1"/>
                <w:sz w:val="20"/>
                <w:szCs w:val="20"/>
                <w:vertAlign w:val="superscript"/>
                <w:lang w:eastAsia="ja-JP"/>
              </w:rPr>
            </w:pPr>
            <w:r w:rsidRPr="002F2464">
              <w:rPr>
                <w:rFonts w:ascii="Times New Roman" w:hAnsi="Times New Roman" w:cs="Times New Roman"/>
                <w:spacing w:val="-1"/>
                <w:sz w:val="20"/>
                <w:szCs w:val="20"/>
                <w:lang w:eastAsia="ja-JP"/>
              </w:rPr>
              <w:t>HR (95% CI)</w:t>
            </w:r>
            <w:r w:rsidRPr="002F2464">
              <w:rPr>
                <w:rFonts w:ascii="Times New Roman" w:hAnsi="Times New Roman" w:cs="Times New Roman"/>
                <w:spacing w:val="-1"/>
                <w:sz w:val="20"/>
                <w:szCs w:val="20"/>
                <w:vertAlign w:val="superscript"/>
                <w:lang w:eastAsia="ja-JP"/>
              </w:rPr>
              <w:t>a</w:t>
            </w:r>
          </w:p>
        </w:tc>
        <w:tc>
          <w:tcPr>
            <w:tcW w:w="2485" w:type="pct"/>
            <w:gridSpan w:val="2"/>
            <w:shd w:val="clear" w:color="auto" w:fill="auto"/>
          </w:tcPr>
          <w:p w14:paraId="0AC35D1E" w14:textId="77777777" w:rsidR="00C5614B" w:rsidRPr="002F2464" w:rsidDel="005616F6" w:rsidRDefault="00C5614B" w:rsidP="00DD32DE">
            <w:pPr>
              <w:keepNext/>
              <w:keepLines/>
              <w:widowControl w:val="0"/>
              <w:jc w:val="center"/>
              <w:rPr>
                <w:rFonts w:ascii="Times New Roman" w:hAnsi="Times New Roman" w:cs="Times New Roman"/>
                <w:sz w:val="20"/>
                <w:szCs w:val="20"/>
                <w:lang w:eastAsia="ja-JP"/>
              </w:rPr>
            </w:pPr>
            <w:r w:rsidRPr="002F2464">
              <w:rPr>
                <w:rFonts w:ascii="Times New Roman" w:hAnsi="Times New Roman" w:cs="Times New Roman"/>
                <w:sz w:val="20"/>
                <w:szCs w:val="20"/>
                <w:lang w:eastAsia="ja-JP"/>
              </w:rPr>
              <w:t>0.55 (0.42, 0.73)</w:t>
            </w:r>
          </w:p>
        </w:tc>
      </w:tr>
      <w:tr w:rsidR="00C5614B" w:rsidRPr="002F2464" w:rsidDel="005616F6" w14:paraId="4C78331C" w14:textId="77777777" w:rsidTr="00DD32DE">
        <w:tc>
          <w:tcPr>
            <w:tcW w:w="2515" w:type="pct"/>
            <w:shd w:val="clear" w:color="auto" w:fill="auto"/>
          </w:tcPr>
          <w:p w14:paraId="126885CE" w14:textId="77777777" w:rsidR="00C5614B" w:rsidRPr="002F2464" w:rsidRDefault="00C5614B" w:rsidP="00DD32DE">
            <w:pPr>
              <w:keepNext/>
              <w:keepLines/>
              <w:widowControl w:val="0"/>
              <w:ind w:left="360"/>
              <w:rPr>
                <w:rFonts w:ascii="Times New Roman" w:hAnsi="Times New Roman" w:cs="Times New Roman"/>
                <w:spacing w:val="-1"/>
                <w:sz w:val="20"/>
                <w:szCs w:val="20"/>
                <w:vertAlign w:val="superscript"/>
                <w:lang w:eastAsia="ja-JP"/>
              </w:rPr>
            </w:pPr>
            <w:r w:rsidRPr="002F2464">
              <w:rPr>
                <w:rFonts w:ascii="Times New Roman" w:hAnsi="Times New Roman" w:cs="Times New Roman"/>
                <w:spacing w:val="-1"/>
                <w:sz w:val="20"/>
                <w:szCs w:val="20"/>
                <w:lang w:eastAsia="ja-JP"/>
              </w:rPr>
              <w:t>p-</w:t>
            </w:r>
            <w:proofErr w:type="spellStart"/>
            <w:r w:rsidRPr="002F2464">
              <w:rPr>
                <w:rFonts w:ascii="Times New Roman" w:hAnsi="Times New Roman" w:cs="Times New Roman"/>
                <w:spacing w:val="-1"/>
                <w:sz w:val="20"/>
                <w:szCs w:val="20"/>
                <w:lang w:eastAsia="ja-JP"/>
              </w:rPr>
              <w:t>value</w:t>
            </w:r>
            <w:r w:rsidRPr="002F2464">
              <w:rPr>
                <w:rFonts w:ascii="Times New Roman" w:hAnsi="Times New Roman" w:cs="Times New Roman"/>
                <w:spacing w:val="-1"/>
                <w:sz w:val="20"/>
                <w:szCs w:val="20"/>
                <w:vertAlign w:val="superscript"/>
                <w:lang w:eastAsia="ja-JP"/>
              </w:rPr>
              <w:t>b</w:t>
            </w:r>
            <w:proofErr w:type="spellEnd"/>
          </w:p>
        </w:tc>
        <w:tc>
          <w:tcPr>
            <w:tcW w:w="2485" w:type="pct"/>
            <w:gridSpan w:val="2"/>
            <w:shd w:val="clear" w:color="auto" w:fill="auto"/>
          </w:tcPr>
          <w:p w14:paraId="4EE1EE1A" w14:textId="77777777" w:rsidR="00C5614B" w:rsidRPr="002F2464" w:rsidDel="005616F6" w:rsidRDefault="00C5614B" w:rsidP="00DD32DE">
            <w:pPr>
              <w:keepNext/>
              <w:keepLines/>
              <w:widowControl w:val="0"/>
              <w:jc w:val="center"/>
              <w:rPr>
                <w:rFonts w:ascii="Times New Roman" w:hAnsi="Times New Roman" w:cs="Times New Roman"/>
                <w:sz w:val="20"/>
                <w:szCs w:val="20"/>
                <w:lang w:eastAsia="ja-JP"/>
              </w:rPr>
            </w:pPr>
            <w:r w:rsidRPr="002F2464">
              <w:rPr>
                <w:rFonts w:ascii="Times New Roman" w:hAnsi="Times New Roman" w:cs="Times New Roman"/>
                <w:sz w:val="20"/>
                <w:szCs w:val="20"/>
                <w:lang w:eastAsia="ja-JP"/>
              </w:rPr>
              <w:t>&lt;0.001</w:t>
            </w:r>
          </w:p>
        </w:tc>
      </w:tr>
      <w:tr w:rsidR="00C5614B" w:rsidRPr="002F2464" w:rsidDel="005616F6" w14:paraId="514FC898" w14:textId="77777777" w:rsidTr="00DD32DE">
        <w:tc>
          <w:tcPr>
            <w:tcW w:w="2515" w:type="pct"/>
            <w:tcBorders>
              <w:top w:val="single" w:sz="4" w:space="0" w:color="auto"/>
            </w:tcBorders>
            <w:shd w:val="clear" w:color="auto" w:fill="auto"/>
          </w:tcPr>
          <w:p w14:paraId="3A4DA6F1" w14:textId="77777777" w:rsidR="00C5614B" w:rsidRPr="002F2464" w:rsidDel="005616F6" w:rsidRDefault="00C5614B" w:rsidP="00DD32DE">
            <w:pPr>
              <w:keepNext/>
              <w:keepLines/>
              <w:widowControl w:val="0"/>
              <w:rPr>
                <w:rFonts w:ascii="Times New Roman" w:hAnsi="Times New Roman" w:cs="Times New Roman"/>
                <w:b/>
                <w:sz w:val="20"/>
                <w:szCs w:val="20"/>
                <w:vertAlign w:val="superscript"/>
                <w:lang w:eastAsia="ja-JP"/>
              </w:rPr>
            </w:pPr>
            <w:r w:rsidRPr="002F2464">
              <w:rPr>
                <w:rFonts w:ascii="Times New Roman" w:hAnsi="Times New Roman" w:cs="Times New Roman"/>
                <w:b/>
                <w:spacing w:val="-1"/>
                <w:sz w:val="20"/>
                <w:szCs w:val="20"/>
                <w:lang w:eastAsia="ja-JP"/>
              </w:rPr>
              <w:t>O</w:t>
            </w:r>
            <w:r w:rsidRPr="002F2464">
              <w:rPr>
                <w:rFonts w:ascii="Times New Roman" w:hAnsi="Times New Roman" w:cs="Times New Roman"/>
                <w:b/>
                <w:sz w:val="20"/>
                <w:szCs w:val="20"/>
                <w:lang w:eastAsia="ja-JP"/>
              </w:rPr>
              <w:t>v</w:t>
            </w:r>
            <w:r w:rsidRPr="002F2464">
              <w:rPr>
                <w:rFonts w:ascii="Times New Roman" w:hAnsi="Times New Roman" w:cs="Times New Roman"/>
                <w:b/>
                <w:spacing w:val="-7"/>
                <w:sz w:val="20"/>
                <w:szCs w:val="20"/>
                <w:lang w:eastAsia="ja-JP"/>
              </w:rPr>
              <w:t>e</w:t>
            </w:r>
            <w:r w:rsidRPr="002F2464">
              <w:rPr>
                <w:rFonts w:ascii="Times New Roman" w:hAnsi="Times New Roman" w:cs="Times New Roman"/>
                <w:b/>
                <w:spacing w:val="3"/>
                <w:sz w:val="20"/>
                <w:szCs w:val="20"/>
                <w:lang w:eastAsia="ja-JP"/>
              </w:rPr>
              <w:t>r</w:t>
            </w:r>
            <w:r w:rsidRPr="002F2464">
              <w:rPr>
                <w:rFonts w:ascii="Times New Roman" w:hAnsi="Times New Roman" w:cs="Times New Roman"/>
                <w:b/>
                <w:spacing w:val="2"/>
                <w:sz w:val="20"/>
                <w:szCs w:val="20"/>
                <w:lang w:eastAsia="ja-JP"/>
              </w:rPr>
              <w:t>a</w:t>
            </w:r>
            <w:r w:rsidRPr="002F2464">
              <w:rPr>
                <w:rFonts w:ascii="Times New Roman" w:hAnsi="Times New Roman" w:cs="Times New Roman"/>
                <w:b/>
                <w:spacing w:val="-4"/>
                <w:sz w:val="20"/>
                <w:szCs w:val="20"/>
                <w:lang w:eastAsia="ja-JP"/>
              </w:rPr>
              <w:t>l</w:t>
            </w:r>
            <w:r w:rsidRPr="002F2464">
              <w:rPr>
                <w:rFonts w:ascii="Times New Roman" w:hAnsi="Times New Roman" w:cs="Times New Roman"/>
                <w:b/>
                <w:sz w:val="20"/>
                <w:szCs w:val="20"/>
                <w:lang w:eastAsia="ja-JP"/>
              </w:rPr>
              <w:t>l</w:t>
            </w:r>
            <w:r w:rsidRPr="002F2464">
              <w:rPr>
                <w:rFonts w:ascii="Times New Roman" w:hAnsi="Times New Roman" w:cs="Times New Roman"/>
                <w:b/>
                <w:spacing w:val="-2"/>
                <w:sz w:val="20"/>
                <w:szCs w:val="20"/>
                <w:lang w:eastAsia="ja-JP"/>
              </w:rPr>
              <w:t xml:space="preserve"> </w:t>
            </w:r>
            <w:proofErr w:type="spellStart"/>
            <w:r w:rsidRPr="002F2464">
              <w:rPr>
                <w:rFonts w:ascii="Times New Roman" w:hAnsi="Times New Roman" w:cs="Times New Roman"/>
                <w:b/>
                <w:spacing w:val="2"/>
                <w:sz w:val="20"/>
                <w:szCs w:val="20"/>
                <w:lang w:eastAsia="ja-JP"/>
              </w:rPr>
              <w:t>Survival</w:t>
            </w:r>
            <w:r w:rsidRPr="002F2464">
              <w:rPr>
                <w:rFonts w:ascii="Times New Roman" w:hAnsi="Times New Roman" w:cs="Times New Roman"/>
                <w:b/>
                <w:spacing w:val="2"/>
                <w:sz w:val="20"/>
                <w:szCs w:val="20"/>
                <w:vertAlign w:val="superscript"/>
                <w:lang w:eastAsia="ja-JP"/>
              </w:rPr>
              <w:t>c</w:t>
            </w:r>
            <w:proofErr w:type="spellEnd"/>
          </w:p>
        </w:tc>
        <w:tc>
          <w:tcPr>
            <w:tcW w:w="1200" w:type="pct"/>
            <w:tcBorders>
              <w:top w:val="single" w:sz="4" w:space="0" w:color="auto"/>
            </w:tcBorders>
            <w:shd w:val="clear" w:color="auto" w:fill="auto"/>
          </w:tcPr>
          <w:p w14:paraId="500A495C" w14:textId="77777777" w:rsidR="00C5614B" w:rsidRPr="002F2464" w:rsidDel="005616F6" w:rsidRDefault="00C5614B" w:rsidP="00DD32DE">
            <w:pPr>
              <w:keepNext/>
              <w:keepLines/>
              <w:widowControl w:val="0"/>
              <w:jc w:val="center"/>
              <w:rPr>
                <w:rFonts w:ascii="Times New Roman" w:hAnsi="Times New Roman" w:cs="Times New Roman"/>
                <w:b/>
                <w:sz w:val="20"/>
                <w:szCs w:val="20"/>
                <w:lang w:eastAsia="ja-JP"/>
              </w:rPr>
            </w:pPr>
          </w:p>
        </w:tc>
        <w:tc>
          <w:tcPr>
            <w:tcW w:w="1285" w:type="pct"/>
            <w:tcBorders>
              <w:top w:val="single" w:sz="4" w:space="0" w:color="auto"/>
            </w:tcBorders>
            <w:shd w:val="clear" w:color="auto" w:fill="auto"/>
          </w:tcPr>
          <w:p w14:paraId="35AD3826" w14:textId="77777777" w:rsidR="00C5614B" w:rsidRPr="002F2464" w:rsidDel="005616F6" w:rsidRDefault="00C5614B" w:rsidP="00DD32DE">
            <w:pPr>
              <w:keepNext/>
              <w:keepLines/>
              <w:widowControl w:val="0"/>
              <w:jc w:val="center"/>
              <w:rPr>
                <w:rFonts w:ascii="Times New Roman" w:hAnsi="Times New Roman" w:cs="Times New Roman"/>
                <w:b/>
                <w:sz w:val="20"/>
                <w:szCs w:val="20"/>
                <w:lang w:eastAsia="ja-JP"/>
              </w:rPr>
            </w:pPr>
          </w:p>
        </w:tc>
      </w:tr>
      <w:tr w:rsidR="00C5614B" w:rsidRPr="002F2464" w:rsidDel="005616F6" w14:paraId="0D74D733" w14:textId="77777777" w:rsidTr="00DD32DE">
        <w:tc>
          <w:tcPr>
            <w:tcW w:w="2515" w:type="pct"/>
            <w:shd w:val="clear" w:color="auto" w:fill="auto"/>
          </w:tcPr>
          <w:p w14:paraId="7CCF514C" w14:textId="77777777" w:rsidR="00C5614B" w:rsidRPr="002F2464" w:rsidDel="005616F6" w:rsidRDefault="00C5614B" w:rsidP="00DD32DE">
            <w:pPr>
              <w:keepNext/>
              <w:keepLines/>
              <w:widowControl w:val="0"/>
              <w:ind w:left="360"/>
              <w:rPr>
                <w:rFonts w:ascii="Times New Roman" w:hAnsi="Times New Roman" w:cs="Times New Roman"/>
                <w:sz w:val="20"/>
                <w:szCs w:val="20"/>
                <w:lang w:eastAsia="ja-JP"/>
              </w:rPr>
            </w:pPr>
            <w:r w:rsidRPr="002F2464">
              <w:rPr>
                <w:rFonts w:ascii="Times New Roman" w:hAnsi="Times New Roman" w:cs="Times New Roman"/>
                <w:sz w:val="20"/>
                <w:szCs w:val="20"/>
                <w:lang w:eastAsia="ja-JP"/>
              </w:rPr>
              <w:t>Number of events, n (%)</w:t>
            </w:r>
          </w:p>
        </w:tc>
        <w:tc>
          <w:tcPr>
            <w:tcW w:w="1200" w:type="pct"/>
            <w:shd w:val="clear" w:color="auto" w:fill="auto"/>
          </w:tcPr>
          <w:p w14:paraId="386EC7E5" w14:textId="77777777" w:rsidR="00C5614B" w:rsidRPr="002F2464" w:rsidDel="005616F6" w:rsidRDefault="00C5614B" w:rsidP="00DD32DE">
            <w:pPr>
              <w:keepNext/>
              <w:keepLines/>
              <w:widowControl w:val="0"/>
              <w:jc w:val="center"/>
              <w:rPr>
                <w:rFonts w:ascii="Times New Roman" w:hAnsi="Times New Roman" w:cs="Times New Roman"/>
                <w:sz w:val="20"/>
                <w:szCs w:val="20"/>
                <w:lang w:eastAsia="ja-JP"/>
              </w:rPr>
            </w:pPr>
            <w:r w:rsidRPr="002F2464">
              <w:rPr>
                <w:rFonts w:ascii="Times New Roman" w:hAnsi="Times New Roman" w:cs="Times New Roman"/>
                <w:sz w:val="20"/>
                <w:szCs w:val="20"/>
                <w:lang w:eastAsia="ja-JP"/>
              </w:rPr>
              <w:t>48 (25.4)</w:t>
            </w:r>
          </w:p>
        </w:tc>
        <w:tc>
          <w:tcPr>
            <w:tcW w:w="1285" w:type="pct"/>
            <w:shd w:val="clear" w:color="auto" w:fill="auto"/>
          </w:tcPr>
          <w:p w14:paraId="0CF77CA1" w14:textId="77777777" w:rsidR="00C5614B" w:rsidRPr="002F2464" w:rsidDel="005616F6" w:rsidRDefault="00C5614B" w:rsidP="00DD32DE">
            <w:pPr>
              <w:keepNext/>
              <w:keepLines/>
              <w:widowControl w:val="0"/>
              <w:jc w:val="center"/>
              <w:rPr>
                <w:rFonts w:ascii="Times New Roman" w:hAnsi="Times New Roman" w:cs="Times New Roman"/>
                <w:sz w:val="20"/>
                <w:szCs w:val="20"/>
                <w:lang w:eastAsia="ja-JP"/>
              </w:rPr>
            </w:pPr>
            <w:r w:rsidRPr="002F2464">
              <w:rPr>
                <w:rFonts w:ascii="Times New Roman" w:hAnsi="Times New Roman" w:cs="Times New Roman"/>
                <w:sz w:val="20"/>
                <w:szCs w:val="20"/>
                <w:lang w:eastAsia="ja-JP"/>
              </w:rPr>
              <w:t>59 (31.6)</w:t>
            </w:r>
          </w:p>
        </w:tc>
      </w:tr>
      <w:tr w:rsidR="00C5614B" w:rsidRPr="002F2464" w:rsidDel="005616F6" w14:paraId="3DB91A2E" w14:textId="77777777" w:rsidTr="00DD32DE">
        <w:tc>
          <w:tcPr>
            <w:tcW w:w="2515" w:type="pct"/>
            <w:shd w:val="clear" w:color="auto" w:fill="auto"/>
          </w:tcPr>
          <w:p w14:paraId="56708788" w14:textId="77777777" w:rsidR="00C5614B" w:rsidRPr="002F2464" w:rsidDel="005616F6" w:rsidRDefault="00C5614B" w:rsidP="00DD32DE">
            <w:pPr>
              <w:keepNext/>
              <w:keepLines/>
              <w:widowControl w:val="0"/>
              <w:ind w:left="360"/>
              <w:rPr>
                <w:rFonts w:ascii="Times New Roman" w:hAnsi="Times New Roman" w:cs="Times New Roman"/>
                <w:sz w:val="20"/>
                <w:szCs w:val="20"/>
                <w:lang w:eastAsia="ja-JP"/>
              </w:rPr>
            </w:pPr>
            <w:r w:rsidRPr="002F2464">
              <w:rPr>
                <w:rFonts w:ascii="Times New Roman" w:hAnsi="Times New Roman" w:cs="Times New Roman"/>
                <w:sz w:val="20"/>
                <w:szCs w:val="20"/>
                <w:lang w:eastAsia="ja-JP"/>
              </w:rPr>
              <w:t xml:space="preserve">Median, </w:t>
            </w:r>
            <w:proofErr w:type="spellStart"/>
            <w:r w:rsidRPr="002F2464">
              <w:rPr>
                <w:rFonts w:ascii="Times New Roman" w:hAnsi="Times New Roman" w:cs="Times New Roman"/>
                <w:sz w:val="20"/>
                <w:szCs w:val="20"/>
                <w:lang w:eastAsia="ja-JP"/>
              </w:rPr>
              <w:t>months</w:t>
            </w:r>
            <w:r w:rsidRPr="002F2464">
              <w:rPr>
                <w:rFonts w:ascii="Times New Roman" w:hAnsi="Times New Roman" w:cs="Times New Roman"/>
                <w:sz w:val="20"/>
                <w:szCs w:val="20"/>
                <w:vertAlign w:val="superscript"/>
                <w:lang w:eastAsia="ja-JP"/>
              </w:rPr>
              <w:t>d</w:t>
            </w:r>
            <w:proofErr w:type="spellEnd"/>
            <w:r w:rsidRPr="002F2464">
              <w:rPr>
                <w:rFonts w:ascii="Times New Roman" w:hAnsi="Times New Roman" w:cs="Times New Roman"/>
                <w:sz w:val="20"/>
                <w:szCs w:val="20"/>
                <w:lang w:eastAsia="ja-JP"/>
              </w:rPr>
              <w:t xml:space="preserve"> (95% CI)</w:t>
            </w:r>
          </w:p>
        </w:tc>
        <w:tc>
          <w:tcPr>
            <w:tcW w:w="1200" w:type="pct"/>
            <w:shd w:val="clear" w:color="auto" w:fill="auto"/>
          </w:tcPr>
          <w:p w14:paraId="360C5B9A" w14:textId="77777777" w:rsidR="00C5614B" w:rsidRPr="002F2464" w:rsidDel="005616F6" w:rsidRDefault="00C5614B" w:rsidP="00DD32DE">
            <w:pPr>
              <w:keepNext/>
              <w:keepLines/>
              <w:widowControl w:val="0"/>
              <w:jc w:val="center"/>
              <w:rPr>
                <w:rFonts w:ascii="Times New Roman" w:hAnsi="Times New Roman" w:cs="Times New Roman"/>
                <w:sz w:val="20"/>
                <w:szCs w:val="20"/>
                <w:lang w:eastAsia="ja-JP"/>
              </w:rPr>
            </w:pPr>
            <w:r w:rsidRPr="002F2464">
              <w:rPr>
                <w:rFonts w:ascii="Times New Roman" w:hAnsi="Times New Roman" w:cs="Times New Roman"/>
                <w:sz w:val="20"/>
                <w:szCs w:val="20"/>
                <w:lang w:eastAsia="ja-JP"/>
              </w:rPr>
              <w:t>NE (29.3,  NE)</w:t>
            </w:r>
          </w:p>
        </w:tc>
        <w:tc>
          <w:tcPr>
            <w:tcW w:w="1285" w:type="pct"/>
            <w:shd w:val="clear" w:color="auto" w:fill="auto"/>
          </w:tcPr>
          <w:p w14:paraId="1322EBB4" w14:textId="77777777" w:rsidR="00C5614B" w:rsidRPr="002F2464" w:rsidDel="005616F6" w:rsidRDefault="00C5614B" w:rsidP="00DD32DE">
            <w:pPr>
              <w:keepNext/>
              <w:keepLines/>
              <w:widowControl w:val="0"/>
              <w:jc w:val="center"/>
              <w:rPr>
                <w:rFonts w:ascii="Times New Roman" w:hAnsi="Times New Roman" w:cs="Times New Roman"/>
                <w:sz w:val="20"/>
                <w:szCs w:val="20"/>
                <w:lang w:eastAsia="ja-JP"/>
              </w:rPr>
            </w:pPr>
            <w:r w:rsidRPr="002F2464">
              <w:rPr>
                <w:rFonts w:ascii="Times New Roman" w:hAnsi="Times New Roman" w:cs="Times New Roman"/>
                <w:sz w:val="20"/>
                <w:szCs w:val="20"/>
                <w:lang w:eastAsia="ja-JP"/>
              </w:rPr>
              <w:t>26.2 (22.8, NE)</w:t>
            </w:r>
          </w:p>
        </w:tc>
      </w:tr>
      <w:tr w:rsidR="00C5614B" w:rsidRPr="002F2464" w:rsidDel="005616F6" w14:paraId="24EE0BE2" w14:textId="77777777" w:rsidTr="00DD32DE">
        <w:tc>
          <w:tcPr>
            <w:tcW w:w="2515" w:type="pct"/>
            <w:shd w:val="clear" w:color="auto" w:fill="auto"/>
          </w:tcPr>
          <w:p w14:paraId="012E1CA0" w14:textId="77777777" w:rsidR="00C5614B" w:rsidRPr="002F2464" w:rsidRDefault="00C5614B" w:rsidP="00DD32DE">
            <w:pPr>
              <w:keepNext/>
              <w:keepLines/>
              <w:widowControl w:val="0"/>
              <w:ind w:left="360"/>
              <w:rPr>
                <w:rFonts w:ascii="Times New Roman" w:hAnsi="Times New Roman" w:cs="Times New Roman"/>
                <w:sz w:val="20"/>
                <w:szCs w:val="20"/>
                <w:lang w:eastAsia="ja-JP"/>
              </w:rPr>
            </w:pPr>
            <w:r w:rsidRPr="002F2464">
              <w:rPr>
                <w:rFonts w:ascii="Times New Roman" w:hAnsi="Times New Roman" w:cs="Times New Roman"/>
                <w:sz w:val="20"/>
                <w:szCs w:val="20"/>
                <w:lang w:eastAsia="ja-JP"/>
              </w:rPr>
              <w:t xml:space="preserve">OS rate at 24 </w:t>
            </w:r>
            <w:proofErr w:type="spellStart"/>
            <w:r w:rsidRPr="002F2464">
              <w:rPr>
                <w:rFonts w:ascii="Times New Roman" w:hAnsi="Times New Roman" w:cs="Times New Roman"/>
                <w:sz w:val="20"/>
                <w:szCs w:val="20"/>
                <w:lang w:eastAsia="ja-JP"/>
              </w:rPr>
              <w:t>months</w:t>
            </w:r>
            <w:r w:rsidRPr="002F2464">
              <w:rPr>
                <w:rFonts w:ascii="Times New Roman" w:hAnsi="Times New Roman" w:cs="Times New Roman"/>
                <w:sz w:val="20"/>
                <w:szCs w:val="20"/>
                <w:vertAlign w:val="superscript"/>
                <w:lang w:eastAsia="ja-JP"/>
              </w:rPr>
              <w:t>d</w:t>
            </w:r>
            <w:proofErr w:type="spellEnd"/>
            <w:r w:rsidRPr="002F2464">
              <w:rPr>
                <w:rFonts w:ascii="Times New Roman" w:hAnsi="Times New Roman" w:cs="Times New Roman"/>
                <w:sz w:val="20"/>
                <w:szCs w:val="20"/>
                <w:lang w:eastAsia="ja-JP"/>
              </w:rPr>
              <w:t>,  % (95% CI)</w:t>
            </w:r>
          </w:p>
        </w:tc>
        <w:tc>
          <w:tcPr>
            <w:tcW w:w="1200" w:type="pct"/>
            <w:shd w:val="clear" w:color="auto" w:fill="auto"/>
          </w:tcPr>
          <w:p w14:paraId="610CC54B" w14:textId="77777777" w:rsidR="00C5614B" w:rsidRPr="002F2464" w:rsidRDefault="00C5614B" w:rsidP="00DD32DE">
            <w:pPr>
              <w:keepNext/>
              <w:keepLines/>
              <w:widowControl w:val="0"/>
              <w:jc w:val="center"/>
              <w:rPr>
                <w:rFonts w:ascii="Times New Roman" w:hAnsi="Times New Roman" w:cs="Times New Roman"/>
                <w:sz w:val="20"/>
                <w:szCs w:val="20"/>
                <w:lang w:eastAsia="ja-JP"/>
              </w:rPr>
            </w:pPr>
            <w:r w:rsidRPr="002F2464">
              <w:rPr>
                <w:rFonts w:ascii="Times New Roman" w:hAnsi="Times New Roman" w:cs="Times New Roman"/>
                <w:sz w:val="20"/>
                <w:szCs w:val="20"/>
              </w:rPr>
              <w:t>70.6 (62.2, 77.5)</w:t>
            </w:r>
          </w:p>
        </w:tc>
        <w:tc>
          <w:tcPr>
            <w:tcW w:w="1285" w:type="pct"/>
            <w:shd w:val="clear" w:color="auto" w:fill="auto"/>
          </w:tcPr>
          <w:p w14:paraId="41F9BDAA" w14:textId="77777777" w:rsidR="00C5614B" w:rsidRPr="002F2464" w:rsidRDefault="00C5614B" w:rsidP="00DD32DE">
            <w:pPr>
              <w:keepNext/>
              <w:keepLines/>
              <w:widowControl w:val="0"/>
              <w:jc w:val="center"/>
              <w:rPr>
                <w:rFonts w:ascii="Times New Roman" w:hAnsi="Times New Roman" w:cs="Times New Roman"/>
                <w:sz w:val="20"/>
                <w:szCs w:val="20"/>
                <w:lang w:eastAsia="ja-JP"/>
              </w:rPr>
            </w:pPr>
            <w:r w:rsidRPr="002F2464">
              <w:rPr>
                <w:rFonts w:ascii="Times New Roman" w:hAnsi="Times New Roman" w:cs="Times New Roman"/>
                <w:sz w:val="20"/>
                <w:szCs w:val="20"/>
              </w:rPr>
              <w:t>58.2 (47.6, 67.5)</w:t>
            </w:r>
          </w:p>
        </w:tc>
      </w:tr>
      <w:tr w:rsidR="00C5614B" w:rsidRPr="002F2464" w:rsidDel="005616F6" w14:paraId="7B159BF3" w14:textId="77777777" w:rsidTr="00DD32DE">
        <w:tc>
          <w:tcPr>
            <w:tcW w:w="2515" w:type="pct"/>
            <w:shd w:val="clear" w:color="auto" w:fill="auto"/>
          </w:tcPr>
          <w:p w14:paraId="5B4AB0DF" w14:textId="77777777" w:rsidR="00C5614B" w:rsidRPr="002F2464" w:rsidDel="005616F6" w:rsidRDefault="00C5614B" w:rsidP="00DD32DE">
            <w:pPr>
              <w:keepNext/>
              <w:keepLines/>
              <w:widowControl w:val="0"/>
              <w:ind w:left="360"/>
              <w:rPr>
                <w:rFonts w:ascii="Times New Roman" w:hAnsi="Times New Roman" w:cs="Times New Roman"/>
                <w:sz w:val="20"/>
                <w:szCs w:val="20"/>
                <w:vertAlign w:val="superscript"/>
                <w:lang w:eastAsia="ja-JP"/>
              </w:rPr>
            </w:pPr>
            <w:r w:rsidRPr="002F2464">
              <w:rPr>
                <w:rFonts w:ascii="Times New Roman" w:hAnsi="Times New Roman" w:cs="Times New Roman"/>
                <w:sz w:val="20"/>
                <w:szCs w:val="20"/>
                <w:lang w:eastAsia="ja-JP"/>
              </w:rPr>
              <w:t>HR (95% CI)</w:t>
            </w:r>
            <w:r w:rsidRPr="002F2464">
              <w:rPr>
                <w:rFonts w:ascii="Times New Roman" w:hAnsi="Times New Roman" w:cs="Times New Roman"/>
                <w:sz w:val="20"/>
                <w:szCs w:val="20"/>
                <w:vertAlign w:val="superscript"/>
                <w:lang w:eastAsia="ja-JP"/>
              </w:rPr>
              <w:t>a</w:t>
            </w:r>
          </w:p>
        </w:tc>
        <w:tc>
          <w:tcPr>
            <w:tcW w:w="2485" w:type="pct"/>
            <w:gridSpan w:val="2"/>
            <w:shd w:val="clear" w:color="auto" w:fill="auto"/>
          </w:tcPr>
          <w:p w14:paraId="5B7037B2" w14:textId="77777777" w:rsidR="00C5614B" w:rsidRPr="002F2464" w:rsidDel="005616F6" w:rsidRDefault="00C5614B" w:rsidP="00DD32DE">
            <w:pPr>
              <w:keepNext/>
              <w:keepLines/>
              <w:widowControl w:val="0"/>
              <w:jc w:val="center"/>
              <w:rPr>
                <w:rFonts w:ascii="Times New Roman" w:hAnsi="Times New Roman" w:cs="Times New Roman"/>
                <w:sz w:val="20"/>
                <w:szCs w:val="20"/>
                <w:lang w:eastAsia="ja-JP"/>
              </w:rPr>
            </w:pPr>
            <w:r w:rsidRPr="002F2464">
              <w:rPr>
                <w:rFonts w:ascii="Times New Roman" w:hAnsi="Times New Roman" w:cs="Times New Roman"/>
                <w:sz w:val="20"/>
                <w:szCs w:val="20"/>
                <w:lang w:eastAsia="ja-JP"/>
              </w:rPr>
              <w:t>0.73 (0.50,1.08)</w:t>
            </w:r>
          </w:p>
        </w:tc>
      </w:tr>
      <w:tr w:rsidR="00C5614B" w:rsidRPr="002F2464" w:rsidDel="005616F6" w14:paraId="60560291" w14:textId="77777777" w:rsidTr="00DD32DE">
        <w:tc>
          <w:tcPr>
            <w:tcW w:w="2515" w:type="pct"/>
            <w:tcBorders>
              <w:bottom w:val="single" w:sz="4" w:space="0" w:color="auto"/>
            </w:tcBorders>
            <w:shd w:val="clear" w:color="auto" w:fill="auto"/>
          </w:tcPr>
          <w:p w14:paraId="070CB5E3" w14:textId="77777777" w:rsidR="00C5614B" w:rsidRPr="002F2464" w:rsidDel="005616F6" w:rsidRDefault="00C5614B" w:rsidP="00DD32DE">
            <w:pPr>
              <w:keepNext/>
              <w:keepLines/>
              <w:widowControl w:val="0"/>
              <w:ind w:left="360"/>
              <w:rPr>
                <w:rFonts w:ascii="Times New Roman" w:hAnsi="Times New Roman" w:cs="Times New Roman"/>
                <w:sz w:val="20"/>
                <w:szCs w:val="20"/>
                <w:vertAlign w:val="superscript"/>
                <w:lang w:eastAsia="ja-JP"/>
              </w:rPr>
            </w:pPr>
            <w:r w:rsidRPr="002F2464">
              <w:rPr>
                <w:rFonts w:ascii="Times New Roman" w:hAnsi="Times New Roman" w:cs="Times New Roman"/>
                <w:sz w:val="20"/>
                <w:szCs w:val="20"/>
                <w:lang w:eastAsia="ja-JP"/>
              </w:rPr>
              <w:t>p-</w:t>
            </w:r>
            <w:proofErr w:type="spellStart"/>
            <w:r w:rsidRPr="002F2464">
              <w:rPr>
                <w:rFonts w:ascii="Times New Roman" w:hAnsi="Times New Roman" w:cs="Times New Roman"/>
                <w:sz w:val="20"/>
                <w:szCs w:val="20"/>
                <w:lang w:eastAsia="ja-JP"/>
              </w:rPr>
              <w:t>value</w:t>
            </w:r>
            <w:r w:rsidRPr="002F2464">
              <w:rPr>
                <w:rFonts w:ascii="Times New Roman" w:hAnsi="Times New Roman" w:cs="Times New Roman"/>
                <w:sz w:val="20"/>
                <w:szCs w:val="20"/>
                <w:vertAlign w:val="superscript"/>
                <w:lang w:eastAsia="ja-JP"/>
              </w:rPr>
              <w:t>b</w:t>
            </w:r>
            <w:proofErr w:type="spellEnd"/>
          </w:p>
        </w:tc>
        <w:tc>
          <w:tcPr>
            <w:tcW w:w="2485" w:type="pct"/>
            <w:gridSpan w:val="2"/>
            <w:tcBorders>
              <w:bottom w:val="single" w:sz="4" w:space="0" w:color="auto"/>
            </w:tcBorders>
            <w:shd w:val="clear" w:color="auto" w:fill="auto"/>
          </w:tcPr>
          <w:p w14:paraId="0DAA7BA4" w14:textId="77777777" w:rsidR="00C5614B" w:rsidRPr="002F2464" w:rsidDel="005616F6" w:rsidRDefault="00C5614B" w:rsidP="00DD32DE">
            <w:pPr>
              <w:keepNext/>
              <w:keepLines/>
              <w:widowControl w:val="0"/>
              <w:jc w:val="center"/>
              <w:rPr>
                <w:rFonts w:ascii="Times New Roman" w:hAnsi="Times New Roman" w:cs="Times New Roman"/>
                <w:sz w:val="20"/>
                <w:szCs w:val="20"/>
                <w:lang w:eastAsia="ja-JP"/>
              </w:rPr>
            </w:pPr>
            <w:r w:rsidRPr="002F2464">
              <w:rPr>
                <w:rFonts w:ascii="Times New Roman" w:hAnsi="Times New Roman" w:cs="Times New Roman"/>
                <w:sz w:val="20"/>
                <w:szCs w:val="20"/>
                <w:lang w:eastAsia="ja-JP"/>
              </w:rPr>
              <w:t>0.056</w:t>
            </w:r>
          </w:p>
        </w:tc>
      </w:tr>
      <w:tr w:rsidR="00C5614B" w:rsidRPr="002F2464" w14:paraId="482E50C0" w14:textId="77777777" w:rsidTr="00DD32DE">
        <w:tc>
          <w:tcPr>
            <w:tcW w:w="2515" w:type="pct"/>
            <w:tcBorders>
              <w:top w:val="single" w:sz="4" w:space="0" w:color="auto"/>
            </w:tcBorders>
            <w:shd w:val="clear" w:color="auto" w:fill="auto"/>
          </w:tcPr>
          <w:p w14:paraId="5EAD5329" w14:textId="1A844995" w:rsidR="00C5614B" w:rsidRPr="002F2464" w:rsidRDefault="00C5614B" w:rsidP="00DD32DE">
            <w:pPr>
              <w:keepNext/>
              <w:keepLines/>
              <w:widowControl w:val="0"/>
              <w:rPr>
                <w:rFonts w:ascii="Times New Roman" w:hAnsi="Times New Roman" w:cs="Times New Roman"/>
                <w:b/>
                <w:sz w:val="20"/>
                <w:szCs w:val="20"/>
                <w:lang w:eastAsia="ja-JP"/>
              </w:rPr>
            </w:pPr>
            <w:r w:rsidRPr="002F2464">
              <w:rPr>
                <w:rFonts w:ascii="Times New Roman" w:hAnsi="Times New Roman" w:cs="Times New Roman"/>
                <w:b/>
                <w:sz w:val="20"/>
                <w:szCs w:val="20"/>
                <w:lang w:eastAsia="ja-JP"/>
              </w:rPr>
              <w:t>Tumo</w:t>
            </w:r>
            <w:r w:rsidR="004D385B" w:rsidRPr="002F2464">
              <w:rPr>
                <w:rFonts w:ascii="Times New Roman" w:hAnsi="Times New Roman" w:cs="Times New Roman"/>
                <w:b/>
                <w:sz w:val="20"/>
                <w:szCs w:val="20"/>
                <w:lang w:eastAsia="ja-JP"/>
              </w:rPr>
              <w:t>u</w:t>
            </w:r>
            <w:r w:rsidRPr="002F2464">
              <w:rPr>
                <w:rFonts w:ascii="Times New Roman" w:hAnsi="Times New Roman" w:cs="Times New Roman"/>
                <w:b/>
                <w:sz w:val="20"/>
                <w:szCs w:val="20"/>
                <w:lang w:eastAsia="ja-JP"/>
              </w:rPr>
              <w:t>r Response (based on BIRC)</w:t>
            </w:r>
          </w:p>
        </w:tc>
        <w:tc>
          <w:tcPr>
            <w:tcW w:w="1200" w:type="pct"/>
            <w:tcBorders>
              <w:top w:val="single" w:sz="4" w:space="0" w:color="auto"/>
            </w:tcBorders>
            <w:shd w:val="clear" w:color="auto" w:fill="auto"/>
          </w:tcPr>
          <w:p w14:paraId="3A5C279C" w14:textId="77777777" w:rsidR="00C5614B" w:rsidRPr="002F2464" w:rsidRDefault="00C5614B" w:rsidP="00DD32DE">
            <w:pPr>
              <w:widowControl w:val="0"/>
              <w:kinsoku w:val="0"/>
              <w:overflowPunct w:val="0"/>
              <w:autoSpaceDE w:val="0"/>
              <w:autoSpaceDN w:val="0"/>
              <w:adjustRightInd w:val="0"/>
              <w:spacing w:line="242" w:lineRule="exact"/>
              <w:ind w:left="275" w:hanging="397"/>
              <w:jc w:val="center"/>
              <w:rPr>
                <w:rFonts w:ascii="Times New Roman" w:hAnsi="Times New Roman" w:cs="Times New Roman"/>
                <w:b/>
                <w:sz w:val="20"/>
                <w:szCs w:val="20"/>
                <w:lang w:eastAsia="ja-JP"/>
              </w:rPr>
            </w:pPr>
          </w:p>
        </w:tc>
        <w:tc>
          <w:tcPr>
            <w:tcW w:w="1285" w:type="pct"/>
            <w:tcBorders>
              <w:top w:val="single" w:sz="4" w:space="0" w:color="auto"/>
            </w:tcBorders>
            <w:shd w:val="clear" w:color="auto" w:fill="auto"/>
          </w:tcPr>
          <w:p w14:paraId="7C684BBB" w14:textId="77777777" w:rsidR="00C5614B" w:rsidRPr="002F2464" w:rsidRDefault="00C5614B" w:rsidP="00DD32DE">
            <w:pPr>
              <w:widowControl w:val="0"/>
              <w:kinsoku w:val="0"/>
              <w:overflowPunct w:val="0"/>
              <w:autoSpaceDE w:val="0"/>
              <w:autoSpaceDN w:val="0"/>
              <w:adjustRightInd w:val="0"/>
              <w:spacing w:line="242" w:lineRule="exact"/>
              <w:ind w:left="227" w:hanging="397"/>
              <w:jc w:val="center"/>
              <w:rPr>
                <w:rFonts w:ascii="Times New Roman" w:hAnsi="Times New Roman" w:cs="Times New Roman"/>
                <w:b/>
                <w:sz w:val="20"/>
                <w:szCs w:val="20"/>
                <w:lang w:eastAsia="ja-JP"/>
              </w:rPr>
            </w:pPr>
          </w:p>
        </w:tc>
      </w:tr>
      <w:tr w:rsidR="00C5614B" w:rsidRPr="002F2464" w14:paraId="33C6DBDF" w14:textId="77777777" w:rsidTr="00DD32DE">
        <w:tc>
          <w:tcPr>
            <w:tcW w:w="2515" w:type="pct"/>
            <w:shd w:val="clear" w:color="auto" w:fill="auto"/>
          </w:tcPr>
          <w:p w14:paraId="33DCAD7E" w14:textId="77777777" w:rsidR="00C5614B" w:rsidRPr="002F2464" w:rsidRDefault="00C5614B" w:rsidP="00DD32DE">
            <w:pPr>
              <w:keepNext/>
              <w:keepLines/>
              <w:widowControl w:val="0"/>
              <w:ind w:left="360"/>
              <w:rPr>
                <w:rFonts w:ascii="Times New Roman" w:hAnsi="Times New Roman" w:cs="Times New Roman"/>
                <w:sz w:val="20"/>
                <w:szCs w:val="20"/>
                <w:lang w:eastAsia="ja-JP"/>
              </w:rPr>
            </w:pPr>
            <w:r w:rsidRPr="002F2464">
              <w:rPr>
                <w:rFonts w:ascii="Times New Roman" w:hAnsi="Times New Roman" w:cs="Times New Roman"/>
                <w:sz w:val="20"/>
                <w:szCs w:val="20"/>
                <w:lang w:eastAsia="ja-JP"/>
              </w:rPr>
              <w:t>Objective response rate (95% CI)</w:t>
            </w:r>
          </w:p>
        </w:tc>
        <w:tc>
          <w:tcPr>
            <w:tcW w:w="1200" w:type="pct"/>
            <w:shd w:val="clear" w:color="auto" w:fill="auto"/>
          </w:tcPr>
          <w:p w14:paraId="33F88926" w14:textId="77777777" w:rsidR="00C5614B" w:rsidRPr="002F2464" w:rsidRDefault="00C5614B" w:rsidP="00DD32DE">
            <w:pPr>
              <w:widowControl w:val="0"/>
              <w:kinsoku w:val="0"/>
              <w:overflowPunct w:val="0"/>
              <w:autoSpaceDE w:val="0"/>
              <w:autoSpaceDN w:val="0"/>
              <w:adjustRightInd w:val="0"/>
              <w:spacing w:line="242" w:lineRule="exact"/>
              <w:ind w:left="275" w:hanging="397"/>
              <w:jc w:val="center"/>
              <w:rPr>
                <w:rFonts w:ascii="Times New Roman" w:hAnsi="Times New Roman" w:cs="Times New Roman"/>
                <w:sz w:val="20"/>
                <w:szCs w:val="20"/>
                <w:lang w:eastAsia="ja-JP"/>
              </w:rPr>
            </w:pPr>
            <w:r w:rsidRPr="002F2464">
              <w:rPr>
                <w:rFonts w:ascii="Times New Roman" w:hAnsi="Times New Roman" w:cs="Times New Roman"/>
                <w:sz w:val="20"/>
                <w:szCs w:val="20"/>
                <w:lang w:eastAsia="ja-JP"/>
              </w:rPr>
              <w:t>72.5% (65.5, 78.7)</w:t>
            </w:r>
          </w:p>
        </w:tc>
        <w:tc>
          <w:tcPr>
            <w:tcW w:w="1285" w:type="pct"/>
            <w:shd w:val="clear" w:color="auto" w:fill="auto"/>
          </w:tcPr>
          <w:p w14:paraId="60B2507E" w14:textId="77777777" w:rsidR="00C5614B" w:rsidRPr="002F2464" w:rsidRDefault="00C5614B" w:rsidP="00DD32DE">
            <w:pPr>
              <w:widowControl w:val="0"/>
              <w:kinsoku w:val="0"/>
              <w:overflowPunct w:val="0"/>
              <w:autoSpaceDE w:val="0"/>
              <w:autoSpaceDN w:val="0"/>
              <w:adjustRightInd w:val="0"/>
              <w:spacing w:line="242" w:lineRule="exact"/>
              <w:ind w:left="227" w:hanging="397"/>
              <w:jc w:val="center"/>
              <w:rPr>
                <w:rFonts w:ascii="Times New Roman" w:hAnsi="Times New Roman" w:cs="Times New Roman"/>
                <w:sz w:val="20"/>
                <w:szCs w:val="20"/>
                <w:lang w:eastAsia="ja-JP"/>
              </w:rPr>
            </w:pPr>
            <w:r w:rsidRPr="002F2464">
              <w:rPr>
                <w:rFonts w:ascii="Times New Roman" w:hAnsi="Times New Roman" w:cs="Times New Roman"/>
                <w:sz w:val="20"/>
                <w:szCs w:val="20"/>
                <w:lang w:eastAsia="ja-JP"/>
              </w:rPr>
              <w:t>26.7% (20.5, 33.7)</w:t>
            </w:r>
          </w:p>
        </w:tc>
      </w:tr>
      <w:tr w:rsidR="00C5614B" w:rsidRPr="002F2464" w14:paraId="7A0903AF" w14:textId="77777777" w:rsidTr="00DD32DE">
        <w:tc>
          <w:tcPr>
            <w:tcW w:w="2515" w:type="pct"/>
            <w:tcBorders>
              <w:top w:val="single" w:sz="4" w:space="0" w:color="auto"/>
            </w:tcBorders>
            <w:shd w:val="clear" w:color="auto" w:fill="auto"/>
          </w:tcPr>
          <w:p w14:paraId="6EEDDBA4" w14:textId="77777777" w:rsidR="00C5614B" w:rsidRPr="002F2464" w:rsidRDefault="00C5614B" w:rsidP="00DD32DE">
            <w:pPr>
              <w:keepNext/>
              <w:keepLines/>
              <w:widowControl w:val="0"/>
              <w:rPr>
                <w:rFonts w:ascii="Times New Roman" w:hAnsi="Times New Roman" w:cs="Times New Roman"/>
                <w:b/>
                <w:sz w:val="20"/>
                <w:szCs w:val="20"/>
                <w:lang w:eastAsia="ja-JP"/>
              </w:rPr>
            </w:pPr>
            <w:r w:rsidRPr="002F2464">
              <w:rPr>
                <w:rFonts w:ascii="Times New Roman" w:hAnsi="Times New Roman" w:cs="Times New Roman"/>
                <w:b/>
                <w:sz w:val="20"/>
                <w:szCs w:val="20"/>
                <w:lang w:eastAsia="ja-JP"/>
              </w:rPr>
              <w:t>Duration of response (based on BIRC)</w:t>
            </w:r>
          </w:p>
        </w:tc>
        <w:tc>
          <w:tcPr>
            <w:tcW w:w="1200" w:type="pct"/>
            <w:tcBorders>
              <w:top w:val="single" w:sz="4" w:space="0" w:color="auto"/>
            </w:tcBorders>
            <w:shd w:val="clear" w:color="auto" w:fill="auto"/>
          </w:tcPr>
          <w:p w14:paraId="3610166B" w14:textId="77777777" w:rsidR="00C5614B" w:rsidRPr="002F2464" w:rsidRDefault="00C5614B" w:rsidP="00DD32DE">
            <w:pPr>
              <w:widowControl w:val="0"/>
              <w:kinsoku w:val="0"/>
              <w:overflowPunct w:val="0"/>
              <w:autoSpaceDE w:val="0"/>
              <w:autoSpaceDN w:val="0"/>
              <w:adjustRightInd w:val="0"/>
              <w:spacing w:line="242" w:lineRule="exact"/>
              <w:ind w:left="275" w:hanging="397"/>
              <w:jc w:val="center"/>
              <w:rPr>
                <w:rFonts w:ascii="Times New Roman" w:hAnsi="Times New Roman" w:cs="Times New Roman"/>
                <w:b/>
                <w:sz w:val="20"/>
                <w:szCs w:val="20"/>
                <w:lang w:eastAsia="ja-JP"/>
              </w:rPr>
            </w:pPr>
          </w:p>
        </w:tc>
        <w:tc>
          <w:tcPr>
            <w:tcW w:w="1285" w:type="pct"/>
            <w:tcBorders>
              <w:top w:val="single" w:sz="4" w:space="0" w:color="auto"/>
            </w:tcBorders>
            <w:shd w:val="clear" w:color="auto" w:fill="auto"/>
          </w:tcPr>
          <w:p w14:paraId="2238D9D2" w14:textId="77777777" w:rsidR="00C5614B" w:rsidRPr="002F2464" w:rsidRDefault="00C5614B" w:rsidP="00DD32DE">
            <w:pPr>
              <w:widowControl w:val="0"/>
              <w:kinsoku w:val="0"/>
              <w:overflowPunct w:val="0"/>
              <w:autoSpaceDE w:val="0"/>
              <w:autoSpaceDN w:val="0"/>
              <w:adjustRightInd w:val="0"/>
              <w:spacing w:line="242" w:lineRule="exact"/>
              <w:ind w:left="227" w:hanging="397"/>
              <w:jc w:val="center"/>
              <w:rPr>
                <w:rFonts w:ascii="Times New Roman" w:hAnsi="Times New Roman" w:cs="Times New Roman"/>
                <w:b/>
                <w:sz w:val="20"/>
                <w:szCs w:val="20"/>
                <w:lang w:eastAsia="ja-JP"/>
              </w:rPr>
            </w:pPr>
          </w:p>
        </w:tc>
      </w:tr>
      <w:tr w:rsidR="00C5614B" w:rsidRPr="002F2464" w14:paraId="2C4403FF" w14:textId="77777777" w:rsidTr="00DD32DE">
        <w:tc>
          <w:tcPr>
            <w:tcW w:w="2515" w:type="pct"/>
            <w:shd w:val="clear" w:color="auto" w:fill="auto"/>
          </w:tcPr>
          <w:p w14:paraId="46DF4BD5" w14:textId="77777777" w:rsidR="00C5614B" w:rsidRPr="002F2464" w:rsidRDefault="00C5614B" w:rsidP="00DD32DE">
            <w:pPr>
              <w:keepNext/>
              <w:keepLines/>
              <w:widowControl w:val="0"/>
              <w:ind w:left="270" w:firstLine="14"/>
              <w:rPr>
                <w:rFonts w:ascii="Times New Roman" w:hAnsi="Times New Roman" w:cs="Times New Roman"/>
                <w:sz w:val="20"/>
                <w:szCs w:val="20"/>
                <w:lang w:eastAsia="ja-JP"/>
              </w:rPr>
            </w:pPr>
            <w:r w:rsidRPr="002F2464">
              <w:rPr>
                <w:rFonts w:ascii="Times New Roman" w:hAnsi="Times New Roman" w:cs="Times New Roman"/>
                <w:sz w:val="20"/>
                <w:szCs w:val="20"/>
                <w:lang w:eastAsia="ja-JP"/>
              </w:rPr>
              <w:t>Number of responders</w:t>
            </w:r>
          </w:p>
        </w:tc>
        <w:tc>
          <w:tcPr>
            <w:tcW w:w="1200" w:type="pct"/>
            <w:shd w:val="clear" w:color="auto" w:fill="auto"/>
          </w:tcPr>
          <w:p w14:paraId="7F6CFC92" w14:textId="77777777" w:rsidR="00C5614B" w:rsidRPr="002F2464" w:rsidRDefault="00C5614B" w:rsidP="00DD32DE">
            <w:pPr>
              <w:widowControl w:val="0"/>
              <w:kinsoku w:val="0"/>
              <w:overflowPunct w:val="0"/>
              <w:autoSpaceDE w:val="0"/>
              <w:autoSpaceDN w:val="0"/>
              <w:adjustRightInd w:val="0"/>
              <w:spacing w:line="242" w:lineRule="exact"/>
              <w:ind w:left="275" w:hanging="397"/>
              <w:jc w:val="center"/>
              <w:rPr>
                <w:rFonts w:ascii="Times New Roman" w:hAnsi="Times New Roman" w:cs="Times New Roman"/>
                <w:sz w:val="20"/>
                <w:szCs w:val="20"/>
                <w:lang w:eastAsia="ja-JP"/>
              </w:rPr>
            </w:pPr>
            <w:r w:rsidRPr="002F2464">
              <w:rPr>
                <w:rFonts w:ascii="Times New Roman" w:hAnsi="Times New Roman" w:cs="Times New Roman"/>
                <w:sz w:val="20"/>
                <w:szCs w:val="20"/>
                <w:lang w:eastAsia="ja-JP"/>
              </w:rPr>
              <w:t>137</w:t>
            </w:r>
          </w:p>
        </w:tc>
        <w:tc>
          <w:tcPr>
            <w:tcW w:w="1285" w:type="pct"/>
            <w:shd w:val="clear" w:color="auto" w:fill="auto"/>
          </w:tcPr>
          <w:p w14:paraId="13227736" w14:textId="77777777" w:rsidR="00C5614B" w:rsidRPr="002F2464" w:rsidRDefault="00C5614B" w:rsidP="00DD32DE">
            <w:pPr>
              <w:widowControl w:val="0"/>
              <w:kinsoku w:val="0"/>
              <w:overflowPunct w:val="0"/>
              <w:autoSpaceDE w:val="0"/>
              <w:autoSpaceDN w:val="0"/>
              <w:adjustRightInd w:val="0"/>
              <w:spacing w:line="242" w:lineRule="exact"/>
              <w:ind w:left="227" w:hanging="397"/>
              <w:jc w:val="center"/>
              <w:rPr>
                <w:rFonts w:ascii="Times New Roman" w:hAnsi="Times New Roman" w:cs="Times New Roman"/>
                <w:sz w:val="20"/>
                <w:szCs w:val="20"/>
                <w:lang w:eastAsia="ja-JP"/>
              </w:rPr>
            </w:pPr>
            <w:r w:rsidRPr="002F2464">
              <w:rPr>
                <w:rFonts w:ascii="Times New Roman" w:hAnsi="Times New Roman" w:cs="Times New Roman"/>
                <w:sz w:val="20"/>
                <w:szCs w:val="20"/>
                <w:lang w:eastAsia="ja-JP"/>
              </w:rPr>
              <w:t>50</w:t>
            </w:r>
          </w:p>
        </w:tc>
      </w:tr>
      <w:tr w:rsidR="00C5614B" w:rsidRPr="002F2464" w14:paraId="77B961F5" w14:textId="77777777" w:rsidTr="00DD32DE">
        <w:tc>
          <w:tcPr>
            <w:tcW w:w="2515" w:type="pct"/>
            <w:shd w:val="clear" w:color="auto" w:fill="auto"/>
          </w:tcPr>
          <w:p w14:paraId="485A1C03" w14:textId="77777777" w:rsidR="00C5614B" w:rsidRPr="002F2464" w:rsidRDefault="00C5614B" w:rsidP="00DD32DE">
            <w:pPr>
              <w:keepNext/>
              <w:keepLines/>
              <w:widowControl w:val="0"/>
              <w:ind w:left="270" w:firstLine="14"/>
              <w:rPr>
                <w:rFonts w:ascii="Times New Roman" w:hAnsi="Times New Roman" w:cs="Times New Roman"/>
                <w:sz w:val="20"/>
                <w:szCs w:val="20"/>
                <w:lang w:eastAsia="ja-JP"/>
              </w:rPr>
            </w:pPr>
            <w:r w:rsidRPr="002F2464">
              <w:rPr>
                <w:rFonts w:ascii="Times New Roman" w:hAnsi="Times New Roman" w:cs="Times New Roman"/>
                <w:sz w:val="20"/>
                <w:szCs w:val="20"/>
                <w:lang w:eastAsia="ja-JP"/>
              </w:rPr>
              <w:t xml:space="preserve">Median, </w:t>
            </w:r>
            <w:proofErr w:type="spellStart"/>
            <w:r w:rsidRPr="002F2464">
              <w:rPr>
                <w:rFonts w:ascii="Times New Roman" w:hAnsi="Times New Roman" w:cs="Times New Roman"/>
                <w:sz w:val="20"/>
                <w:szCs w:val="20"/>
                <w:lang w:eastAsia="ja-JP"/>
              </w:rPr>
              <w:t>months</w:t>
            </w:r>
            <w:r w:rsidRPr="002F2464">
              <w:rPr>
                <w:rFonts w:ascii="Times New Roman" w:hAnsi="Times New Roman" w:cs="Times New Roman"/>
                <w:sz w:val="20"/>
                <w:szCs w:val="20"/>
                <w:vertAlign w:val="superscript"/>
                <w:lang w:eastAsia="ja-JP"/>
              </w:rPr>
              <w:t>d</w:t>
            </w:r>
            <w:proofErr w:type="spellEnd"/>
            <w:r w:rsidRPr="002F2464">
              <w:rPr>
                <w:rFonts w:ascii="Times New Roman" w:hAnsi="Times New Roman" w:cs="Times New Roman"/>
                <w:sz w:val="20"/>
                <w:szCs w:val="20"/>
                <w:lang w:eastAsia="ja-JP"/>
              </w:rPr>
              <w:t xml:space="preserve"> (95% CI)</w:t>
            </w:r>
          </w:p>
        </w:tc>
        <w:tc>
          <w:tcPr>
            <w:tcW w:w="1200" w:type="pct"/>
            <w:shd w:val="clear" w:color="auto" w:fill="auto"/>
          </w:tcPr>
          <w:p w14:paraId="43F178C7" w14:textId="77777777" w:rsidR="00C5614B" w:rsidRPr="002F2464" w:rsidRDefault="00C5614B" w:rsidP="00DD32DE">
            <w:pPr>
              <w:widowControl w:val="0"/>
              <w:kinsoku w:val="0"/>
              <w:overflowPunct w:val="0"/>
              <w:autoSpaceDE w:val="0"/>
              <w:autoSpaceDN w:val="0"/>
              <w:adjustRightInd w:val="0"/>
              <w:spacing w:line="242" w:lineRule="exact"/>
              <w:ind w:left="275" w:hanging="397"/>
              <w:jc w:val="center"/>
              <w:rPr>
                <w:rFonts w:ascii="Times New Roman" w:hAnsi="Times New Roman" w:cs="Times New Roman"/>
                <w:sz w:val="20"/>
                <w:szCs w:val="20"/>
                <w:lang w:eastAsia="ja-JP"/>
              </w:rPr>
            </w:pPr>
            <w:r w:rsidRPr="002F2464">
              <w:rPr>
                <w:rFonts w:ascii="Times New Roman" w:hAnsi="Times New Roman" w:cs="Times New Roman"/>
                <w:sz w:val="20"/>
                <w:szCs w:val="20"/>
                <w:lang w:eastAsia="ja-JP"/>
              </w:rPr>
              <w:t>23.9 (16.6,  NE)</w:t>
            </w:r>
          </w:p>
        </w:tc>
        <w:tc>
          <w:tcPr>
            <w:tcW w:w="1285" w:type="pct"/>
            <w:shd w:val="clear" w:color="auto" w:fill="auto"/>
          </w:tcPr>
          <w:p w14:paraId="21B35465" w14:textId="77777777" w:rsidR="00C5614B" w:rsidRPr="002F2464" w:rsidRDefault="00C5614B" w:rsidP="00DD32DE">
            <w:pPr>
              <w:widowControl w:val="0"/>
              <w:kinsoku w:val="0"/>
              <w:overflowPunct w:val="0"/>
              <w:autoSpaceDE w:val="0"/>
              <w:autoSpaceDN w:val="0"/>
              <w:adjustRightInd w:val="0"/>
              <w:spacing w:line="242" w:lineRule="exact"/>
              <w:ind w:left="227" w:hanging="397"/>
              <w:jc w:val="center"/>
              <w:rPr>
                <w:rFonts w:ascii="Times New Roman" w:hAnsi="Times New Roman" w:cs="Times New Roman"/>
                <w:sz w:val="20"/>
                <w:szCs w:val="20"/>
                <w:lang w:eastAsia="ja-JP"/>
              </w:rPr>
            </w:pPr>
            <w:r w:rsidRPr="002F2464">
              <w:rPr>
                <w:rFonts w:ascii="Times New Roman" w:hAnsi="Times New Roman" w:cs="Times New Roman"/>
                <w:sz w:val="20"/>
                <w:szCs w:val="20"/>
                <w:lang w:eastAsia="ja-JP"/>
              </w:rPr>
              <w:t>11.1 (7.8, 16.4)</w:t>
            </w:r>
          </w:p>
        </w:tc>
      </w:tr>
      <w:tr w:rsidR="00C5614B" w:rsidRPr="002F2464" w14:paraId="62B28AF5" w14:textId="77777777" w:rsidTr="00DD32DE">
        <w:tc>
          <w:tcPr>
            <w:tcW w:w="2515" w:type="pct"/>
            <w:shd w:val="clear" w:color="auto" w:fill="auto"/>
          </w:tcPr>
          <w:p w14:paraId="1DEFE7D8" w14:textId="77777777" w:rsidR="00C5614B" w:rsidRPr="002F2464" w:rsidRDefault="00C5614B" w:rsidP="00DD32DE">
            <w:pPr>
              <w:keepNext/>
              <w:keepLines/>
              <w:widowControl w:val="0"/>
              <w:ind w:left="270" w:firstLine="14"/>
              <w:rPr>
                <w:rFonts w:ascii="Times New Roman" w:hAnsi="Times New Roman" w:cs="Times New Roman"/>
                <w:sz w:val="20"/>
                <w:szCs w:val="20"/>
                <w:lang w:eastAsia="ja-JP"/>
              </w:rPr>
            </w:pPr>
            <w:r w:rsidRPr="002F2464">
              <w:rPr>
                <w:rFonts w:ascii="Times New Roman" w:hAnsi="Times New Roman" w:cs="Times New Roman"/>
                <w:sz w:val="20"/>
                <w:szCs w:val="20"/>
                <w:lang w:eastAsia="ja-JP"/>
              </w:rPr>
              <w:t xml:space="preserve">Event-free rate at 18 </w:t>
            </w:r>
            <w:proofErr w:type="spellStart"/>
            <w:r w:rsidRPr="002F2464">
              <w:rPr>
                <w:rFonts w:ascii="Times New Roman" w:hAnsi="Times New Roman" w:cs="Times New Roman"/>
                <w:sz w:val="20"/>
                <w:szCs w:val="20"/>
                <w:lang w:eastAsia="ja-JP"/>
              </w:rPr>
              <w:t>months</w:t>
            </w:r>
            <w:r w:rsidRPr="002F2464">
              <w:rPr>
                <w:rFonts w:ascii="Times New Roman" w:hAnsi="Times New Roman" w:cs="Times New Roman"/>
                <w:sz w:val="20"/>
                <w:szCs w:val="20"/>
                <w:vertAlign w:val="superscript"/>
                <w:lang w:eastAsia="ja-JP"/>
              </w:rPr>
              <w:t>d</w:t>
            </w:r>
            <w:proofErr w:type="spellEnd"/>
            <w:r w:rsidRPr="002F2464">
              <w:rPr>
                <w:rFonts w:ascii="Times New Roman" w:hAnsi="Times New Roman" w:cs="Times New Roman"/>
                <w:sz w:val="20"/>
                <w:szCs w:val="20"/>
                <w:lang w:eastAsia="ja-JP"/>
              </w:rPr>
              <w:t xml:space="preserve">, % (95% CI) </w:t>
            </w:r>
          </w:p>
        </w:tc>
        <w:tc>
          <w:tcPr>
            <w:tcW w:w="1200" w:type="pct"/>
            <w:shd w:val="clear" w:color="auto" w:fill="auto"/>
          </w:tcPr>
          <w:p w14:paraId="179E1C6B" w14:textId="77777777" w:rsidR="00C5614B" w:rsidRPr="002F2464" w:rsidRDefault="00C5614B" w:rsidP="00DD32DE">
            <w:pPr>
              <w:widowControl w:val="0"/>
              <w:kinsoku w:val="0"/>
              <w:overflowPunct w:val="0"/>
              <w:autoSpaceDE w:val="0"/>
              <w:autoSpaceDN w:val="0"/>
              <w:adjustRightInd w:val="0"/>
              <w:spacing w:line="242" w:lineRule="exact"/>
              <w:ind w:left="275" w:hanging="397"/>
              <w:jc w:val="center"/>
              <w:rPr>
                <w:rFonts w:ascii="Times New Roman" w:hAnsi="Times New Roman" w:cs="Times New Roman"/>
                <w:sz w:val="20"/>
                <w:szCs w:val="20"/>
                <w:lang w:eastAsia="ja-JP"/>
              </w:rPr>
            </w:pPr>
            <w:r w:rsidRPr="002F2464">
              <w:rPr>
                <w:rFonts w:ascii="Times New Roman" w:hAnsi="Times New Roman" w:cs="Times New Roman"/>
                <w:sz w:val="20"/>
                <w:szCs w:val="20"/>
                <w:lang w:eastAsia="ja-JP"/>
              </w:rPr>
              <w:t>59.0 (49.3, 67.4)</w:t>
            </w:r>
          </w:p>
        </w:tc>
        <w:tc>
          <w:tcPr>
            <w:tcW w:w="1285" w:type="pct"/>
            <w:shd w:val="clear" w:color="auto" w:fill="auto"/>
          </w:tcPr>
          <w:p w14:paraId="27B4EB45" w14:textId="77777777" w:rsidR="00C5614B" w:rsidRPr="002F2464" w:rsidRDefault="00C5614B" w:rsidP="00DD32DE">
            <w:pPr>
              <w:widowControl w:val="0"/>
              <w:kinsoku w:val="0"/>
              <w:overflowPunct w:val="0"/>
              <w:autoSpaceDE w:val="0"/>
              <w:autoSpaceDN w:val="0"/>
              <w:adjustRightInd w:val="0"/>
              <w:spacing w:line="242" w:lineRule="exact"/>
              <w:ind w:left="227" w:hanging="397"/>
              <w:jc w:val="center"/>
              <w:rPr>
                <w:rFonts w:ascii="Times New Roman" w:hAnsi="Times New Roman" w:cs="Times New Roman"/>
                <w:sz w:val="20"/>
                <w:szCs w:val="20"/>
                <w:lang w:eastAsia="ja-JP"/>
              </w:rPr>
            </w:pPr>
            <w:r w:rsidRPr="002F2464">
              <w:rPr>
                <w:rFonts w:ascii="Times New Roman" w:hAnsi="Times New Roman" w:cs="Times New Roman"/>
                <w:sz w:val="20"/>
                <w:szCs w:val="20"/>
                <w:lang w:eastAsia="ja-JP"/>
              </w:rPr>
              <w:t>30.4 (14.1, 48.6)</w:t>
            </w:r>
          </w:p>
        </w:tc>
      </w:tr>
      <w:tr w:rsidR="00C5614B" w:rsidRPr="002F2464" w14:paraId="4FAA5BE9" w14:textId="77777777" w:rsidTr="00DD32DE">
        <w:tc>
          <w:tcPr>
            <w:tcW w:w="5000" w:type="pct"/>
            <w:gridSpan w:val="3"/>
            <w:tcBorders>
              <w:top w:val="single" w:sz="4" w:space="0" w:color="auto"/>
              <w:bottom w:val="single" w:sz="4" w:space="0" w:color="auto"/>
            </w:tcBorders>
            <w:shd w:val="clear" w:color="auto" w:fill="auto"/>
          </w:tcPr>
          <w:p w14:paraId="7689D17C" w14:textId="390CC0F1" w:rsidR="00C5614B" w:rsidRPr="002F2464" w:rsidRDefault="00C5614B" w:rsidP="00DD32DE">
            <w:pPr>
              <w:keepNext/>
              <w:keepLines/>
              <w:widowControl w:val="0"/>
              <w:rPr>
                <w:rFonts w:ascii="Times New Roman" w:hAnsi="Times New Roman" w:cs="Times New Roman"/>
                <w:i/>
                <w:sz w:val="20"/>
                <w:szCs w:val="20"/>
                <w:lang w:eastAsia="ja-JP"/>
              </w:rPr>
            </w:pPr>
            <w:r w:rsidRPr="002F2464">
              <w:rPr>
                <w:rFonts w:ascii="Times New Roman" w:hAnsi="Times New Roman" w:cs="Times New Roman"/>
                <w:i/>
                <w:sz w:val="20"/>
                <w:szCs w:val="20"/>
                <w:lang w:eastAsia="ja-JP"/>
              </w:rPr>
              <w:t>HR=hazard ratio; CI=confidence interval; BIRC=Blinded Independent Review Committee; N</w:t>
            </w:r>
            <w:r w:rsidR="00634C24" w:rsidRPr="002F2464">
              <w:rPr>
                <w:rFonts w:ascii="Times New Roman" w:hAnsi="Times New Roman" w:cs="Times New Roman"/>
                <w:i/>
                <w:sz w:val="20"/>
                <w:szCs w:val="20"/>
                <w:lang w:eastAsia="ja-JP"/>
              </w:rPr>
              <w:t>E</w:t>
            </w:r>
            <w:r w:rsidRPr="002F2464">
              <w:rPr>
                <w:rFonts w:ascii="Times New Roman" w:hAnsi="Times New Roman" w:cs="Times New Roman"/>
                <w:i/>
                <w:sz w:val="20"/>
                <w:szCs w:val="20"/>
                <w:lang w:eastAsia="ja-JP"/>
              </w:rPr>
              <w:t xml:space="preserve">=not </w:t>
            </w:r>
            <w:r w:rsidR="00634C24" w:rsidRPr="002F2464">
              <w:rPr>
                <w:rFonts w:ascii="Times New Roman" w:hAnsi="Times New Roman" w:cs="Times New Roman"/>
                <w:i/>
                <w:sz w:val="20"/>
                <w:szCs w:val="20"/>
                <w:lang w:eastAsia="ja-JP"/>
              </w:rPr>
              <w:t>estimable</w:t>
            </w:r>
            <w:r w:rsidRPr="002F2464">
              <w:rPr>
                <w:rFonts w:ascii="Times New Roman" w:hAnsi="Times New Roman" w:cs="Times New Roman"/>
                <w:i/>
                <w:sz w:val="20"/>
                <w:szCs w:val="20"/>
                <w:lang w:eastAsia="ja-JP"/>
              </w:rPr>
              <w:t>; CR=comp</w:t>
            </w:r>
            <w:r w:rsidR="00634C24" w:rsidRPr="002F2464">
              <w:rPr>
                <w:rFonts w:ascii="Times New Roman" w:hAnsi="Times New Roman" w:cs="Times New Roman"/>
                <w:i/>
                <w:sz w:val="20"/>
                <w:szCs w:val="20"/>
                <w:lang w:eastAsia="ja-JP"/>
              </w:rPr>
              <w:t>l</w:t>
            </w:r>
            <w:r w:rsidRPr="002F2464">
              <w:rPr>
                <w:rFonts w:ascii="Times New Roman" w:hAnsi="Times New Roman" w:cs="Times New Roman"/>
                <w:i/>
                <w:sz w:val="20"/>
                <w:szCs w:val="20"/>
                <w:lang w:eastAsia="ja-JP"/>
              </w:rPr>
              <w:t>ete response; PR=partial response</w:t>
            </w:r>
          </w:p>
          <w:p w14:paraId="20368540" w14:textId="77777777" w:rsidR="00C5614B" w:rsidRPr="002F2464" w:rsidRDefault="00C5614B" w:rsidP="00DD32DE">
            <w:pPr>
              <w:keepNext/>
              <w:keepLines/>
              <w:widowControl w:val="0"/>
              <w:rPr>
                <w:rFonts w:ascii="Times New Roman" w:hAnsi="Times New Roman" w:cs="Times New Roman"/>
                <w:i/>
                <w:sz w:val="20"/>
                <w:szCs w:val="20"/>
                <w:lang w:eastAsia="ja-JP"/>
              </w:rPr>
            </w:pPr>
            <w:r w:rsidRPr="002F2464">
              <w:rPr>
                <w:rFonts w:ascii="Times New Roman" w:hAnsi="Times New Roman" w:cs="Times New Roman"/>
                <w:i/>
                <w:sz w:val="20"/>
                <w:szCs w:val="20"/>
                <w:vertAlign w:val="superscript"/>
                <w:lang w:eastAsia="ja-JP"/>
              </w:rPr>
              <w:t xml:space="preserve">a </w:t>
            </w:r>
            <w:r w:rsidRPr="002F2464">
              <w:rPr>
                <w:rFonts w:ascii="Times New Roman" w:hAnsi="Times New Roman" w:cs="Times New Roman"/>
                <w:i/>
                <w:sz w:val="20"/>
                <w:szCs w:val="20"/>
                <w:lang w:eastAsia="ja-JP"/>
              </w:rPr>
              <w:t>Based on the Cox proportional hazards stratified analysis.</w:t>
            </w:r>
          </w:p>
          <w:p w14:paraId="66A29DD2" w14:textId="77777777" w:rsidR="00C5614B" w:rsidRPr="002F2464" w:rsidRDefault="00C5614B" w:rsidP="00DD32DE">
            <w:pPr>
              <w:keepNext/>
              <w:keepLines/>
              <w:widowControl w:val="0"/>
              <w:rPr>
                <w:rFonts w:ascii="Times New Roman" w:hAnsi="Times New Roman" w:cs="Times New Roman"/>
                <w:i/>
                <w:sz w:val="20"/>
                <w:szCs w:val="20"/>
                <w:lang w:eastAsia="ja-JP"/>
              </w:rPr>
            </w:pPr>
            <w:r w:rsidRPr="002F2464">
              <w:rPr>
                <w:rFonts w:ascii="Times New Roman" w:hAnsi="Times New Roman" w:cs="Times New Roman"/>
                <w:i/>
                <w:sz w:val="20"/>
                <w:szCs w:val="20"/>
                <w:vertAlign w:val="superscript"/>
                <w:lang w:eastAsia="ja-JP"/>
              </w:rPr>
              <w:t>b</w:t>
            </w:r>
            <w:r w:rsidRPr="002F2464">
              <w:rPr>
                <w:rFonts w:ascii="Times New Roman" w:hAnsi="Times New Roman" w:cs="Times New Roman"/>
                <w:i/>
                <w:sz w:val="20"/>
                <w:szCs w:val="20"/>
                <w:lang w:eastAsia="ja-JP"/>
              </w:rPr>
              <w:t xml:space="preserve"> Based on the stratified log-rank test.</w:t>
            </w:r>
          </w:p>
          <w:p w14:paraId="078D7CA0" w14:textId="77777777" w:rsidR="00C5614B" w:rsidRPr="002F2464" w:rsidRDefault="00C5614B" w:rsidP="00DD32DE">
            <w:pPr>
              <w:keepNext/>
              <w:keepLines/>
              <w:widowControl w:val="0"/>
              <w:rPr>
                <w:rFonts w:ascii="Times New Roman" w:hAnsi="Times New Roman" w:cs="Times New Roman"/>
                <w:i/>
                <w:sz w:val="20"/>
                <w:szCs w:val="20"/>
                <w:lang w:eastAsia="ja-JP"/>
              </w:rPr>
            </w:pPr>
            <w:r w:rsidRPr="002F2464">
              <w:rPr>
                <w:rFonts w:ascii="Times New Roman" w:hAnsi="Times New Roman" w:cs="Times New Roman"/>
                <w:i/>
                <w:sz w:val="20"/>
                <w:szCs w:val="20"/>
                <w:vertAlign w:val="superscript"/>
                <w:lang w:eastAsia="ja-JP"/>
              </w:rPr>
              <w:t>c</w:t>
            </w:r>
            <w:r w:rsidRPr="002F2464">
              <w:rPr>
                <w:rFonts w:ascii="Times New Roman" w:hAnsi="Times New Roman" w:cs="Times New Roman"/>
                <w:i/>
                <w:sz w:val="20"/>
                <w:szCs w:val="20"/>
                <w:lang w:eastAsia="ja-JP"/>
              </w:rPr>
              <w:t xml:space="preserve"> OS analysis was not adjusted for the effects of cross over.</w:t>
            </w:r>
          </w:p>
          <w:p w14:paraId="59F2B8DA" w14:textId="77777777" w:rsidR="00C5614B" w:rsidRPr="002F2464" w:rsidRDefault="00C5614B" w:rsidP="00DD32DE">
            <w:pPr>
              <w:keepNext/>
              <w:keepLines/>
              <w:widowControl w:val="0"/>
              <w:rPr>
                <w:rFonts w:ascii="Times New Roman" w:hAnsi="Times New Roman" w:cs="Times New Roman"/>
                <w:i/>
                <w:sz w:val="20"/>
                <w:szCs w:val="20"/>
                <w:lang w:eastAsia="ja-JP"/>
              </w:rPr>
            </w:pPr>
            <w:r w:rsidRPr="002F2464">
              <w:rPr>
                <w:rFonts w:ascii="Times New Roman" w:hAnsi="Times New Roman" w:cs="Times New Roman"/>
                <w:i/>
                <w:sz w:val="20"/>
                <w:szCs w:val="20"/>
                <w:vertAlign w:val="superscript"/>
                <w:lang w:eastAsia="ja-JP"/>
              </w:rPr>
              <w:t>d</w:t>
            </w:r>
            <w:r w:rsidRPr="002F2464">
              <w:rPr>
                <w:rFonts w:ascii="Times New Roman" w:hAnsi="Times New Roman" w:cs="Times New Roman"/>
                <w:i/>
                <w:sz w:val="20"/>
                <w:szCs w:val="20"/>
                <w:lang w:eastAsia="ja-JP"/>
              </w:rPr>
              <w:t xml:space="preserve"> Estimated using the Kaplan-Meier method.</w:t>
            </w:r>
          </w:p>
        </w:tc>
      </w:tr>
    </w:tbl>
    <w:p w14:paraId="02AE051B" w14:textId="77777777" w:rsidR="00C5614B" w:rsidRPr="002F2464" w:rsidRDefault="00C5614B" w:rsidP="00E63A5E">
      <w:pPr>
        <w:spacing w:before="120"/>
        <w:rPr>
          <w:rFonts w:ascii="Times New Roman" w:hAnsi="Times New Roman" w:cs="Times New Roman"/>
          <w:b/>
          <w:sz w:val="24"/>
          <w:szCs w:val="24"/>
        </w:rPr>
      </w:pPr>
    </w:p>
    <w:p w14:paraId="5571FD4B" w14:textId="67E287A4" w:rsidR="00C5614B" w:rsidRPr="002F2464" w:rsidRDefault="00C5614B" w:rsidP="00A573DE">
      <w:pPr>
        <w:spacing w:before="120"/>
        <w:ind w:left="1440" w:hanging="1440"/>
        <w:rPr>
          <w:rFonts w:ascii="Times New Roman" w:hAnsi="Times New Roman" w:cs="Times New Roman"/>
          <w:b/>
          <w:sz w:val="24"/>
          <w:szCs w:val="24"/>
        </w:rPr>
      </w:pPr>
      <w:r w:rsidRPr="002F2464">
        <w:rPr>
          <w:rFonts w:ascii="Times New Roman" w:hAnsi="Times New Roman" w:cs="Times New Roman"/>
          <w:b/>
          <w:sz w:val="24"/>
          <w:szCs w:val="24"/>
        </w:rPr>
        <w:lastRenderedPageBreak/>
        <w:t>Figure 1</w:t>
      </w:r>
      <w:r w:rsidRPr="002F2464">
        <w:rPr>
          <w:rFonts w:ascii="Times New Roman" w:hAnsi="Times New Roman" w:cs="Times New Roman"/>
          <w:b/>
          <w:sz w:val="24"/>
          <w:szCs w:val="24"/>
        </w:rPr>
        <w:tab/>
        <w:t>ASCEND-4 (Study A2301) - Kaplan-Meier plot of progression-free survival as assessed by BIRC</w:t>
      </w:r>
    </w:p>
    <w:p w14:paraId="57DE3742" w14:textId="7945B2CC" w:rsidR="00C5614B" w:rsidRPr="002F2464" w:rsidRDefault="0047345C" w:rsidP="00E63A5E">
      <w:pPr>
        <w:spacing w:before="120"/>
        <w:rPr>
          <w:rFonts w:ascii="Times New Roman" w:hAnsi="Times New Roman" w:cs="Times New Roman"/>
          <w:b/>
          <w:sz w:val="24"/>
          <w:szCs w:val="24"/>
        </w:rPr>
      </w:pPr>
      <w:r w:rsidRPr="002F2464">
        <w:rPr>
          <w:noProof/>
          <w:lang w:eastAsia="en-AU"/>
        </w:rPr>
        <w:drawing>
          <wp:inline distT="0" distB="0" distL="0" distR="0" wp14:anchorId="01E925C3" wp14:editId="77F09AA4">
            <wp:extent cx="5943600" cy="279273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2792730"/>
                    </a:xfrm>
                    <a:prstGeom prst="rect">
                      <a:avLst/>
                    </a:prstGeom>
                  </pic:spPr>
                </pic:pic>
              </a:graphicData>
            </a:graphic>
          </wp:inline>
        </w:drawing>
      </w:r>
    </w:p>
    <w:tbl>
      <w:tblPr>
        <w:tblW w:w="9072"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04"/>
        <w:gridCol w:w="426"/>
        <w:gridCol w:w="426"/>
        <w:gridCol w:w="426"/>
        <w:gridCol w:w="426"/>
        <w:gridCol w:w="426"/>
        <w:gridCol w:w="426"/>
        <w:gridCol w:w="426"/>
        <w:gridCol w:w="426"/>
        <w:gridCol w:w="426"/>
        <w:gridCol w:w="426"/>
        <w:gridCol w:w="426"/>
        <w:gridCol w:w="426"/>
        <w:gridCol w:w="426"/>
        <w:gridCol w:w="426"/>
        <w:gridCol w:w="426"/>
        <w:gridCol w:w="426"/>
        <w:gridCol w:w="426"/>
        <w:gridCol w:w="426"/>
      </w:tblGrid>
      <w:tr w:rsidR="00C5614B" w:rsidRPr="002F2464" w14:paraId="58AD9C74" w14:textId="77777777" w:rsidTr="00DD32DE">
        <w:trPr>
          <w:trHeight w:hRule="exact" w:val="235"/>
        </w:trPr>
        <w:tc>
          <w:tcPr>
            <w:tcW w:w="1404" w:type="dxa"/>
            <w:vAlign w:val="center"/>
          </w:tcPr>
          <w:p w14:paraId="0E6E605D" w14:textId="77777777" w:rsidR="00C5614B" w:rsidRPr="002F2464" w:rsidRDefault="00C5614B" w:rsidP="00DD32DE">
            <w:pPr>
              <w:spacing w:before="1"/>
              <w:ind w:left="26" w:right="-20"/>
              <w:rPr>
                <w:rFonts w:ascii="Times New Roman" w:eastAsia="Arial" w:hAnsi="Times New Roman" w:cs="Times New Roman"/>
                <w:spacing w:val="-2"/>
                <w:sz w:val="20"/>
                <w:szCs w:val="20"/>
              </w:rPr>
            </w:pPr>
          </w:p>
        </w:tc>
        <w:tc>
          <w:tcPr>
            <w:tcW w:w="7668" w:type="dxa"/>
            <w:gridSpan w:val="18"/>
            <w:vAlign w:val="center"/>
          </w:tcPr>
          <w:p w14:paraId="3B737DCB" w14:textId="77777777" w:rsidR="00C5614B" w:rsidRPr="002F2464" w:rsidRDefault="00C5614B" w:rsidP="00DD32DE">
            <w:pPr>
              <w:spacing w:before="1"/>
              <w:ind w:left="181" w:right="-20"/>
              <w:jc w:val="center"/>
              <w:rPr>
                <w:rFonts w:ascii="Times New Roman" w:eastAsia="Arial" w:hAnsi="Times New Roman" w:cs="Times New Roman"/>
                <w:spacing w:val="-1"/>
                <w:sz w:val="20"/>
                <w:szCs w:val="20"/>
              </w:rPr>
            </w:pPr>
            <w:r w:rsidRPr="002F2464">
              <w:rPr>
                <w:rFonts w:ascii="Times New Roman" w:eastAsia="Arial" w:hAnsi="Times New Roman" w:cs="Times New Roman"/>
                <w:spacing w:val="1"/>
                <w:sz w:val="20"/>
                <w:szCs w:val="20"/>
              </w:rPr>
              <w:t>N</w:t>
            </w:r>
            <w:r w:rsidRPr="002F2464">
              <w:rPr>
                <w:rFonts w:ascii="Times New Roman" w:eastAsia="Arial" w:hAnsi="Times New Roman" w:cs="Times New Roman"/>
                <w:spacing w:val="-1"/>
                <w:sz w:val="20"/>
                <w:szCs w:val="20"/>
              </w:rPr>
              <w:t>o</w:t>
            </w:r>
            <w:r w:rsidRPr="002F2464">
              <w:rPr>
                <w:rFonts w:ascii="Times New Roman" w:eastAsia="Arial" w:hAnsi="Times New Roman" w:cs="Times New Roman"/>
                <w:sz w:val="20"/>
                <w:szCs w:val="20"/>
              </w:rPr>
              <w:t>.</w:t>
            </w:r>
            <w:r w:rsidRPr="002F2464">
              <w:rPr>
                <w:rFonts w:ascii="Times New Roman" w:eastAsia="Times New Roman" w:hAnsi="Times New Roman" w:cs="Times New Roman"/>
                <w:spacing w:val="5"/>
                <w:sz w:val="20"/>
                <w:szCs w:val="20"/>
              </w:rPr>
              <w:t xml:space="preserve"> </w:t>
            </w:r>
            <w:r w:rsidRPr="002F2464">
              <w:rPr>
                <w:rFonts w:ascii="Times New Roman" w:eastAsia="Arial" w:hAnsi="Times New Roman" w:cs="Times New Roman"/>
                <w:spacing w:val="-1"/>
                <w:sz w:val="20"/>
                <w:szCs w:val="20"/>
              </w:rPr>
              <w:t>o</w:t>
            </w:r>
            <w:r w:rsidRPr="002F2464">
              <w:rPr>
                <w:rFonts w:ascii="Times New Roman" w:eastAsia="Arial" w:hAnsi="Times New Roman" w:cs="Times New Roman"/>
                <w:sz w:val="20"/>
                <w:szCs w:val="20"/>
              </w:rPr>
              <w:t>f</w:t>
            </w:r>
            <w:r w:rsidRPr="002F2464">
              <w:rPr>
                <w:rFonts w:ascii="Times New Roman" w:eastAsia="Times New Roman" w:hAnsi="Times New Roman" w:cs="Times New Roman"/>
                <w:spacing w:val="10"/>
                <w:sz w:val="20"/>
                <w:szCs w:val="20"/>
              </w:rPr>
              <w:t xml:space="preserve"> </w:t>
            </w:r>
            <w:r w:rsidRPr="002F2464">
              <w:rPr>
                <w:rFonts w:ascii="Times New Roman" w:eastAsia="Arial" w:hAnsi="Times New Roman" w:cs="Times New Roman"/>
                <w:spacing w:val="-1"/>
                <w:sz w:val="20"/>
                <w:szCs w:val="20"/>
              </w:rPr>
              <w:t>pa</w:t>
            </w:r>
            <w:r w:rsidRPr="002F2464">
              <w:rPr>
                <w:rFonts w:ascii="Times New Roman" w:eastAsia="Arial" w:hAnsi="Times New Roman" w:cs="Times New Roman"/>
                <w:sz w:val="20"/>
                <w:szCs w:val="20"/>
              </w:rPr>
              <w:t>t</w:t>
            </w:r>
            <w:r w:rsidRPr="002F2464">
              <w:rPr>
                <w:rFonts w:ascii="Times New Roman" w:eastAsia="Arial" w:hAnsi="Times New Roman" w:cs="Times New Roman"/>
                <w:spacing w:val="-4"/>
                <w:sz w:val="20"/>
                <w:szCs w:val="20"/>
              </w:rPr>
              <w:t>i</w:t>
            </w:r>
            <w:r w:rsidRPr="002F2464">
              <w:rPr>
                <w:rFonts w:ascii="Times New Roman" w:eastAsia="Arial" w:hAnsi="Times New Roman" w:cs="Times New Roman"/>
                <w:spacing w:val="-1"/>
                <w:sz w:val="20"/>
                <w:szCs w:val="20"/>
              </w:rPr>
              <w:t>e</w:t>
            </w:r>
            <w:r w:rsidRPr="002F2464">
              <w:rPr>
                <w:rFonts w:ascii="Times New Roman" w:eastAsia="Arial" w:hAnsi="Times New Roman" w:cs="Times New Roman"/>
                <w:spacing w:val="-6"/>
                <w:sz w:val="20"/>
                <w:szCs w:val="20"/>
              </w:rPr>
              <w:t>n</w:t>
            </w:r>
            <w:r w:rsidRPr="002F2464">
              <w:rPr>
                <w:rFonts w:ascii="Times New Roman" w:eastAsia="Arial" w:hAnsi="Times New Roman" w:cs="Times New Roman"/>
                <w:sz w:val="20"/>
                <w:szCs w:val="20"/>
              </w:rPr>
              <w:t>ts</w:t>
            </w:r>
            <w:r w:rsidRPr="002F2464">
              <w:rPr>
                <w:rFonts w:ascii="Times New Roman" w:eastAsia="Times New Roman" w:hAnsi="Times New Roman" w:cs="Times New Roman"/>
                <w:spacing w:val="1"/>
                <w:sz w:val="20"/>
                <w:szCs w:val="20"/>
              </w:rPr>
              <w:t xml:space="preserve"> </w:t>
            </w:r>
            <w:r w:rsidRPr="002F2464">
              <w:rPr>
                <w:rFonts w:ascii="Times New Roman" w:eastAsia="Arial" w:hAnsi="Times New Roman" w:cs="Times New Roman"/>
                <w:spacing w:val="-5"/>
                <w:sz w:val="20"/>
                <w:szCs w:val="20"/>
              </w:rPr>
              <w:t>s</w:t>
            </w:r>
            <w:r w:rsidRPr="002F2464">
              <w:rPr>
                <w:rFonts w:ascii="Times New Roman" w:eastAsia="Arial" w:hAnsi="Times New Roman" w:cs="Times New Roman"/>
                <w:sz w:val="20"/>
                <w:szCs w:val="20"/>
              </w:rPr>
              <w:t>t</w:t>
            </w:r>
            <w:r w:rsidRPr="002F2464">
              <w:rPr>
                <w:rFonts w:ascii="Times New Roman" w:eastAsia="Arial" w:hAnsi="Times New Roman" w:cs="Times New Roman"/>
                <w:spacing w:val="-4"/>
                <w:sz w:val="20"/>
                <w:szCs w:val="20"/>
              </w:rPr>
              <w:t>il</w:t>
            </w:r>
            <w:r w:rsidRPr="002F2464">
              <w:rPr>
                <w:rFonts w:ascii="Times New Roman" w:eastAsia="Arial" w:hAnsi="Times New Roman" w:cs="Times New Roman"/>
                <w:sz w:val="20"/>
                <w:szCs w:val="20"/>
              </w:rPr>
              <w:t>l</w:t>
            </w:r>
            <w:r w:rsidRPr="002F2464">
              <w:rPr>
                <w:rFonts w:ascii="Times New Roman" w:eastAsia="Times New Roman" w:hAnsi="Times New Roman" w:cs="Times New Roman"/>
                <w:spacing w:val="2"/>
                <w:sz w:val="20"/>
                <w:szCs w:val="20"/>
              </w:rPr>
              <w:t xml:space="preserve"> </w:t>
            </w:r>
            <w:r w:rsidRPr="002F2464">
              <w:rPr>
                <w:rFonts w:ascii="Times New Roman" w:eastAsia="Arial" w:hAnsi="Times New Roman" w:cs="Times New Roman"/>
                <w:spacing w:val="-1"/>
                <w:sz w:val="20"/>
                <w:szCs w:val="20"/>
              </w:rPr>
              <w:t>a</w:t>
            </w:r>
            <w:r w:rsidRPr="002F2464">
              <w:rPr>
                <w:rFonts w:ascii="Times New Roman" w:eastAsia="Arial" w:hAnsi="Times New Roman" w:cs="Times New Roman"/>
                <w:sz w:val="20"/>
                <w:szCs w:val="20"/>
              </w:rPr>
              <w:t>t</w:t>
            </w:r>
            <w:r w:rsidRPr="002F2464">
              <w:rPr>
                <w:rFonts w:ascii="Times New Roman" w:eastAsia="Times New Roman" w:hAnsi="Times New Roman" w:cs="Times New Roman"/>
                <w:spacing w:val="5"/>
                <w:sz w:val="20"/>
                <w:szCs w:val="20"/>
              </w:rPr>
              <w:t xml:space="preserve"> </w:t>
            </w:r>
            <w:r w:rsidRPr="002F2464">
              <w:rPr>
                <w:rFonts w:ascii="Times New Roman" w:eastAsia="Arial" w:hAnsi="Times New Roman" w:cs="Times New Roman"/>
                <w:spacing w:val="-1"/>
                <w:sz w:val="20"/>
                <w:szCs w:val="20"/>
              </w:rPr>
              <w:t>r</w:t>
            </w:r>
            <w:r w:rsidRPr="002F2464">
              <w:rPr>
                <w:rFonts w:ascii="Times New Roman" w:eastAsia="Arial" w:hAnsi="Times New Roman" w:cs="Times New Roman"/>
                <w:spacing w:val="-4"/>
                <w:w w:val="101"/>
                <w:sz w:val="20"/>
                <w:szCs w:val="20"/>
              </w:rPr>
              <w:t>i</w:t>
            </w:r>
            <w:r w:rsidRPr="002F2464">
              <w:rPr>
                <w:rFonts w:ascii="Times New Roman" w:eastAsia="Arial" w:hAnsi="Times New Roman" w:cs="Times New Roman"/>
                <w:spacing w:val="-5"/>
                <w:sz w:val="20"/>
                <w:szCs w:val="20"/>
              </w:rPr>
              <w:t>s</w:t>
            </w:r>
            <w:r w:rsidRPr="002F2464">
              <w:rPr>
                <w:rFonts w:ascii="Times New Roman" w:eastAsia="Arial" w:hAnsi="Times New Roman" w:cs="Times New Roman"/>
                <w:sz w:val="20"/>
                <w:szCs w:val="20"/>
              </w:rPr>
              <w:t>k</w:t>
            </w:r>
          </w:p>
        </w:tc>
      </w:tr>
      <w:tr w:rsidR="00C5614B" w:rsidRPr="002F2464" w14:paraId="56548BA9" w14:textId="77777777" w:rsidTr="00DD32DE">
        <w:trPr>
          <w:trHeight w:hRule="exact" w:val="235"/>
        </w:trPr>
        <w:tc>
          <w:tcPr>
            <w:tcW w:w="1404" w:type="dxa"/>
            <w:vAlign w:val="center"/>
          </w:tcPr>
          <w:p w14:paraId="1757E177" w14:textId="77777777" w:rsidR="00C5614B" w:rsidRPr="002F2464" w:rsidRDefault="00C5614B" w:rsidP="00DD32DE">
            <w:pPr>
              <w:spacing w:before="1"/>
              <w:ind w:left="26" w:right="-20"/>
              <w:rPr>
                <w:rFonts w:ascii="Times New Roman" w:eastAsia="Arial" w:hAnsi="Times New Roman" w:cs="Times New Roman"/>
                <w:sz w:val="20"/>
                <w:szCs w:val="20"/>
              </w:rPr>
            </w:pPr>
            <w:r w:rsidRPr="002F2464">
              <w:rPr>
                <w:rFonts w:ascii="Times New Roman" w:eastAsia="Arial" w:hAnsi="Times New Roman" w:cs="Times New Roman"/>
                <w:spacing w:val="-2"/>
                <w:sz w:val="20"/>
                <w:szCs w:val="20"/>
              </w:rPr>
              <w:t>T</w:t>
            </w:r>
            <w:r w:rsidRPr="002F2464">
              <w:rPr>
                <w:rFonts w:ascii="Times New Roman" w:eastAsia="Arial" w:hAnsi="Times New Roman" w:cs="Times New Roman"/>
                <w:spacing w:val="-4"/>
                <w:sz w:val="20"/>
                <w:szCs w:val="20"/>
              </w:rPr>
              <w:t>i</w:t>
            </w:r>
            <w:r w:rsidRPr="002F2464">
              <w:rPr>
                <w:rFonts w:ascii="Times New Roman" w:eastAsia="Arial" w:hAnsi="Times New Roman" w:cs="Times New Roman"/>
                <w:spacing w:val="3"/>
                <w:sz w:val="20"/>
                <w:szCs w:val="20"/>
              </w:rPr>
              <w:t>m</w:t>
            </w:r>
            <w:r w:rsidRPr="002F2464">
              <w:rPr>
                <w:rFonts w:ascii="Times New Roman" w:eastAsia="Arial" w:hAnsi="Times New Roman" w:cs="Times New Roman"/>
                <w:sz w:val="20"/>
                <w:szCs w:val="20"/>
              </w:rPr>
              <w:t>e</w:t>
            </w:r>
            <w:r w:rsidRPr="002F2464">
              <w:rPr>
                <w:rFonts w:ascii="Times New Roman" w:eastAsia="Times New Roman" w:hAnsi="Times New Roman" w:cs="Times New Roman"/>
                <w:spacing w:val="4"/>
                <w:sz w:val="20"/>
                <w:szCs w:val="20"/>
              </w:rPr>
              <w:t xml:space="preserve"> </w:t>
            </w:r>
            <w:r w:rsidRPr="002F2464">
              <w:rPr>
                <w:rFonts w:ascii="Times New Roman" w:eastAsia="Arial" w:hAnsi="Times New Roman" w:cs="Times New Roman"/>
                <w:spacing w:val="-1"/>
                <w:sz w:val="20"/>
                <w:szCs w:val="20"/>
              </w:rPr>
              <w:t>(Mo</w:t>
            </w:r>
            <w:r w:rsidRPr="002F2464">
              <w:rPr>
                <w:rFonts w:ascii="Times New Roman" w:eastAsia="Arial" w:hAnsi="Times New Roman" w:cs="Times New Roman"/>
                <w:spacing w:val="-6"/>
                <w:sz w:val="20"/>
                <w:szCs w:val="20"/>
              </w:rPr>
              <w:t>n</w:t>
            </w:r>
            <w:r w:rsidRPr="002F2464">
              <w:rPr>
                <w:rFonts w:ascii="Times New Roman" w:eastAsia="Arial" w:hAnsi="Times New Roman" w:cs="Times New Roman"/>
                <w:sz w:val="20"/>
                <w:szCs w:val="20"/>
              </w:rPr>
              <w:t>t</w:t>
            </w:r>
            <w:r w:rsidRPr="002F2464">
              <w:rPr>
                <w:rFonts w:ascii="Times New Roman" w:eastAsia="Arial" w:hAnsi="Times New Roman" w:cs="Times New Roman"/>
                <w:spacing w:val="-6"/>
                <w:sz w:val="20"/>
                <w:szCs w:val="20"/>
              </w:rPr>
              <w:t>h</w:t>
            </w:r>
            <w:r w:rsidRPr="002F2464">
              <w:rPr>
                <w:rFonts w:ascii="Times New Roman" w:eastAsia="Arial" w:hAnsi="Times New Roman" w:cs="Times New Roman"/>
                <w:spacing w:val="-5"/>
                <w:sz w:val="20"/>
                <w:szCs w:val="20"/>
              </w:rPr>
              <w:t>s</w:t>
            </w:r>
            <w:r w:rsidRPr="002F2464">
              <w:rPr>
                <w:rFonts w:ascii="Times New Roman" w:eastAsia="Arial" w:hAnsi="Times New Roman" w:cs="Times New Roman"/>
                <w:sz w:val="20"/>
                <w:szCs w:val="20"/>
              </w:rPr>
              <w:t>)</w:t>
            </w:r>
          </w:p>
        </w:tc>
        <w:tc>
          <w:tcPr>
            <w:tcW w:w="426" w:type="dxa"/>
            <w:vAlign w:val="center"/>
          </w:tcPr>
          <w:p w14:paraId="2171451C" w14:textId="77777777" w:rsidR="00C5614B" w:rsidRPr="002F2464" w:rsidRDefault="00C5614B" w:rsidP="00DD32DE">
            <w:pPr>
              <w:tabs>
                <w:tab w:val="left" w:pos="940"/>
                <w:tab w:val="left" w:pos="1620"/>
              </w:tabs>
              <w:spacing w:before="1"/>
              <w:ind w:left="40" w:right="-20"/>
              <w:jc w:val="center"/>
              <w:rPr>
                <w:rFonts w:ascii="Times New Roman" w:eastAsia="Arial" w:hAnsi="Times New Roman" w:cs="Times New Roman"/>
                <w:sz w:val="20"/>
                <w:szCs w:val="20"/>
              </w:rPr>
            </w:pPr>
            <w:r w:rsidRPr="002F2464">
              <w:rPr>
                <w:rFonts w:ascii="Times New Roman" w:eastAsia="Arial" w:hAnsi="Times New Roman" w:cs="Times New Roman"/>
                <w:sz w:val="20"/>
                <w:szCs w:val="20"/>
              </w:rPr>
              <w:t>0</w:t>
            </w:r>
          </w:p>
        </w:tc>
        <w:tc>
          <w:tcPr>
            <w:tcW w:w="426" w:type="dxa"/>
            <w:vAlign w:val="center"/>
          </w:tcPr>
          <w:p w14:paraId="11750377" w14:textId="77777777" w:rsidR="00C5614B" w:rsidRPr="002F2464" w:rsidRDefault="00C5614B" w:rsidP="00DD32DE">
            <w:pPr>
              <w:tabs>
                <w:tab w:val="left" w:pos="940"/>
                <w:tab w:val="left" w:pos="1620"/>
              </w:tabs>
              <w:spacing w:before="1"/>
              <w:ind w:left="40" w:right="-20"/>
              <w:jc w:val="center"/>
              <w:rPr>
                <w:rFonts w:ascii="Times New Roman" w:eastAsia="Arial" w:hAnsi="Times New Roman" w:cs="Times New Roman"/>
                <w:sz w:val="20"/>
                <w:szCs w:val="20"/>
              </w:rPr>
            </w:pPr>
            <w:r w:rsidRPr="002F2464">
              <w:rPr>
                <w:rFonts w:ascii="Times New Roman" w:eastAsia="Arial" w:hAnsi="Times New Roman" w:cs="Times New Roman"/>
                <w:sz w:val="20"/>
                <w:szCs w:val="20"/>
              </w:rPr>
              <w:t>2</w:t>
            </w:r>
          </w:p>
        </w:tc>
        <w:tc>
          <w:tcPr>
            <w:tcW w:w="426" w:type="dxa"/>
            <w:vAlign w:val="center"/>
          </w:tcPr>
          <w:p w14:paraId="511299DC" w14:textId="77777777" w:rsidR="00C5614B" w:rsidRPr="002F2464" w:rsidRDefault="00C5614B" w:rsidP="00DD32DE">
            <w:pPr>
              <w:spacing w:before="1"/>
              <w:ind w:left="40" w:right="-20"/>
              <w:jc w:val="center"/>
              <w:rPr>
                <w:rFonts w:ascii="Times New Roman" w:eastAsia="Arial" w:hAnsi="Times New Roman" w:cs="Times New Roman"/>
                <w:sz w:val="20"/>
                <w:szCs w:val="20"/>
              </w:rPr>
            </w:pPr>
            <w:r w:rsidRPr="002F2464">
              <w:rPr>
                <w:rFonts w:ascii="Times New Roman" w:eastAsia="Arial" w:hAnsi="Times New Roman" w:cs="Times New Roman"/>
                <w:sz w:val="20"/>
                <w:szCs w:val="20"/>
              </w:rPr>
              <w:t>4</w:t>
            </w:r>
          </w:p>
        </w:tc>
        <w:tc>
          <w:tcPr>
            <w:tcW w:w="426" w:type="dxa"/>
            <w:vAlign w:val="center"/>
          </w:tcPr>
          <w:p w14:paraId="51A57E83" w14:textId="77777777" w:rsidR="00C5614B" w:rsidRPr="002F2464" w:rsidRDefault="00C5614B" w:rsidP="00DD32DE">
            <w:pPr>
              <w:spacing w:before="1"/>
              <w:ind w:left="40" w:right="-20"/>
              <w:jc w:val="center"/>
              <w:rPr>
                <w:rFonts w:ascii="Times New Roman" w:eastAsia="Arial" w:hAnsi="Times New Roman" w:cs="Times New Roman"/>
                <w:sz w:val="20"/>
                <w:szCs w:val="20"/>
              </w:rPr>
            </w:pPr>
            <w:r w:rsidRPr="002F2464">
              <w:rPr>
                <w:rFonts w:ascii="Times New Roman" w:eastAsia="Arial" w:hAnsi="Times New Roman" w:cs="Times New Roman"/>
                <w:sz w:val="20"/>
                <w:szCs w:val="20"/>
              </w:rPr>
              <w:t>6</w:t>
            </w:r>
          </w:p>
        </w:tc>
        <w:tc>
          <w:tcPr>
            <w:tcW w:w="426" w:type="dxa"/>
            <w:vAlign w:val="center"/>
          </w:tcPr>
          <w:p w14:paraId="54F34F84" w14:textId="77777777" w:rsidR="00C5614B" w:rsidRPr="002F2464" w:rsidRDefault="00C5614B" w:rsidP="00DD32DE">
            <w:pPr>
              <w:spacing w:before="1"/>
              <w:ind w:left="40" w:right="-20"/>
              <w:jc w:val="center"/>
              <w:rPr>
                <w:rFonts w:ascii="Times New Roman" w:eastAsia="Arial" w:hAnsi="Times New Roman" w:cs="Times New Roman"/>
                <w:spacing w:val="-1"/>
                <w:sz w:val="20"/>
                <w:szCs w:val="20"/>
              </w:rPr>
            </w:pPr>
            <w:r w:rsidRPr="002F2464">
              <w:rPr>
                <w:rFonts w:ascii="Times New Roman" w:eastAsia="Arial" w:hAnsi="Times New Roman" w:cs="Times New Roman"/>
                <w:spacing w:val="-1"/>
                <w:sz w:val="20"/>
                <w:szCs w:val="20"/>
              </w:rPr>
              <w:t>8</w:t>
            </w:r>
          </w:p>
        </w:tc>
        <w:tc>
          <w:tcPr>
            <w:tcW w:w="426" w:type="dxa"/>
            <w:vAlign w:val="center"/>
          </w:tcPr>
          <w:p w14:paraId="153E5253" w14:textId="77777777" w:rsidR="00C5614B" w:rsidRPr="002F2464" w:rsidRDefault="00C5614B" w:rsidP="00DD32DE">
            <w:pPr>
              <w:spacing w:before="1"/>
              <w:ind w:left="40" w:right="-20"/>
              <w:jc w:val="center"/>
              <w:rPr>
                <w:rFonts w:ascii="Times New Roman" w:eastAsia="Arial" w:hAnsi="Times New Roman" w:cs="Times New Roman"/>
                <w:spacing w:val="-1"/>
                <w:sz w:val="20"/>
                <w:szCs w:val="20"/>
              </w:rPr>
            </w:pPr>
            <w:r w:rsidRPr="002F2464">
              <w:rPr>
                <w:rFonts w:ascii="Times New Roman" w:eastAsia="Arial" w:hAnsi="Times New Roman" w:cs="Times New Roman"/>
                <w:spacing w:val="-1"/>
                <w:sz w:val="20"/>
                <w:szCs w:val="20"/>
              </w:rPr>
              <w:t>10</w:t>
            </w:r>
          </w:p>
        </w:tc>
        <w:tc>
          <w:tcPr>
            <w:tcW w:w="426" w:type="dxa"/>
            <w:vAlign w:val="center"/>
          </w:tcPr>
          <w:p w14:paraId="12E8E5B0" w14:textId="77777777" w:rsidR="00C5614B" w:rsidRPr="002F2464" w:rsidRDefault="00C5614B" w:rsidP="00DD32DE">
            <w:pPr>
              <w:spacing w:before="1"/>
              <w:ind w:left="181" w:right="-20"/>
              <w:jc w:val="center"/>
              <w:rPr>
                <w:rFonts w:ascii="Times New Roman" w:eastAsia="Arial" w:hAnsi="Times New Roman" w:cs="Times New Roman"/>
                <w:sz w:val="20"/>
                <w:szCs w:val="20"/>
              </w:rPr>
            </w:pPr>
            <w:r w:rsidRPr="002F2464">
              <w:rPr>
                <w:rFonts w:ascii="Times New Roman" w:eastAsia="Arial" w:hAnsi="Times New Roman" w:cs="Times New Roman"/>
                <w:spacing w:val="-1"/>
                <w:sz w:val="20"/>
                <w:szCs w:val="20"/>
              </w:rPr>
              <w:t>1</w:t>
            </w:r>
            <w:r w:rsidRPr="002F2464">
              <w:rPr>
                <w:rFonts w:ascii="Times New Roman" w:eastAsia="Arial" w:hAnsi="Times New Roman" w:cs="Times New Roman"/>
                <w:sz w:val="20"/>
                <w:szCs w:val="20"/>
              </w:rPr>
              <w:t>2</w:t>
            </w:r>
          </w:p>
        </w:tc>
        <w:tc>
          <w:tcPr>
            <w:tcW w:w="426" w:type="dxa"/>
            <w:vAlign w:val="center"/>
          </w:tcPr>
          <w:p w14:paraId="0BC058DF" w14:textId="77777777" w:rsidR="00C5614B" w:rsidRPr="002F2464" w:rsidRDefault="00C5614B" w:rsidP="00DD32DE">
            <w:pPr>
              <w:spacing w:before="1"/>
              <w:ind w:left="181" w:right="-20"/>
              <w:jc w:val="center"/>
              <w:rPr>
                <w:rFonts w:ascii="Times New Roman" w:eastAsia="Arial" w:hAnsi="Times New Roman" w:cs="Times New Roman"/>
                <w:sz w:val="20"/>
                <w:szCs w:val="20"/>
              </w:rPr>
            </w:pPr>
            <w:r w:rsidRPr="002F2464">
              <w:rPr>
                <w:rFonts w:ascii="Times New Roman" w:eastAsia="Arial" w:hAnsi="Times New Roman" w:cs="Times New Roman"/>
                <w:spacing w:val="-1"/>
                <w:sz w:val="20"/>
                <w:szCs w:val="20"/>
              </w:rPr>
              <w:t>1</w:t>
            </w:r>
            <w:r w:rsidRPr="002F2464">
              <w:rPr>
                <w:rFonts w:ascii="Times New Roman" w:eastAsia="Arial" w:hAnsi="Times New Roman" w:cs="Times New Roman"/>
                <w:sz w:val="20"/>
                <w:szCs w:val="20"/>
              </w:rPr>
              <w:t>4</w:t>
            </w:r>
          </w:p>
        </w:tc>
        <w:tc>
          <w:tcPr>
            <w:tcW w:w="426" w:type="dxa"/>
            <w:vAlign w:val="center"/>
          </w:tcPr>
          <w:p w14:paraId="6D1E24DF" w14:textId="77777777" w:rsidR="00C5614B" w:rsidRPr="002F2464" w:rsidRDefault="00C5614B" w:rsidP="00DD32DE">
            <w:pPr>
              <w:spacing w:before="1"/>
              <w:ind w:left="181" w:right="-20"/>
              <w:jc w:val="center"/>
              <w:rPr>
                <w:rFonts w:ascii="Times New Roman" w:eastAsia="Arial" w:hAnsi="Times New Roman" w:cs="Times New Roman"/>
                <w:spacing w:val="-1"/>
                <w:sz w:val="20"/>
                <w:szCs w:val="20"/>
              </w:rPr>
            </w:pPr>
            <w:r w:rsidRPr="002F2464">
              <w:rPr>
                <w:rFonts w:ascii="Times New Roman" w:eastAsia="Arial" w:hAnsi="Times New Roman" w:cs="Times New Roman"/>
                <w:spacing w:val="-1"/>
                <w:sz w:val="20"/>
                <w:szCs w:val="20"/>
              </w:rPr>
              <w:t>16</w:t>
            </w:r>
          </w:p>
        </w:tc>
        <w:tc>
          <w:tcPr>
            <w:tcW w:w="426" w:type="dxa"/>
            <w:vAlign w:val="center"/>
          </w:tcPr>
          <w:p w14:paraId="38797241" w14:textId="77777777" w:rsidR="00C5614B" w:rsidRPr="002F2464" w:rsidRDefault="00C5614B" w:rsidP="00DD32DE">
            <w:pPr>
              <w:spacing w:before="1"/>
              <w:ind w:left="181" w:right="-20"/>
              <w:jc w:val="center"/>
              <w:rPr>
                <w:rFonts w:ascii="Times New Roman" w:eastAsia="Arial" w:hAnsi="Times New Roman" w:cs="Times New Roman"/>
                <w:spacing w:val="-1"/>
                <w:sz w:val="20"/>
                <w:szCs w:val="20"/>
              </w:rPr>
            </w:pPr>
            <w:r w:rsidRPr="002F2464">
              <w:rPr>
                <w:rFonts w:ascii="Times New Roman" w:eastAsia="Arial" w:hAnsi="Times New Roman" w:cs="Times New Roman"/>
                <w:spacing w:val="-1"/>
                <w:sz w:val="20"/>
                <w:szCs w:val="20"/>
              </w:rPr>
              <w:t>1</w:t>
            </w:r>
            <w:r w:rsidRPr="002F2464">
              <w:rPr>
                <w:rFonts w:ascii="Times New Roman" w:eastAsia="Arial" w:hAnsi="Times New Roman" w:cs="Times New Roman"/>
                <w:sz w:val="20"/>
                <w:szCs w:val="20"/>
              </w:rPr>
              <w:t>8</w:t>
            </w:r>
          </w:p>
        </w:tc>
        <w:tc>
          <w:tcPr>
            <w:tcW w:w="426" w:type="dxa"/>
            <w:vAlign w:val="center"/>
          </w:tcPr>
          <w:p w14:paraId="2620E92D" w14:textId="77777777" w:rsidR="00C5614B" w:rsidRPr="002F2464" w:rsidRDefault="00C5614B" w:rsidP="00DD32DE">
            <w:pPr>
              <w:spacing w:before="1"/>
              <w:ind w:left="181" w:right="-20"/>
              <w:jc w:val="center"/>
              <w:rPr>
                <w:rFonts w:ascii="Times New Roman" w:eastAsia="Arial" w:hAnsi="Times New Roman" w:cs="Times New Roman"/>
                <w:sz w:val="20"/>
                <w:szCs w:val="20"/>
              </w:rPr>
            </w:pPr>
            <w:r w:rsidRPr="002F2464">
              <w:rPr>
                <w:rFonts w:ascii="Times New Roman" w:eastAsia="Arial" w:hAnsi="Times New Roman" w:cs="Times New Roman"/>
                <w:spacing w:val="-1"/>
                <w:sz w:val="20"/>
                <w:szCs w:val="20"/>
              </w:rPr>
              <w:t>2</w:t>
            </w:r>
            <w:r w:rsidRPr="002F2464">
              <w:rPr>
                <w:rFonts w:ascii="Times New Roman" w:eastAsia="Arial" w:hAnsi="Times New Roman" w:cs="Times New Roman"/>
                <w:sz w:val="20"/>
                <w:szCs w:val="20"/>
              </w:rPr>
              <w:t>0</w:t>
            </w:r>
          </w:p>
        </w:tc>
        <w:tc>
          <w:tcPr>
            <w:tcW w:w="426" w:type="dxa"/>
            <w:vAlign w:val="center"/>
          </w:tcPr>
          <w:p w14:paraId="579E3AB7" w14:textId="77777777" w:rsidR="00C5614B" w:rsidRPr="002F2464" w:rsidRDefault="00C5614B" w:rsidP="00DD32DE">
            <w:pPr>
              <w:spacing w:before="1"/>
              <w:ind w:left="181" w:right="-20"/>
              <w:jc w:val="center"/>
              <w:rPr>
                <w:rFonts w:ascii="Times New Roman" w:eastAsia="Arial" w:hAnsi="Times New Roman" w:cs="Times New Roman"/>
                <w:sz w:val="20"/>
                <w:szCs w:val="20"/>
              </w:rPr>
            </w:pPr>
            <w:r w:rsidRPr="002F2464">
              <w:rPr>
                <w:rFonts w:ascii="Times New Roman" w:eastAsia="Arial" w:hAnsi="Times New Roman" w:cs="Times New Roman"/>
                <w:spacing w:val="-1"/>
                <w:sz w:val="20"/>
                <w:szCs w:val="20"/>
              </w:rPr>
              <w:t>2</w:t>
            </w:r>
            <w:r w:rsidRPr="002F2464">
              <w:rPr>
                <w:rFonts w:ascii="Times New Roman" w:eastAsia="Arial" w:hAnsi="Times New Roman" w:cs="Times New Roman"/>
                <w:sz w:val="20"/>
                <w:szCs w:val="20"/>
              </w:rPr>
              <w:t>2</w:t>
            </w:r>
          </w:p>
        </w:tc>
        <w:tc>
          <w:tcPr>
            <w:tcW w:w="426" w:type="dxa"/>
            <w:vAlign w:val="center"/>
          </w:tcPr>
          <w:p w14:paraId="6C3F5060" w14:textId="77777777" w:rsidR="00C5614B" w:rsidRPr="002F2464" w:rsidRDefault="00C5614B" w:rsidP="00DD32DE">
            <w:pPr>
              <w:spacing w:before="1"/>
              <w:ind w:left="181" w:right="-20"/>
              <w:jc w:val="center"/>
              <w:rPr>
                <w:rFonts w:ascii="Times New Roman" w:eastAsia="Arial" w:hAnsi="Times New Roman" w:cs="Times New Roman"/>
                <w:sz w:val="20"/>
                <w:szCs w:val="20"/>
              </w:rPr>
            </w:pPr>
            <w:r w:rsidRPr="002F2464">
              <w:rPr>
                <w:rFonts w:ascii="Times New Roman" w:eastAsia="Arial" w:hAnsi="Times New Roman" w:cs="Times New Roman"/>
                <w:spacing w:val="-1"/>
                <w:sz w:val="20"/>
                <w:szCs w:val="20"/>
              </w:rPr>
              <w:t>2</w:t>
            </w:r>
            <w:r w:rsidRPr="002F2464">
              <w:rPr>
                <w:rFonts w:ascii="Times New Roman" w:eastAsia="Arial" w:hAnsi="Times New Roman" w:cs="Times New Roman"/>
                <w:sz w:val="20"/>
                <w:szCs w:val="20"/>
              </w:rPr>
              <w:t>4</w:t>
            </w:r>
          </w:p>
        </w:tc>
        <w:tc>
          <w:tcPr>
            <w:tcW w:w="426" w:type="dxa"/>
            <w:vAlign w:val="center"/>
          </w:tcPr>
          <w:p w14:paraId="53FB612B" w14:textId="77777777" w:rsidR="00C5614B" w:rsidRPr="002F2464" w:rsidRDefault="00C5614B" w:rsidP="00DD32DE">
            <w:pPr>
              <w:spacing w:before="1"/>
              <w:ind w:left="181" w:right="-20"/>
              <w:jc w:val="center"/>
              <w:rPr>
                <w:rFonts w:ascii="Times New Roman" w:eastAsia="Arial" w:hAnsi="Times New Roman" w:cs="Times New Roman"/>
                <w:sz w:val="20"/>
                <w:szCs w:val="20"/>
              </w:rPr>
            </w:pPr>
            <w:r w:rsidRPr="002F2464">
              <w:rPr>
                <w:rFonts w:ascii="Times New Roman" w:eastAsia="Arial" w:hAnsi="Times New Roman" w:cs="Times New Roman"/>
                <w:spacing w:val="-1"/>
                <w:sz w:val="20"/>
                <w:szCs w:val="20"/>
              </w:rPr>
              <w:t>2</w:t>
            </w:r>
            <w:r w:rsidRPr="002F2464">
              <w:rPr>
                <w:rFonts w:ascii="Times New Roman" w:eastAsia="Arial" w:hAnsi="Times New Roman" w:cs="Times New Roman"/>
                <w:sz w:val="20"/>
                <w:szCs w:val="20"/>
              </w:rPr>
              <w:t>6</w:t>
            </w:r>
          </w:p>
        </w:tc>
        <w:tc>
          <w:tcPr>
            <w:tcW w:w="426" w:type="dxa"/>
            <w:vAlign w:val="center"/>
          </w:tcPr>
          <w:p w14:paraId="6DCB96D8" w14:textId="77777777" w:rsidR="00C5614B" w:rsidRPr="002F2464" w:rsidRDefault="00C5614B" w:rsidP="00DD32DE">
            <w:pPr>
              <w:spacing w:before="1"/>
              <w:ind w:left="181" w:right="-20"/>
              <w:jc w:val="center"/>
              <w:rPr>
                <w:rFonts w:ascii="Times New Roman" w:eastAsia="Arial" w:hAnsi="Times New Roman" w:cs="Times New Roman"/>
                <w:sz w:val="20"/>
                <w:szCs w:val="20"/>
              </w:rPr>
            </w:pPr>
            <w:r w:rsidRPr="002F2464">
              <w:rPr>
                <w:rFonts w:ascii="Times New Roman" w:eastAsia="Arial" w:hAnsi="Times New Roman" w:cs="Times New Roman"/>
                <w:spacing w:val="-1"/>
                <w:sz w:val="20"/>
                <w:szCs w:val="20"/>
              </w:rPr>
              <w:t>2</w:t>
            </w:r>
            <w:r w:rsidRPr="002F2464">
              <w:rPr>
                <w:rFonts w:ascii="Times New Roman" w:eastAsia="Arial" w:hAnsi="Times New Roman" w:cs="Times New Roman"/>
                <w:sz w:val="20"/>
                <w:szCs w:val="20"/>
              </w:rPr>
              <w:t>8</w:t>
            </w:r>
          </w:p>
        </w:tc>
        <w:tc>
          <w:tcPr>
            <w:tcW w:w="426" w:type="dxa"/>
            <w:vAlign w:val="center"/>
          </w:tcPr>
          <w:p w14:paraId="3666CFB6" w14:textId="77777777" w:rsidR="00C5614B" w:rsidRPr="002F2464" w:rsidRDefault="00C5614B" w:rsidP="00DD32DE">
            <w:pPr>
              <w:spacing w:before="1"/>
              <w:ind w:left="181" w:right="-20"/>
              <w:jc w:val="center"/>
              <w:rPr>
                <w:rFonts w:ascii="Times New Roman" w:eastAsia="Arial" w:hAnsi="Times New Roman" w:cs="Times New Roman"/>
                <w:sz w:val="20"/>
                <w:szCs w:val="20"/>
              </w:rPr>
            </w:pPr>
            <w:r w:rsidRPr="002F2464">
              <w:rPr>
                <w:rFonts w:ascii="Times New Roman" w:eastAsia="Arial" w:hAnsi="Times New Roman" w:cs="Times New Roman"/>
                <w:spacing w:val="-1"/>
                <w:sz w:val="20"/>
                <w:szCs w:val="20"/>
              </w:rPr>
              <w:t>3</w:t>
            </w:r>
            <w:r w:rsidRPr="002F2464">
              <w:rPr>
                <w:rFonts w:ascii="Times New Roman" w:eastAsia="Arial" w:hAnsi="Times New Roman" w:cs="Times New Roman"/>
                <w:sz w:val="20"/>
                <w:szCs w:val="20"/>
              </w:rPr>
              <w:t>0</w:t>
            </w:r>
          </w:p>
        </w:tc>
        <w:tc>
          <w:tcPr>
            <w:tcW w:w="426" w:type="dxa"/>
            <w:vAlign w:val="center"/>
          </w:tcPr>
          <w:p w14:paraId="213B3AAF" w14:textId="77777777" w:rsidR="00C5614B" w:rsidRPr="002F2464" w:rsidRDefault="00C5614B" w:rsidP="00DD32DE">
            <w:pPr>
              <w:spacing w:before="1"/>
              <w:ind w:left="181" w:right="-20"/>
              <w:jc w:val="center"/>
              <w:rPr>
                <w:rFonts w:ascii="Times New Roman" w:eastAsia="Arial" w:hAnsi="Times New Roman" w:cs="Times New Roman"/>
                <w:sz w:val="20"/>
                <w:szCs w:val="20"/>
              </w:rPr>
            </w:pPr>
            <w:r w:rsidRPr="002F2464">
              <w:rPr>
                <w:rFonts w:ascii="Times New Roman" w:eastAsia="Arial" w:hAnsi="Times New Roman" w:cs="Times New Roman"/>
                <w:spacing w:val="-1"/>
                <w:sz w:val="20"/>
                <w:szCs w:val="20"/>
              </w:rPr>
              <w:t>3</w:t>
            </w:r>
            <w:r w:rsidRPr="002F2464">
              <w:rPr>
                <w:rFonts w:ascii="Times New Roman" w:eastAsia="Arial" w:hAnsi="Times New Roman" w:cs="Times New Roman"/>
                <w:sz w:val="20"/>
                <w:szCs w:val="20"/>
              </w:rPr>
              <w:t>2</w:t>
            </w:r>
          </w:p>
        </w:tc>
        <w:tc>
          <w:tcPr>
            <w:tcW w:w="426" w:type="dxa"/>
            <w:vAlign w:val="center"/>
          </w:tcPr>
          <w:p w14:paraId="7846FC93" w14:textId="77777777" w:rsidR="00C5614B" w:rsidRPr="002F2464" w:rsidRDefault="00C5614B" w:rsidP="00DD32DE">
            <w:pPr>
              <w:spacing w:before="1"/>
              <w:ind w:left="181" w:right="-20"/>
              <w:jc w:val="center"/>
              <w:rPr>
                <w:rFonts w:ascii="Times New Roman" w:eastAsia="Arial" w:hAnsi="Times New Roman" w:cs="Times New Roman"/>
                <w:sz w:val="20"/>
                <w:szCs w:val="20"/>
              </w:rPr>
            </w:pPr>
            <w:r w:rsidRPr="002F2464">
              <w:rPr>
                <w:rFonts w:ascii="Times New Roman" w:eastAsia="Arial" w:hAnsi="Times New Roman" w:cs="Times New Roman"/>
                <w:spacing w:val="-1"/>
                <w:sz w:val="20"/>
                <w:szCs w:val="20"/>
              </w:rPr>
              <w:t>3</w:t>
            </w:r>
            <w:r w:rsidRPr="002F2464">
              <w:rPr>
                <w:rFonts w:ascii="Times New Roman" w:eastAsia="Arial" w:hAnsi="Times New Roman" w:cs="Times New Roman"/>
                <w:sz w:val="20"/>
                <w:szCs w:val="20"/>
              </w:rPr>
              <w:t>4</w:t>
            </w:r>
          </w:p>
        </w:tc>
      </w:tr>
      <w:tr w:rsidR="00C5614B" w:rsidRPr="002F2464" w14:paraId="3D156ECF" w14:textId="77777777" w:rsidTr="00DD32DE">
        <w:trPr>
          <w:trHeight w:hRule="exact" w:val="264"/>
        </w:trPr>
        <w:tc>
          <w:tcPr>
            <w:tcW w:w="1404" w:type="dxa"/>
            <w:vAlign w:val="center"/>
          </w:tcPr>
          <w:p w14:paraId="047EC0C5" w14:textId="77777777" w:rsidR="00C5614B" w:rsidRPr="002F2464" w:rsidRDefault="00C5614B" w:rsidP="00DD32DE">
            <w:pPr>
              <w:spacing w:before="35"/>
              <w:ind w:left="26" w:right="-20"/>
              <w:rPr>
                <w:rFonts w:ascii="Times New Roman" w:eastAsia="Arial" w:hAnsi="Times New Roman" w:cs="Times New Roman"/>
                <w:sz w:val="20"/>
                <w:szCs w:val="20"/>
              </w:rPr>
            </w:pPr>
            <w:r w:rsidRPr="002F2464">
              <w:rPr>
                <w:rFonts w:ascii="Times New Roman" w:eastAsia="Arial" w:hAnsi="Times New Roman" w:cs="Times New Roman"/>
                <w:spacing w:val="-1"/>
                <w:sz w:val="20"/>
                <w:szCs w:val="20"/>
              </w:rPr>
              <w:t>L</w:t>
            </w:r>
            <w:r w:rsidRPr="002F2464">
              <w:rPr>
                <w:rFonts w:ascii="Times New Roman" w:eastAsia="Arial" w:hAnsi="Times New Roman" w:cs="Times New Roman"/>
                <w:spacing w:val="1"/>
                <w:sz w:val="20"/>
                <w:szCs w:val="20"/>
              </w:rPr>
              <w:t>D</w:t>
            </w:r>
            <w:r w:rsidRPr="002F2464">
              <w:rPr>
                <w:rFonts w:ascii="Times New Roman" w:eastAsia="Arial" w:hAnsi="Times New Roman" w:cs="Times New Roman"/>
                <w:spacing w:val="2"/>
                <w:sz w:val="20"/>
                <w:szCs w:val="20"/>
              </w:rPr>
              <w:t>K</w:t>
            </w:r>
            <w:r w:rsidRPr="002F2464">
              <w:rPr>
                <w:rFonts w:ascii="Times New Roman" w:eastAsia="Arial" w:hAnsi="Times New Roman" w:cs="Times New Roman"/>
                <w:spacing w:val="-1"/>
                <w:sz w:val="20"/>
                <w:szCs w:val="20"/>
              </w:rPr>
              <w:t>37</w:t>
            </w:r>
            <w:r w:rsidRPr="002F2464">
              <w:rPr>
                <w:rFonts w:ascii="Times New Roman" w:eastAsia="Arial" w:hAnsi="Times New Roman" w:cs="Times New Roman"/>
                <w:sz w:val="20"/>
                <w:szCs w:val="20"/>
              </w:rPr>
              <w:t>8</w:t>
            </w:r>
            <w:r w:rsidRPr="002F2464">
              <w:rPr>
                <w:rFonts w:ascii="Times New Roman" w:eastAsia="Times New Roman" w:hAnsi="Times New Roman" w:cs="Times New Roman"/>
                <w:spacing w:val="4"/>
                <w:sz w:val="20"/>
                <w:szCs w:val="20"/>
              </w:rPr>
              <w:t xml:space="preserve"> </w:t>
            </w:r>
            <w:r w:rsidRPr="002F2464">
              <w:rPr>
                <w:rFonts w:ascii="Times New Roman" w:eastAsia="Arial" w:hAnsi="Times New Roman" w:cs="Times New Roman"/>
                <w:spacing w:val="-1"/>
                <w:sz w:val="20"/>
                <w:szCs w:val="20"/>
              </w:rPr>
              <w:t>75</w:t>
            </w:r>
            <w:r w:rsidRPr="002F2464">
              <w:rPr>
                <w:rFonts w:ascii="Times New Roman" w:eastAsia="Arial" w:hAnsi="Times New Roman" w:cs="Times New Roman"/>
                <w:sz w:val="20"/>
                <w:szCs w:val="20"/>
              </w:rPr>
              <w:t>0</w:t>
            </w:r>
            <w:r w:rsidRPr="002F2464">
              <w:rPr>
                <w:rFonts w:ascii="Times New Roman" w:eastAsia="Times New Roman" w:hAnsi="Times New Roman" w:cs="Times New Roman"/>
                <w:spacing w:val="4"/>
                <w:sz w:val="20"/>
                <w:szCs w:val="20"/>
              </w:rPr>
              <w:t xml:space="preserve"> </w:t>
            </w:r>
            <w:r w:rsidRPr="002F2464">
              <w:rPr>
                <w:rFonts w:ascii="Times New Roman" w:eastAsia="Arial" w:hAnsi="Times New Roman" w:cs="Times New Roman"/>
                <w:spacing w:val="3"/>
                <w:sz w:val="20"/>
                <w:szCs w:val="20"/>
              </w:rPr>
              <w:t>m</w:t>
            </w:r>
            <w:r w:rsidRPr="002F2464">
              <w:rPr>
                <w:rFonts w:ascii="Times New Roman" w:eastAsia="Arial" w:hAnsi="Times New Roman" w:cs="Times New Roman"/>
                <w:sz w:val="20"/>
                <w:szCs w:val="20"/>
              </w:rPr>
              <w:t>g</w:t>
            </w:r>
          </w:p>
        </w:tc>
        <w:tc>
          <w:tcPr>
            <w:tcW w:w="426" w:type="dxa"/>
            <w:vAlign w:val="center"/>
          </w:tcPr>
          <w:p w14:paraId="0DB5E809" w14:textId="77777777" w:rsidR="00C5614B" w:rsidRPr="002F2464" w:rsidRDefault="00C5614B" w:rsidP="00DD32DE">
            <w:pPr>
              <w:tabs>
                <w:tab w:val="left" w:pos="780"/>
                <w:tab w:val="left" w:pos="1460"/>
              </w:tabs>
              <w:spacing w:before="35"/>
              <w:ind w:left="40" w:right="-20"/>
              <w:jc w:val="center"/>
              <w:rPr>
                <w:rFonts w:ascii="Times New Roman" w:eastAsia="Arial" w:hAnsi="Times New Roman" w:cs="Times New Roman"/>
                <w:spacing w:val="-1"/>
                <w:sz w:val="20"/>
                <w:szCs w:val="20"/>
              </w:rPr>
            </w:pPr>
            <w:r w:rsidRPr="002F2464">
              <w:rPr>
                <w:rFonts w:ascii="Times New Roman" w:eastAsia="Arial" w:hAnsi="Times New Roman" w:cs="Times New Roman"/>
                <w:spacing w:val="-1"/>
                <w:sz w:val="20"/>
                <w:szCs w:val="20"/>
              </w:rPr>
              <w:t>18</w:t>
            </w:r>
            <w:r w:rsidRPr="002F2464">
              <w:rPr>
                <w:rFonts w:ascii="Times New Roman" w:eastAsia="Arial" w:hAnsi="Times New Roman" w:cs="Times New Roman"/>
                <w:sz w:val="20"/>
                <w:szCs w:val="20"/>
              </w:rPr>
              <w:t>9</w:t>
            </w:r>
          </w:p>
        </w:tc>
        <w:tc>
          <w:tcPr>
            <w:tcW w:w="426" w:type="dxa"/>
            <w:vAlign w:val="center"/>
          </w:tcPr>
          <w:p w14:paraId="16936A07" w14:textId="77777777" w:rsidR="00C5614B" w:rsidRPr="002F2464" w:rsidRDefault="00C5614B" w:rsidP="00DD32DE">
            <w:pPr>
              <w:tabs>
                <w:tab w:val="left" w:pos="780"/>
                <w:tab w:val="left" w:pos="1460"/>
              </w:tabs>
              <w:spacing w:before="35"/>
              <w:ind w:left="40" w:right="-20"/>
              <w:jc w:val="center"/>
              <w:rPr>
                <w:rFonts w:ascii="Times New Roman" w:eastAsia="Arial" w:hAnsi="Times New Roman" w:cs="Times New Roman"/>
                <w:sz w:val="20"/>
                <w:szCs w:val="20"/>
              </w:rPr>
            </w:pPr>
            <w:r w:rsidRPr="002F2464">
              <w:rPr>
                <w:rFonts w:ascii="Times New Roman" w:eastAsia="Arial" w:hAnsi="Times New Roman" w:cs="Times New Roman"/>
                <w:spacing w:val="-1"/>
                <w:sz w:val="20"/>
                <w:szCs w:val="20"/>
              </w:rPr>
              <w:t>15</w:t>
            </w:r>
            <w:r w:rsidRPr="002F2464">
              <w:rPr>
                <w:rFonts w:ascii="Times New Roman" w:eastAsia="Arial" w:hAnsi="Times New Roman" w:cs="Times New Roman"/>
                <w:sz w:val="20"/>
                <w:szCs w:val="20"/>
              </w:rPr>
              <w:t>5</w:t>
            </w:r>
          </w:p>
        </w:tc>
        <w:tc>
          <w:tcPr>
            <w:tcW w:w="426" w:type="dxa"/>
            <w:vAlign w:val="center"/>
          </w:tcPr>
          <w:p w14:paraId="30575055" w14:textId="77777777" w:rsidR="00C5614B" w:rsidRPr="002F2464" w:rsidRDefault="00C5614B" w:rsidP="00DD32DE">
            <w:pPr>
              <w:spacing w:before="35"/>
              <w:ind w:left="40" w:right="-20"/>
              <w:jc w:val="center"/>
              <w:rPr>
                <w:rFonts w:ascii="Times New Roman" w:eastAsia="Arial" w:hAnsi="Times New Roman" w:cs="Times New Roman"/>
                <w:spacing w:val="-1"/>
                <w:sz w:val="20"/>
                <w:szCs w:val="20"/>
              </w:rPr>
            </w:pPr>
            <w:r w:rsidRPr="002F2464">
              <w:rPr>
                <w:rFonts w:ascii="Times New Roman" w:eastAsia="Arial" w:hAnsi="Times New Roman" w:cs="Times New Roman"/>
                <w:spacing w:val="-1"/>
                <w:sz w:val="20"/>
                <w:szCs w:val="20"/>
              </w:rPr>
              <w:t>13</w:t>
            </w:r>
            <w:r w:rsidRPr="002F2464">
              <w:rPr>
                <w:rFonts w:ascii="Times New Roman" w:eastAsia="Arial" w:hAnsi="Times New Roman" w:cs="Times New Roman"/>
                <w:sz w:val="20"/>
                <w:szCs w:val="20"/>
              </w:rPr>
              <w:t>9</w:t>
            </w:r>
          </w:p>
        </w:tc>
        <w:tc>
          <w:tcPr>
            <w:tcW w:w="426" w:type="dxa"/>
            <w:vAlign w:val="center"/>
          </w:tcPr>
          <w:p w14:paraId="20B192CA" w14:textId="77777777" w:rsidR="00C5614B" w:rsidRPr="002F2464" w:rsidRDefault="00C5614B" w:rsidP="00DD32DE">
            <w:pPr>
              <w:spacing w:before="35"/>
              <w:ind w:left="40" w:right="-20"/>
              <w:jc w:val="center"/>
              <w:rPr>
                <w:rFonts w:ascii="Times New Roman" w:eastAsia="Arial" w:hAnsi="Times New Roman" w:cs="Times New Roman"/>
                <w:sz w:val="20"/>
                <w:szCs w:val="20"/>
              </w:rPr>
            </w:pPr>
            <w:r w:rsidRPr="002F2464">
              <w:rPr>
                <w:rFonts w:ascii="Times New Roman" w:eastAsia="Arial" w:hAnsi="Times New Roman" w:cs="Times New Roman"/>
                <w:spacing w:val="-1"/>
                <w:sz w:val="20"/>
                <w:szCs w:val="20"/>
              </w:rPr>
              <w:t>12</w:t>
            </w:r>
            <w:r w:rsidRPr="002F2464">
              <w:rPr>
                <w:rFonts w:ascii="Times New Roman" w:eastAsia="Arial" w:hAnsi="Times New Roman" w:cs="Times New Roman"/>
                <w:sz w:val="20"/>
                <w:szCs w:val="20"/>
              </w:rPr>
              <w:t>5</w:t>
            </w:r>
          </w:p>
        </w:tc>
        <w:tc>
          <w:tcPr>
            <w:tcW w:w="426" w:type="dxa"/>
            <w:vAlign w:val="center"/>
          </w:tcPr>
          <w:p w14:paraId="575914EA" w14:textId="77777777" w:rsidR="00C5614B" w:rsidRPr="002F2464" w:rsidRDefault="00C5614B" w:rsidP="00DD32DE">
            <w:pPr>
              <w:spacing w:before="35"/>
              <w:ind w:left="40" w:right="-20"/>
              <w:jc w:val="center"/>
              <w:rPr>
                <w:rFonts w:ascii="Times New Roman" w:eastAsia="Arial" w:hAnsi="Times New Roman" w:cs="Times New Roman"/>
                <w:spacing w:val="-1"/>
                <w:sz w:val="20"/>
                <w:szCs w:val="20"/>
              </w:rPr>
            </w:pPr>
            <w:r w:rsidRPr="002F2464">
              <w:rPr>
                <w:rFonts w:ascii="Times New Roman" w:eastAsia="Arial" w:hAnsi="Times New Roman" w:cs="Times New Roman"/>
                <w:spacing w:val="-1"/>
                <w:sz w:val="20"/>
                <w:szCs w:val="20"/>
              </w:rPr>
              <w:t>116</w:t>
            </w:r>
          </w:p>
        </w:tc>
        <w:tc>
          <w:tcPr>
            <w:tcW w:w="426" w:type="dxa"/>
            <w:vAlign w:val="center"/>
          </w:tcPr>
          <w:p w14:paraId="0F84446E" w14:textId="77777777" w:rsidR="00C5614B" w:rsidRPr="002F2464" w:rsidRDefault="00C5614B" w:rsidP="00DD32DE">
            <w:pPr>
              <w:spacing w:before="35"/>
              <w:ind w:left="40" w:right="-20"/>
              <w:jc w:val="center"/>
              <w:rPr>
                <w:rFonts w:ascii="Times New Roman" w:eastAsia="Arial" w:hAnsi="Times New Roman" w:cs="Times New Roman"/>
                <w:spacing w:val="-1"/>
                <w:sz w:val="20"/>
                <w:szCs w:val="20"/>
              </w:rPr>
            </w:pPr>
            <w:r w:rsidRPr="002F2464">
              <w:rPr>
                <w:rFonts w:ascii="Times New Roman" w:eastAsia="Arial" w:hAnsi="Times New Roman" w:cs="Times New Roman"/>
                <w:spacing w:val="-1"/>
                <w:sz w:val="20"/>
                <w:szCs w:val="20"/>
              </w:rPr>
              <w:t>105</w:t>
            </w:r>
          </w:p>
        </w:tc>
        <w:tc>
          <w:tcPr>
            <w:tcW w:w="426" w:type="dxa"/>
            <w:vAlign w:val="center"/>
          </w:tcPr>
          <w:p w14:paraId="6041E742" w14:textId="77777777" w:rsidR="00C5614B" w:rsidRPr="002F2464" w:rsidRDefault="00C5614B" w:rsidP="00DD32DE">
            <w:pPr>
              <w:spacing w:before="35"/>
              <w:ind w:left="181" w:right="-20"/>
              <w:jc w:val="center"/>
              <w:rPr>
                <w:rFonts w:ascii="Times New Roman" w:eastAsia="Arial" w:hAnsi="Times New Roman" w:cs="Times New Roman"/>
                <w:sz w:val="20"/>
                <w:szCs w:val="20"/>
              </w:rPr>
            </w:pPr>
            <w:r w:rsidRPr="002F2464">
              <w:rPr>
                <w:rFonts w:ascii="Times New Roman" w:eastAsia="Arial" w:hAnsi="Times New Roman" w:cs="Times New Roman"/>
                <w:spacing w:val="-1"/>
                <w:sz w:val="20"/>
                <w:szCs w:val="20"/>
              </w:rPr>
              <w:t>9</w:t>
            </w:r>
            <w:r w:rsidRPr="002F2464">
              <w:rPr>
                <w:rFonts w:ascii="Times New Roman" w:eastAsia="Arial" w:hAnsi="Times New Roman" w:cs="Times New Roman"/>
                <w:sz w:val="20"/>
                <w:szCs w:val="20"/>
              </w:rPr>
              <w:t>8</w:t>
            </w:r>
          </w:p>
        </w:tc>
        <w:tc>
          <w:tcPr>
            <w:tcW w:w="426" w:type="dxa"/>
            <w:vAlign w:val="center"/>
          </w:tcPr>
          <w:p w14:paraId="5B51AAC3" w14:textId="77777777" w:rsidR="00C5614B" w:rsidRPr="002F2464" w:rsidRDefault="00C5614B" w:rsidP="00DD32DE">
            <w:pPr>
              <w:spacing w:before="35"/>
              <w:ind w:left="181" w:right="-20"/>
              <w:jc w:val="center"/>
              <w:rPr>
                <w:rFonts w:ascii="Times New Roman" w:eastAsia="Arial" w:hAnsi="Times New Roman" w:cs="Times New Roman"/>
                <w:sz w:val="20"/>
                <w:szCs w:val="20"/>
              </w:rPr>
            </w:pPr>
            <w:r w:rsidRPr="002F2464">
              <w:rPr>
                <w:rFonts w:ascii="Times New Roman" w:eastAsia="Arial" w:hAnsi="Times New Roman" w:cs="Times New Roman"/>
                <w:spacing w:val="-1"/>
                <w:sz w:val="20"/>
                <w:szCs w:val="20"/>
              </w:rPr>
              <w:t>7</w:t>
            </w:r>
            <w:r w:rsidRPr="002F2464">
              <w:rPr>
                <w:rFonts w:ascii="Times New Roman" w:eastAsia="Arial" w:hAnsi="Times New Roman" w:cs="Times New Roman"/>
                <w:sz w:val="20"/>
                <w:szCs w:val="20"/>
              </w:rPr>
              <w:t>6</w:t>
            </w:r>
          </w:p>
        </w:tc>
        <w:tc>
          <w:tcPr>
            <w:tcW w:w="426" w:type="dxa"/>
            <w:vAlign w:val="center"/>
          </w:tcPr>
          <w:p w14:paraId="6710E83C" w14:textId="77777777" w:rsidR="00C5614B" w:rsidRPr="002F2464" w:rsidRDefault="00C5614B" w:rsidP="00DD32DE">
            <w:pPr>
              <w:spacing w:before="35"/>
              <w:ind w:left="181" w:right="-20"/>
              <w:jc w:val="center"/>
              <w:rPr>
                <w:rFonts w:ascii="Times New Roman" w:eastAsia="Arial" w:hAnsi="Times New Roman" w:cs="Times New Roman"/>
                <w:spacing w:val="-1"/>
                <w:sz w:val="20"/>
                <w:szCs w:val="20"/>
              </w:rPr>
            </w:pPr>
            <w:r w:rsidRPr="002F2464">
              <w:rPr>
                <w:rFonts w:ascii="Times New Roman" w:eastAsia="Arial" w:hAnsi="Times New Roman" w:cs="Times New Roman"/>
                <w:spacing w:val="-1"/>
                <w:sz w:val="20"/>
                <w:szCs w:val="20"/>
              </w:rPr>
              <w:t>59</w:t>
            </w:r>
          </w:p>
        </w:tc>
        <w:tc>
          <w:tcPr>
            <w:tcW w:w="426" w:type="dxa"/>
            <w:vAlign w:val="center"/>
          </w:tcPr>
          <w:p w14:paraId="0EAA2722" w14:textId="77777777" w:rsidR="00C5614B" w:rsidRPr="002F2464" w:rsidRDefault="00C5614B" w:rsidP="00DD32DE">
            <w:pPr>
              <w:spacing w:before="35"/>
              <w:ind w:left="181" w:right="-20"/>
              <w:jc w:val="center"/>
              <w:rPr>
                <w:rFonts w:ascii="Times New Roman" w:eastAsia="Arial" w:hAnsi="Times New Roman" w:cs="Times New Roman"/>
                <w:spacing w:val="-1"/>
                <w:sz w:val="20"/>
                <w:szCs w:val="20"/>
              </w:rPr>
            </w:pPr>
            <w:r w:rsidRPr="002F2464">
              <w:rPr>
                <w:rFonts w:ascii="Times New Roman" w:eastAsia="Arial" w:hAnsi="Times New Roman" w:cs="Times New Roman"/>
                <w:spacing w:val="-1"/>
                <w:sz w:val="20"/>
                <w:szCs w:val="20"/>
              </w:rPr>
              <w:t>4</w:t>
            </w:r>
            <w:r w:rsidRPr="002F2464">
              <w:rPr>
                <w:rFonts w:ascii="Times New Roman" w:eastAsia="Arial" w:hAnsi="Times New Roman" w:cs="Times New Roman"/>
                <w:sz w:val="20"/>
                <w:szCs w:val="20"/>
              </w:rPr>
              <w:t>3</w:t>
            </w:r>
          </w:p>
        </w:tc>
        <w:tc>
          <w:tcPr>
            <w:tcW w:w="426" w:type="dxa"/>
            <w:vAlign w:val="center"/>
          </w:tcPr>
          <w:p w14:paraId="30ABF4F5" w14:textId="77777777" w:rsidR="00C5614B" w:rsidRPr="002F2464" w:rsidRDefault="00C5614B" w:rsidP="00DD32DE">
            <w:pPr>
              <w:spacing w:before="35"/>
              <w:ind w:left="181" w:right="-20"/>
              <w:jc w:val="center"/>
              <w:rPr>
                <w:rFonts w:ascii="Times New Roman" w:eastAsia="Arial" w:hAnsi="Times New Roman" w:cs="Times New Roman"/>
                <w:sz w:val="20"/>
                <w:szCs w:val="20"/>
              </w:rPr>
            </w:pPr>
            <w:r w:rsidRPr="002F2464">
              <w:rPr>
                <w:rFonts w:ascii="Times New Roman" w:eastAsia="Arial" w:hAnsi="Times New Roman" w:cs="Times New Roman"/>
                <w:spacing w:val="-1"/>
                <w:sz w:val="20"/>
                <w:szCs w:val="20"/>
              </w:rPr>
              <w:t>3</w:t>
            </w:r>
            <w:r w:rsidRPr="002F2464">
              <w:rPr>
                <w:rFonts w:ascii="Times New Roman" w:eastAsia="Arial" w:hAnsi="Times New Roman" w:cs="Times New Roman"/>
                <w:sz w:val="20"/>
                <w:szCs w:val="20"/>
              </w:rPr>
              <w:t>2</w:t>
            </w:r>
          </w:p>
        </w:tc>
        <w:tc>
          <w:tcPr>
            <w:tcW w:w="426" w:type="dxa"/>
            <w:vAlign w:val="center"/>
          </w:tcPr>
          <w:p w14:paraId="4FE117EC" w14:textId="77777777" w:rsidR="00C5614B" w:rsidRPr="002F2464" w:rsidRDefault="00C5614B" w:rsidP="00DD32DE">
            <w:pPr>
              <w:spacing w:before="35"/>
              <w:ind w:left="181" w:right="-20"/>
              <w:jc w:val="center"/>
              <w:rPr>
                <w:rFonts w:ascii="Times New Roman" w:eastAsia="Arial" w:hAnsi="Times New Roman" w:cs="Times New Roman"/>
                <w:sz w:val="20"/>
                <w:szCs w:val="20"/>
              </w:rPr>
            </w:pPr>
            <w:r w:rsidRPr="002F2464">
              <w:rPr>
                <w:rFonts w:ascii="Times New Roman" w:eastAsia="Arial" w:hAnsi="Times New Roman" w:cs="Times New Roman"/>
                <w:spacing w:val="-1"/>
                <w:sz w:val="20"/>
                <w:szCs w:val="20"/>
              </w:rPr>
              <w:t>2</w:t>
            </w:r>
            <w:r w:rsidRPr="002F2464">
              <w:rPr>
                <w:rFonts w:ascii="Times New Roman" w:eastAsia="Arial" w:hAnsi="Times New Roman" w:cs="Times New Roman"/>
                <w:sz w:val="20"/>
                <w:szCs w:val="20"/>
              </w:rPr>
              <w:t>3</w:t>
            </w:r>
          </w:p>
        </w:tc>
        <w:tc>
          <w:tcPr>
            <w:tcW w:w="426" w:type="dxa"/>
            <w:vAlign w:val="center"/>
          </w:tcPr>
          <w:p w14:paraId="095F8610" w14:textId="77777777" w:rsidR="00C5614B" w:rsidRPr="002F2464" w:rsidRDefault="00C5614B" w:rsidP="00DD32DE">
            <w:pPr>
              <w:spacing w:before="35"/>
              <w:ind w:left="181" w:right="-20"/>
              <w:jc w:val="center"/>
              <w:rPr>
                <w:rFonts w:ascii="Times New Roman" w:eastAsia="Arial" w:hAnsi="Times New Roman" w:cs="Times New Roman"/>
                <w:sz w:val="20"/>
                <w:szCs w:val="20"/>
              </w:rPr>
            </w:pPr>
            <w:r w:rsidRPr="002F2464">
              <w:rPr>
                <w:rFonts w:ascii="Times New Roman" w:eastAsia="Arial" w:hAnsi="Times New Roman" w:cs="Times New Roman"/>
                <w:spacing w:val="-1"/>
                <w:sz w:val="20"/>
                <w:szCs w:val="20"/>
              </w:rPr>
              <w:t>1</w:t>
            </w:r>
            <w:r w:rsidRPr="002F2464">
              <w:rPr>
                <w:rFonts w:ascii="Times New Roman" w:eastAsia="Arial" w:hAnsi="Times New Roman" w:cs="Times New Roman"/>
                <w:sz w:val="20"/>
                <w:szCs w:val="20"/>
              </w:rPr>
              <w:t>6</w:t>
            </w:r>
          </w:p>
        </w:tc>
        <w:tc>
          <w:tcPr>
            <w:tcW w:w="426" w:type="dxa"/>
            <w:vAlign w:val="center"/>
          </w:tcPr>
          <w:p w14:paraId="30A6D8AC" w14:textId="77777777" w:rsidR="00C5614B" w:rsidRPr="002F2464" w:rsidRDefault="00C5614B" w:rsidP="00DD32DE">
            <w:pPr>
              <w:spacing w:before="35"/>
              <w:ind w:left="181" w:right="-20"/>
              <w:jc w:val="center"/>
              <w:rPr>
                <w:rFonts w:ascii="Times New Roman" w:eastAsia="Arial" w:hAnsi="Times New Roman" w:cs="Times New Roman"/>
                <w:sz w:val="20"/>
                <w:szCs w:val="20"/>
              </w:rPr>
            </w:pPr>
            <w:r w:rsidRPr="002F2464">
              <w:rPr>
                <w:rFonts w:ascii="Times New Roman" w:eastAsia="Arial" w:hAnsi="Times New Roman" w:cs="Times New Roman"/>
                <w:spacing w:val="-1"/>
                <w:sz w:val="20"/>
                <w:szCs w:val="20"/>
              </w:rPr>
              <w:t>1</w:t>
            </w:r>
            <w:r w:rsidRPr="002F2464">
              <w:rPr>
                <w:rFonts w:ascii="Times New Roman" w:eastAsia="Arial" w:hAnsi="Times New Roman" w:cs="Times New Roman"/>
                <w:sz w:val="20"/>
                <w:szCs w:val="20"/>
              </w:rPr>
              <w:t>1</w:t>
            </w:r>
          </w:p>
        </w:tc>
        <w:tc>
          <w:tcPr>
            <w:tcW w:w="426" w:type="dxa"/>
            <w:vAlign w:val="center"/>
          </w:tcPr>
          <w:p w14:paraId="0BD3158E" w14:textId="77777777" w:rsidR="00C5614B" w:rsidRPr="002F2464" w:rsidRDefault="00C5614B" w:rsidP="00DD32DE">
            <w:pPr>
              <w:spacing w:before="35"/>
              <w:ind w:left="181" w:right="185"/>
              <w:jc w:val="center"/>
              <w:rPr>
                <w:rFonts w:ascii="Times New Roman" w:eastAsia="Arial" w:hAnsi="Times New Roman" w:cs="Times New Roman"/>
                <w:sz w:val="20"/>
                <w:szCs w:val="20"/>
              </w:rPr>
            </w:pPr>
            <w:r w:rsidRPr="002F2464">
              <w:rPr>
                <w:rFonts w:ascii="Times New Roman" w:eastAsia="Arial" w:hAnsi="Times New Roman" w:cs="Times New Roman"/>
                <w:sz w:val="20"/>
                <w:szCs w:val="20"/>
              </w:rPr>
              <w:t>1</w:t>
            </w:r>
          </w:p>
        </w:tc>
        <w:tc>
          <w:tcPr>
            <w:tcW w:w="426" w:type="dxa"/>
            <w:vAlign w:val="center"/>
          </w:tcPr>
          <w:p w14:paraId="3BEE9E9C" w14:textId="77777777" w:rsidR="00C5614B" w:rsidRPr="002F2464" w:rsidRDefault="00C5614B" w:rsidP="00DD32DE">
            <w:pPr>
              <w:spacing w:before="35"/>
              <w:ind w:left="181" w:right="185"/>
              <w:jc w:val="center"/>
              <w:rPr>
                <w:rFonts w:ascii="Times New Roman" w:eastAsia="Arial" w:hAnsi="Times New Roman" w:cs="Times New Roman"/>
                <w:sz w:val="20"/>
                <w:szCs w:val="20"/>
              </w:rPr>
            </w:pPr>
            <w:r w:rsidRPr="002F2464">
              <w:rPr>
                <w:rFonts w:ascii="Times New Roman" w:eastAsia="Arial" w:hAnsi="Times New Roman" w:cs="Times New Roman"/>
                <w:sz w:val="20"/>
                <w:szCs w:val="20"/>
              </w:rPr>
              <w:t>1</w:t>
            </w:r>
          </w:p>
        </w:tc>
        <w:tc>
          <w:tcPr>
            <w:tcW w:w="426" w:type="dxa"/>
            <w:vAlign w:val="center"/>
          </w:tcPr>
          <w:p w14:paraId="4C479F16" w14:textId="77777777" w:rsidR="00C5614B" w:rsidRPr="002F2464" w:rsidRDefault="00C5614B" w:rsidP="00DD32DE">
            <w:pPr>
              <w:spacing w:before="35"/>
              <w:ind w:left="181" w:right="185"/>
              <w:jc w:val="center"/>
              <w:rPr>
                <w:rFonts w:ascii="Times New Roman" w:eastAsia="Arial" w:hAnsi="Times New Roman" w:cs="Times New Roman"/>
                <w:sz w:val="20"/>
                <w:szCs w:val="20"/>
              </w:rPr>
            </w:pPr>
            <w:r w:rsidRPr="002F2464">
              <w:rPr>
                <w:rFonts w:ascii="Times New Roman" w:eastAsia="Arial" w:hAnsi="Times New Roman" w:cs="Times New Roman"/>
                <w:sz w:val="20"/>
                <w:szCs w:val="20"/>
              </w:rPr>
              <w:t>1</w:t>
            </w:r>
          </w:p>
        </w:tc>
        <w:tc>
          <w:tcPr>
            <w:tcW w:w="426" w:type="dxa"/>
            <w:vAlign w:val="center"/>
          </w:tcPr>
          <w:p w14:paraId="72AEF5B7" w14:textId="77777777" w:rsidR="00C5614B" w:rsidRPr="002F2464" w:rsidRDefault="00C5614B" w:rsidP="00DD32DE">
            <w:pPr>
              <w:spacing w:before="35"/>
              <w:ind w:left="181" w:right="-20"/>
              <w:jc w:val="center"/>
              <w:rPr>
                <w:rFonts w:ascii="Times New Roman" w:eastAsia="Arial" w:hAnsi="Times New Roman" w:cs="Times New Roman"/>
                <w:sz w:val="20"/>
                <w:szCs w:val="20"/>
              </w:rPr>
            </w:pPr>
            <w:r w:rsidRPr="002F2464">
              <w:rPr>
                <w:rFonts w:ascii="Times New Roman" w:eastAsia="Arial" w:hAnsi="Times New Roman" w:cs="Times New Roman"/>
                <w:sz w:val="20"/>
                <w:szCs w:val="20"/>
              </w:rPr>
              <w:t>0</w:t>
            </w:r>
          </w:p>
        </w:tc>
      </w:tr>
      <w:tr w:rsidR="00C5614B" w:rsidRPr="002F2464" w14:paraId="485E8434" w14:textId="77777777" w:rsidTr="00DD32DE">
        <w:trPr>
          <w:trHeight w:hRule="exact" w:val="301"/>
        </w:trPr>
        <w:tc>
          <w:tcPr>
            <w:tcW w:w="1404" w:type="dxa"/>
            <w:vAlign w:val="center"/>
          </w:tcPr>
          <w:p w14:paraId="7A48C274" w14:textId="77777777" w:rsidR="00C5614B" w:rsidRPr="002F2464" w:rsidRDefault="00C5614B" w:rsidP="00DD32DE">
            <w:pPr>
              <w:spacing w:before="35"/>
              <w:ind w:left="26" w:right="-20"/>
              <w:rPr>
                <w:rFonts w:ascii="Times New Roman" w:eastAsia="Arial" w:hAnsi="Times New Roman" w:cs="Times New Roman"/>
                <w:sz w:val="20"/>
                <w:szCs w:val="20"/>
              </w:rPr>
            </w:pPr>
            <w:r w:rsidRPr="002F2464">
              <w:rPr>
                <w:rFonts w:ascii="Times New Roman" w:eastAsia="Arial" w:hAnsi="Times New Roman" w:cs="Times New Roman"/>
                <w:spacing w:val="1"/>
                <w:sz w:val="20"/>
                <w:szCs w:val="20"/>
              </w:rPr>
              <w:t>C</w:t>
            </w:r>
            <w:r w:rsidRPr="002F2464">
              <w:rPr>
                <w:rFonts w:ascii="Times New Roman" w:eastAsia="Arial" w:hAnsi="Times New Roman" w:cs="Times New Roman"/>
                <w:spacing w:val="-6"/>
                <w:sz w:val="20"/>
                <w:szCs w:val="20"/>
              </w:rPr>
              <w:t>h</w:t>
            </w:r>
            <w:r w:rsidRPr="002F2464">
              <w:rPr>
                <w:rFonts w:ascii="Times New Roman" w:eastAsia="Arial" w:hAnsi="Times New Roman" w:cs="Times New Roman"/>
                <w:spacing w:val="-1"/>
                <w:sz w:val="20"/>
                <w:szCs w:val="20"/>
              </w:rPr>
              <w:t>e</w:t>
            </w:r>
            <w:r w:rsidRPr="002F2464">
              <w:rPr>
                <w:rFonts w:ascii="Times New Roman" w:eastAsia="Arial" w:hAnsi="Times New Roman" w:cs="Times New Roman"/>
                <w:spacing w:val="3"/>
                <w:sz w:val="20"/>
                <w:szCs w:val="20"/>
              </w:rPr>
              <w:t>m</w:t>
            </w:r>
            <w:r w:rsidRPr="002F2464">
              <w:rPr>
                <w:rFonts w:ascii="Times New Roman" w:eastAsia="Arial" w:hAnsi="Times New Roman" w:cs="Times New Roman"/>
                <w:spacing w:val="-1"/>
                <w:sz w:val="20"/>
                <w:szCs w:val="20"/>
              </w:rPr>
              <w:t>o</w:t>
            </w:r>
            <w:r w:rsidRPr="002F2464">
              <w:rPr>
                <w:rFonts w:ascii="Times New Roman" w:eastAsia="Arial" w:hAnsi="Times New Roman" w:cs="Times New Roman"/>
                <w:sz w:val="20"/>
                <w:szCs w:val="20"/>
              </w:rPr>
              <w:t>t</w:t>
            </w:r>
            <w:r w:rsidRPr="002F2464">
              <w:rPr>
                <w:rFonts w:ascii="Times New Roman" w:eastAsia="Arial" w:hAnsi="Times New Roman" w:cs="Times New Roman"/>
                <w:spacing w:val="-6"/>
                <w:sz w:val="20"/>
                <w:szCs w:val="20"/>
              </w:rPr>
              <w:t>h</w:t>
            </w:r>
            <w:r w:rsidRPr="002F2464">
              <w:rPr>
                <w:rFonts w:ascii="Times New Roman" w:eastAsia="Arial" w:hAnsi="Times New Roman" w:cs="Times New Roman"/>
                <w:spacing w:val="-1"/>
                <w:sz w:val="20"/>
                <w:szCs w:val="20"/>
              </w:rPr>
              <w:t>erap</w:t>
            </w:r>
            <w:r w:rsidRPr="002F2464">
              <w:rPr>
                <w:rFonts w:ascii="Times New Roman" w:eastAsia="Arial" w:hAnsi="Times New Roman" w:cs="Times New Roman"/>
                <w:sz w:val="20"/>
                <w:szCs w:val="20"/>
              </w:rPr>
              <w:t>y</w:t>
            </w:r>
          </w:p>
        </w:tc>
        <w:tc>
          <w:tcPr>
            <w:tcW w:w="426" w:type="dxa"/>
            <w:vAlign w:val="center"/>
          </w:tcPr>
          <w:p w14:paraId="5458D260" w14:textId="77777777" w:rsidR="00C5614B" w:rsidRPr="002F2464" w:rsidRDefault="00C5614B" w:rsidP="00DD32DE">
            <w:pPr>
              <w:tabs>
                <w:tab w:val="left" w:pos="780"/>
                <w:tab w:val="left" w:pos="1460"/>
              </w:tabs>
              <w:spacing w:before="35"/>
              <w:ind w:left="40" w:right="-20"/>
              <w:jc w:val="center"/>
              <w:rPr>
                <w:rFonts w:ascii="Times New Roman" w:eastAsia="Arial" w:hAnsi="Times New Roman" w:cs="Times New Roman"/>
                <w:spacing w:val="-1"/>
                <w:sz w:val="20"/>
                <w:szCs w:val="20"/>
              </w:rPr>
            </w:pPr>
            <w:r w:rsidRPr="002F2464">
              <w:rPr>
                <w:rFonts w:ascii="Times New Roman" w:eastAsia="Arial" w:hAnsi="Times New Roman" w:cs="Times New Roman"/>
                <w:spacing w:val="-1"/>
                <w:sz w:val="20"/>
                <w:szCs w:val="20"/>
              </w:rPr>
              <w:t>18</w:t>
            </w:r>
            <w:r w:rsidRPr="002F2464">
              <w:rPr>
                <w:rFonts w:ascii="Times New Roman" w:eastAsia="Arial" w:hAnsi="Times New Roman" w:cs="Times New Roman"/>
                <w:sz w:val="20"/>
                <w:szCs w:val="20"/>
              </w:rPr>
              <w:t>7</w:t>
            </w:r>
          </w:p>
        </w:tc>
        <w:tc>
          <w:tcPr>
            <w:tcW w:w="426" w:type="dxa"/>
            <w:vAlign w:val="center"/>
          </w:tcPr>
          <w:p w14:paraId="6E8B9EFD" w14:textId="77777777" w:rsidR="00C5614B" w:rsidRPr="002F2464" w:rsidRDefault="00C5614B" w:rsidP="00DD32DE">
            <w:pPr>
              <w:tabs>
                <w:tab w:val="left" w:pos="780"/>
                <w:tab w:val="left" w:pos="1460"/>
              </w:tabs>
              <w:spacing w:before="35"/>
              <w:ind w:left="40" w:right="-20"/>
              <w:jc w:val="center"/>
              <w:rPr>
                <w:rFonts w:ascii="Times New Roman" w:eastAsia="Arial" w:hAnsi="Times New Roman" w:cs="Times New Roman"/>
                <w:sz w:val="20"/>
                <w:szCs w:val="20"/>
              </w:rPr>
            </w:pPr>
            <w:r w:rsidRPr="002F2464">
              <w:rPr>
                <w:rFonts w:ascii="Times New Roman" w:eastAsia="Arial" w:hAnsi="Times New Roman" w:cs="Times New Roman"/>
                <w:spacing w:val="-1"/>
                <w:sz w:val="20"/>
                <w:szCs w:val="20"/>
              </w:rPr>
              <w:t>13</w:t>
            </w:r>
            <w:r w:rsidRPr="002F2464">
              <w:rPr>
                <w:rFonts w:ascii="Times New Roman" w:eastAsia="Arial" w:hAnsi="Times New Roman" w:cs="Times New Roman"/>
                <w:sz w:val="20"/>
                <w:szCs w:val="20"/>
              </w:rPr>
              <w:t>6</w:t>
            </w:r>
          </w:p>
        </w:tc>
        <w:tc>
          <w:tcPr>
            <w:tcW w:w="426" w:type="dxa"/>
            <w:vAlign w:val="center"/>
          </w:tcPr>
          <w:p w14:paraId="7D5F423F" w14:textId="77777777" w:rsidR="00C5614B" w:rsidRPr="002F2464" w:rsidRDefault="00C5614B" w:rsidP="00DD32DE">
            <w:pPr>
              <w:spacing w:before="35"/>
              <w:ind w:left="40" w:right="-20"/>
              <w:jc w:val="center"/>
              <w:rPr>
                <w:rFonts w:ascii="Times New Roman" w:eastAsia="Arial" w:hAnsi="Times New Roman" w:cs="Times New Roman"/>
                <w:spacing w:val="-1"/>
                <w:sz w:val="20"/>
                <w:szCs w:val="20"/>
              </w:rPr>
            </w:pPr>
            <w:r w:rsidRPr="002F2464">
              <w:rPr>
                <w:rFonts w:ascii="Times New Roman" w:eastAsia="Arial" w:hAnsi="Times New Roman" w:cs="Times New Roman"/>
                <w:spacing w:val="-1"/>
                <w:sz w:val="20"/>
                <w:szCs w:val="20"/>
              </w:rPr>
              <w:t>11</w:t>
            </w:r>
            <w:r w:rsidRPr="002F2464">
              <w:rPr>
                <w:rFonts w:ascii="Times New Roman" w:eastAsia="Arial" w:hAnsi="Times New Roman" w:cs="Times New Roman"/>
                <w:sz w:val="20"/>
                <w:szCs w:val="20"/>
              </w:rPr>
              <w:t>4</w:t>
            </w:r>
          </w:p>
        </w:tc>
        <w:tc>
          <w:tcPr>
            <w:tcW w:w="426" w:type="dxa"/>
            <w:vAlign w:val="center"/>
          </w:tcPr>
          <w:p w14:paraId="4A7D7248" w14:textId="77777777" w:rsidR="00C5614B" w:rsidRPr="002F2464" w:rsidRDefault="00C5614B" w:rsidP="00DD32DE">
            <w:pPr>
              <w:spacing w:before="35"/>
              <w:ind w:left="40" w:right="-20"/>
              <w:jc w:val="center"/>
              <w:rPr>
                <w:rFonts w:ascii="Times New Roman" w:eastAsia="Arial" w:hAnsi="Times New Roman" w:cs="Times New Roman"/>
                <w:sz w:val="20"/>
                <w:szCs w:val="20"/>
              </w:rPr>
            </w:pPr>
            <w:r w:rsidRPr="002F2464">
              <w:rPr>
                <w:rFonts w:ascii="Times New Roman" w:eastAsia="Arial" w:hAnsi="Times New Roman" w:cs="Times New Roman"/>
                <w:spacing w:val="-1"/>
                <w:sz w:val="20"/>
                <w:szCs w:val="20"/>
              </w:rPr>
              <w:t>8</w:t>
            </w:r>
            <w:r w:rsidRPr="002F2464">
              <w:rPr>
                <w:rFonts w:ascii="Times New Roman" w:eastAsia="Arial" w:hAnsi="Times New Roman" w:cs="Times New Roman"/>
                <w:sz w:val="20"/>
                <w:szCs w:val="20"/>
              </w:rPr>
              <w:t>2</w:t>
            </w:r>
          </w:p>
        </w:tc>
        <w:tc>
          <w:tcPr>
            <w:tcW w:w="426" w:type="dxa"/>
            <w:vAlign w:val="center"/>
          </w:tcPr>
          <w:p w14:paraId="499616B0" w14:textId="77777777" w:rsidR="00C5614B" w:rsidRPr="002F2464" w:rsidRDefault="00C5614B" w:rsidP="00DD32DE">
            <w:pPr>
              <w:spacing w:before="35"/>
              <w:ind w:left="40" w:right="-20"/>
              <w:jc w:val="center"/>
              <w:rPr>
                <w:rFonts w:ascii="Times New Roman" w:eastAsia="Arial" w:hAnsi="Times New Roman" w:cs="Times New Roman"/>
                <w:spacing w:val="-1"/>
                <w:sz w:val="20"/>
                <w:szCs w:val="20"/>
              </w:rPr>
            </w:pPr>
            <w:r w:rsidRPr="002F2464">
              <w:rPr>
                <w:rFonts w:ascii="Times New Roman" w:eastAsia="Arial" w:hAnsi="Times New Roman" w:cs="Times New Roman"/>
                <w:spacing w:val="-1"/>
                <w:sz w:val="20"/>
                <w:szCs w:val="20"/>
              </w:rPr>
              <w:t>71</w:t>
            </w:r>
          </w:p>
        </w:tc>
        <w:tc>
          <w:tcPr>
            <w:tcW w:w="426" w:type="dxa"/>
            <w:vAlign w:val="center"/>
          </w:tcPr>
          <w:p w14:paraId="1DF1324F" w14:textId="77777777" w:rsidR="00C5614B" w:rsidRPr="002F2464" w:rsidRDefault="00C5614B" w:rsidP="00DD32DE">
            <w:pPr>
              <w:spacing w:before="35"/>
              <w:ind w:left="40" w:right="-20"/>
              <w:jc w:val="center"/>
              <w:rPr>
                <w:rFonts w:ascii="Times New Roman" w:eastAsia="Arial" w:hAnsi="Times New Roman" w:cs="Times New Roman"/>
                <w:spacing w:val="-1"/>
                <w:sz w:val="20"/>
                <w:szCs w:val="20"/>
              </w:rPr>
            </w:pPr>
            <w:r w:rsidRPr="002F2464">
              <w:rPr>
                <w:rFonts w:ascii="Times New Roman" w:eastAsia="Arial" w:hAnsi="Times New Roman" w:cs="Times New Roman"/>
                <w:spacing w:val="-1"/>
                <w:sz w:val="20"/>
                <w:szCs w:val="20"/>
              </w:rPr>
              <w:t>60</w:t>
            </w:r>
          </w:p>
        </w:tc>
        <w:tc>
          <w:tcPr>
            <w:tcW w:w="426" w:type="dxa"/>
            <w:vAlign w:val="center"/>
          </w:tcPr>
          <w:p w14:paraId="4923C868" w14:textId="77777777" w:rsidR="00C5614B" w:rsidRPr="002F2464" w:rsidRDefault="00C5614B" w:rsidP="00DD32DE">
            <w:pPr>
              <w:spacing w:before="35"/>
              <w:ind w:left="181" w:right="-20"/>
              <w:jc w:val="center"/>
              <w:rPr>
                <w:rFonts w:ascii="Times New Roman" w:eastAsia="Arial" w:hAnsi="Times New Roman" w:cs="Times New Roman"/>
                <w:sz w:val="20"/>
                <w:szCs w:val="20"/>
              </w:rPr>
            </w:pPr>
            <w:r w:rsidRPr="002F2464">
              <w:rPr>
                <w:rFonts w:ascii="Times New Roman" w:eastAsia="Arial" w:hAnsi="Times New Roman" w:cs="Times New Roman"/>
                <w:spacing w:val="-1"/>
                <w:sz w:val="20"/>
                <w:szCs w:val="20"/>
              </w:rPr>
              <w:t>5</w:t>
            </w:r>
            <w:r w:rsidRPr="002F2464">
              <w:rPr>
                <w:rFonts w:ascii="Times New Roman" w:eastAsia="Arial" w:hAnsi="Times New Roman" w:cs="Times New Roman"/>
                <w:sz w:val="20"/>
                <w:szCs w:val="20"/>
              </w:rPr>
              <w:t>3</w:t>
            </w:r>
          </w:p>
        </w:tc>
        <w:tc>
          <w:tcPr>
            <w:tcW w:w="426" w:type="dxa"/>
            <w:vAlign w:val="center"/>
          </w:tcPr>
          <w:p w14:paraId="7CCC1119" w14:textId="77777777" w:rsidR="00C5614B" w:rsidRPr="002F2464" w:rsidRDefault="00C5614B" w:rsidP="00DD32DE">
            <w:pPr>
              <w:spacing w:before="35"/>
              <w:ind w:left="181" w:right="-20"/>
              <w:jc w:val="center"/>
              <w:rPr>
                <w:rFonts w:ascii="Times New Roman" w:eastAsia="Arial" w:hAnsi="Times New Roman" w:cs="Times New Roman"/>
                <w:sz w:val="20"/>
                <w:szCs w:val="20"/>
              </w:rPr>
            </w:pPr>
            <w:r w:rsidRPr="002F2464">
              <w:rPr>
                <w:rFonts w:ascii="Times New Roman" w:eastAsia="Arial" w:hAnsi="Times New Roman" w:cs="Times New Roman"/>
                <w:spacing w:val="-1"/>
                <w:sz w:val="20"/>
                <w:szCs w:val="20"/>
              </w:rPr>
              <w:t>3</w:t>
            </w:r>
            <w:r w:rsidRPr="002F2464">
              <w:rPr>
                <w:rFonts w:ascii="Times New Roman" w:eastAsia="Arial" w:hAnsi="Times New Roman" w:cs="Times New Roman"/>
                <w:sz w:val="20"/>
                <w:szCs w:val="20"/>
              </w:rPr>
              <w:t>5</w:t>
            </w:r>
          </w:p>
        </w:tc>
        <w:tc>
          <w:tcPr>
            <w:tcW w:w="426" w:type="dxa"/>
            <w:vAlign w:val="center"/>
          </w:tcPr>
          <w:p w14:paraId="3BB8EBAF" w14:textId="77777777" w:rsidR="00C5614B" w:rsidRPr="002F2464" w:rsidRDefault="00C5614B" w:rsidP="00DD32DE">
            <w:pPr>
              <w:spacing w:before="35"/>
              <w:ind w:left="181" w:right="-20"/>
              <w:jc w:val="center"/>
              <w:rPr>
                <w:rFonts w:ascii="Times New Roman" w:eastAsia="Arial" w:hAnsi="Times New Roman" w:cs="Times New Roman"/>
                <w:spacing w:val="-1"/>
                <w:sz w:val="20"/>
                <w:szCs w:val="20"/>
              </w:rPr>
            </w:pPr>
            <w:r w:rsidRPr="002F2464">
              <w:rPr>
                <w:rFonts w:ascii="Times New Roman" w:eastAsia="Arial" w:hAnsi="Times New Roman" w:cs="Times New Roman"/>
                <w:spacing w:val="-1"/>
                <w:sz w:val="20"/>
                <w:szCs w:val="20"/>
              </w:rPr>
              <w:t>24</w:t>
            </w:r>
          </w:p>
        </w:tc>
        <w:tc>
          <w:tcPr>
            <w:tcW w:w="426" w:type="dxa"/>
            <w:vAlign w:val="center"/>
          </w:tcPr>
          <w:p w14:paraId="40367F4D" w14:textId="77777777" w:rsidR="00C5614B" w:rsidRPr="002F2464" w:rsidRDefault="00C5614B" w:rsidP="00DD32DE">
            <w:pPr>
              <w:spacing w:before="35"/>
              <w:ind w:left="181" w:right="-20"/>
              <w:jc w:val="center"/>
              <w:rPr>
                <w:rFonts w:ascii="Times New Roman" w:eastAsia="Arial" w:hAnsi="Times New Roman" w:cs="Times New Roman"/>
                <w:spacing w:val="-1"/>
                <w:sz w:val="20"/>
                <w:szCs w:val="20"/>
              </w:rPr>
            </w:pPr>
            <w:r w:rsidRPr="002F2464">
              <w:rPr>
                <w:rFonts w:ascii="Times New Roman" w:eastAsia="Arial" w:hAnsi="Times New Roman" w:cs="Times New Roman"/>
                <w:spacing w:val="-1"/>
                <w:sz w:val="20"/>
                <w:szCs w:val="20"/>
              </w:rPr>
              <w:t>1</w:t>
            </w:r>
            <w:r w:rsidRPr="002F2464">
              <w:rPr>
                <w:rFonts w:ascii="Times New Roman" w:eastAsia="Arial" w:hAnsi="Times New Roman" w:cs="Times New Roman"/>
                <w:sz w:val="20"/>
                <w:szCs w:val="20"/>
              </w:rPr>
              <w:t>6</w:t>
            </w:r>
          </w:p>
        </w:tc>
        <w:tc>
          <w:tcPr>
            <w:tcW w:w="426" w:type="dxa"/>
            <w:vAlign w:val="center"/>
          </w:tcPr>
          <w:p w14:paraId="05BE87F1" w14:textId="77777777" w:rsidR="00C5614B" w:rsidRPr="002F2464" w:rsidRDefault="00C5614B" w:rsidP="00DD32DE">
            <w:pPr>
              <w:spacing w:before="35"/>
              <w:ind w:left="181" w:right="-20"/>
              <w:jc w:val="center"/>
              <w:rPr>
                <w:rFonts w:ascii="Times New Roman" w:eastAsia="Arial" w:hAnsi="Times New Roman" w:cs="Times New Roman"/>
                <w:sz w:val="20"/>
                <w:szCs w:val="20"/>
              </w:rPr>
            </w:pPr>
            <w:r w:rsidRPr="002F2464">
              <w:rPr>
                <w:rFonts w:ascii="Times New Roman" w:eastAsia="Arial" w:hAnsi="Times New Roman" w:cs="Times New Roman"/>
                <w:spacing w:val="-1"/>
                <w:sz w:val="20"/>
                <w:szCs w:val="20"/>
              </w:rPr>
              <w:t>1</w:t>
            </w:r>
            <w:r w:rsidRPr="002F2464">
              <w:rPr>
                <w:rFonts w:ascii="Times New Roman" w:eastAsia="Arial" w:hAnsi="Times New Roman" w:cs="Times New Roman"/>
                <w:sz w:val="20"/>
                <w:szCs w:val="20"/>
              </w:rPr>
              <w:t>1</w:t>
            </w:r>
          </w:p>
        </w:tc>
        <w:tc>
          <w:tcPr>
            <w:tcW w:w="426" w:type="dxa"/>
            <w:vAlign w:val="center"/>
          </w:tcPr>
          <w:p w14:paraId="7971C94B" w14:textId="77777777" w:rsidR="00C5614B" w:rsidRPr="002F2464" w:rsidRDefault="00C5614B" w:rsidP="00DD32DE">
            <w:pPr>
              <w:spacing w:before="35"/>
              <w:ind w:left="181" w:right="195"/>
              <w:jc w:val="center"/>
              <w:rPr>
                <w:rFonts w:ascii="Times New Roman" w:eastAsia="Arial" w:hAnsi="Times New Roman" w:cs="Times New Roman"/>
                <w:sz w:val="20"/>
                <w:szCs w:val="20"/>
              </w:rPr>
            </w:pPr>
            <w:r w:rsidRPr="002F2464">
              <w:rPr>
                <w:rFonts w:ascii="Times New Roman" w:eastAsia="Arial" w:hAnsi="Times New Roman" w:cs="Times New Roman"/>
                <w:sz w:val="20"/>
                <w:szCs w:val="20"/>
              </w:rPr>
              <w:t>5</w:t>
            </w:r>
          </w:p>
        </w:tc>
        <w:tc>
          <w:tcPr>
            <w:tcW w:w="426" w:type="dxa"/>
            <w:vAlign w:val="center"/>
          </w:tcPr>
          <w:p w14:paraId="1D442A8C" w14:textId="77777777" w:rsidR="00C5614B" w:rsidRPr="002F2464" w:rsidRDefault="00C5614B" w:rsidP="00DD32DE">
            <w:pPr>
              <w:spacing w:before="35"/>
              <w:ind w:left="181" w:right="190"/>
              <w:jc w:val="center"/>
              <w:rPr>
                <w:rFonts w:ascii="Times New Roman" w:eastAsia="Arial" w:hAnsi="Times New Roman" w:cs="Times New Roman"/>
                <w:sz w:val="20"/>
                <w:szCs w:val="20"/>
              </w:rPr>
            </w:pPr>
            <w:r w:rsidRPr="002F2464">
              <w:rPr>
                <w:rFonts w:ascii="Times New Roman" w:eastAsia="Arial" w:hAnsi="Times New Roman" w:cs="Times New Roman"/>
                <w:sz w:val="20"/>
                <w:szCs w:val="20"/>
              </w:rPr>
              <w:t>3</w:t>
            </w:r>
          </w:p>
        </w:tc>
        <w:tc>
          <w:tcPr>
            <w:tcW w:w="426" w:type="dxa"/>
            <w:vAlign w:val="center"/>
          </w:tcPr>
          <w:p w14:paraId="5B2110B4" w14:textId="77777777" w:rsidR="00C5614B" w:rsidRPr="002F2464" w:rsidRDefault="00C5614B" w:rsidP="00DD32DE">
            <w:pPr>
              <w:spacing w:before="35"/>
              <w:ind w:left="181" w:right="185"/>
              <w:jc w:val="center"/>
              <w:rPr>
                <w:rFonts w:ascii="Times New Roman" w:eastAsia="Arial" w:hAnsi="Times New Roman" w:cs="Times New Roman"/>
                <w:sz w:val="20"/>
                <w:szCs w:val="20"/>
              </w:rPr>
            </w:pPr>
            <w:r w:rsidRPr="002F2464">
              <w:rPr>
                <w:rFonts w:ascii="Times New Roman" w:eastAsia="Arial" w:hAnsi="Times New Roman" w:cs="Times New Roman"/>
                <w:sz w:val="20"/>
                <w:szCs w:val="20"/>
              </w:rPr>
              <w:t>1</w:t>
            </w:r>
          </w:p>
        </w:tc>
        <w:tc>
          <w:tcPr>
            <w:tcW w:w="426" w:type="dxa"/>
            <w:vAlign w:val="center"/>
          </w:tcPr>
          <w:p w14:paraId="1E8AAD0C" w14:textId="77777777" w:rsidR="00C5614B" w:rsidRPr="002F2464" w:rsidRDefault="00C5614B" w:rsidP="00DD32DE">
            <w:pPr>
              <w:spacing w:before="35"/>
              <w:ind w:left="181" w:right="185"/>
              <w:jc w:val="center"/>
              <w:rPr>
                <w:rFonts w:ascii="Times New Roman" w:eastAsia="Arial" w:hAnsi="Times New Roman" w:cs="Times New Roman"/>
                <w:sz w:val="20"/>
                <w:szCs w:val="20"/>
              </w:rPr>
            </w:pPr>
            <w:r w:rsidRPr="002F2464">
              <w:rPr>
                <w:rFonts w:ascii="Times New Roman" w:eastAsia="Arial" w:hAnsi="Times New Roman" w:cs="Times New Roman"/>
                <w:sz w:val="20"/>
                <w:szCs w:val="20"/>
              </w:rPr>
              <w:t>1</w:t>
            </w:r>
          </w:p>
        </w:tc>
        <w:tc>
          <w:tcPr>
            <w:tcW w:w="426" w:type="dxa"/>
            <w:vAlign w:val="center"/>
          </w:tcPr>
          <w:p w14:paraId="491D6F2A" w14:textId="77777777" w:rsidR="00C5614B" w:rsidRPr="002F2464" w:rsidRDefault="00C5614B" w:rsidP="00DD32DE">
            <w:pPr>
              <w:spacing w:before="35"/>
              <w:ind w:left="181" w:right="185"/>
              <w:jc w:val="center"/>
              <w:rPr>
                <w:rFonts w:ascii="Times New Roman" w:eastAsia="Arial" w:hAnsi="Times New Roman" w:cs="Times New Roman"/>
                <w:sz w:val="20"/>
                <w:szCs w:val="20"/>
              </w:rPr>
            </w:pPr>
            <w:r w:rsidRPr="002F2464">
              <w:rPr>
                <w:rFonts w:ascii="Times New Roman" w:eastAsia="Arial" w:hAnsi="Times New Roman" w:cs="Times New Roman"/>
                <w:sz w:val="20"/>
                <w:szCs w:val="20"/>
              </w:rPr>
              <w:t>0</w:t>
            </w:r>
          </w:p>
        </w:tc>
        <w:tc>
          <w:tcPr>
            <w:tcW w:w="426" w:type="dxa"/>
            <w:vAlign w:val="center"/>
          </w:tcPr>
          <w:p w14:paraId="093E74E1" w14:textId="77777777" w:rsidR="00C5614B" w:rsidRPr="002F2464" w:rsidRDefault="00C5614B" w:rsidP="00DD32DE">
            <w:pPr>
              <w:spacing w:before="35"/>
              <w:ind w:left="181" w:right="185"/>
              <w:jc w:val="center"/>
              <w:rPr>
                <w:rFonts w:ascii="Times New Roman" w:eastAsia="Arial" w:hAnsi="Times New Roman" w:cs="Times New Roman"/>
                <w:sz w:val="20"/>
                <w:szCs w:val="20"/>
              </w:rPr>
            </w:pPr>
            <w:r w:rsidRPr="002F2464">
              <w:rPr>
                <w:rFonts w:ascii="Times New Roman" w:eastAsia="Arial" w:hAnsi="Times New Roman" w:cs="Times New Roman"/>
                <w:sz w:val="20"/>
                <w:szCs w:val="20"/>
              </w:rPr>
              <w:t>0</w:t>
            </w:r>
          </w:p>
        </w:tc>
        <w:tc>
          <w:tcPr>
            <w:tcW w:w="426" w:type="dxa"/>
            <w:vAlign w:val="center"/>
          </w:tcPr>
          <w:p w14:paraId="3C168E51" w14:textId="77777777" w:rsidR="00C5614B" w:rsidRPr="002F2464" w:rsidRDefault="00C5614B" w:rsidP="00DD32DE">
            <w:pPr>
              <w:spacing w:before="35"/>
              <w:ind w:left="181" w:right="-20"/>
              <w:jc w:val="center"/>
              <w:rPr>
                <w:rFonts w:ascii="Times New Roman" w:eastAsia="Arial" w:hAnsi="Times New Roman" w:cs="Times New Roman"/>
                <w:sz w:val="20"/>
                <w:szCs w:val="20"/>
              </w:rPr>
            </w:pPr>
            <w:r w:rsidRPr="002F2464">
              <w:rPr>
                <w:rFonts w:ascii="Times New Roman" w:eastAsia="Arial" w:hAnsi="Times New Roman" w:cs="Times New Roman"/>
                <w:sz w:val="20"/>
                <w:szCs w:val="20"/>
              </w:rPr>
              <w:t>0</w:t>
            </w:r>
          </w:p>
        </w:tc>
      </w:tr>
    </w:tbl>
    <w:p w14:paraId="104CF922" w14:textId="77777777" w:rsidR="00ED2432" w:rsidRPr="002F2464" w:rsidRDefault="00ED2432" w:rsidP="00C5614B">
      <w:pPr>
        <w:pStyle w:val="Text"/>
        <w:rPr>
          <w:bCs/>
          <w:szCs w:val="24"/>
          <w:lang w:eastAsia="ja-JP"/>
        </w:rPr>
      </w:pPr>
    </w:p>
    <w:p w14:paraId="457CEBB5" w14:textId="77777777" w:rsidR="009021B7" w:rsidRPr="002F2464" w:rsidRDefault="009021B7" w:rsidP="009021B7">
      <w:pPr>
        <w:jc w:val="both"/>
        <w:rPr>
          <w:rFonts w:ascii="Times New Roman" w:hAnsi="Times New Roman" w:cs="Times New Roman"/>
          <w:sz w:val="24"/>
          <w:szCs w:val="24"/>
        </w:rPr>
      </w:pPr>
      <w:r w:rsidRPr="002F2464">
        <w:rPr>
          <w:rFonts w:ascii="Times New Roman" w:hAnsi="Times New Roman" w:cs="Times New Roman"/>
          <w:sz w:val="24"/>
          <w:szCs w:val="24"/>
        </w:rPr>
        <w:t>There was no significant difference in OS in a pre-specified interim analysis conducted at 42% of the events required for the final analysis.</w:t>
      </w:r>
    </w:p>
    <w:p w14:paraId="646B4DCD" w14:textId="77777777" w:rsidR="009021B7" w:rsidRPr="002F2464" w:rsidRDefault="009021B7" w:rsidP="009021B7">
      <w:pPr>
        <w:jc w:val="both"/>
        <w:rPr>
          <w:rFonts w:ascii="Times New Roman" w:hAnsi="Times New Roman" w:cs="Times New Roman"/>
          <w:sz w:val="24"/>
          <w:szCs w:val="24"/>
        </w:rPr>
      </w:pPr>
      <w:r w:rsidRPr="002F2464">
        <w:rPr>
          <w:rFonts w:ascii="Times New Roman" w:hAnsi="Times New Roman" w:cs="Times New Roman"/>
          <w:sz w:val="24"/>
          <w:szCs w:val="24"/>
        </w:rPr>
        <w:t xml:space="preserve">Analyses of patient-reported outcome measures suggested </w:t>
      </w:r>
      <w:proofErr w:type="spellStart"/>
      <w:r w:rsidRPr="002F2464">
        <w:rPr>
          <w:rFonts w:ascii="Times New Roman" w:hAnsi="Times New Roman" w:cs="Times New Roman"/>
          <w:sz w:val="24"/>
          <w:szCs w:val="24"/>
        </w:rPr>
        <w:t>ceritinib</w:t>
      </w:r>
      <w:proofErr w:type="spellEnd"/>
      <w:r w:rsidRPr="002F2464">
        <w:rPr>
          <w:rFonts w:ascii="Times New Roman" w:hAnsi="Times New Roman" w:cs="Times New Roman"/>
          <w:sz w:val="24"/>
          <w:szCs w:val="24"/>
        </w:rPr>
        <w:t xml:space="preserve"> prolonged time to deterioration for the lung cancer specific symptoms cough, pain and dyspnoea compared to chemotherapy. The patient-reported delay to deterioration may be an overestimation, because patients were not blinded to treatment assignment. </w:t>
      </w:r>
    </w:p>
    <w:p w14:paraId="0394A384" w14:textId="73AB8E2D" w:rsidR="009021B7" w:rsidRPr="002F2464" w:rsidRDefault="009021B7" w:rsidP="009021B7">
      <w:pPr>
        <w:jc w:val="both"/>
        <w:rPr>
          <w:rFonts w:ascii="Times New Roman" w:hAnsi="Times New Roman" w:cs="Times New Roman"/>
          <w:sz w:val="24"/>
          <w:szCs w:val="24"/>
        </w:rPr>
      </w:pPr>
      <w:r w:rsidRPr="002F2464">
        <w:rPr>
          <w:rFonts w:ascii="Times New Roman" w:hAnsi="Times New Roman" w:cs="Times New Roman"/>
          <w:sz w:val="24"/>
          <w:szCs w:val="24"/>
        </w:rPr>
        <w:t>Anti-tumour activity of ZYKADIA in the brain was assessed in patients with measurable disease at baseline with at least one post baseline assessment as determined by the BIRC neuro-radiologist at baseline (N=44) according to RECIST 1.1 (see Table 2)</w:t>
      </w:r>
      <w:r w:rsidR="007A4F0B">
        <w:rPr>
          <w:rFonts w:ascii="Times New Roman" w:hAnsi="Times New Roman" w:cs="Times New Roman"/>
          <w:sz w:val="24"/>
          <w:szCs w:val="24"/>
        </w:rPr>
        <w:t>.</w:t>
      </w:r>
    </w:p>
    <w:p w14:paraId="2755209D" w14:textId="77777777" w:rsidR="00827301" w:rsidRPr="002F2464" w:rsidRDefault="00827301" w:rsidP="00C5614B">
      <w:pPr>
        <w:pStyle w:val="Text"/>
        <w:rPr>
          <w:bCs/>
          <w:szCs w:val="24"/>
          <w:lang w:eastAsia="ja-JP"/>
        </w:rPr>
      </w:pPr>
    </w:p>
    <w:p w14:paraId="07D0EA06" w14:textId="77777777" w:rsidR="00827301" w:rsidRPr="002F2464" w:rsidRDefault="00827301" w:rsidP="00C5614B">
      <w:pPr>
        <w:pStyle w:val="Text"/>
        <w:rPr>
          <w:bCs/>
          <w:szCs w:val="24"/>
          <w:lang w:eastAsia="ja-JP"/>
        </w:rPr>
      </w:pPr>
    </w:p>
    <w:p w14:paraId="74AEAA7D" w14:textId="77777777" w:rsidR="00827301" w:rsidRPr="002F2464" w:rsidRDefault="00827301" w:rsidP="00C5614B">
      <w:pPr>
        <w:pStyle w:val="Text"/>
        <w:rPr>
          <w:bCs/>
          <w:szCs w:val="24"/>
          <w:lang w:eastAsia="ja-JP"/>
        </w:rPr>
      </w:pPr>
    </w:p>
    <w:p w14:paraId="6BCF7418" w14:textId="77777777" w:rsidR="00827301" w:rsidRPr="002F2464" w:rsidRDefault="00827301" w:rsidP="00C5614B">
      <w:pPr>
        <w:pStyle w:val="Text"/>
        <w:rPr>
          <w:bCs/>
          <w:szCs w:val="24"/>
          <w:lang w:eastAsia="ja-JP"/>
        </w:rPr>
      </w:pPr>
    </w:p>
    <w:p w14:paraId="10A5B222" w14:textId="77777777" w:rsidR="00827301" w:rsidRPr="002F2464" w:rsidRDefault="00827301" w:rsidP="00C5614B">
      <w:pPr>
        <w:pStyle w:val="Text"/>
        <w:rPr>
          <w:bCs/>
          <w:szCs w:val="24"/>
          <w:lang w:eastAsia="ja-JP"/>
        </w:rPr>
      </w:pPr>
    </w:p>
    <w:p w14:paraId="3FAF8E1B" w14:textId="77777777" w:rsidR="00827301" w:rsidRPr="002F2464" w:rsidRDefault="00827301" w:rsidP="00C5614B">
      <w:pPr>
        <w:pStyle w:val="Text"/>
        <w:rPr>
          <w:bCs/>
          <w:szCs w:val="24"/>
          <w:lang w:eastAsia="ja-JP"/>
        </w:rPr>
      </w:pPr>
    </w:p>
    <w:p w14:paraId="6369765A" w14:textId="43DC9F14" w:rsidR="00C5614B" w:rsidRPr="002F2464" w:rsidRDefault="000C14B1" w:rsidP="00AB569D">
      <w:pPr>
        <w:spacing w:before="120"/>
        <w:ind w:left="1440" w:hanging="1440"/>
        <w:rPr>
          <w:rFonts w:ascii="Times New Roman" w:eastAsia="MS Mincho" w:hAnsi="Times New Roman" w:cs="Times New Roman"/>
          <w:b/>
          <w:bCs/>
          <w:sz w:val="24"/>
          <w:szCs w:val="24"/>
          <w:lang w:val="en-US" w:eastAsia="zh-CN"/>
        </w:rPr>
      </w:pPr>
      <w:r w:rsidRPr="002F2464">
        <w:rPr>
          <w:rFonts w:ascii="Times New Roman" w:eastAsia="MS Mincho" w:hAnsi="Times New Roman" w:cs="Times New Roman"/>
          <w:b/>
          <w:bCs/>
          <w:sz w:val="24"/>
          <w:szCs w:val="24"/>
          <w:lang w:val="en-US" w:eastAsia="zh-CN"/>
        </w:rPr>
        <w:t>Table 2</w:t>
      </w:r>
      <w:r w:rsidRPr="002F2464">
        <w:rPr>
          <w:rFonts w:ascii="Times New Roman" w:eastAsia="MS Mincho" w:hAnsi="Times New Roman" w:cs="Times New Roman"/>
          <w:b/>
          <w:bCs/>
          <w:sz w:val="24"/>
          <w:szCs w:val="24"/>
          <w:lang w:val="en-US" w:eastAsia="zh-CN"/>
        </w:rPr>
        <w:tab/>
      </w:r>
      <w:r w:rsidR="00ED2432" w:rsidRPr="002F2464">
        <w:rPr>
          <w:rFonts w:ascii="Times New Roman" w:eastAsia="MS Mincho" w:hAnsi="Times New Roman" w:cs="Times New Roman"/>
          <w:b/>
          <w:bCs/>
          <w:sz w:val="24"/>
          <w:szCs w:val="24"/>
          <w:lang w:val="en-US" w:eastAsia="zh-CN"/>
        </w:rPr>
        <w:t xml:space="preserve">BIRC </w:t>
      </w:r>
      <w:r w:rsidR="007A4F0B">
        <w:rPr>
          <w:rFonts w:ascii="Times New Roman" w:eastAsia="MS Mincho" w:hAnsi="Times New Roman" w:cs="Times New Roman"/>
          <w:b/>
          <w:bCs/>
          <w:sz w:val="24"/>
          <w:szCs w:val="24"/>
          <w:lang w:val="en-US" w:eastAsia="zh-CN"/>
        </w:rPr>
        <w:t>a</w:t>
      </w:r>
      <w:r w:rsidR="00ED2432" w:rsidRPr="002F2464">
        <w:rPr>
          <w:rFonts w:ascii="Times New Roman" w:eastAsia="MS Mincho" w:hAnsi="Times New Roman" w:cs="Times New Roman"/>
          <w:b/>
          <w:bCs/>
          <w:sz w:val="24"/>
          <w:szCs w:val="24"/>
          <w:lang w:val="en-US" w:eastAsia="zh-CN"/>
        </w:rPr>
        <w:t xml:space="preserve">ssessed CNS </w:t>
      </w:r>
      <w:r w:rsidR="007A4F0B">
        <w:rPr>
          <w:rFonts w:ascii="Times New Roman" w:eastAsia="MS Mincho" w:hAnsi="Times New Roman" w:cs="Times New Roman"/>
          <w:b/>
          <w:bCs/>
          <w:sz w:val="24"/>
          <w:szCs w:val="24"/>
          <w:lang w:val="en-US" w:eastAsia="zh-CN"/>
        </w:rPr>
        <w:t>r</w:t>
      </w:r>
      <w:r w:rsidR="00ED2432" w:rsidRPr="002F2464">
        <w:rPr>
          <w:rFonts w:ascii="Times New Roman" w:eastAsia="MS Mincho" w:hAnsi="Times New Roman" w:cs="Times New Roman"/>
          <w:b/>
          <w:bCs/>
          <w:sz w:val="24"/>
          <w:szCs w:val="24"/>
          <w:lang w:val="en-US" w:eastAsia="zh-CN"/>
        </w:rPr>
        <w:t xml:space="preserve">esponses in </w:t>
      </w:r>
      <w:r w:rsidR="007A4F0B">
        <w:rPr>
          <w:rFonts w:ascii="Times New Roman" w:eastAsia="MS Mincho" w:hAnsi="Times New Roman" w:cs="Times New Roman"/>
          <w:b/>
          <w:bCs/>
          <w:sz w:val="24"/>
          <w:szCs w:val="24"/>
          <w:lang w:val="en-US" w:eastAsia="zh-CN"/>
        </w:rPr>
        <w:t>p</w:t>
      </w:r>
      <w:r w:rsidR="00ED2432" w:rsidRPr="002F2464">
        <w:rPr>
          <w:rFonts w:ascii="Times New Roman" w:eastAsia="MS Mincho" w:hAnsi="Times New Roman" w:cs="Times New Roman"/>
          <w:b/>
          <w:bCs/>
          <w:sz w:val="24"/>
          <w:szCs w:val="24"/>
          <w:lang w:val="en-US" w:eastAsia="zh-CN"/>
        </w:rPr>
        <w:t xml:space="preserve">atients with </w:t>
      </w:r>
      <w:r w:rsidR="007A4F0B">
        <w:rPr>
          <w:rFonts w:ascii="Times New Roman" w:eastAsia="MS Mincho" w:hAnsi="Times New Roman" w:cs="Times New Roman"/>
          <w:b/>
          <w:bCs/>
          <w:sz w:val="24"/>
          <w:szCs w:val="24"/>
          <w:lang w:val="en-US" w:eastAsia="zh-CN"/>
        </w:rPr>
        <w:t>m</w:t>
      </w:r>
      <w:r w:rsidR="00ED2432" w:rsidRPr="002F2464">
        <w:rPr>
          <w:rFonts w:ascii="Times New Roman" w:eastAsia="MS Mincho" w:hAnsi="Times New Roman" w:cs="Times New Roman"/>
          <w:b/>
          <w:bCs/>
          <w:sz w:val="24"/>
          <w:szCs w:val="24"/>
          <w:lang w:val="en-US" w:eastAsia="zh-CN"/>
        </w:rPr>
        <w:t xml:space="preserve">easurable CNS </w:t>
      </w:r>
      <w:r w:rsidR="007A4F0B">
        <w:rPr>
          <w:rFonts w:ascii="Times New Roman" w:eastAsia="MS Mincho" w:hAnsi="Times New Roman" w:cs="Times New Roman"/>
          <w:b/>
          <w:bCs/>
          <w:sz w:val="24"/>
          <w:szCs w:val="24"/>
          <w:lang w:val="en-US" w:eastAsia="zh-CN"/>
        </w:rPr>
        <w:t>l</w:t>
      </w:r>
      <w:r w:rsidR="00ED2432" w:rsidRPr="002F2464">
        <w:rPr>
          <w:rFonts w:ascii="Times New Roman" w:eastAsia="MS Mincho" w:hAnsi="Times New Roman" w:cs="Times New Roman"/>
          <w:b/>
          <w:bCs/>
          <w:sz w:val="24"/>
          <w:szCs w:val="24"/>
          <w:lang w:val="en-US" w:eastAsia="zh-CN"/>
        </w:rPr>
        <w:t xml:space="preserve">esions with at least </w:t>
      </w:r>
      <w:r w:rsidR="009021B7" w:rsidRPr="002F2464">
        <w:rPr>
          <w:rFonts w:ascii="Times New Roman" w:eastAsia="MS Mincho" w:hAnsi="Times New Roman" w:cs="Times New Roman"/>
          <w:b/>
          <w:bCs/>
          <w:sz w:val="24"/>
          <w:szCs w:val="24"/>
          <w:lang w:val="en-US" w:eastAsia="zh-CN"/>
        </w:rPr>
        <w:t>one</w:t>
      </w:r>
      <w:r w:rsidR="00ED2432" w:rsidRPr="002F2464">
        <w:rPr>
          <w:rFonts w:ascii="Times New Roman" w:eastAsia="MS Mincho" w:hAnsi="Times New Roman" w:cs="Times New Roman"/>
          <w:b/>
          <w:bCs/>
          <w:sz w:val="24"/>
          <w:szCs w:val="24"/>
          <w:lang w:val="en-US" w:eastAsia="zh-CN"/>
        </w:rPr>
        <w:t xml:space="preserve"> post baseline assessment in ASCEND-4</w:t>
      </w:r>
    </w:p>
    <w:tbl>
      <w:tblPr>
        <w:tblW w:w="0" w:type="dxa"/>
        <w:tblInd w:w="108" w:type="dxa"/>
        <w:tblCellMar>
          <w:left w:w="0" w:type="dxa"/>
          <w:right w:w="0" w:type="dxa"/>
        </w:tblCellMar>
        <w:tblLook w:val="04A0" w:firstRow="1" w:lastRow="0" w:firstColumn="1" w:lastColumn="0" w:noHBand="0" w:noVBand="1"/>
      </w:tblPr>
      <w:tblGrid>
        <w:gridCol w:w="4320"/>
        <w:gridCol w:w="2418"/>
        <w:gridCol w:w="2419"/>
      </w:tblGrid>
      <w:tr w:rsidR="00ED2432" w:rsidRPr="002F2464" w14:paraId="2748D18D" w14:textId="77777777" w:rsidTr="00ED2432">
        <w:tc>
          <w:tcPr>
            <w:tcW w:w="43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ED1CB4" w14:textId="77777777" w:rsidR="00ED2432" w:rsidRPr="002F2464" w:rsidRDefault="00ED2432" w:rsidP="00ED2432">
            <w:pPr>
              <w:pStyle w:val="Table"/>
              <w:keepNext/>
              <w:rPr>
                <w:rFonts w:ascii="Times New Roman" w:hAnsi="Times New Roman"/>
                <w:szCs w:val="20"/>
              </w:rPr>
            </w:pPr>
          </w:p>
        </w:tc>
        <w:tc>
          <w:tcPr>
            <w:tcW w:w="24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6572ED2C" w14:textId="77777777" w:rsidR="00ED2432" w:rsidRPr="002F2464" w:rsidRDefault="00ED2432" w:rsidP="00ED2432">
            <w:pPr>
              <w:pStyle w:val="Table"/>
              <w:keepNext/>
              <w:jc w:val="center"/>
              <w:rPr>
                <w:rFonts w:ascii="Times New Roman" w:hAnsi="Times New Roman"/>
                <w:b/>
                <w:bCs/>
                <w:szCs w:val="20"/>
              </w:rPr>
            </w:pPr>
            <w:r w:rsidRPr="002F2464">
              <w:rPr>
                <w:rFonts w:ascii="Times New Roman" w:hAnsi="Times New Roman"/>
                <w:b/>
                <w:bCs/>
                <w:szCs w:val="20"/>
              </w:rPr>
              <w:t>ZYKADIA</w:t>
            </w:r>
          </w:p>
        </w:tc>
        <w:tc>
          <w:tcPr>
            <w:tcW w:w="24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05018B47" w14:textId="77777777" w:rsidR="00ED2432" w:rsidRPr="002F2464" w:rsidRDefault="00ED2432" w:rsidP="00ED2432">
            <w:pPr>
              <w:pStyle w:val="Table"/>
              <w:keepNext/>
              <w:jc w:val="center"/>
              <w:rPr>
                <w:rFonts w:ascii="Times New Roman" w:hAnsi="Times New Roman"/>
                <w:b/>
                <w:bCs/>
                <w:szCs w:val="20"/>
              </w:rPr>
            </w:pPr>
            <w:r w:rsidRPr="002F2464">
              <w:rPr>
                <w:rFonts w:ascii="Times New Roman" w:hAnsi="Times New Roman"/>
                <w:b/>
                <w:bCs/>
                <w:szCs w:val="20"/>
              </w:rPr>
              <w:t>Chemotherapy</w:t>
            </w:r>
          </w:p>
        </w:tc>
      </w:tr>
      <w:tr w:rsidR="00ED2432" w:rsidRPr="002F2464" w14:paraId="428BFFC9" w14:textId="77777777" w:rsidTr="00ED2432">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9BCEE3" w14:textId="77777777" w:rsidR="00ED2432" w:rsidRPr="002F2464" w:rsidRDefault="00ED2432" w:rsidP="00ED2432">
            <w:pPr>
              <w:pStyle w:val="Table"/>
              <w:keepNext/>
              <w:rPr>
                <w:rFonts w:ascii="Times New Roman" w:hAnsi="Times New Roman"/>
                <w:b/>
                <w:bCs/>
                <w:szCs w:val="20"/>
              </w:rPr>
            </w:pPr>
            <w:r w:rsidRPr="002F2464">
              <w:rPr>
                <w:rFonts w:ascii="Times New Roman" w:hAnsi="Times New Roman"/>
                <w:b/>
                <w:bCs/>
                <w:szCs w:val="20"/>
              </w:rPr>
              <w:t>Intracranial Tumor Response Assessment</w:t>
            </w:r>
          </w:p>
        </w:tc>
        <w:tc>
          <w:tcPr>
            <w:tcW w:w="24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75CAAF1" w14:textId="77777777" w:rsidR="00ED2432" w:rsidRPr="002F2464" w:rsidRDefault="00ED2432" w:rsidP="00ED2432">
            <w:pPr>
              <w:pStyle w:val="Table"/>
              <w:keepNext/>
              <w:jc w:val="center"/>
              <w:rPr>
                <w:rFonts w:ascii="Times New Roman" w:hAnsi="Times New Roman"/>
                <w:szCs w:val="20"/>
              </w:rPr>
            </w:pPr>
            <w:r w:rsidRPr="002F2464">
              <w:rPr>
                <w:rFonts w:ascii="Times New Roman" w:hAnsi="Times New Roman"/>
                <w:szCs w:val="20"/>
              </w:rPr>
              <w:t>N=22</w:t>
            </w:r>
          </w:p>
        </w:tc>
        <w:tc>
          <w:tcPr>
            <w:tcW w:w="241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916962D" w14:textId="77777777" w:rsidR="00ED2432" w:rsidRPr="002F2464" w:rsidRDefault="00ED2432" w:rsidP="00ED2432">
            <w:pPr>
              <w:pStyle w:val="Table"/>
              <w:keepNext/>
              <w:jc w:val="center"/>
              <w:rPr>
                <w:rFonts w:ascii="Times New Roman" w:hAnsi="Times New Roman"/>
                <w:szCs w:val="20"/>
              </w:rPr>
            </w:pPr>
            <w:r w:rsidRPr="002F2464">
              <w:rPr>
                <w:rFonts w:ascii="Times New Roman" w:hAnsi="Times New Roman"/>
                <w:szCs w:val="20"/>
              </w:rPr>
              <w:t>N=22</w:t>
            </w:r>
          </w:p>
        </w:tc>
      </w:tr>
      <w:tr w:rsidR="00ED2432" w:rsidRPr="002F2464" w14:paraId="26FAB735" w14:textId="77777777" w:rsidTr="00ED2432">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E087C8" w14:textId="77777777" w:rsidR="00ED2432" w:rsidRPr="002F2464" w:rsidRDefault="00ED2432" w:rsidP="00ED2432">
            <w:pPr>
              <w:pStyle w:val="Table"/>
              <w:keepNext/>
              <w:rPr>
                <w:rFonts w:ascii="Times New Roman" w:hAnsi="Times New Roman"/>
                <w:b/>
                <w:bCs/>
                <w:szCs w:val="20"/>
              </w:rPr>
            </w:pPr>
            <w:r w:rsidRPr="002F2464">
              <w:rPr>
                <w:rFonts w:ascii="Times New Roman" w:hAnsi="Times New Roman"/>
                <w:szCs w:val="20"/>
              </w:rPr>
              <w:t>Overall intracranial response rate</w:t>
            </w:r>
            <w:r w:rsidRPr="002F2464">
              <w:rPr>
                <w:rFonts w:ascii="Times New Roman" w:hAnsi="Times New Roman"/>
                <w:b/>
                <w:bCs/>
                <w:szCs w:val="20"/>
              </w:rPr>
              <w:t>,</w:t>
            </w:r>
          </w:p>
          <w:p w14:paraId="33C5BB41" w14:textId="77777777" w:rsidR="00ED2432" w:rsidRPr="002F2464" w:rsidRDefault="00ED2432" w:rsidP="00ED2432">
            <w:pPr>
              <w:pStyle w:val="Table"/>
              <w:keepNext/>
              <w:ind w:left="284"/>
              <w:rPr>
                <w:rFonts w:ascii="Times New Roman" w:hAnsi="Times New Roman"/>
                <w:szCs w:val="20"/>
              </w:rPr>
            </w:pPr>
            <w:r w:rsidRPr="002F2464">
              <w:rPr>
                <w:rFonts w:ascii="Times New Roman" w:hAnsi="Times New Roman"/>
                <w:szCs w:val="20"/>
              </w:rPr>
              <w:t>% (95% CI)</w:t>
            </w:r>
            <w:r w:rsidRPr="002F2464">
              <w:rPr>
                <w:rFonts w:ascii="Times New Roman" w:hAnsi="Times New Roman"/>
                <w:szCs w:val="20"/>
                <w:vertAlign w:val="superscript"/>
              </w:rPr>
              <w:t>a</w:t>
            </w:r>
          </w:p>
        </w:tc>
        <w:tc>
          <w:tcPr>
            <w:tcW w:w="2418" w:type="dxa"/>
            <w:tcBorders>
              <w:top w:val="nil"/>
              <w:left w:val="nil"/>
              <w:bottom w:val="single" w:sz="8" w:space="0" w:color="auto"/>
              <w:right w:val="single" w:sz="8" w:space="0" w:color="auto"/>
            </w:tcBorders>
            <w:tcMar>
              <w:top w:w="0" w:type="dxa"/>
              <w:left w:w="108" w:type="dxa"/>
              <w:bottom w:w="0" w:type="dxa"/>
              <w:right w:w="108" w:type="dxa"/>
            </w:tcMar>
          </w:tcPr>
          <w:p w14:paraId="43AD7DE9" w14:textId="77777777" w:rsidR="00ED2432" w:rsidRPr="002F2464" w:rsidRDefault="00ED2432" w:rsidP="00ED2432">
            <w:pPr>
              <w:pStyle w:val="Table"/>
              <w:keepNext/>
              <w:jc w:val="center"/>
              <w:rPr>
                <w:rFonts w:ascii="Times New Roman" w:hAnsi="Times New Roman"/>
                <w:szCs w:val="20"/>
              </w:rPr>
            </w:pPr>
          </w:p>
          <w:p w14:paraId="71C4308E" w14:textId="77777777" w:rsidR="00ED2432" w:rsidRPr="002F2464" w:rsidRDefault="00ED2432" w:rsidP="00ED2432">
            <w:pPr>
              <w:pStyle w:val="Table"/>
              <w:keepNext/>
              <w:jc w:val="center"/>
              <w:rPr>
                <w:rFonts w:ascii="Times New Roman" w:hAnsi="Times New Roman"/>
                <w:szCs w:val="20"/>
              </w:rPr>
            </w:pPr>
            <w:r w:rsidRPr="002F2464">
              <w:rPr>
                <w:rFonts w:ascii="Times New Roman" w:hAnsi="Times New Roman"/>
                <w:szCs w:val="20"/>
              </w:rPr>
              <w:t>72.7% (49.8, 89.3)</w:t>
            </w:r>
          </w:p>
        </w:tc>
        <w:tc>
          <w:tcPr>
            <w:tcW w:w="2419" w:type="dxa"/>
            <w:tcBorders>
              <w:top w:val="nil"/>
              <w:left w:val="nil"/>
              <w:bottom w:val="single" w:sz="8" w:space="0" w:color="auto"/>
              <w:right w:val="single" w:sz="8" w:space="0" w:color="auto"/>
            </w:tcBorders>
            <w:tcMar>
              <w:top w:w="0" w:type="dxa"/>
              <w:left w:w="108" w:type="dxa"/>
              <w:bottom w:w="0" w:type="dxa"/>
              <w:right w:w="108" w:type="dxa"/>
            </w:tcMar>
          </w:tcPr>
          <w:p w14:paraId="0E879A6B" w14:textId="77777777" w:rsidR="00ED2432" w:rsidRPr="002F2464" w:rsidRDefault="00ED2432" w:rsidP="00ED2432">
            <w:pPr>
              <w:pStyle w:val="Table"/>
              <w:keepNext/>
              <w:jc w:val="center"/>
              <w:rPr>
                <w:rFonts w:ascii="Times New Roman" w:hAnsi="Times New Roman"/>
                <w:szCs w:val="20"/>
              </w:rPr>
            </w:pPr>
          </w:p>
          <w:p w14:paraId="033BC4D4" w14:textId="77777777" w:rsidR="00ED2432" w:rsidRPr="002F2464" w:rsidRDefault="00ED2432" w:rsidP="00ED2432">
            <w:pPr>
              <w:pStyle w:val="Table"/>
              <w:keepNext/>
              <w:jc w:val="center"/>
              <w:rPr>
                <w:rFonts w:ascii="Times New Roman" w:hAnsi="Times New Roman"/>
                <w:szCs w:val="20"/>
              </w:rPr>
            </w:pPr>
            <w:r w:rsidRPr="002F2464">
              <w:rPr>
                <w:rFonts w:ascii="Times New Roman" w:hAnsi="Times New Roman"/>
                <w:szCs w:val="20"/>
              </w:rPr>
              <w:t>27.3% (10.7, 50.2)</w:t>
            </w:r>
          </w:p>
        </w:tc>
      </w:tr>
      <w:tr w:rsidR="00ED2432" w:rsidRPr="002F2464" w14:paraId="5F6DFDA2" w14:textId="77777777" w:rsidTr="00ED2432">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533CF3" w14:textId="77777777" w:rsidR="00ED2432" w:rsidRPr="002F2464" w:rsidRDefault="00ED2432" w:rsidP="00ED2432">
            <w:pPr>
              <w:pStyle w:val="Table"/>
              <w:keepNext/>
              <w:ind w:left="284"/>
              <w:rPr>
                <w:rFonts w:ascii="Times New Roman" w:hAnsi="Times New Roman"/>
                <w:szCs w:val="20"/>
              </w:rPr>
            </w:pPr>
            <w:r w:rsidRPr="002F2464">
              <w:rPr>
                <w:rFonts w:ascii="Times New Roman" w:hAnsi="Times New Roman"/>
                <w:szCs w:val="20"/>
              </w:rPr>
              <w:t>Complete response, %</w:t>
            </w:r>
          </w:p>
        </w:tc>
        <w:tc>
          <w:tcPr>
            <w:tcW w:w="24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3563F2C" w14:textId="77777777" w:rsidR="00ED2432" w:rsidRPr="002F2464" w:rsidRDefault="00ED2432" w:rsidP="00ED2432">
            <w:pPr>
              <w:pStyle w:val="Table"/>
              <w:keepNext/>
              <w:jc w:val="center"/>
              <w:rPr>
                <w:rFonts w:ascii="Times New Roman" w:hAnsi="Times New Roman"/>
                <w:szCs w:val="20"/>
              </w:rPr>
            </w:pPr>
            <w:r w:rsidRPr="002F2464">
              <w:rPr>
                <w:rFonts w:ascii="Times New Roman" w:hAnsi="Times New Roman"/>
                <w:color w:val="000000"/>
                <w:szCs w:val="20"/>
              </w:rPr>
              <w:t>9.1%</w:t>
            </w:r>
          </w:p>
        </w:tc>
        <w:tc>
          <w:tcPr>
            <w:tcW w:w="241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EC24F6D" w14:textId="77777777" w:rsidR="00ED2432" w:rsidRPr="002F2464" w:rsidRDefault="00ED2432" w:rsidP="00ED2432">
            <w:pPr>
              <w:pStyle w:val="Table"/>
              <w:keepNext/>
              <w:jc w:val="center"/>
              <w:rPr>
                <w:rFonts w:ascii="Times New Roman" w:hAnsi="Times New Roman"/>
                <w:szCs w:val="20"/>
              </w:rPr>
            </w:pPr>
            <w:r w:rsidRPr="002F2464">
              <w:rPr>
                <w:rFonts w:ascii="Times New Roman" w:hAnsi="Times New Roman"/>
                <w:color w:val="000000"/>
                <w:szCs w:val="20"/>
              </w:rPr>
              <w:t>9.1%</w:t>
            </w:r>
          </w:p>
        </w:tc>
      </w:tr>
      <w:tr w:rsidR="00ED2432" w:rsidRPr="002F2464" w14:paraId="2B369F15" w14:textId="77777777" w:rsidTr="00ED2432">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A8256B" w14:textId="77777777" w:rsidR="00ED2432" w:rsidRPr="002F2464" w:rsidRDefault="00ED2432" w:rsidP="00ED2432">
            <w:pPr>
              <w:pStyle w:val="Table"/>
              <w:keepNext/>
              <w:ind w:left="284"/>
              <w:rPr>
                <w:rFonts w:ascii="Times New Roman" w:hAnsi="Times New Roman"/>
                <w:szCs w:val="20"/>
              </w:rPr>
            </w:pPr>
            <w:r w:rsidRPr="002F2464">
              <w:rPr>
                <w:rFonts w:ascii="Times New Roman" w:hAnsi="Times New Roman"/>
                <w:szCs w:val="20"/>
              </w:rPr>
              <w:t>Partial response, %</w:t>
            </w:r>
          </w:p>
        </w:tc>
        <w:tc>
          <w:tcPr>
            <w:tcW w:w="24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2B02D1F" w14:textId="77777777" w:rsidR="00ED2432" w:rsidRPr="002F2464" w:rsidRDefault="00ED2432" w:rsidP="00ED2432">
            <w:pPr>
              <w:pStyle w:val="Table"/>
              <w:keepNext/>
              <w:jc w:val="center"/>
              <w:rPr>
                <w:rFonts w:ascii="Times New Roman" w:hAnsi="Times New Roman"/>
                <w:szCs w:val="20"/>
              </w:rPr>
            </w:pPr>
            <w:r w:rsidRPr="002F2464">
              <w:rPr>
                <w:rFonts w:ascii="Times New Roman" w:hAnsi="Times New Roman"/>
                <w:color w:val="000000"/>
                <w:szCs w:val="20"/>
              </w:rPr>
              <w:t>63.6%</w:t>
            </w:r>
          </w:p>
        </w:tc>
        <w:tc>
          <w:tcPr>
            <w:tcW w:w="241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BBFE165" w14:textId="77777777" w:rsidR="00ED2432" w:rsidRPr="002F2464" w:rsidRDefault="00ED2432" w:rsidP="00ED2432">
            <w:pPr>
              <w:pStyle w:val="Table"/>
              <w:keepNext/>
              <w:jc w:val="center"/>
              <w:rPr>
                <w:rFonts w:ascii="Times New Roman" w:hAnsi="Times New Roman"/>
                <w:szCs w:val="20"/>
              </w:rPr>
            </w:pPr>
            <w:r w:rsidRPr="002F2464">
              <w:rPr>
                <w:rFonts w:ascii="Times New Roman" w:hAnsi="Times New Roman"/>
                <w:color w:val="000000"/>
                <w:szCs w:val="20"/>
              </w:rPr>
              <w:t>18.2%</w:t>
            </w:r>
          </w:p>
        </w:tc>
      </w:tr>
      <w:tr w:rsidR="00ED2432" w:rsidRPr="002F2464" w14:paraId="5CB355F0" w14:textId="77777777" w:rsidTr="00ED2432">
        <w:trPr>
          <w:trHeight w:val="278"/>
        </w:trPr>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81B5BA" w14:textId="77777777" w:rsidR="00ED2432" w:rsidRPr="002F2464" w:rsidRDefault="00ED2432" w:rsidP="00ED2432">
            <w:pPr>
              <w:pStyle w:val="Table"/>
              <w:keepNext/>
              <w:rPr>
                <w:rFonts w:ascii="Times New Roman" w:hAnsi="Times New Roman"/>
                <w:b/>
                <w:bCs/>
                <w:szCs w:val="20"/>
              </w:rPr>
            </w:pPr>
            <w:r w:rsidRPr="002F2464">
              <w:rPr>
                <w:rFonts w:ascii="Times New Roman" w:hAnsi="Times New Roman"/>
                <w:szCs w:val="20"/>
              </w:rPr>
              <w:t>Intracranial Disease Control Rate</w:t>
            </w:r>
            <w:r w:rsidRPr="002F2464">
              <w:rPr>
                <w:rFonts w:ascii="Times New Roman" w:hAnsi="Times New Roman"/>
                <w:b/>
                <w:bCs/>
                <w:szCs w:val="20"/>
              </w:rPr>
              <w:t>,</w:t>
            </w:r>
          </w:p>
          <w:p w14:paraId="30259D41" w14:textId="77777777" w:rsidR="00ED2432" w:rsidRPr="002F2464" w:rsidRDefault="00ED2432" w:rsidP="00ED2432">
            <w:pPr>
              <w:keepNext/>
              <w:ind w:left="252"/>
              <w:rPr>
                <w:rFonts w:ascii="Times New Roman" w:hAnsi="Times New Roman" w:cs="Times New Roman"/>
                <w:sz w:val="20"/>
                <w:szCs w:val="20"/>
              </w:rPr>
            </w:pPr>
            <w:r w:rsidRPr="002F2464">
              <w:rPr>
                <w:rFonts w:ascii="Times New Roman" w:hAnsi="Times New Roman" w:cs="Times New Roman"/>
                <w:sz w:val="20"/>
                <w:szCs w:val="20"/>
              </w:rPr>
              <w:t>% (95% CI)</w:t>
            </w:r>
            <w:r w:rsidRPr="002F2464">
              <w:rPr>
                <w:rFonts w:ascii="Times New Roman" w:hAnsi="Times New Roman" w:cs="Times New Roman"/>
                <w:sz w:val="20"/>
                <w:szCs w:val="20"/>
                <w:vertAlign w:val="superscript"/>
              </w:rPr>
              <w:t>a</w:t>
            </w:r>
          </w:p>
        </w:tc>
        <w:tc>
          <w:tcPr>
            <w:tcW w:w="2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0E83AE" w14:textId="77777777" w:rsidR="00ED2432" w:rsidRPr="002F2464" w:rsidRDefault="00ED2432" w:rsidP="00ED2432">
            <w:pPr>
              <w:pStyle w:val="NormalWeb"/>
              <w:keepNext/>
              <w:spacing w:before="0" w:beforeAutospacing="0" w:after="0" w:afterAutospacing="0"/>
              <w:jc w:val="center"/>
              <w:rPr>
                <w:sz w:val="20"/>
                <w:szCs w:val="20"/>
              </w:rPr>
            </w:pPr>
            <w:r w:rsidRPr="002F2464">
              <w:rPr>
                <w:color w:val="000000"/>
                <w:sz w:val="20"/>
                <w:szCs w:val="20"/>
              </w:rPr>
              <w:t xml:space="preserve">86.4% (65.1, 97.1) </w:t>
            </w:r>
          </w:p>
        </w:tc>
        <w:tc>
          <w:tcPr>
            <w:tcW w:w="24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DE8578" w14:textId="77777777" w:rsidR="00ED2432" w:rsidRPr="002F2464" w:rsidRDefault="00ED2432" w:rsidP="00ED2432">
            <w:pPr>
              <w:pStyle w:val="NormalWeb"/>
              <w:keepNext/>
              <w:spacing w:before="0" w:beforeAutospacing="0" w:after="0" w:afterAutospacing="0"/>
              <w:jc w:val="center"/>
              <w:rPr>
                <w:sz w:val="20"/>
                <w:szCs w:val="20"/>
              </w:rPr>
            </w:pPr>
            <w:r w:rsidRPr="002F2464">
              <w:rPr>
                <w:color w:val="000000"/>
                <w:sz w:val="20"/>
                <w:szCs w:val="20"/>
              </w:rPr>
              <w:t xml:space="preserve">90.9% (70.8, 98.9) </w:t>
            </w:r>
          </w:p>
        </w:tc>
      </w:tr>
      <w:tr w:rsidR="00ED2432" w:rsidRPr="002F2464" w14:paraId="3E0F0877" w14:textId="77777777" w:rsidTr="00ED2432">
        <w:trPr>
          <w:trHeight w:val="251"/>
        </w:trPr>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F4B014" w14:textId="77777777" w:rsidR="00ED2432" w:rsidRPr="002F2464" w:rsidRDefault="00ED2432" w:rsidP="00ED2432">
            <w:pPr>
              <w:keepNext/>
              <w:rPr>
                <w:rFonts w:ascii="Times New Roman" w:hAnsi="Times New Roman" w:cs="Times New Roman"/>
                <w:sz w:val="20"/>
                <w:szCs w:val="20"/>
              </w:rPr>
            </w:pPr>
            <w:r w:rsidRPr="002F2464">
              <w:rPr>
                <w:rFonts w:ascii="Times New Roman" w:hAnsi="Times New Roman" w:cs="Times New Roman"/>
                <w:sz w:val="20"/>
                <w:szCs w:val="20"/>
                <w:lang w:eastAsia="ja-JP"/>
              </w:rPr>
              <w:t>Duration of Intracranial Response</w:t>
            </w:r>
            <w:r w:rsidRPr="002F2464">
              <w:rPr>
                <w:rFonts w:ascii="Times New Roman" w:hAnsi="Times New Roman" w:cs="Times New Roman"/>
                <w:sz w:val="20"/>
                <w:szCs w:val="20"/>
              </w:rPr>
              <w:t xml:space="preserve"> </w:t>
            </w:r>
          </w:p>
        </w:tc>
        <w:tc>
          <w:tcPr>
            <w:tcW w:w="2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5413CB94" w14:textId="77777777" w:rsidR="00ED2432" w:rsidRPr="002F2464" w:rsidRDefault="00ED2432" w:rsidP="00ED2432">
            <w:pPr>
              <w:pStyle w:val="NormalWeb"/>
              <w:keepNext/>
              <w:spacing w:before="0" w:beforeAutospacing="0" w:after="0" w:afterAutospacing="0"/>
              <w:jc w:val="center"/>
              <w:rPr>
                <w:sz w:val="20"/>
                <w:szCs w:val="20"/>
              </w:rPr>
            </w:pPr>
          </w:p>
        </w:tc>
        <w:tc>
          <w:tcPr>
            <w:tcW w:w="2419" w:type="dxa"/>
            <w:tcBorders>
              <w:top w:val="nil"/>
              <w:left w:val="nil"/>
              <w:bottom w:val="single" w:sz="8" w:space="0" w:color="auto"/>
              <w:right w:val="single" w:sz="8" w:space="0" w:color="auto"/>
            </w:tcBorders>
            <w:tcMar>
              <w:top w:w="0" w:type="dxa"/>
              <w:left w:w="108" w:type="dxa"/>
              <w:bottom w:w="0" w:type="dxa"/>
              <w:right w:w="108" w:type="dxa"/>
            </w:tcMar>
            <w:vAlign w:val="center"/>
          </w:tcPr>
          <w:p w14:paraId="1675BE37" w14:textId="77777777" w:rsidR="00ED2432" w:rsidRPr="002F2464" w:rsidRDefault="00ED2432" w:rsidP="00ED2432">
            <w:pPr>
              <w:pStyle w:val="NormalWeb"/>
              <w:keepNext/>
              <w:spacing w:before="0" w:beforeAutospacing="0" w:after="0" w:afterAutospacing="0"/>
              <w:jc w:val="center"/>
              <w:rPr>
                <w:sz w:val="20"/>
                <w:szCs w:val="20"/>
              </w:rPr>
            </w:pPr>
          </w:p>
        </w:tc>
      </w:tr>
      <w:tr w:rsidR="00ED2432" w:rsidRPr="002F2464" w14:paraId="51DB60FB" w14:textId="77777777" w:rsidTr="00ED2432">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C497D1" w14:textId="77777777" w:rsidR="00ED2432" w:rsidRPr="002F2464" w:rsidRDefault="00ED2432" w:rsidP="00ED2432">
            <w:pPr>
              <w:pStyle w:val="Table"/>
              <w:keepNext/>
              <w:ind w:firstLine="252"/>
              <w:rPr>
                <w:rFonts w:ascii="Times New Roman" w:hAnsi="Times New Roman"/>
                <w:b/>
                <w:bCs/>
                <w:szCs w:val="20"/>
              </w:rPr>
            </w:pPr>
            <w:r w:rsidRPr="002F2464">
              <w:rPr>
                <w:rFonts w:ascii="Times New Roman" w:hAnsi="Times New Roman"/>
                <w:szCs w:val="20"/>
              </w:rPr>
              <w:t>Number of responders</w:t>
            </w:r>
          </w:p>
        </w:tc>
        <w:tc>
          <w:tcPr>
            <w:tcW w:w="2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011DEB" w14:textId="77777777" w:rsidR="00ED2432" w:rsidRPr="002F2464" w:rsidRDefault="00ED2432" w:rsidP="00ED2432">
            <w:pPr>
              <w:pStyle w:val="Table"/>
              <w:keepNext/>
              <w:jc w:val="center"/>
              <w:rPr>
                <w:rFonts w:ascii="Times New Roman" w:hAnsi="Times New Roman"/>
                <w:szCs w:val="20"/>
              </w:rPr>
            </w:pPr>
            <w:r w:rsidRPr="002F2464">
              <w:rPr>
                <w:rFonts w:ascii="Times New Roman" w:hAnsi="Times New Roman"/>
                <w:szCs w:val="20"/>
              </w:rPr>
              <w:t>N=16</w:t>
            </w:r>
          </w:p>
        </w:tc>
        <w:tc>
          <w:tcPr>
            <w:tcW w:w="24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E596EA" w14:textId="77777777" w:rsidR="00ED2432" w:rsidRPr="002F2464" w:rsidRDefault="00ED2432" w:rsidP="00ED2432">
            <w:pPr>
              <w:pStyle w:val="Table"/>
              <w:keepNext/>
              <w:jc w:val="center"/>
              <w:rPr>
                <w:rFonts w:ascii="Times New Roman" w:hAnsi="Times New Roman"/>
                <w:szCs w:val="20"/>
              </w:rPr>
            </w:pPr>
            <w:r w:rsidRPr="002F2464">
              <w:rPr>
                <w:rFonts w:ascii="Times New Roman" w:hAnsi="Times New Roman"/>
                <w:szCs w:val="20"/>
              </w:rPr>
              <w:t>N=6</w:t>
            </w:r>
          </w:p>
        </w:tc>
      </w:tr>
      <w:tr w:rsidR="00ED2432" w:rsidRPr="002F2464" w14:paraId="634BE11D" w14:textId="77777777" w:rsidTr="00ED2432">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244C15" w14:textId="77777777" w:rsidR="00ED2432" w:rsidRPr="002F2464" w:rsidRDefault="00ED2432" w:rsidP="00ED2432">
            <w:pPr>
              <w:pStyle w:val="Table"/>
              <w:keepNext/>
              <w:ind w:firstLine="252"/>
              <w:rPr>
                <w:rFonts w:ascii="Times New Roman" w:hAnsi="Times New Roman"/>
                <w:b/>
                <w:bCs/>
                <w:szCs w:val="20"/>
              </w:rPr>
            </w:pPr>
            <w:r w:rsidRPr="002F2464">
              <w:rPr>
                <w:rFonts w:ascii="Times New Roman" w:hAnsi="Times New Roman"/>
                <w:szCs w:val="20"/>
              </w:rPr>
              <w:t>Median in months (95% CI)</w:t>
            </w:r>
          </w:p>
        </w:tc>
        <w:tc>
          <w:tcPr>
            <w:tcW w:w="2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87A5BB" w14:textId="77777777" w:rsidR="00ED2432" w:rsidRPr="002F2464" w:rsidRDefault="00ED2432" w:rsidP="00ED2432">
            <w:pPr>
              <w:pStyle w:val="Table"/>
              <w:keepNext/>
              <w:jc w:val="center"/>
              <w:rPr>
                <w:rFonts w:ascii="Times New Roman" w:hAnsi="Times New Roman"/>
                <w:szCs w:val="20"/>
              </w:rPr>
            </w:pPr>
            <w:r w:rsidRPr="002F2464">
              <w:rPr>
                <w:rFonts w:ascii="Times New Roman" w:hAnsi="Times New Roman"/>
                <w:color w:val="000000"/>
                <w:szCs w:val="20"/>
              </w:rPr>
              <w:t>16.6 (8.1, NE)</w:t>
            </w:r>
          </w:p>
        </w:tc>
        <w:tc>
          <w:tcPr>
            <w:tcW w:w="24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EDEA8D" w14:textId="77777777" w:rsidR="00ED2432" w:rsidRPr="002F2464" w:rsidRDefault="00ED2432" w:rsidP="00ED2432">
            <w:pPr>
              <w:pStyle w:val="Table"/>
              <w:keepNext/>
              <w:jc w:val="center"/>
              <w:rPr>
                <w:rFonts w:ascii="Times New Roman" w:hAnsi="Times New Roman"/>
                <w:szCs w:val="20"/>
              </w:rPr>
            </w:pPr>
            <w:r w:rsidRPr="002F2464">
              <w:rPr>
                <w:rFonts w:ascii="Times New Roman" w:hAnsi="Times New Roman"/>
                <w:color w:val="000000"/>
                <w:szCs w:val="20"/>
              </w:rPr>
              <w:t>NE (1.5, NE)</w:t>
            </w:r>
          </w:p>
        </w:tc>
      </w:tr>
      <w:tr w:rsidR="00ED2432" w:rsidRPr="002F2464" w14:paraId="2A5CD148" w14:textId="77777777" w:rsidTr="00ED2432">
        <w:tc>
          <w:tcPr>
            <w:tcW w:w="9157"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107F0B8" w14:textId="77777777" w:rsidR="00ED2432" w:rsidRPr="002F2464" w:rsidRDefault="00ED2432" w:rsidP="00ED2432">
            <w:pPr>
              <w:pStyle w:val="Table"/>
              <w:keepNext/>
              <w:rPr>
                <w:rFonts w:ascii="Times New Roman" w:hAnsi="Times New Roman"/>
                <w:color w:val="000000"/>
                <w:szCs w:val="20"/>
              </w:rPr>
            </w:pPr>
            <w:proofErr w:type="spellStart"/>
            <w:r w:rsidRPr="002F2464">
              <w:rPr>
                <w:rFonts w:ascii="Times New Roman" w:hAnsi="Times New Roman"/>
                <w:color w:val="000000"/>
                <w:szCs w:val="20"/>
                <w:vertAlign w:val="superscript"/>
              </w:rPr>
              <w:t>a</w:t>
            </w:r>
            <w:r w:rsidRPr="002F2464">
              <w:rPr>
                <w:rFonts w:ascii="Times New Roman" w:hAnsi="Times New Roman"/>
                <w:color w:val="000000"/>
                <w:szCs w:val="20"/>
              </w:rPr>
              <w:t>Clopper</w:t>
            </w:r>
            <w:proofErr w:type="spellEnd"/>
            <w:r w:rsidRPr="002F2464">
              <w:rPr>
                <w:rFonts w:ascii="Times New Roman" w:hAnsi="Times New Roman"/>
                <w:color w:val="000000"/>
                <w:szCs w:val="20"/>
              </w:rPr>
              <w:t xml:space="preserve"> and Pearson exact binomial 95% confidence interval</w:t>
            </w:r>
          </w:p>
          <w:p w14:paraId="58AAC538" w14:textId="77777777" w:rsidR="00ED2432" w:rsidRPr="002F2464" w:rsidRDefault="00ED2432" w:rsidP="00ED2432">
            <w:pPr>
              <w:pStyle w:val="Table"/>
              <w:keepNext/>
              <w:rPr>
                <w:rFonts w:ascii="Times New Roman" w:hAnsi="Times New Roman"/>
                <w:color w:val="000000"/>
                <w:szCs w:val="20"/>
              </w:rPr>
            </w:pPr>
            <w:r w:rsidRPr="002F2464">
              <w:rPr>
                <w:rFonts w:ascii="Times New Roman" w:hAnsi="Times New Roman"/>
                <w:b/>
                <w:bCs/>
                <w:color w:val="000000"/>
                <w:szCs w:val="20"/>
              </w:rPr>
              <w:t>BIRC:</w:t>
            </w:r>
            <w:r w:rsidRPr="002F2464">
              <w:rPr>
                <w:rFonts w:ascii="Times New Roman" w:hAnsi="Times New Roman"/>
                <w:color w:val="000000"/>
                <w:szCs w:val="20"/>
              </w:rPr>
              <w:t xml:space="preserve"> Blinded independent review committee; </w:t>
            </w:r>
            <w:r w:rsidRPr="002F2464">
              <w:rPr>
                <w:rFonts w:ascii="Times New Roman" w:hAnsi="Times New Roman"/>
                <w:b/>
                <w:bCs/>
                <w:color w:val="000000"/>
                <w:szCs w:val="20"/>
              </w:rPr>
              <w:t>CI:</w:t>
            </w:r>
            <w:r w:rsidRPr="002F2464">
              <w:rPr>
                <w:rFonts w:ascii="Times New Roman" w:hAnsi="Times New Roman"/>
                <w:color w:val="000000"/>
                <w:szCs w:val="20"/>
              </w:rPr>
              <w:t xml:space="preserve"> Confidence Interval; </w:t>
            </w:r>
            <w:r w:rsidRPr="002F2464">
              <w:rPr>
                <w:rFonts w:ascii="Times New Roman" w:hAnsi="Times New Roman"/>
                <w:b/>
                <w:bCs/>
                <w:color w:val="000000"/>
                <w:szCs w:val="20"/>
              </w:rPr>
              <w:t>NE:</w:t>
            </w:r>
            <w:r w:rsidRPr="002F2464">
              <w:rPr>
                <w:rFonts w:ascii="Times New Roman" w:hAnsi="Times New Roman"/>
                <w:color w:val="000000"/>
                <w:szCs w:val="20"/>
              </w:rPr>
              <w:t xml:space="preserve"> Not Estimable</w:t>
            </w:r>
          </w:p>
        </w:tc>
      </w:tr>
    </w:tbl>
    <w:p w14:paraId="3C4E7674" w14:textId="1BA61F88" w:rsidR="000C14B1" w:rsidRPr="002F2464" w:rsidRDefault="000C14B1" w:rsidP="009021B7">
      <w:pPr>
        <w:pStyle w:val="Text"/>
        <w:spacing w:before="360" w:after="120"/>
        <w:rPr>
          <w:b/>
        </w:rPr>
      </w:pPr>
      <w:r w:rsidRPr="002F2464">
        <w:rPr>
          <w:b/>
          <w:i/>
        </w:rPr>
        <w:t xml:space="preserve">Previously treated ALK-positive locally advanced or metastatic </w:t>
      </w:r>
      <w:r w:rsidR="001D7873" w:rsidRPr="002F2464">
        <w:rPr>
          <w:b/>
          <w:i/>
        </w:rPr>
        <w:t>NSCLC</w:t>
      </w:r>
    </w:p>
    <w:p w14:paraId="12EB502B" w14:textId="7B2640BE" w:rsidR="009021B7" w:rsidRPr="002F2464" w:rsidRDefault="009021B7" w:rsidP="009021B7">
      <w:pPr>
        <w:jc w:val="both"/>
        <w:rPr>
          <w:rFonts w:ascii="Times New Roman" w:hAnsi="Times New Roman" w:cs="Times New Roman"/>
          <w:sz w:val="24"/>
          <w:szCs w:val="24"/>
        </w:rPr>
      </w:pPr>
      <w:r w:rsidRPr="002F2464">
        <w:rPr>
          <w:rFonts w:ascii="Times New Roman" w:hAnsi="Times New Roman" w:cs="Times New Roman"/>
          <w:sz w:val="24"/>
          <w:szCs w:val="24"/>
        </w:rPr>
        <w:t xml:space="preserve">The efficacy and safety of ZYKADIA for the treatment of patients with locally advanced or metastatic ALK-positive NSCLC, who have received previous treatment with </w:t>
      </w:r>
      <w:proofErr w:type="spellStart"/>
      <w:r w:rsidRPr="002F2464">
        <w:rPr>
          <w:rFonts w:ascii="Times New Roman" w:hAnsi="Times New Roman" w:cs="Times New Roman"/>
          <w:sz w:val="24"/>
          <w:szCs w:val="24"/>
        </w:rPr>
        <w:t>crizotinib</w:t>
      </w:r>
      <w:proofErr w:type="spellEnd"/>
      <w:r w:rsidRPr="002F2464">
        <w:rPr>
          <w:rFonts w:ascii="Times New Roman" w:hAnsi="Times New Roman" w:cs="Times New Roman"/>
          <w:sz w:val="24"/>
          <w:szCs w:val="24"/>
        </w:rPr>
        <w:t xml:space="preserve"> was demonstrated in an open-label, randomised, active-controlled, multicentre study (ASCEND-5/Study A2303). Patients were required to have ALK-positive NSCLC as identified by the VYSIS ALK Break Apart FISH test. Neurologically stable patients with CNS metastases that did not require increasing doses of steroids to manage CNS symptoms were permitted to enrol. </w:t>
      </w:r>
    </w:p>
    <w:p w14:paraId="686F45A8" w14:textId="0F45E9DD" w:rsidR="009021B7" w:rsidRPr="002F2464" w:rsidRDefault="009021B7" w:rsidP="009021B7">
      <w:pPr>
        <w:jc w:val="both"/>
        <w:rPr>
          <w:rFonts w:ascii="Times New Roman" w:hAnsi="Times New Roman" w:cs="Times New Roman"/>
          <w:sz w:val="24"/>
          <w:szCs w:val="24"/>
        </w:rPr>
      </w:pPr>
      <w:r w:rsidRPr="002F2464">
        <w:rPr>
          <w:rFonts w:ascii="Times New Roman" w:hAnsi="Times New Roman" w:cs="Times New Roman"/>
          <w:sz w:val="24"/>
          <w:szCs w:val="24"/>
        </w:rPr>
        <w:t>The primary efficacy endpoint was PFS, as determined by BIRC, according to RECIST 1.1. Additional efficacy endpoints included OS, ORR, DOR, DCR, TTR and patient reported outcomes.</w:t>
      </w:r>
    </w:p>
    <w:p w14:paraId="0FD022D5" w14:textId="162FD4A8" w:rsidR="009021B7" w:rsidRPr="002F2464" w:rsidRDefault="009021B7" w:rsidP="009021B7">
      <w:pPr>
        <w:jc w:val="both"/>
        <w:rPr>
          <w:rFonts w:ascii="Times New Roman" w:hAnsi="Times New Roman" w:cs="Times New Roman"/>
          <w:sz w:val="24"/>
          <w:szCs w:val="24"/>
        </w:rPr>
      </w:pPr>
      <w:r w:rsidRPr="002F2464">
        <w:rPr>
          <w:rFonts w:ascii="Times New Roman" w:hAnsi="Times New Roman" w:cs="Times New Roman"/>
          <w:sz w:val="24"/>
          <w:szCs w:val="24"/>
        </w:rPr>
        <w:t>OIRR, IDCR and DOIR were determined by BIRC neuro-radiologist per modified RECIST 1.1 (i.e. up to 5 lesions in the brain).</w:t>
      </w:r>
    </w:p>
    <w:p w14:paraId="3ED4FCC0" w14:textId="77777777" w:rsidR="009021B7" w:rsidRPr="002F2464" w:rsidRDefault="009021B7" w:rsidP="009021B7">
      <w:pPr>
        <w:jc w:val="both"/>
        <w:rPr>
          <w:rFonts w:ascii="Times New Roman" w:hAnsi="Times New Roman" w:cs="Times New Roman"/>
          <w:sz w:val="24"/>
          <w:szCs w:val="24"/>
        </w:rPr>
      </w:pPr>
      <w:r w:rsidRPr="002F2464">
        <w:rPr>
          <w:rFonts w:ascii="Times New Roman" w:hAnsi="Times New Roman" w:cs="Times New Roman"/>
          <w:sz w:val="24"/>
          <w:szCs w:val="24"/>
        </w:rPr>
        <w:t xml:space="preserve">Patients were randomised 1:1 to receive ZYKADIA 750 mg orally once daily under fasted conditions or chemotherapy. Randomisation was stratified by WHO performance status and presence or absence of CNS metastases. Patients randomised to chemotherapy received investigator’s choice of </w:t>
      </w:r>
      <w:proofErr w:type="spellStart"/>
      <w:r w:rsidRPr="002F2464">
        <w:rPr>
          <w:rFonts w:ascii="Times New Roman" w:hAnsi="Times New Roman" w:cs="Times New Roman"/>
          <w:sz w:val="24"/>
          <w:szCs w:val="24"/>
        </w:rPr>
        <w:t>pemetrexed</w:t>
      </w:r>
      <w:proofErr w:type="spellEnd"/>
      <w:r w:rsidRPr="002F2464">
        <w:rPr>
          <w:rFonts w:ascii="Times New Roman" w:hAnsi="Times New Roman" w:cs="Times New Roman"/>
          <w:sz w:val="24"/>
          <w:szCs w:val="24"/>
        </w:rPr>
        <w:t xml:space="preserve"> (500 mg/m</w:t>
      </w:r>
      <w:r w:rsidRPr="002F2464">
        <w:rPr>
          <w:rFonts w:ascii="Times New Roman" w:hAnsi="Times New Roman" w:cs="Times New Roman"/>
          <w:sz w:val="24"/>
          <w:szCs w:val="24"/>
          <w:vertAlign w:val="superscript"/>
        </w:rPr>
        <w:t>2</w:t>
      </w:r>
      <w:r w:rsidRPr="002F2464">
        <w:rPr>
          <w:rFonts w:ascii="Times New Roman" w:hAnsi="Times New Roman" w:cs="Times New Roman"/>
          <w:sz w:val="24"/>
          <w:szCs w:val="24"/>
        </w:rPr>
        <w:t>) or docetaxel (75 mg/m</w:t>
      </w:r>
      <w:r w:rsidRPr="002F2464">
        <w:rPr>
          <w:rFonts w:ascii="Times New Roman" w:hAnsi="Times New Roman" w:cs="Times New Roman"/>
          <w:sz w:val="24"/>
          <w:szCs w:val="24"/>
          <w:vertAlign w:val="superscript"/>
        </w:rPr>
        <w:t>2</w:t>
      </w:r>
      <w:r w:rsidRPr="002F2464">
        <w:rPr>
          <w:rFonts w:ascii="Times New Roman" w:hAnsi="Times New Roman" w:cs="Times New Roman"/>
          <w:sz w:val="24"/>
          <w:szCs w:val="24"/>
        </w:rPr>
        <w:t xml:space="preserve">) administered on day 1 of each 21-day cycle. Treatment in both arms was continued until disease progression or unacceptable toxicity. Patients randomised to the chemotherapy arm could crossover to receive ZYKADIA upon RECIST-defined disease progression by BIRC. </w:t>
      </w:r>
    </w:p>
    <w:p w14:paraId="0BF13482" w14:textId="77777777" w:rsidR="009021B7" w:rsidRPr="002F2464" w:rsidRDefault="009021B7" w:rsidP="009021B7">
      <w:pPr>
        <w:jc w:val="both"/>
        <w:rPr>
          <w:rFonts w:ascii="Times New Roman" w:hAnsi="Times New Roman" w:cs="Times New Roman"/>
          <w:sz w:val="24"/>
          <w:szCs w:val="24"/>
        </w:rPr>
      </w:pPr>
      <w:r w:rsidRPr="002F2464">
        <w:rPr>
          <w:rFonts w:ascii="Times New Roman" w:hAnsi="Times New Roman" w:cs="Times New Roman"/>
          <w:sz w:val="24"/>
          <w:szCs w:val="24"/>
        </w:rPr>
        <w:lastRenderedPageBreak/>
        <w:t xml:space="preserve">A total of 231 patients were randomised to receive ZYKADIA (n=115) or chemotherapy (n=116); in the chemotherapy arm, 73 patients received docetaxel and 40 received </w:t>
      </w:r>
      <w:proofErr w:type="spellStart"/>
      <w:r w:rsidRPr="002F2464">
        <w:rPr>
          <w:rFonts w:ascii="Times New Roman" w:hAnsi="Times New Roman" w:cs="Times New Roman"/>
          <w:sz w:val="24"/>
          <w:szCs w:val="24"/>
        </w:rPr>
        <w:t>pemetrexed</w:t>
      </w:r>
      <w:proofErr w:type="spellEnd"/>
      <w:r w:rsidRPr="002F2464">
        <w:rPr>
          <w:rFonts w:ascii="Times New Roman" w:hAnsi="Times New Roman" w:cs="Times New Roman"/>
          <w:sz w:val="24"/>
          <w:szCs w:val="24"/>
        </w:rPr>
        <w:t xml:space="preserve">. </w:t>
      </w:r>
    </w:p>
    <w:p w14:paraId="3F782223" w14:textId="73831000" w:rsidR="009021B7" w:rsidRPr="002F2464" w:rsidRDefault="009021B7" w:rsidP="009021B7">
      <w:pPr>
        <w:jc w:val="both"/>
        <w:rPr>
          <w:rFonts w:ascii="Times New Roman" w:hAnsi="Times New Roman" w:cs="Times New Roman"/>
          <w:sz w:val="24"/>
          <w:szCs w:val="24"/>
        </w:rPr>
      </w:pPr>
      <w:r w:rsidRPr="002F2464">
        <w:rPr>
          <w:rFonts w:ascii="Times New Roman" w:hAnsi="Times New Roman" w:cs="Times New Roman"/>
          <w:sz w:val="24"/>
          <w:szCs w:val="24"/>
        </w:rPr>
        <w:t>The demographic characteristics of the study population were 56% female, median age 54 years (range: 28 to 84 years), 23% age 65 years or older, 65% Caucasian, 29% Asian, &lt;1% Black, and 3% other races. The WHO performance status was 0/1/2 in 46%/4</w:t>
      </w:r>
      <w:r w:rsidR="006A1821">
        <w:rPr>
          <w:rFonts w:ascii="Times New Roman" w:hAnsi="Times New Roman" w:cs="Times New Roman"/>
          <w:sz w:val="24"/>
          <w:szCs w:val="24"/>
        </w:rPr>
        <w:t>8</w:t>
      </w:r>
      <w:r w:rsidRPr="002F2464">
        <w:rPr>
          <w:rFonts w:ascii="Times New Roman" w:hAnsi="Times New Roman" w:cs="Times New Roman"/>
          <w:sz w:val="24"/>
          <w:szCs w:val="24"/>
        </w:rPr>
        <w:t xml:space="preserve">%/6% of patients respectively, and 58% had CNS metastasis at baseline. </w:t>
      </w:r>
    </w:p>
    <w:p w14:paraId="716E4D43" w14:textId="09DF3E86" w:rsidR="006A1821" w:rsidRDefault="009021B7" w:rsidP="009021B7">
      <w:pPr>
        <w:jc w:val="both"/>
        <w:rPr>
          <w:rFonts w:ascii="Times New Roman" w:hAnsi="Times New Roman" w:cs="Times New Roman"/>
          <w:sz w:val="24"/>
          <w:szCs w:val="24"/>
        </w:rPr>
      </w:pPr>
      <w:r w:rsidRPr="002F2464">
        <w:rPr>
          <w:rFonts w:ascii="Times New Roman" w:hAnsi="Times New Roman" w:cs="Times New Roman"/>
          <w:sz w:val="24"/>
          <w:szCs w:val="24"/>
        </w:rPr>
        <w:t xml:space="preserve">All patients had been treated previously with </w:t>
      </w:r>
      <w:proofErr w:type="spellStart"/>
      <w:r w:rsidRPr="002F2464">
        <w:rPr>
          <w:rFonts w:ascii="Times New Roman" w:hAnsi="Times New Roman" w:cs="Times New Roman"/>
          <w:sz w:val="24"/>
          <w:szCs w:val="24"/>
        </w:rPr>
        <w:t>crizotinib</w:t>
      </w:r>
      <w:proofErr w:type="spellEnd"/>
      <w:r w:rsidRPr="002F2464">
        <w:rPr>
          <w:rFonts w:ascii="Times New Roman" w:hAnsi="Times New Roman" w:cs="Times New Roman"/>
          <w:sz w:val="24"/>
          <w:szCs w:val="24"/>
        </w:rPr>
        <w:t xml:space="preserve">, and in 82% of both arms it was their most recent treatment). All except one patient had received prior chemotherapy (including a platinum doublet) for advanced disease; 11% of the patients in the ZYKADIA arm and 12% of the patients in the chemotherapy arm had received two prior chemotherapy regimens for advanced disease. </w:t>
      </w:r>
    </w:p>
    <w:p w14:paraId="7EC27A6B" w14:textId="2F96E738" w:rsidR="009021B7" w:rsidRPr="002F2464" w:rsidRDefault="009021B7" w:rsidP="009021B7">
      <w:pPr>
        <w:jc w:val="both"/>
        <w:rPr>
          <w:rFonts w:ascii="Times New Roman" w:hAnsi="Times New Roman" w:cs="Times New Roman"/>
          <w:sz w:val="24"/>
          <w:szCs w:val="24"/>
        </w:rPr>
      </w:pPr>
      <w:r w:rsidRPr="002F2464">
        <w:rPr>
          <w:rFonts w:ascii="Times New Roman" w:hAnsi="Times New Roman" w:cs="Times New Roman"/>
          <w:sz w:val="24"/>
          <w:szCs w:val="24"/>
        </w:rPr>
        <w:t>The median duration of follow-up was 16.5 months.</w:t>
      </w:r>
    </w:p>
    <w:p w14:paraId="05DF55AF" w14:textId="77777777" w:rsidR="009021B7" w:rsidRPr="002F2464" w:rsidRDefault="009021B7" w:rsidP="009021B7">
      <w:pPr>
        <w:jc w:val="both"/>
        <w:rPr>
          <w:rFonts w:ascii="Times New Roman" w:hAnsi="Times New Roman" w:cs="Times New Roman"/>
          <w:sz w:val="24"/>
          <w:szCs w:val="24"/>
        </w:rPr>
      </w:pPr>
      <w:r w:rsidRPr="002F2464">
        <w:rPr>
          <w:rFonts w:ascii="Times New Roman" w:hAnsi="Times New Roman" w:cs="Times New Roman"/>
          <w:sz w:val="24"/>
          <w:szCs w:val="24"/>
        </w:rPr>
        <w:t xml:space="preserve">Efficacy data from Study A2303 are summarised in Table 3 and the Kaplan-Meier curve for PFS in Figure 2. </w:t>
      </w:r>
    </w:p>
    <w:p w14:paraId="2A3010FF" w14:textId="6E832523" w:rsidR="00CB1A66" w:rsidRPr="002F2464" w:rsidRDefault="00CB1A66">
      <w:pPr>
        <w:rPr>
          <w:rFonts w:ascii="Times New Roman" w:hAnsi="Times New Roman" w:cs="Times New Roman"/>
          <w:b/>
          <w:sz w:val="24"/>
          <w:szCs w:val="24"/>
          <w:lang w:val="en-US"/>
        </w:rPr>
      </w:pPr>
      <w:r w:rsidRPr="002F2464">
        <w:rPr>
          <w:rFonts w:ascii="Times New Roman" w:hAnsi="Times New Roman" w:cs="Times New Roman"/>
          <w:b/>
          <w:sz w:val="24"/>
          <w:szCs w:val="24"/>
          <w:lang w:val="en-US"/>
        </w:rPr>
        <w:br w:type="page"/>
      </w:r>
    </w:p>
    <w:p w14:paraId="5FEE5427" w14:textId="04076165" w:rsidR="00C5614B" w:rsidRPr="002F2464" w:rsidRDefault="00CB1A66" w:rsidP="00E07A15">
      <w:pPr>
        <w:spacing w:before="120"/>
        <w:ind w:left="1440" w:hanging="1440"/>
        <w:rPr>
          <w:rFonts w:ascii="Times New Roman" w:hAnsi="Times New Roman" w:cs="Times New Roman"/>
          <w:b/>
          <w:sz w:val="24"/>
          <w:szCs w:val="24"/>
          <w:lang w:val="en-US"/>
        </w:rPr>
      </w:pPr>
      <w:r w:rsidRPr="002F2464">
        <w:rPr>
          <w:rFonts w:ascii="Times New Roman" w:hAnsi="Times New Roman" w:cs="Times New Roman"/>
          <w:b/>
          <w:sz w:val="24"/>
          <w:szCs w:val="24"/>
          <w:lang w:val="en-US"/>
        </w:rPr>
        <w:lastRenderedPageBreak/>
        <w:t>Table 3</w:t>
      </w:r>
      <w:r w:rsidRPr="002F2464">
        <w:rPr>
          <w:rFonts w:ascii="Times New Roman" w:hAnsi="Times New Roman" w:cs="Times New Roman"/>
          <w:b/>
          <w:sz w:val="24"/>
          <w:szCs w:val="24"/>
          <w:lang w:val="en-US"/>
        </w:rPr>
        <w:tab/>
      </w:r>
      <w:r w:rsidRPr="002F2464">
        <w:rPr>
          <w:rFonts w:ascii="Times New Roman" w:hAnsi="Times New Roman" w:cs="Times New Roman"/>
          <w:b/>
          <w:sz w:val="24"/>
          <w:szCs w:val="24"/>
        </w:rPr>
        <w:t>ASCEND-5 (Study A2303) – Efficacy result in patients with previously treated ALK-positive locally advanced or metastatic NSCLC</w:t>
      </w:r>
    </w:p>
    <w:tbl>
      <w:tblPr>
        <w:tblW w:w="4637" w:type="pct"/>
        <w:tblLook w:val="01E0" w:firstRow="1" w:lastRow="1" w:firstColumn="1" w:lastColumn="1" w:noHBand="0" w:noVBand="0"/>
      </w:tblPr>
      <w:tblGrid>
        <w:gridCol w:w="4365"/>
        <w:gridCol w:w="2081"/>
        <w:gridCol w:w="2227"/>
        <w:gridCol w:w="7"/>
      </w:tblGrid>
      <w:tr w:rsidR="00CB1A66" w:rsidRPr="002F2464" w14:paraId="715A116A" w14:textId="77777777" w:rsidTr="00DD32DE">
        <w:trPr>
          <w:trHeight w:val="544"/>
        </w:trPr>
        <w:tc>
          <w:tcPr>
            <w:tcW w:w="2514" w:type="pct"/>
            <w:tcBorders>
              <w:top w:val="single" w:sz="4" w:space="0" w:color="auto"/>
              <w:right w:val="single" w:sz="4" w:space="0" w:color="auto"/>
            </w:tcBorders>
            <w:shd w:val="clear" w:color="auto" w:fill="auto"/>
          </w:tcPr>
          <w:p w14:paraId="5A247DBC" w14:textId="77777777" w:rsidR="00CB1A66" w:rsidRPr="002F2464" w:rsidRDefault="00CB1A66" w:rsidP="00DD32DE">
            <w:pPr>
              <w:keepNext/>
              <w:keepLines/>
              <w:widowControl w:val="0"/>
              <w:tabs>
                <w:tab w:val="left" w:pos="284"/>
              </w:tabs>
              <w:rPr>
                <w:rFonts w:ascii="Times New Roman" w:hAnsi="Times New Roman" w:cs="Times New Roman"/>
                <w:b/>
                <w:sz w:val="20"/>
                <w:szCs w:val="20"/>
                <w:lang w:eastAsia="ja-JP"/>
              </w:rPr>
            </w:pPr>
          </w:p>
        </w:tc>
        <w:tc>
          <w:tcPr>
            <w:tcW w:w="1199" w:type="pct"/>
            <w:tcBorders>
              <w:top w:val="single" w:sz="4" w:space="0" w:color="auto"/>
              <w:left w:val="single" w:sz="4" w:space="0" w:color="auto"/>
              <w:right w:val="single" w:sz="4" w:space="0" w:color="auto"/>
            </w:tcBorders>
            <w:shd w:val="clear" w:color="auto" w:fill="auto"/>
          </w:tcPr>
          <w:p w14:paraId="44F86D0A" w14:textId="282CFC17" w:rsidR="00CB1A66" w:rsidRPr="002F2464" w:rsidRDefault="004D385B" w:rsidP="00DD32DE">
            <w:pPr>
              <w:keepNext/>
              <w:keepLines/>
              <w:widowControl w:val="0"/>
              <w:tabs>
                <w:tab w:val="left" w:pos="284"/>
              </w:tabs>
              <w:jc w:val="center"/>
              <w:rPr>
                <w:rFonts w:ascii="Times New Roman" w:hAnsi="Times New Roman" w:cs="Times New Roman"/>
                <w:b/>
                <w:sz w:val="20"/>
                <w:szCs w:val="20"/>
                <w:lang w:eastAsia="ja-JP"/>
              </w:rPr>
            </w:pPr>
            <w:proofErr w:type="spellStart"/>
            <w:r w:rsidRPr="002F2464">
              <w:rPr>
                <w:rFonts w:ascii="Times New Roman" w:hAnsi="Times New Roman" w:cs="Times New Roman"/>
                <w:b/>
                <w:sz w:val="20"/>
                <w:szCs w:val="20"/>
                <w:lang w:eastAsia="ja-JP"/>
              </w:rPr>
              <w:t>Zykadia</w:t>
            </w:r>
            <w:proofErr w:type="spellEnd"/>
            <w:r w:rsidR="00CB1A66" w:rsidRPr="002F2464">
              <w:rPr>
                <w:rFonts w:ascii="Times New Roman" w:hAnsi="Times New Roman" w:cs="Times New Roman"/>
                <w:b/>
                <w:sz w:val="20"/>
                <w:szCs w:val="20"/>
                <w:lang w:eastAsia="ja-JP"/>
              </w:rPr>
              <w:br/>
              <w:t>(N=115)</w:t>
            </w:r>
          </w:p>
        </w:tc>
        <w:tc>
          <w:tcPr>
            <w:tcW w:w="1287" w:type="pct"/>
            <w:gridSpan w:val="2"/>
            <w:tcBorders>
              <w:top w:val="single" w:sz="4" w:space="0" w:color="auto"/>
              <w:left w:val="single" w:sz="4" w:space="0" w:color="auto"/>
            </w:tcBorders>
            <w:shd w:val="clear" w:color="auto" w:fill="auto"/>
          </w:tcPr>
          <w:p w14:paraId="097BE703" w14:textId="77777777" w:rsidR="00CB1A66" w:rsidRPr="002F2464" w:rsidRDefault="00CB1A66" w:rsidP="00DD32DE">
            <w:pPr>
              <w:keepNext/>
              <w:keepLines/>
              <w:widowControl w:val="0"/>
              <w:tabs>
                <w:tab w:val="left" w:pos="284"/>
              </w:tabs>
              <w:jc w:val="center"/>
              <w:rPr>
                <w:rFonts w:ascii="Times New Roman" w:hAnsi="Times New Roman" w:cs="Times New Roman"/>
                <w:b/>
                <w:sz w:val="20"/>
                <w:szCs w:val="20"/>
                <w:lang w:eastAsia="ja-JP"/>
              </w:rPr>
            </w:pPr>
            <w:r w:rsidRPr="002F2464">
              <w:rPr>
                <w:rFonts w:ascii="Times New Roman" w:hAnsi="Times New Roman" w:cs="Times New Roman"/>
                <w:b/>
                <w:sz w:val="20"/>
                <w:szCs w:val="20"/>
                <w:lang w:eastAsia="ja-JP"/>
              </w:rPr>
              <w:t>Chemotherapy</w:t>
            </w:r>
            <w:r w:rsidRPr="002F2464">
              <w:rPr>
                <w:rFonts w:ascii="Times New Roman" w:hAnsi="Times New Roman" w:cs="Times New Roman"/>
                <w:b/>
                <w:sz w:val="20"/>
                <w:szCs w:val="20"/>
                <w:lang w:eastAsia="ja-JP"/>
              </w:rPr>
              <w:br/>
              <w:t>(N=116)</w:t>
            </w:r>
          </w:p>
        </w:tc>
      </w:tr>
      <w:tr w:rsidR="00CB1A66" w:rsidRPr="002F2464" w:rsidDel="005616F6" w14:paraId="6D4C4E56" w14:textId="77777777" w:rsidTr="00DD32DE">
        <w:tc>
          <w:tcPr>
            <w:tcW w:w="2514" w:type="pct"/>
            <w:tcBorders>
              <w:top w:val="single" w:sz="4" w:space="0" w:color="auto"/>
              <w:right w:val="single" w:sz="4" w:space="0" w:color="auto"/>
            </w:tcBorders>
            <w:shd w:val="clear" w:color="auto" w:fill="auto"/>
          </w:tcPr>
          <w:p w14:paraId="275AF99C" w14:textId="77777777" w:rsidR="00CB1A66" w:rsidRPr="002F2464" w:rsidRDefault="00CB1A66" w:rsidP="00DD32DE">
            <w:pPr>
              <w:keepNext/>
              <w:keepLines/>
              <w:widowControl w:val="0"/>
              <w:rPr>
                <w:rFonts w:ascii="Times New Roman" w:hAnsi="Times New Roman" w:cs="Times New Roman"/>
                <w:b/>
                <w:spacing w:val="-1"/>
                <w:sz w:val="20"/>
                <w:szCs w:val="20"/>
                <w:lang w:eastAsia="ja-JP"/>
              </w:rPr>
            </w:pPr>
            <w:r w:rsidRPr="002F2464">
              <w:rPr>
                <w:rFonts w:ascii="Times New Roman" w:hAnsi="Times New Roman" w:cs="Times New Roman"/>
                <w:b/>
                <w:spacing w:val="-1"/>
                <w:sz w:val="20"/>
                <w:szCs w:val="20"/>
                <w:lang w:eastAsia="ja-JP"/>
              </w:rPr>
              <w:t>Progression-free survival (based on BIRC)</w:t>
            </w:r>
          </w:p>
        </w:tc>
        <w:tc>
          <w:tcPr>
            <w:tcW w:w="1199" w:type="pct"/>
            <w:tcBorders>
              <w:top w:val="single" w:sz="4" w:space="0" w:color="auto"/>
              <w:left w:val="single" w:sz="4" w:space="0" w:color="auto"/>
              <w:right w:val="single" w:sz="4" w:space="0" w:color="auto"/>
            </w:tcBorders>
            <w:shd w:val="clear" w:color="auto" w:fill="auto"/>
          </w:tcPr>
          <w:p w14:paraId="682690F0" w14:textId="77777777" w:rsidR="00CB1A66" w:rsidRPr="002F2464" w:rsidDel="005616F6" w:rsidRDefault="00CB1A66" w:rsidP="00DD32DE">
            <w:pPr>
              <w:keepNext/>
              <w:keepLines/>
              <w:widowControl w:val="0"/>
              <w:jc w:val="center"/>
              <w:rPr>
                <w:rFonts w:ascii="Times New Roman" w:hAnsi="Times New Roman" w:cs="Times New Roman"/>
                <w:b/>
                <w:sz w:val="20"/>
                <w:szCs w:val="20"/>
                <w:lang w:eastAsia="ja-JP"/>
              </w:rPr>
            </w:pPr>
          </w:p>
        </w:tc>
        <w:tc>
          <w:tcPr>
            <w:tcW w:w="1287" w:type="pct"/>
            <w:gridSpan w:val="2"/>
            <w:tcBorders>
              <w:top w:val="single" w:sz="4" w:space="0" w:color="auto"/>
              <w:left w:val="single" w:sz="4" w:space="0" w:color="auto"/>
            </w:tcBorders>
            <w:shd w:val="clear" w:color="auto" w:fill="auto"/>
          </w:tcPr>
          <w:p w14:paraId="2A933B07" w14:textId="77777777" w:rsidR="00CB1A66" w:rsidRPr="002F2464" w:rsidDel="005616F6" w:rsidRDefault="00CB1A66" w:rsidP="00DD32DE">
            <w:pPr>
              <w:keepNext/>
              <w:keepLines/>
              <w:widowControl w:val="0"/>
              <w:jc w:val="center"/>
              <w:rPr>
                <w:rFonts w:ascii="Times New Roman" w:hAnsi="Times New Roman" w:cs="Times New Roman"/>
                <w:b/>
                <w:sz w:val="20"/>
                <w:szCs w:val="20"/>
                <w:lang w:eastAsia="ja-JP"/>
              </w:rPr>
            </w:pPr>
          </w:p>
        </w:tc>
      </w:tr>
      <w:tr w:rsidR="00CB1A66" w:rsidRPr="002F2464" w:rsidDel="005616F6" w14:paraId="30315D05" w14:textId="77777777" w:rsidTr="00DD32DE">
        <w:tc>
          <w:tcPr>
            <w:tcW w:w="2514" w:type="pct"/>
            <w:tcBorders>
              <w:right w:val="single" w:sz="4" w:space="0" w:color="auto"/>
            </w:tcBorders>
            <w:shd w:val="clear" w:color="auto" w:fill="auto"/>
          </w:tcPr>
          <w:p w14:paraId="23662E6F" w14:textId="77777777" w:rsidR="00CB1A66" w:rsidRPr="002F2464" w:rsidRDefault="00CB1A66" w:rsidP="00DD32DE">
            <w:pPr>
              <w:keepNext/>
              <w:keepLines/>
              <w:widowControl w:val="0"/>
              <w:ind w:left="360"/>
              <w:rPr>
                <w:rFonts w:ascii="Times New Roman" w:hAnsi="Times New Roman" w:cs="Times New Roman"/>
                <w:spacing w:val="-1"/>
                <w:sz w:val="20"/>
                <w:szCs w:val="20"/>
                <w:lang w:eastAsia="ja-JP"/>
              </w:rPr>
            </w:pPr>
            <w:r w:rsidRPr="002F2464">
              <w:rPr>
                <w:rFonts w:ascii="Times New Roman" w:hAnsi="Times New Roman" w:cs="Times New Roman"/>
                <w:spacing w:val="-1"/>
                <w:sz w:val="20"/>
                <w:szCs w:val="20"/>
                <w:lang w:eastAsia="ja-JP"/>
              </w:rPr>
              <w:t>Number of events, n (%)</w:t>
            </w:r>
          </w:p>
        </w:tc>
        <w:tc>
          <w:tcPr>
            <w:tcW w:w="1199" w:type="pct"/>
            <w:tcBorders>
              <w:left w:val="single" w:sz="4" w:space="0" w:color="auto"/>
              <w:right w:val="single" w:sz="4" w:space="0" w:color="auto"/>
            </w:tcBorders>
            <w:shd w:val="clear" w:color="auto" w:fill="auto"/>
          </w:tcPr>
          <w:p w14:paraId="22100F19" w14:textId="77777777" w:rsidR="00CB1A66" w:rsidRPr="002F2464" w:rsidDel="005616F6" w:rsidRDefault="00CB1A66" w:rsidP="00DD32DE">
            <w:pPr>
              <w:keepNext/>
              <w:keepLines/>
              <w:widowControl w:val="0"/>
              <w:jc w:val="center"/>
              <w:rPr>
                <w:rFonts w:ascii="Times New Roman" w:hAnsi="Times New Roman" w:cs="Times New Roman"/>
                <w:sz w:val="20"/>
                <w:szCs w:val="20"/>
                <w:lang w:eastAsia="ja-JP"/>
              </w:rPr>
            </w:pPr>
            <w:r w:rsidRPr="002F2464">
              <w:rPr>
                <w:rFonts w:ascii="Times New Roman" w:hAnsi="Times New Roman" w:cs="Times New Roman"/>
                <w:sz w:val="20"/>
                <w:szCs w:val="20"/>
                <w:lang w:eastAsia="ja-JP"/>
              </w:rPr>
              <w:t>83 (72.2%)</w:t>
            </w:r>
          </w:p>
        </w:tc>
        <w:tc>
          <w:tcPr>
            <w:tcW w:w="1287" w:type="pct"/>
            <w:gridSpan w:val="2"/>
            <w:tcBorders>
              <w:left w:val="single" w:sz="4" w:space="0" w:color="auto"/>
            </w:tcBorders>
            <w:shd w:val="clear" w:color="auto" w:fill="auto"/>
          </w:tcPr>
          <w:p w14:paraId="5D200374" w14:textId="77777777" w:rsidR="00CB1A66" w:rsidRPr="002F2464" w:rsidDel="005616F6" w:rsidRDefault="00CB1A66" w:rsidP="00DD32DE">
            <w:pPr>
              <w:keepNext/>
              <w:keepLines/>
              <w:widowControl w:val="0"/>
              <w:jc w:val="center"/>
              <w:rPr>
                <w:rFonts w:ascii="Times New Roman" w:hAnsi="Times New Roman" w:cs="Times New Roman"/>
                <w:sz w:val="20"/>
                <w:szCs w:val="20"/>
                <w:lang w:eastAsia="ja-JP"/>
              </w:rPr>
            </w:pPr>
            <w:r w:rsidRPr="002F2464">
              <w:rPr>
                <w:rFonts w:ascii="Times New Roman" w:hAnsi="Times New Roman" w:cs="Times New Roman"/>
                <w:sz w:val="20"/>
                <w:szCs w:val="20"/>
                <w:lang w:eastAsia="ja-JP"/>
              </w:rPr>
              <w:t>89 (76.7%)</w:t>
            </w:r>
          </w:p>
        </w:tc>
      </w:tr>
      <w:tr w:rsidR="00CB1A66" w:rsidRPr="002F2464" w:rsidDel="005616F6" w14:paraId="2E0FA5EF" w14:textId="77777777" w:rsidTr="00DD32DE">
        <w:tc>
          <w:tcPr>
            <w:tcW w:w="2514" w:type="pct"/>
            <w:tcBorders>
              <w:right w:val="single" w:sz="4" w:space="0" w:color="auto"/>
            </w:tcBorders>
            <w:shd w:val="clear" w:color="auto" w:fill="auto"/>
          </w:tcPr>
          <w:p w14:paraId="70CA6786" w14:textId="77777777" w:rsidR="00CB1A66" w:rsidRPr="002F2464" w:rsidRDefault="00CB1A66" w:rsidP="00DD32DE">
            <w:pPr>
              <w:keepNext/>
              <w:keepLines/>
              <w:widowControl w:val="0"/>
              <w:ind w:left="360"/>
              <w:rPr>
                <w:rFonts w:ascii="Times New Roman" w:hAnsi="Times New Roman" w:cs="Times New Roman"/>
                <w:spacing w:val="-1"/>
                <w:sz w:val="20"/>
                <w:szCs w:val="20"/>
                <w:lang w:eastAsia="ja-JP"/>
              </w:rPr>
            </w:pPr>
            <w:r w:rsidRPr="002F2464">
              <w:rPr>
                <w:rFonts w:ascii="Times New Roman" w:hAnsi="Times New Roman" w:cs="Times New Roman"/>
                <w:spacing w:val="-1"/>
                <w:sz w:val="20"/>
                <w:szCs w:val="20"/>
                <w:lang w:eastAsia="ja-JP"/>
              </w:rPr>
              <w:t>Median, months (95% CI)</w:t>
            </w:r>
          </w:p>
        </w:tc>
        <w:tc>
          <w:tcPr>
            <w:tcW w:w="1199" w:type="pct"/>
            <w:tcBorders>
              <w:left w:val="single" w:sz="4" w:space="0" w:color="auto"/>
              <w:right w:val="single" w:sz="4" w:space="0" w:color="auto"/>
            </w:tcBorders>
            <w:shd w:val="clear" w:color="auto" w:fill="auto"/>
          </w:tcPr>
          <w:p w14:paraId="1FF2704D" w14:textId="77777777" w:rsidR="00CB1A66" w:rsidRPr="002F2464" w:rsidDel="005616F6" w:rsidRDefault="00CB1A66" w:rsidP="00DD32DE">
            <w:pPr>
              <w:keepNext/>
              <w:keepLines/>
              <w:widowControl w:val="0"/>
              <w:jc w:val="center"/>
              <w:rPr>
                <w:rFonts w:ascii="Times New Roman" w:hAnsi="Times New Roman" w:cs="Times New Roman"/>
                <w:sz w:val="20"/>
                <w:szCs w:val="20"/>
                <w:lang w:eastAsia="ja-JP"/>
              </w:rPr>
            </w:pPr>
            <w:r w:rsidRPr="002F2464">
              <w:rPr>
                <w:rFonts w:ascii="Times New Roman" w:hAnsi="Times New Roman" w:cs="Times New Roman"/>
                <w:sz w:val="20"/>
                <w:szCs w:val="20"/>
                <w:lang w:eastAsia="ja-JP"/>
              </w:rPr>
              <w:t>5.4 (4.1, 6.9)</w:t>
            </w:r>
          </w:p>
        </w:tc>
        <w:tc>
          <w:tcPr>
            <w:tcW w:w="1287" w:type="pct"/>
            <w:gridSpan w:val="2"/>
            <w:tcBorders>
              <w:left w:val="single" w:sz="4" w:space="0" w:color="auto"/>
            </w:tcBorders>
            <w:shd w:val="clear" w:color="auto" w:fill="auto"/>
          </w:tcPr>
          <w:p w14:paraId="32CAEDC0" w14:textId="77777777" w:rsidR="00CB1A66" w:rsidRPr="002F2464" w:rsidDel="005616F6" w:rsidRDefault="00CB1A66" w:rsidP="00DD32DE">
            <w:pPr>
              <w:keepNext/>
              <w:keepLines/>
              <w:widowControl w:val="0"/>
              <w:jc w:val="center"/>
              <w:rPr>
                <w:rFonts w:ascii="Times New Roman" w:hAnsi="Times New Roman" w:cs="Times New Roman"/>
                <w:sz w:val="20"/>
                <w:szCs w:val="20"/>
                <w:lang w:eastAsia="ja-JP"/>
              </w:rPr>
            </w:pPr>
            <w:r w:rsidRPr="002F2464">
              <w:rPr>
                <w:rFonts w:ascii="Times New Roman" w:hAnsi="Times New Roman" w:cs="Times New Roman"/>
                <w:sz w:val="20"/>
                <w:szCs w:val="20"/>
                <w:lang w:eastAsia="ja-JP"/>
              </w:rPr>
              <w:t>1.6 (1.4, 2.8)</w:t>
            </w:r>
          </w:p>
        </w:tc>
      </w:tr>
      <w:tr w:rsidR="00CB1A66" w:rsidRPr="002F2464" w:rsidDel="005616F6" w14:paraId="07ECCC10" w14:textId="77777777" w:rsidTr="00DD32DE">
        <w:tc>
          <w:tcPr>
            <w:tcW w:w="2514" w:type="pct"/>
            <w:tcBorders>
              <w:right w:val="single" w:sz="4" w:space="0" w:color="auto"/>
            </w:tcBorders>
            <w:shd w:val="clear" w:color="auto" w:fill="auto"/>
          </w:tcPr>
          <w:p w14:paraId="295D8ABB" w14:textId="77777777" w:rsidR="00CB1A66" w:rsidRPr="002F2464" w:rsidRDefault="00CB1A66" w:rsidP="00DD32DE">
            <w:pPr>
              <w:keepNext/>
              <w:keepLines/>
              <w:widowControl w:val="0"/>
              <w:ind w:left="360"/>
              <w:rPr>
                <w:rFonts w:ascii="Times New Roman" w:hAnsi="Times New Roman" w:cs="Times New Roman"/>
                <w:spacing w:val="-1"/>
                <w:sz w:val="20"/>
                <w:szCs w:val="20"/>
                <w:vertAlign w:val="superscript"/>
                <w:lang w:eastAsia="ja-JP"/>
              </w:rPr>
            </w:pPr>
            <w:r w:rsidRPr="002F2464">
              <w:rPr>
                <w:rFonts w:ascii="Times New Roman" w:hAnsi="Times New Roman" w:cs="Times New Roman"/>
                <w:spacing w:val="-1"/>
                <w:sz w:val="20"/>
                <w:szCs w:val="20"/>
                <w:lang w:eastAsia="ja-JP"/>
              </w:rPr>
              <w:t>HR (95% CI)</w:t>
            </w:r>
            <w:r w:rsidRPr="002F2464">
              <w:rPr>
                <w:rFonts w:ascii="Times New Roman" w:hAnsi="Times New Roman" w:cs="Times New Roman"/>
                <w:spacing w:val="-1"/>
                <w:sz w:val="20"/>
                <w:szCs w:val="20"/>
                <w:vertAlign w:val="superscript"/>
                <w:lang w:eastAsia="ja-JP"/>
              </w:rPr>
              <w:t>a</w:t>
            </w:r>
          </w:p>
        </w:tc>
        <w:tc>
          <w:tcPr>
            <w:tcW w:w="2486" w:type="pct"/>
            <w:gridSpan w:val="3"/>
            <w:tcBorders>
              <w:left w:val="single" w:sz="4" w:space="0" w:color="auto"/>
            </w:tcBorders>
            <w:shd w:val="clear" w:color="auto" w:fill="auto"/>
          </w:tcPr>
          <w:p w14:paraId="049FF7A9" w14:textId="77777777" w:rsidR="00CB1A66" w:rsidRPr="002F2464" w:rsidDel="005616F6" w:rsidRDefault="00CB1A66" w:rsidP="00DD32DE">
            <w:pPr>
              <w:keepNext/>
              <w:keepLines/>
              <w:widowControl w:val="0"/>
              <w:jc w:val="center"/>
              <w:rPr>
                <w:rFonts w:ascii="Times New Roman" w:hAnsi="Times New Roman" w:cs="Times New Roman"/>
                <w:sz w:val="20"/>
                <w:szCs w:val="20"/>
                <w:lang w:eastAsia="ja-JP"/>
              </w:rPr>
            </w:pPr>
            <w:r w:rsidRPr="002F2464">
              <w:rPr>
                <w:rFonts w:ascii="Times New Roman" w:hAnsi="Times New Roman" w:cs="Times New Roman"/>
                <w:bCs/>
                <w:sz w:val="20"/>
                <w:szCs w:val="20"/>
              </w:rPr>
              <w:t>0.49 (0.36, 0.67)</w:t>
            </w:r>
          </w:p>
        </w:tc>
      </w:tr>
      <w:tr w:rsidR="00CB1A66" w:rsidRPr="002F2464" w:rsidDel="005616F6" w14:paraId="749AD887" w14:textId="77777777" w:rsidTr="00DD32DE">
        <w:tc>
          <w:tcPr>
            <w:tcW w:w="2514" w:type="pct"/>
            <w:tcBorders>
              <w:right w:val="single" w:sz="4" w:space="0" w:color="auto"/>
            </w:tcBorders>
            <w:shd w:val="clear" w:color="auto" w:fill="auto"/>
          </w:tcPr>
          <w:p w14:paraId="225D4819" w14:textId="77777777" w:rsidR="00CB1A66" w:rsidRPr="002F2464" w:rsidRDefault="00CB1A66" w:rsidP="00DD32DE">
            <w:pPr>
              <w:keepNext/>
              <w:keepLines/>
              <w:widowControl w:val="0"/>
              <w:ind w:left="360"/>
              <w:rPr>
                <w:rFonts w:ascii="Times New Roman" w:hAnsi="Times New Roman" w:cs="Times New Roman"/>
                <w:spacing w:val="-1"/>
                <w:sz w:val="20"/>
                <w:szCs w:val="20"/>
                <w:vertAlign w:val="superscript"/>
                <w:lang w:eastAsia="ja-JP"/>
              </w:rPr>
            </w:pPr>
            <w:r w:rsidRPr="002F2464">
              <w:rPr>
                <w:rFonts w:ascii="Times New Roman" w:hAnsi="Times New Roman" w:cs="Times New Roman"/>
                <w:spacing w:val="-1"/>
                <w:sz w:val="20"/>
                <w:szCs w:val="20"/>
                <w:lang w:eastAsia="ja-JP"/>
              </w:rPr>
              <w:t>p-</w:t>
            </w:r>
            <w:proofErr w:type="spellStart"/>
            <w:r w:rsidRPr="002F2464">
              <w:rPr>
                <w:rFonts w:ascii="Times New Roman" w:hAnsi="Times New Roman" w:cs="Times New Roman"/>
                <w:spacing w:val="-1"/>
                <w:sz w:val="20"/>
                <w:szCs w:val="20"/>
                <w:lang w:eastAsia="ja-JP"/>
              </w:rPr>
              <w:t>value</w:t>
            </w:r>
            <w:r w:rsidRPr="002F2464">
              <w:rPr>
                <w:rFonts w:ascii="Times New Roman" w:hAnsi="Times New Roman" w:cs="Times New Roman"/>
                <w:spacing w:val="-1"/>
                <w:sz w:val="20"/>
                <w:szCs w:val="20"/>
                <w:vertAlign w:val="superscript"/>
                <w:lang w:eastAsia="ja-JP"/>
              </w:rPr>
              <w:t>b</w:t>
            </w:r>
            <w:proofErr w:type="spellEnd"/>
          </w:p>
        </w:tc>
        <w:tc>
          <w:tcPr>
            <w:tcW w:w="2486" w:type="pct"/>
            <w:gridSpan w:val="3"/>
            <w:tcBorders>
              <w:left w:val="single" w:sz="4" w:space="0" w:color="auto"/>
            </w:tcBorders>
            <w:shd w:val="clear" w:color="auto" w:fill="auto"/>
          </w:tcPr>
          <w:p w14:paraId="6FA3A917" w14:textId="77777777" w:rsidR="00CB1A66" w:rsidRPr="002F2464" w:rsidDel="005616F6" w:rsidRDefault="00CB1A66" w:rsidP="00DD32DE">
            <w:pPr>
              <w:keepNext/>
              <w:keepLines/>
              <w:widowControl w:val="0"/>
              <w:jc w:val="center"/>
              <w:rPr>
                <w:rFonts w:ascii="Times New Roman" w:hAnsi="Times New Roman" w:cs="Times New Roman"/>
                <w:sz w:val="20"/>
                <w:szCs w:val="20"/>
                <w:lang w:eastAsia="ja-JP"/>
              </w:rPr>
            </w:pPr>
            <w:r w:rsidRPr="002F2464">
              <w:rPr>
                <w:rFonts w:ascii="Times New Roman" w:hAnsi="Times New Roman" w:cs="Times New Roman"/>
                <w:sz w:val="20"/>
                <w:szCs w:val="20"/>
                <w:lang w:eastAsia="ja-JP"/>
              </w:rPr>
              <w:t>&lt;0.001</w:t>
            </w:r>
          </w:p>
        </w:tc>
      </w:tr>
      <w:tr w:rsidR="00CB1A66" w:rsidRPr="002F2464" w:rsidDel="005616F6" w14:paraId="054D0D15" w14:textId="77777777" w:rsidTr="00DD32DE">
        <w:tc>
          <w:tcPr>
            <w:tcW w:w="2514" w:type="pct"/>
            <w:tcBorders>
              <w:top w:val="single" w:sz="4" w:space="0" w:color="auto"/>
              <w:right w:val="single" w:sz="4" w:space="0" w:color="auto"/>
            </w:tcBorders>
            <w:shd w:val="clear" w:color="auto" w:fill="auto"/>
          </w:tcPr>
          <w:p w14:paraId="7371B8F0" w14:textId="77777777" w:rsidR="00CB1A66" w:rsidRPr="002F2464" w:rsidDel="005616F6" w:rsidRDefault="00CB1A66" w:rsidP="00DD32DE">
            <w:pPr>
              <w:keepNext/>
              <w:keepLines/>
              <w:widowControl w:val="0"/>
              <w:rPr>
                <w:rFonts w:ascii="Times New Roman" w:hAnsi="Times New Roman" w:cs="Times New Roman"/>
                <w:b/>
                <w:sz w:val="20"/>
                <w:szCs w:val="20"/>
                <w:vertAlign w:val="superscript"/>
                <w:lang w:eastAsia="ja-JP"/>
              </w:rPr>
            </w:pPr>
            <w:r w:rsidRPr="002F2464">
              <w:rPr>
                <w:rFonts w:ascii="Times New Roman" w:hAnsi="Times New Roman" w:cs="Times New Roman"/>
                <w:b/>
                <w:spacing w:val="-1"/>
                <w:sz w:val="20"/>
                <w:szCs w:val="20"/>
                <w:lang w:eastAsia="ja-JP"/>
              </w:rPr>
              <w:t>O</w:t>
            </w:r>
            <w:r w:rsidRPr="002F2464">
              <w:rPr>
                <w:rFonts w:ascii="Times New Roman" w:hAnsi="Times New Roman" w:cs="Times New Roman"/>
                <w:b/>
                <w:sz w:val="20"/>
                <w:szCs w:val="20"/>
                <w:lang w:eastAsia="ja-JP"/>
              </w:rPr>
              <w:t>v</w:t>
            </w:r>
            <w:r w:rsidRPr="002F2464">
              <w:rPr>
                <w:rFonts w:ascii="Times New Roman" w:hAnsi="Times New Roman" w:cs="Times New Roman"/>
                <w:b/>
                <w:spacing w:val="-7"/>
                <w:sz w:val="20"/>
                <w:szCs w:val="20"/>
                <w:lang w:eastAsia="ja-JP"/>
              </w:rPr>
              <w:t>e</w:t>
            </w:r>
            <w:r w:rsidRPr="002F2464">
              <w:rPr>
                <w:rFonts w:ascii="Times New Roman" w:hAnsi="Times New Roman" w:cs="Times New Roman"/>
                <w:b/>
                <w:spacing w:val="3"/>
                <w:sz w:val="20"/>
                <w:szCs w:val="20"/>
                <w:lang w:eastAsia="ja-JP"/>
              </w:rPr>
              <w:t>r</w:t>
            </w:r>
            <w:r w:rsidRPr="002F2464">
              <w:rPr>
                <w:rFonts w:ascii="Times New Roman" w:hAnsi="Times New Roman" w:cs="Times New Roman"/>
                <w:b/>
                <w:spacing w:val="2"/>
                <w:sz w:val="20"/>
                <w:szCs w:val="20"/>
                <w:lang w:eastAsia="ja-JP"/>
              </w:rPr>
              <w:t>a</w:t>
            </w:r>
            <w:r w:rsidRPr="002F2464">
              <w:rPr>
                <w:rFonts w:ascii="Times New Roman" w:hAnsi="Times New Roman" w:cs="Times New Roman"/>
                <w:b/>
                <w:spacing w:val="-4"/>
                <w:sz w:val="20"/>
                <w:szCs w:val="20"/>
                <w:lang w:eastAsia="ja-JP"/>
              </w:rPr>
              <w:t>l</w:t>
            </w:r>
            <w:r w:rsidRPr="002F2464">
              <w:rPr>
                <w:rFonts w:ascii="Times New Roman" w:hAnsi="Times New Roman" w:cs="Times New Roman"/>
                <w:b/>
                <w:sz w:val="20"/>
                <w:szCs w:val="20"/>
                <w:lang w:eastAsia="ja-JP"/>
              </w:rPr>
              <w:t>l</w:t>
            </w:r>
            <w:r w:rsidRPr="002F2464">
              <w:rPr>
                <w:rFonts w:ascii="Times New Roman" w:hAnsi="Times New Roman" w:cs="Times New Roman"/>
                <w:b/>
                <w:spacing w:val="-2"/>
                <w:sz w:val="20"/>
                <w:szCs w:val="20"/>
                <w:lang w:eastAsia="ja-JP"/>
              </w:rPr>
              <w:t xml:space="preserve"> </w:t>
            </w:r>
            <w:proofErr w:type="spellStart"/>
            <w:r w:rsidRPr="002F2464">
              <w:rPr>
                <w:rFonts w:ascii="Times New Roman" w:hAnsi="Times New Roman" w:cs="Times New Roman"/>
                <w:b/>
                <w:spacing w:val="-2"/>
                <w:sz w:val="20"/>
                <w:szCs w:val="20"/>
                <w:lang w:eastAsia="ja-JP"/>
              </w:rPr>
              <w:t>s</w:t>
            </w:r>
            <w:r w:rsidRPr="002F2464">
              <w:rPr>
                <w:rFonts w:ascii="Times New Roman" w:hAnsi="Times New Roman" w:cs="Times New Roman"/>
                <w:b/>
                <w:spacing w:val="2"/>
                <w:sz w:val="20"/>
                <w:szCs w:val="20"/>
                <w:lang w:eastAsia="ja-JP"/>
              </w:rPr>
              <w:t>urvival</w:t>
            </w:r>
            <w:r w:rsidRPr="002F2464">
              <w:rPr>
                <w:rFonts w:ascii="Times New Roman" w:hAnsi="Times New Roman" w:cs="Times New Roman"/>
                <w:b/>
                <w:spacing w:val="2"/>
                <w:sz w:val="20"/>
                <w:szCs w:val="20"/>
                <w:vertAlign w:val="superscript"/>
                <w:lang w:eastAsia="ja-JP"/>
              </w:rPr>
              <w:t>c</w:t>
            </w:r>
            <w:proofErr w:type="spellEnd"/>
          </w:p>
        </w:tc>
        <w:tc>
          <w:tcPr>
            <w:tcW w:w="1199" w:type="pct"/>
            <w:tcBorders>
              <w:top w:val="single" w:sz="4" w:space="0" w:color="auto"/>
              <w:left w:val="single" w:sz="4" w:space="0" w:color="auto"/>
              <w:right w:val="single" w:sz="4" w:space="0" w:color="auto"/>
            </w:tcBorders>
            <w:shd w:val="clear" w:color="auto" w:fill="auto"/>
          </w:tcPr>
          <w:p w14:paraId="6CD0BFCD" w14:textId="77777777" w:rsidR="00CB1A66" w:rsidRPr="002F2464" w:rsidDel="005616F6" w:rsidRDefault="00CB1A66" w:rsidP="00DD32DE">
            <w:pPr>
              <w:keepNext/>
              <w:keepLines/>
              <w:widowControl w:val="0"/>
              <w:jc w:val="center"/>
              <w:rPr>
                <w:rFonts w:ascii="Times New Roman" w:hAnsi="Times New Roman" w:cs="Times New Roman"/>
                <w:b/>
                <w:sz w:val="20"/>
                <w:szCs w:val="20"/>
                <w:lang w:eastAsia="ja-JP"/>
              </w:rPr>
            </w:pPr>
          </w:p>
        </w:tc>
        <w:tc>
          <w:tcPr>
            <w:tcW w:w="1287" w:type="pct"/>
            <w:gridSpan w:val="2"/>
            <w:tcBorders>
              <w:top w:val="single" w:sz="4" w:space="0" w:color="auto"/>
              <w:left w:val="single" w:sz="4" w:space="0" w:color="auto"/>
            </w:tcBorders>
            <w:shd w:val="clear" w:color="auto" w:fill="auto"/>
          </w:tcPr>
          <w:p w14:paraId="1F5B1BFA" w14:textId="77777777" w:rsidR="00CB1A66" w:rsidRPr="002F2464" w:rsidDel="005616F6" w:rsidRDefault="00CB1A66" w:rsidP="00DD32DE">
            <w:pPr>
              <w:keepNext/>
              <w:keepLines/>
              <w:widowControl w:val="0"/>
              <w:jc w:val="center"/>
              <w:rPr>
                <w:rFonts w:ascii="Times New Roman" w:hAnsi="Times New Roman" w:cs="Times New Roman"/>
                <w:b/>
                <w:sz w:val="20"/>
                <w:szCs w:val="20"/>
                <w:lang w:eastAsia="ja-JP"/>
              </w:rPr>
            </w:pPr>
          </w:p>
        </w:tc>
      </w:tr>
      <w:tr w:rsidR="00CB1A66" w:rsidRPr="002F2464" w:rsidDel="005616F6" w14:paraId="31DA6308" w14:textId="77777777" w:rsidTr="00DD32DE">
        <w:tc>
          <w:tcPr>
            <w:tcW w:w="2514" w:type="pct"/>
            <w:tcBorders>
              <w:right w:val="single" w:sz="4" w:space="0" w:color="auto"/>
            </w:tcBorders>
            <w:shd w:val="clear" w:color="auto" w:fill="auto"/>
          </w:tcPr>
          <w:p w14:paraId="77FB8823" w14:textId="77777777" w:rsidR="00CB1A66" w:rsidRPr="002F2464" w:rsidDel="005616F6" w:rsidRDefault="00CB1A66" w:rsidP="00DD32DE">
            <w:pPr>
              <w:keepNext/>
              <w:keepLines/>
              <w:widowControl w:val="0"/>
              <w:ind w:left="360"/>
              <w:rPr>
                <w:rFonts w:ascii="Times New Roman" w:hAnsi="Times New Roman" w:cs="Times New Roman"/>
                <w:sz w:val="20"/>
                <w:szCs w:val="20"/>
                <w:lang w:eastAsia="ja-JP"/>
              </w:rPr>
            </w:pPr>
            <w:r w:rsidRPr="002F2464">
              <w:rPr>
                <w:rFonts w:ascii="Times New Roman" w:hAnsi="Times New Roman" w:cs="Times New Roman"/>
                <w:sz w:val="20"/>
                <w:szCs w:val="20"/>
                <w:lang w:eastAsia="ja-JP"/>
              </w:rPr>
              <w:t>Number of events, n (%)</w:t>
            </w:r>
          </w:p>
        </w:tc>
        <w:tc>
          <w:tcPr>
            <w:tcW w:w="1199" w:type="pct"/>
            <w:tcBorders>
              <w:left w:val="single" w:sz="4" w:space="0" w:color="auto"/>
              <w:right w:val="single" w:sz="4" w:space="0" w:color="auto"/>
            </w:tcBorders>
            <w:shd w:val="clear" w:color="auto" w:fill="auto"/>
          </w:tcPr>
          <w:p w14:paraId="07A298AF" w14:textId="77777777" w:rsidR="00CB1A66" w:rsidRPr="002F2464" w:rsidDel="005616F6" w:rsidRDefault="00CB1A66" w:rsidP="00DD32DE">
            <w:pPr>
              <w:keepNext/>
              <w:keepLines/>
              <w:widowControl w:val="0"/>
              <w:jc w:val="center"/>
              <w:rPr>
                <w:rFonts w:ascii="Times New Roman" w:hAnsi="Times New Roman" w:cs="Times New Roman"/>
                <w:sz w:val="20"/>
                <w:szCs w:val="20"/>
                <w:lang w:eastAsia="ja-JP"/>
              </w:rPr>
            </w:pPr>
            <w:r w:rsidRPr="002F2464">
              <w:rPr>
                <w:rFonts w:ascii="Times New Roman" w:hAnsi="Times New Roman" w:cs="Times New Roman"/>
                <w:sz w:val="20"/>
                <w:szCs w:val="20"/>
                <w:lang w:eastAsia="ja-JP"/>
              </w:rPr>
              <w:t>48 (41.7%)</w:t>
            </w:r>
          </w:p>
        </w:tc>
        <w:tc>
          <w:tcPr>
            <w:tcW w:w="1287" w:type="pct"/>
            <w:gridSpan w:val="2"/>
            <w:tcBorders>
              <w:left w:val="single" w:sz="4" w:space="0" w:color="auto"/>
            </w:tcBorders>
            <w:shd w:val="clear" w:color="auto" w:fill="auto"/>
          </w:tcPr>
          <w:p w14:paraId="03C82FB2" w14:textId="77777777" w:rsidR="00CB1A66" w:rsidRPr="002F2464" w:rsidDel="005616F6" w:rsidRDefault="00CB1A66" w:rsidP="00DD32DE">
            <w:pPr>
              <w:keepNext/>
              <w:keepLines/>
              <w:widowControl w:val="0"/>
              <w:jc w:val="center"/>
              <w:rPr>
                <w:rFonts w:ascii="Times New Roman" w:hAnsi="Times New Roman" w:cs="Times New Roman"/>
                <w:sz w:val="20"/>
                <w:szCs w:val="20"/>
                <w:lang w:eastAsia="ja-JP"/>
              </w:rPr>
            </w:pPr>
            <w:r w:rsidRPr="002F2464">
              <w:rPr>
                <w:rFonts w:ascii="Times New Roman" w:hAnsi="Times New Roman" w:cs="Times New Roman"/>
                <w:sz w:val="20"/>
                <w:szCs w:val="20"/>
                <w:lang w:eastAsia="ja-JP"/>
              </w:rPr>
              <w:t>50 (43.1%)</w:t>
            </w:r>
          </w:p>
        </w:tc>
      </w:tr>
      <w:tr w:rsidR="00CB1A66" w:rsidRPr="002F2464" w:rsidDel="005616F6" w14:paraId="7D6AEAC0" w14:textId="77777777" w:rsidTr="00DD32DE">
        <w:tc>
          <w:tcPr>
            <w:tcW w:w="2514" w:type="pct"/>
            <w:tcBorders>
              <w:right w:val="single" w:sz="4" w:space="0" w:color="auto"/>
            </w:tcBorders>
            <w:shd w:val="clear" w:color="auto" w:fill="auto"/>
          </w:tcPr>
          <w:p w14:paraId="2215F98F" w14:textId="77777777" w:rsidR="00CB1A66" w:rsidRPr="002F2464" w:rsidDel="005616F6" w:rsidRDefault="00CB1A66" w:rsidP="00DD32DE">
            <w:pPr>
              <w:keepNext/>
              <w:keepLines/>
              <w:widowControl w:val="0"/>
              <w:ind w:left="360"/>
              <w:rPr>
                <w:rFonts w:ascii="Times New Roman" w:hAnsi="Times New Roman" w:cs="Times New Roman"/>
                <w:sz w:val="20"/>
                <w:szCs w:val="20"/>
                <w:lang w:eastAsia="ja-JP"/>
              </w:rPr>
            </w:pPr>
            <w:r w:rsidRPr="002F2464">
              <w:rPr>
                <w:rFonts w:ascii="Times New Roman" w:hAnsi="Times New Roman" w:cs="Times New Roman"/>
                <w:sz w:val="20"/>
                <w:szCs w:val="20"/>
                <w:lang w:eastAsia="ja-JP"/>
              </w:rPr>
              <w:t>Median, months (95% CI)</w:t>
            </w:r>
          </w:p>
        </w:tc>
        <w:tc>
          <w:tcPr>
            <w:tcW w:w="1199" w:type="pct"/>
            <w:tcBorders>
              <w:left w:val="single" w:sz="4" w:space="0" w:color="auto"/>
              <w:right w:val="single" w:sz="4" w:space="0" w:color="auto"/>
            </w:tcBorders>
            <w:shd w:val="clear" w:color="auto" w:fill="auto"/>
          </w:tcPr>
          <w:p w14:paraId="401399A6" w14:textId="77777777" w:rsidR="00CB1A66" w:rsidRPr="002F2464" w:rsidDel="005616F6" w:rsidRDefault="00CB1A66" w:rsidP="00DD32DE">
            <w:pPr>
              <w:keepNext/>
              <w:keepLines/>
              <w:widowControl w:val="0"/>
              <w:jc w:val="center"/>
              <w:rPr>
                <w:rFonts w:ascii="Times New Roman" w:hAnsi="Times New Roman" w:cs="Times New Roman"/>
                <w:sz w:val="20"/>
                <w:szCs w:val="20"/>
                <w:lang w:eastAsia="ja-JP"/>
              </w:rPr>
            </w:pPr>
            <w:r w:rsidRPr="002F2464">
              <w:rPr>
                <w:rFonts w:ascii="Times New Roman" w:hAnsi="Times New Roman" w:cs="Times New Roman"/>
                <w:sz w:val="20"/>
                <w:szCs w:val="20"/>
                <w:lang w:eastAsia="ja-JP"/>
              </w:rPr>
              <w:t>18.1 (13.4, 23.9)</w:t>
            </w:r>
          </w:p>
        </w:tc>
        <w:tc>
          <w:tcPr>
            <w:tcW w:w="1287" w:type="pct"/>
            <w:gridSpan w:val="2"/>
            <w:tcBorders>
              <w:left w:val="single" w:sz="4" w:space="0" w:color="auto"/>
            </w:tcBorders>
            <w:shd w:val="clear" w:color="auto" w:fill="auto"/>
          </w:tcPr>
          <w:p w14:paraId="4AFA3FB5" w14:textId="77777777" w:rsidR="00CB1A66" w:rsidRPr="002F2464" w:rsidDel="005616F6" w:rsidRDefault="00CB1A66" w:rsidP="00DD32DE">
            <w:pPr>
              <w:keepNext/>
              <w:keepLines/>
              <w:widowControl w:val="0"/>
              <w:jc w:val="center"/>
              <w:rPr>
                <w:rFonts w:ascii="Times New Roman" w:hAnsi="Times New Roman" w:cs="Times New Roman"/>
                <w:sz w:val="20"/>
                <w:szCs w:val="20"/>
                <w:lang w:eastAsia="ja-JP"/>
              </w:rPr>
            </w:pPr>
            <w:r w:rsidRPr="002F2464">
              <w:rPr>
                <w:rFonts w:ascii="Times New Roman" w:hAnsi="Times New Roman" w:cs="Times New Roman"/>
                <w:sz w:val="20"/>
                <w:szCs w:val="20"/>
                <w:lang w:eastAsia="ja-JP"/>
              </w:rPr>
              <w:t>20.1 (11.9, 25.1)</w:t>
            </w:r>
          </w:p>
        </w:tc>
      </w:tr>
      <w:tr w:rsidR="00CB1A66" w:rsidRPr="002F2464" w:rsidDel="005616F6" w14:paraId="263C60C4" w14:textId="77777777" w:rsidTr="00DD32DE">
        <w:tc>
          <w:tcPr>
            <w:tcW w:w="2514" w:type="pct"/>
            <w:tcBorders>
              <w:right w:val="single" w:sz="4" w:space="0" w:color="auto"/>
            </w:tcBorders>
            <w:shd w:val="clear" w:color="auto" w:fill="auto"/>
          </w:tcPr>
          <w:p w14:paraId="09BCCC74" w14:textId="77777777" w:rsidR="00CB1A66" w:rsidRPr="002F2464" w:rsidDel="005616F6" w:rsidRDefault="00CB1A66" w:rsidP="00DD32DE">
            <w:pPr>
              <w:keepNext/>
              <w:keepLines/>
              <w:widowControl w:val="0"/>
              <w:ind w:left="360"/>
              <w:rPr>
                <w:rFonts w:ascii="Times New Roman" w:hAnsi="Times New Roman" w:cs="Times New Roman"/>
                <w:sz w:val="20"/>
                <w:szCs w:val="20"/>
                <w:vertAlign w:val="superscript"/>
                <w:lang w:eastAsia="ja-JP"/>
              </w:rPr>
            </w:pPr>
            <w:r w:rsidRPr="002F2464">
              <w:rPr>
                <w:rFonts w:ascii="Times New Roman" w:hAnsi="Times New Roman" w:cs="Times New Roman"/>
                <w:sz w:val="20"/>
                <w:szCs w:val="20"/>
                <w:lang w:eastAsia="ja-JP"/>
              </w:rPr>
              <w:t>HR (95% CI)</w:t>
            </w:r>
            <w:r w:rsidRPr="002F2464">
              <w:rPr>
                <w:rFonts w:ascii="Times New Roman" w:hAnsi="Times New Roman" w:cs="Times New Roman"/>
                <w:sz w:val="20"/>
                <w:szCs w:val="20"/>
                <w:vertAlign w:val="superscript"/>
                <w:lang w:eastAsia="ja-JP"/>
              </w:rPr>
              <w:t>a</w:t>
            </w:r>
          </w:p>
        </w:tc>
        <w:tc>
          <w:tcPr>
            <w:tcW w:w="2486" w:type="pct"/>
            <w:gridSpan w:val="3"/>
            <w:tcBorders>
              <w:left w:val="single" w:sz="4" w:space="0" w:color="auto"/>
            </w:tcBorders>
            <w:shd w:val="clear" w:color="auto" w:fill="auto"/>
          </w:tcPr>
          <w:p w14:paraId="2AFC25A1" w14:textId="77777777" w:rsidR="00CB1A66" w:rsidRPr="002F2464" w:rsidDel="005616F6" w:rsidRDefault="00CB1A66" w:rsidP="00DD32DE">
            <w:pPr>
              <w:keepNext/>
              <w:keepLines/>
              <w:widowControl w:val="0"/>
              <w:jc w:val="center"/>
              <w:rPr>
                <w:rFonts w:ascii="Times New Roman" w:hAnsi="Times New Roman" w:cs="Times New Roman"/>
                <w:sz w:val="20"/>
                <w:szCs w:val="20"/>
                <w:lang w:eastAsia="ja-JP"/>
              </w:rPr>
            </w:pPr>
            <w:r w:rsidRPr="002F2464">
              <w:rPr>
                <w:rFonts w:ascii="Times New Roman" w:hAnsi="Times New Roman" w:cs="Times New Roman"/>
                <w:sz w:val="20"/>
                <w:szCs w:val="20"/>
                <w:lang w:eastAsia="ja-JP"/>
              </w:rPr>
              <w:t>1.00 (0.67,1.49)</w:t>
            </w:r>
          </w:p>
        </w:tc>
      </w:tr>
      <w:tr w:rsidR="00CB1A66" w:rsidRPr="002F2464" w:rsidDel="005616F6" w14:paraId="5E68C7A6" w14:textId="77777777" w:rsidTr="00DD32DE">
        <w:tc>
          <w:tcPr>
            <w:tcW w:w="2514" w:type="pct"/>
            <w:tcBorders>
              <w:bottom w:val="single" w:sz="4" w:space="0" w:color="auto"/>
              <w:right w:val="single" w:sz="4" w:space="0" w:color="auto"/>
            </w:tcBorders>
            <w:shd w:val="clear" w:color="auto" w:fill="auto"/>
          </w:tcPr>
          <w:p w14:paraId="7558F96B" w14:textId="77777777" w:rsidR="00CB1A66" w:rsidRPr="002F2464" w:rsidDel="005616F6" w:rsidRDefault="00CB1A66" w:rsidP="00DD32DE">
            <w:pPr>
              <w:keepNext/>
              <w:keepLines/>
              <w:widowControl w:val="0"/>
              <w:ind w:left="360"/>
              <w:rPr>
                <w:rFonts w:ascii="Times New Roman" w:hAnsi="Times New Roman" w:cs="Times New Roman"/>
                <w:sz w:val="20"/>
                <w:szCs w:val="20"/>
                <w:vertAlign w:val="superscript"/>
                <w:lang w:eastAsia="ja-JP"/>
              </w:rPr>
            </w:pPr>
            <w:r w:rsidRPr="002F2464">
              <w:rPr>
                <w:rFonts w:ascii="Times New Roman" w:hAnsi="Times New Roman" w:cs="Times New Roman"/>
                <w:sz w:val="20"/>
                <w:szCs w:val="20"/>
                <w:lang w:eastAsia="ja-JP"/>
              </w:rPr>
              <w:t>p-</w:t>
            </w:r>
            <w:proofErr w:type="spellStart"/>
            <w:r w:rsidRPr="002F2464">
              <w:rPr>
                <w:rFonts w:ascii="Times New Roman" w:hAnsi="Times New Roman" w:cs="Times New Roman"/>
                <w:sz w:val="20"/>
                <w:szCs w:val="20"/>
                <w:lang w:eastAsia="ja-JP"/>
              </w:rPr>
              <w:t>value</w:t>
            </w:r>
            <w:r w:rsidRPr="002F2464">
              <w:rPr>
                <w:rFonts w:ascii="Times New Roman" w:hAnsi="Times New Roman" w:cs="Times New Roman"/>
                <w:sz w:val="20"/>
                <w:szCs w:val="20"/>
                <w:vertAlign w:val="superscript"/>
                <w:lang w:eastAsia="ja-JP"/>
              </w:rPr>
              <w:t>b</w:t>
            </w:r>
            <w:proofErr w:type="spellEnd"/>
          </w:p>
        </w:tc>
        <w:tc>
          <w:tcPr>
            <w:tcW w:w="2486" w:type="pct"/>
            <w:gridSpan w:val="3"/>
            <w:tcBorders>
              <w:left w:val="single" w:sz="4" w:space="0" w:color="auto"/>
              <w:bottom w:val="single" w:sz="4" w:space="0" w:color="auto"/>
            </w:tcBorders>
            <w:shd w:val="clear" w:color="auto" w:fill="auto"/>
          </w:tcPr>
          <w:p w14:paraId="7165833E" w14:textId="77777777" w:rsidR="00CB1A66" w:rsidRPr="002F2464" w:rsidDel="005616F6" w:rsidRDefault="00CB1A66" w:rsidP="00DD32DE">
            <w:pPr>
              <w:keepNext/>
              <w:keepLines/>
              <w:widowControl w:val="0"/>
              <w:jc w:val="center"/>
              <w:rPr>
                <w:rFonts w:ascii="Times New Roman" w:hAnsi="Times New Roman" w:cs="Times New Roman"/>
                <w:sz w:val="20"/>
                <w:szCs w:val="20"/>
                <w:lang w:eastAsia="ja-JP"/>
              </w:rPr>
            </w:pPr>
            <w:r w:rsidRPr="002F2464">
              <w:rPr>
                <w:rFonts w:ascii="Times New Roman" w:hAnsi="Times New Roman" w:cs="Times New Roman"/>
                <w:sz w:val="20"/>
                <w:szCs w:val="20"/>
                <w:lang w:eastAsia="ja-JP"/>
              </w:rPr>
              <w:t>0.496</w:t>
            </w:r>
          </w:p>
        </w:tc>
      </w:tr>
      <w:tr w:rsidR="00CB1A66" w:rsidRPr="002F2464" w14:paraId="6BB3B915" w14:textId="77777777" w:rsidTr="00DD32DE">
        <w:tc>
          <w:tcPr>
            <w:tcW w:w="2514" w:type="pct"/>
            <w:tcBorders>
              <w:top w:val="single" w:sz="4" w:space="0" w:color="auto"/>
              <w:right w:val="single" w:sz="4" w:space="0" w:color="auto"/>
            </w:tcBorders>
            <w:shd w:val="clear" w:color="auto" w:fill="auto"/>
          </w:tcPr>
          <w:p w14:paraId="74C01B52" w14:textId="3744A2FA" w:rsidR="00CB1A66" w:rsidRPr="002F2464" w:rsidRDefault="00CB1A66" w:rsidP="00DD32DE">
            <w:pPr>
              <w:keepNext/>
              <w:keepLines/>
              <w:widowControl w:val="0"/>
              <w:rPr>
                <w:rFonts w:ascii="Times New Roman" w:hAnsi="Times New Roman" w:cs="Times New Roman"/>
                <w:b/>
                <w:sz w:val="20"/>
                <w:szCs w:val="20"/>
                <w:lang w:eastAsia="ja-JP"/>
              </w:rPr>
            </w:pPr>
            <w:r w:rsidRPr="002F2464">
              <w:rPr>
                <w:rFonts w:ascii="Times New Roman" w:hAnsi="Times New Roman" w:cs="Times New Roman"/>
                <w:b/>
                <w:sz w:val="20"/>
                <w:szCs w:val="20"/>
                <w:lang w:eastAsia="ja-JP"/>
              </w:rPr>
              <w:t>Tumo</w:t>
            </w:r>
            <w:r w:rsidR="00A24236" w:rsidRPr="002F2464">
              <w:rPr>
                <w:rFonts w:ascii="Times New Roman" w:hAnsi="Times New Roman" w:cs="Times New Roman"/>
                <w:b/>
                <w:sz w:val="20"/>
                <w:szCs w:val="20"/>
                <w:lang w:eastAsia="ja-JP"/>
              </w:rPr>
              <w:t>u</w:t>
            </w:r>
            <w:r w:rsidRPr="002F2464">
              <w:rPr>
                <w:rFonts w:ascii="Times New Roman" w:hAnsi="Times New Roman" w:cs="Times New Roman"/>
                <w:b/>
                <w:sz w:val="20"/>
                <w:szCs w:val="20"/>
                <w:lang w:eastAsia="ja-JP"/>
              </w:rPr>
              <w:t>r response (based on BIRC)</w:t>
            </w:r>
          </w:p>
        </w:tc>
        <w:tc>
          <w:tcPr>
            <w:tcW w:w="1199" w:type="pct"/>
            <w:tcBorders>
              <w:top w:val="single" w:sz="4" w:space="0" w:color="auto"/>
              <w:left w:val="single" w:sz="4" w:space="0" w:color="auto"/>
              <w:right w:val="single" w:sz="4" w:space="0" w:color="auto"/>
            </w:tcBorders>
            <w:shd w:val="clear" w:color="auto" w:fill="auto"/>
          </w:tcPr>
          <w:p w14:paraId="08E507D6" w14:textId="77777777" w:rsidR="00CB1A66" w:rsidRPr="002F2464" w:rsidRDefault="00CB1A66" w:rsidP="00DD32DE">
            <w:pPr>
              <w:widowControl w:val="0"/>
              <w:kinsoku w:val="0"/>
              <w:overflowPunct w:val="0"/>
              <w:autoSpaceDE w:val="0"/>
              <w:autoSpaceDN w:val="0"/>
              <w:adjustRightInd w:val="0"/>
              <w:spacing w:line="242" w:lineRule="exact"/>
              <w:ind w:left="275" w:hanging="397"/>
              <w:jc w:val="center"/>
              <w:rPr>
                <w:rFonts w:ascii="Times New Roman" w:hAnsi="Times New Roman" w:cs="Times New Roman"/>
                <w:b/>
                <w:spacing w:val="-2"/>
                <w:sz w:val="20"/>
                <w:szCs w:val="20"/>
                <w:lang w:eastAsia="es-ES"/>
              </w:rPr>
            </w:pPr>
          </w:p>
        </w:tc>
        <w:tc>
          <w:tcPr>
            <w:tcW w:w="1287" w:type="pct"/>
            <w:gridSpan w:val="2"/>
            <w:tcBorders>
              <w:top w:val="single" w:sz="4" w:space="0" w:color="auto"/>
              <w:left w:val="single" w:sz="4" w:space="0" w:color="auto"/>
            </w:tcBorders>
            <w:shd w:val="clear" w:color="auto" w:fill="auto"/>
          </w:tcPr>
          <w:p w14:paraId="556A57B6" w14:textId="77777777" w:rsidR="00CB1A66" w:rsidRPr="002F2464" w:rsidRDefault="00CB1A66" w:rsidP="00DD32DE">
            <w:pPr>
              <w:widowControl w:val="0"/>
              <w:kinsoku w:val="0"/>
              <w:overflowPunct w:val="0"/>
              <w:autoSpaceDE w:val="0"/>
              <w:autoSpaceDN w:val="0"/>
              <w:adjustRightInd w:val="0"/>
              <w:spacing w:line="242" w:lineRule="exact"/>
              <w:ind w:left="227" w:hanging="397"/>
              <w:jc w:val="center"/>
              <w:rPr>
                <w:rFonts w:ascii="Times New Roman" w:hAnsi="Times New Roman" w:cs="Times New Roman"/>
                <w:b/>
                <w:spacing w:val="-2"/>
                <w:sz w:val="20"/>
                <w:szCs w:val="20"/>
                <w:lang w:eastAsia="es-ES"/>
              </w:rPr>
            </w:pPr>
          </w:p>
        </w:tc>
      </w:tr>
      <w:tr w:rsidR="00CB1A66" w:rsidRPr="002F2464" w14:paraId="77F9E561" w14:textId="77777777" w:rsidTr="00DD32DE">
        <w:tc>
          <w:tcPr>
            <w:tcW w:w="2514" w:type="pct"/>
            <w:tcBorders>
              <w:right w:val="single" w:sz="4" w:space="0" w:color="auto"/>
            </w:tcBorders>
            <w:shd w:val="clear" w:color="auto" w:fill="auto"/>
          </w:tcPr>
          <w:p w14:paraId="68D03DE8" w14:textId="77777777" w:rsidR="00CB1A66" w:rsidRPr="002F2464" w:rsidRDefault="00CB1A66" w:rsidP="00DD32DE">
            <w:pPr>
              <w:keepNext/>
              <w:keepLines/>
              <w:widowControl w:val="0"/>
              <w:ind w:left="360"/>
              <w:rPr>
                <w:rFonts w:ascii="Times New Roman" w:hAnsi="Times New Roman" w:cs="Times New Roman"/>
                <w:sz w:val="20"/>
                <w:szCs w:val="20"/>
                <w:lang w:eastAsia="ja-JP"/>
              </w:rPr>
            </w:pPr>
            <w:r w:rsidRPr="002F2464">
              <w:rPr>
                <w:rFonts w:ascii="Times New Roman" w:hAnsi="Times New Roman" w:cs="Times New Roman"/>
                <w:sz w:val="20"/>
                <w:szCs w:val="20"/>
                <w:lang w:eastAsia="ja-JP"/>
              </w:rPr>
              <w:t>Objective response rate  (95% CI)</w:t>
            </w:r>
          </w:p>
        </w:tc>
        <w:tc>
          <w:tcPr>
            <w:tcW w:w="1199" w:type="pct"/>
            <w:tcBorders>
              <w:left w:val="single" w:sz="4" w:space="0" w:color="auto"/>
              <w:right w:val="single" w:sz="4" w:space="0" w:color="auto"/>
            </w:tcBorders>
            <w:shd w:val="clear" w:color="auto" w:fill="auto"/>
          </w:tcPr>
          <w:p w14:paraId="17E3E10C" w14:textId="77777777" w:rsidR="00CB1A66" w:rsidRPr="002F2464" w:rsidRDefault="00CB1A66" w:rsidP="00DD32DE">
            <w:pPr>
              <w:widowControl w:val="0"/>
              <w:kinsoku w:val="0"/>
              <w:overflowPunct w:val="0"/>
              <w:autoSpaceDE w:val="0"/>
              <w:autoSpaceDN w:val="0"/>
              <w:adjustRightInd w:val="0"/>
              <w:spacing w:line="242" w:lineRule="exact"/>
              <w:ind w:left="275" w:hanging="397"/>
              <w:jc w:val="center"/>
              <w:rPr>
                <w:rFonts w:ascii="Times New Roman" w:hAnsi="Times New Roman" w:cs="Times New Roman"/>
                <w:spacing w:val="-2"/>
                <w:sz w:val="20"/>
                <w:szCs w:val="20"/>
                <w:lang w:eastAsia="es-ES"/>
              </w:rPr>
            </w:pPr>
            <w:r w:rsidRPr="002F2464">
              <w:rPr>
                <w:rFonts w:ascii="Times New Roman" w:hAnsi="Times New Roman" w:cs="Times New Roman"/>
                <w:spacing w:val="-2"/>
                <w:sz w:val="20"/>
                <w:szCs w:val="20"/>
                <w:lang w:eastAsia="es-ES"/>
              </w:rPr>
              <w:t>39.1% (30.2, 48.7)</w:t>
            </w:r>
          </w:p>
        </w:tc>
        <w:tc>
          <w:tcPr>
            <w:tcW w:w="1287" w:type="pct"/>
            <w:gridSpan w:val="2"/>
            <w:tcBorders>
              <w:left w:val="single" w:sz="4" w:space="0" w:color="auto"/>
            </w:tcBorders>
            <w:shd w:val="clear" w:color="auto" w:fill="auto"/>
          </w:tcPr>
          <w:p w14:paraId="1C3D5530" w14:textId="77777777" w:rsidR="00CB1A66" w:rsidRPr="002F2464" w:rsidRDefault="00CB1A66" w:rsidP="00DD32DE">
            <w:pPr>
              <w:widowControl w:val="0"/>
              <w:kinsoku w:val="0"/>
              <w:overflowPunct w:val="0"/>
              <w:autoSpaceDE w:val="0"/>
              <w:autoSpaceDN w:val="0"/>
              <w:adjustRightInd w:val="0"/>
              <w:spacing w:line="242" w:lineRule="exact"/>
              <w:ind w:left="227" w:hanging="397"/>
              <w:jc w:val="center"/>
              <w:rPr>
                <w:rFonts w:ascii="Times New Roman" w:hAnsi="Times New Roman" w:cs="Times New Roman"/>
                <w:spacing w:val="-2"/>
                <w:sz w:val="20"/>
                <w:szCs w:val="20"/>
                <w:lang w:eastAsia="es-ES"/>
              </w:rPr>
            </w:pPr>
            <w:r w:rsidRPr="002F2464">
              <w:rPr>
                <w:rFonts w:ascii="Times New Roman" w:hAnsi="Times New Roman" w:cs="Times New Roman"/>
                <w:spacing w:val="-2"/>
                <w:sz w:val="20"/>
                <w:szCs w:val="20"/>
                <w:lang w:eastAsia="es-ES"/>
              </w:rPr>
              <w:t>6.9% (3.0, 13.1)</w:t>
            </w:r>
          </w:p>
        </w:tc>
      </w:tr>
      <w:tr w:rsidR="00CB1A66" w:rsidRPr="002F2464" w14:paraId="708E337E" w14:textId="77777777" w:rsidTr="00DD32DE">
        <w:tc>
          <w:tcPr>
            <w:tcW w:w="2514" w:type="pct"/>
            <w:tcBorders>
              <w:top w:val="single" w:sz="4" w:space="0" w:color="auto"/>
              <w:right w:val="single" w:sz="4" w:space="0" w:color="auto"/>
            </w:tcBorders>
            <w:shd w:val="clear" w:color="auto" w:fill="auto"/>
          </w:tcPr>
          <w:p w14:paraId="48E1BD5D" w14:textId="77777777" w:rsidR="00CB1A66" w:rsidRPr="002F2464" w:rsidRDefault="00CB1A66" w:rsidP="00DD32DE">
            <w:pPr>
              <w:keepNext/>
              <w:keepLines/>
              <w:widowControl w:val="0"/>
              <w:rPr>
                <w:rFonts w:ascii="Times New Roman" w:hAnsi="Times New Roman" w:cs="Times New Roman"/>
                <w:b/>
                <w:sz w:val="20"/>
                <w:szCs w:val="20"/>
                <w:lang w:eastAsia="ja-JP"/>
              </w:rPr>
            </w:pPr>
            <w:r w:rsidRPr="002F2464">
              <w:rPr>
                <w:rFonts w:ascii="Times New Roman" w:hAnsi="Times New Roman" w:cs="Times New Roman"/>
                <w:b/>
                <w:sz w:val="20"/>
                <w:szCs w:val="20"/>
                <w:lang w:eastAsia="ja-JP"/>
              </w:rPr>
              <w:t>Duration of response</w:t>
            </w:r>
          </w:p>
        </w:tc>
        <w:tc>
          <w:tcPr>
            <w:tcW w:w="1199" w:type="pct"/>
            <w:tcBorders>
              <w:top w:val="single" w:sz="4" w:space="0" w:color="auto"/>
              <w:left w:val="single" w:sz="4" w:space="0" w:color="auto"/>
              <w:right w:val="single" w:sz="4" w:space="0" w:color="auto"/>
            </w:tcBorders>
            <w:shd w:val="clear" w:color="auto" w:fill="auto"/>
          </w:tcPr>
          <w:p w14:paraId="172A6DD5" w14:textId="77777777" w:rsidR="00CB1A66" w:rsidRPr="002F2464" w:rsidRDefault="00CB1A66" w:rsidP="00DD32DE">
            <w:pPr>
              <w:widowControl w:val="0"/>
              <w:kinsoku w:val="0"/>
              <w:overflowPunct w:val="0"/>
              <w:autoSpaceDE w:val="0"/>
              <w:autoSpaceDN w:val="0"/>
              <w:adjustRightInd w:val="0"/>
              <w:spacing w:line="242" w:lineRule="exact"/>
              <w:ind w:left="275" w:hanging="397"/>
              <w:jc w:val="center"/>
              <w:rPr>
                <w:rFonts w:ascii="Times New Roman" w:hAnsi="Times New Roman" w:cs="Times New Roman"/>
                <w:b/>
                <w:spacing w:val="-2"/>
                <w:sz w:val="20"/>
                <w:szCs w:val="20"/>
                <w:lang w:eastAsia="es-ES"/>
              </w:rPr>
            </w:pPr>
          </w:p>
        </w:tc>
        <w:tc>
          <w:tcPr>
            <w:tcW w:w="1287" w:type="pct"/>
            <w:gridSpan w:val="2"/>
            <w:tcBorders>
              <w:top w:val="single" w:sz="4" w:space="0" w:color="auto"/>
              <w:left w:val="single" w:sz="4" w:space="0" w:color="auto"/>
            </w:tcBorders>
            <w:shd w:val="clear" w:color="auto" w:fill="auto"/>
          </w:tcPr>
          <w:p w14:paraId="51C43E13" w14:textId="77777777" w:rsidR="00CB1A66" w:rsidRPr="002F2464" w:rsidRDefault="00CB1A66" w:rsidP="00DD32DE">
            <w:pPr>
              <w:widowControl w:val="0"/>
              <w:kinsoku w:val="0"/>
              <w:overflowPunct w:val="0"/>
              <w:autoSpaceDE w:val="0"/>
              <w:autoSpaceDN w:val="0"/>
              <w:adjustRightInd w:val="0"/>
              <w:spacing w:line="242" w:lineRule="exact"/>
              <w:ind w:left="227" w:hanging="397"/>
              <w:jc w:val="center"/>
              <w:rPr>
                <w:rFonts w:ascii="Times New Roman" w:hAnsi="Times New Roman" w:cs="Times New Roman"/>
                <w:b/>
                <w:spacing w:val="-2"/>
                <w:sz w:val="20"/>
                <w:szCs w:val="20"/>
                <w:lang w:eastAsia="es-ES"/>
              </w:rPr>
            </w:pPr>
          </w:p>
        </w:tc>
      </w:tr>
      <w:tr w:rsidR="00CB1A66" w:rsidRPr="002F2464" w14:paraId="340A2FFD" w14:textId="77777777" w:rsidTr="00DD32DE">
        <w:tc>
          <w:tcPr>
            <w:tcW w:w="2514" w:type="pct"/>
            <w:tcBorders>
              <w:right w:val="single" w:sz="4" w:space="0" w:color="auto"/>
            </w:tcBorders>
            <w:shd w:val="clear" w:color="auto" w:fill="auto"/>
          </w:tcPr>
          <w:p w14:paraId="1A5A6BC0" w14:textId="77777777" w:rsidR="00CB1A66" w:rsidRPr="002F2464" w:rsidRDefault="00CB1A66" w:rsidP="00DD32DE">
            <w:pPr>
              <w:keepNext/>
              <w:keepLines/>
              <w:widowControl w:val="0"/>
              <w:ind w:left="270" w:firstLine="14"/>
              <w:rPr>
                <w:rFonts w:ascii="Times New Roman" w:hAnsi="Times New Roman" w:cs="Times New Roman"/>
                <w:sz w:val="20"/>
                <w:szCs w:val="20"/>
                <w:lang w:eastAsia="ja-JP"/>
              </w:rPr>
            </w:pPr>
            <w:r w:rsidRPr="002F2464">
              <w:rPr>
                <w:rFonts w:ascii="Times New Roman" w:hAnsi="Times New Roman" w:cs="Times New Roman"/>
                <w:sz w:val="20"/>
                <w:szCs w:val="20"/>
                <w:lang w:eastAsia="ja-JP"/>
              </w:rPr>
              <w:t>Number of responders</w:t>
            </w:r>
          </w:p>
        </w:tc>
        <w:tc>
          <w:tcPr>
            <w:tcW w:w="1199" w:type="pct"/>
            <w:tcBorders>
              <w:left w:val="single" w:sz="4" w:space="0" w:color="auto"/>
              <w:right w:val="single" w:sz="4" w:space="0" w:color="auto"/>
            </w:tcBorders>
            <w:shd w:val="clear" w:color="auto" w:fill="auto"/>
          </w:tcPr>
          <w:p w14:paraId="19E46BB6" w14:textId="77777777" w:rsidR="00CB1A66" w:rsidRPr="002F2464" w:rsidRDefault="00CB1A66" w:rsidP="00DD32DE">
            <w:pPr>
              <w:widowControl w:val="0"/>
              <w:kinsoku w:val="0"/>
              <w:overflowPunct w:val="0"/>
              <w:autoSpaceDE w:val="0"/>
              <w:autoSpaceDN w:val="0"/>
              <w:adjustRightInd w:val="0"/>
              <w:spacing w:line="242" w:lineRule="exact"/>
              <w:ind w:left="275" w:hanging="397"/>
              <w:jc w:val="center"/>
              <w:rPr>
                <w:rFonts w:ascii="Times New Roman" w:hAnsi="Times New Roman" w:cs="Times New Roman"/>
                <w:spacing w:val="-2"/>
                <w:sz w:val="20"/>
                <w:szCs w:val="20"/>
                <w:lang w:eastAsia="es-ES"/>
              </w:rPr>
            </w:pPr>
            <w:r w:rsidRPr="002F2464">
              <w:rPr>
                <w:rFonts w:ascii="Times New Roman" w:hAnsi="Times New Roman" w:cs="Times New Roman"/>
                <w:spacing w:val="-2"/>
                <w:sz w:val="20"/>
                <w:szCs w:val="20"/>
                <w:lang w:eastAsia="es-ES"/>
              </w:rPr>
              <w:t>45</w:t>
            </w:r>
          </w:p>
        </w:tc>
        <w:tc>
          <w:tcPr>
            <w:tcW w:w="1287" w:type="pct"/>
            <w:gridSpan w:val="2"/>
            <w:tcBorders>
              <w:left w:val="single" w:sz="4" w:space="0" w:color="auto"/>
            </w:tcBorders>
            <w:shd w:val="clear" w:color="auto" w:fill="auto"/>
          </w:tcPr>
          <w:p w14:paraId="6B04D91D" w14:textId="77777777" w:rsidR="00CB1A66" w:rsidRPr="002F2464" w:rsidRDefault="00CB1A66" w:rsidP="00DD32DE">
            <w:pPr>
              <w:widowControl w:val="0"/>
              <w:kinsoku w:val="0"/>
              <w:overflowPunct w:val="0"/>
              <w:autoSpaceDE w:val="0"/>
              <w:autoSpaceDN w:val="0"/>
              <w:adjustRightInd w:val="0"/>
              <w:spacing w:line="242" w:lineRule="exact"/>
              <w:ind w:left="227" w:hanging="397"/>
              <w:jc w:val="center"/>
              <w:rPr>
                <w:rFonts w:ascii="Times New Roman" w:hAnsi="Times New Roman" w:cs="Times New Roman"/>
                <w:spacing w:val="-2"/>
                <w:sz w:val="20"/>
                <w:szCs w:val="20"/>
                <w:lang w:eastAsia="es-ES"/>
              </w:rPr>
            </w:pPr>
            <w:r w:rsidRPr="002F2464">
              <w:rPr>
                <w:rFonts w:ascii="Times New Roman" w:hAnsi="Times New Roman" w:cs="Times New Roman"/>
                <w:spacing w:val="-2"/>
                <w:sz w:val="20"/>
                <w:szCs w:val="20"/>
                <w:lang w:eastAsia="es-ES"/>
              </w:rPr>
              <w:t>8</w:t>
            </w:r>
          </w:p>
        </w:tc>
      </w:tr>
      <w:tr w:rsidR="00CB1A66" w:rsidRPr="002F2464" w14:paraId="4D503E58" w14:textId="77777777" w:rsidTr="00DD32DE">
        <w:tc>
          <w:tcPr>
            <w:tcW w:w="2514" w:type="pct"/>
            <w:tcBorders>
              <w:right w:val="single" w:sz="4" w:space="0" w:color="auto"/>
            </w:tcBorders>
            <w:shd w:val="clear" w:color="auto" w:fill="auto"/>
          </w:tcPr>
          <w:p w14:paraId="05DFB988" w14:textId="77777777" w:rsidR="00CB1A66" w:rsidRPr="002F2464" w:rsidRDefault="00CB1A66" w:rsidP="00DD32DE">
            <w:pPr>
              <w:keepNext/>
              <w:keepLines/>
              <w:widowControl w:val="0"/>
              <w:ind w:left="270" w:firstLine="14"/>
              <w:rPr>
                <w:rFonts w:ascii="Times New Roman" w:hAnsi="Times New Roman" w:cs="Times New Roman"/>
                <w:sz w:val="20"/>
                <w:szCs w:val="20"/>
                <w:lang w:eastAsia="ja-JP"/>
              </w:rPr>
            </w:pPr>
            <w:r w:rsidRPr="002F2464">
              <w:rPr>
                <w:rFonts w:ascii="Times New Roman" w:hAnsi="Times New Roman" w:cs="Times New Roman"/>
                <w:sz w:val="20"/>
                <w:szCs w:val="20"/>
                <w:lang w:eastAsia="ja-JP"/>
              </w:rPr>
              <w:t xml:space="preserve">Median, </w:t>
            </w:r>
            <w:proofErr w:type="spellStart"/>
            <w:r w:rsidRPr="002F2464">
              <w:rPr>
                <w:rFonts w:ascii="Times New Roman" w:hAnsi="Times New Roman" w:cs="Times New Roman"/>
                <w:sz w:val="20"/>
                <w:szCs w:val="20"/>
                <w:lang w:eastAsia="ja-JP"/>
              </w:rPr>
              <w:t>months</w:t>
            </w:r>
            <w:r w:rsidRPr="002F2464">
              <w:rPr>
                <w:rFonts w:ascii="Times New Roman" w:hAnsi="Times New Roman" w:cs="Times New Roman"/>
                <w:sz w:val="20"/>
                <w:szCs w:val="20"/>
                <w:vertAlign w:val="superscript"/>
                <w:lang w:eastAsia="ja-JP"/>
              </w:rPr>
              <w:t>d</w:t>
            </w:r>
            <w:proofErr w:type="spellEnd"/>
            <w:r w:rsidRPr="002F2464">
              <w:rPr>
                <w:rFonts w:ascii="Times New Roman" w:hAnsi="Times New Roman" w:cs="Times New Roman"/>
                <w:sz w:val="20"/>
                <w:szCs w:val="20"/>
                <w:lang w:eastAsia="ja-JP"/>
              </w:rPr>
              <w:t xml:space="preserve"> (95% CI)</w:t>
            </w:r>
          </w:p>
        </w:tc>
        <w:tc>
          <w:tcPr>
            <w:tcW w:w="1199" w:type="pct"/>
            <w:tcBorders>
              <w:left w:val="single" w:sz="4" w:space="0" w:color="auto"/>
              <w:right w:val="single" w:sz="4" w:space="0" w:color="auto"/>
            </w:tcBorders>
            <w:shd w:val="clear" w:color="auto" w:fill="auto"/>
          </w:tcPr>
          <w:p w14:paraId="72DD47DB" w14:textId="77777777" w:rsidR="00CB1A66" w:rsidRPr="002F2464" w:rsidRDefault="00CB1A66" w:rsidP="00DD32DE">
            <w:pPr>
              <w:widowControl w:val="0"/>
              <w:kinsoku w:val="0"/>
              <w:overflowPunct w:val="0"/>
              <w:autoSpaceDE w:val="0"/>
              <w:autoSpaceDN w:val="0"/>
              <w:adjustRightInd w:val="0"/>
              <w:spacing w:line="242" w:lineRule="exact"/>
              <w:ind w:left="275" w:hanging="397"/>
              <w:jc w:val="center"/>
              <w:rPr>
                <w:rFonts w:ascii="Times New Roman" w:hAnsi="Times New Roman" w:cs="Times New Roman"/>
                <w:spacing w:val="-2"/>
                <w:sz w:val="20"/>
                <w:szCs w:val="20"/>
                <w:lang w:eastAsia="es-ES"/>
              </w:rPr>
            </w:pPr>
            <w:r w:rsidRPr="002F2464">
              <w:rPr>
                <w:rFonts w:ascii="Times New Roman" w:hAnsi="Times New Roman" w:cs="Times New Roman"/>
                <w:spacing w:val="-2"/>
                <w:sz w:val="20"/>
                <w:szCs w:val="20"/>
                <w:lang w:eastAsia="es-ES"/>
              </w:rPr>
              <w:t>6.9 (5.4, 8.9)</w:t>
            </w:r>
          </w:p>
        </w:tc>
        <w:tc>
          <w:tcPr>
            <w:tcW w:w="1287" w:type="pct"/>
            <w:gridSpan w:val="2"/>
            <w:tcBorders>
              <w:left w:val="single" w:sz="4" w:space="0" w:color="auto"/>
            </w:tcBorders>
            <w:shd w:val="clear" w:color="auto" w:fill="auto"/>
          </w:tcPr>
          <w:p w14:paraId="2E1A9844" w14:textId="77777777" w:rsidR="00CB1A66" w:rsidRPr="002F2464" w:rsidRDefault="00CB1A66" w:rsidP="00DD32DE">
            <w:pPr>
              <w:widowControl w:val="0"/>
              <w:kinsoku w:val="0"/>
              <w:overflowPunct w:val="0"/>
              <w:autoSpaceDE w:val="0"/>
              <w:autoSpaceDN w:val="0"/>
              <w:adjustRightInd w:val="0"/>
              <w:spacing w:line="242" w:lineRule="exact"/>
              <w:ind w:left="227" w:hanging="397"/>
              <w:jc w:val="center"/>
              <w:rPr>
                <w:rFonts w:ascii="Times New Roman" w:hAnsi="Times New Roman" w:cs="Times New Roman"/>
                <w:spacing w:val="-2"/>
                <w:sz w:val="20"/>
                <w:szCs w:val="20"/>
                <w:lang w:eastAsia="es-ES"/>
              </w:rPr>
            </w:pPr>
            <w:r w:rsidRPr="002F2464">
              <w:rPr>
                <w:rFonts w:ascii="Times New Roman" w:hAnsi="Times New Roman" w:cs="Times New Roman"/>
                <w:spacing w:val="-2"/>
                <w:sz w:val="20"/>
                <w:szCs w:val="20"/>
                <w:lang w:eastAsia="es-ES"/>
              </w:rPr>
              <w:t>8.3 (3.5, NE)</w:t>
            </w:r>
          </w:p>
        </w:tc>
      </w:tr>
      <w:tr w:rsidR="00CB1A66" w:rsidRPr="002F2464" w14:paraId="35517284" w14:textId="77777777" w:rsidTr="00DD32DE">
        <w:trPr>
          <w:gridAfter w:val="1"/>
          <w:wAfter w:w="4" w:type="pct"/>
        </w:trPr>
        <w:tc>
          <w:tcPr>
            <w:tcW w:w="2514" w:type="pct"/>
            <w:tcBorders>
              <w:right w:val="single" w:sz="4" w:space="0" w:color="auto"/>
            </w:tcBorders>
            <w:shd w:val="clear" w:color="auto" w:fill="auto"/>
          </w:tcPr>
          <w:p w14:paraId="1A74A76A" w14:textId="77777777" w:rsidR="00CB1A66" w:rsidRPr="002F2464" w:rsidRDefault="00CB1A66" w:rsidP="00DD32DE">
            <w:pPr>
              <w:keepNext/>
              <w:keepLines/>
              <w:widowControl w:val="0"/>
              <w:ind w:left="270" w:firstLine="14"/>
              <w:rPr>
                <w:rFonts w:ascii="Times New Roman" w:hAnsi="Times New Roman" w:cs="Times New Roman"/>
                <w:sz w:val="20"/>
                <w:szCs w:val="20"/>
                <w:lang w:eastAsia="ja-JP"/>
              </w:rPr>
            </w:pPr>
            <w:r w:rsidRPr="002F2464">
              <w:rPr>
                <w:rFonts w:ascii="Times New Roman" w:hAnsi="Times New Roman" w:cs="Times New Roman"/>
                <w:sz w:val="20"/>
                <w:szCs w:val="20"/>
                <w:lang w:eastAsia="ja-JP"/>
              </w:rPr>
              <w:t xml:space="preserve">Event-free probability estimate at 9 </w:t>
            </w:r>
            <w:proofErr w:type="spellStart"/>
            <w:r w:rsidRPr="002F2464">
              <w:rPr>
                <w:rFonts w:ascii="Times New Roman" w:hAnsi="Times New Roman" w:cs="Times New Roman"/>
                <w:sz w:val="20"/>
                <w:szCs w:val="20"/>
                <w:lang w:eastAsia="ja-JP"/>
              </w:rPr>
              <w:t>months</w:t>
            </w:r>
            <w:r w:rsidRPr="002F2464">
              <w:rPr>
                <w:rFonts w:ascii="Times New Roman" w:hAnsi="Times New Roman" w:cs="Times New Roman"/>
                <w:sz w:val="20"/>
                <w:szCs w:val="20"/>
                <w:vertAlign w:val="superscript"/>
                <w:lang w:eastAsia="ja-JP"/>
              </w:rPr>
              <w:t>d</w:t>
            </w:r>
            <w:proofErr w:type="spellEnd"/>
            <w:r w:rsidRPr="002F2464">
              <w:rPr>
                <w:rFonts w:ascii="Times New Roman" w:hAnsi="Times New Roman" w:cs="Times New Roman"/>
                <w:sz w:val="20"/>
                <w:szCs w:val="20"/>
                <w:lang w:eastAsia="ja-JP"/>
              </w:rPr>
              <w:t xml:space="preserve"> (95% CI)</w:t>
            </w:r>
          </w:p>
        </w:tc>
        <w:tc>
          <w:tcPr>
            <w:tcW w:w="1199" w:type="pct"/>
            <w:tcBorders>
              <w:left w:val="single" w:sz="4" w:space="0" w:color="auto"/>
              <w:right w:val="single" w:sz="4" w:space="0" w:color="auto"/>
            </w:tcBorders>
            <w:shd w:val="clear" w:color="auto" w:fill="auto"/>
          </w:tcPr>
          <w:p w14:paraId="08474123" w14:textId="77777777" w:rsidR="00CB1A66" w:rsidRPr="002F2464" w:rsidRDefault="00CB1A66" w:rsidP="00DD32DE">
            <w:pPr>
              <w:widowControl w:val="0"/>
              <w:kinsoku w:val="0"/>
              <w:overflowPunct w:val="0"/>
              <w:autoSpaceDE w:val="0"/>
              <w:autoSpaceDN w:val="0"/>
              <w:adjustRightInd w:val="0"/>
              <w:spacing w:line="242" w:lineRule="exact"/>
              <w:ind w:left="275" w:hanging="397"/>
              <w:jc w:val="center"/>
              <w:rPr>
                <w:rFonts w:ascii="Times New Roman" w:hAnsi="Times New Roman" w:cs="Times New Roman"/>
                <w:spacing w:val="-2"/>
                <w:sz w:val="20"/>
                <w:szCs w:val="20"/>
                <w:lang w:eastAsia="es-ES"/>
              </w:rPr>
            </w:pPr>
            <w:r w:rsidRPr="002F2464">
              <w:rPr>
                <w:rFonts w:ascii="Times New Roman" w:hAnsi="Times New Roman" w:cs="Times New Roman"/>
                <w:spacing w:val="-2"/>
                <w:sz w:val="20"/>
                <w:szCs w:val="20"/>
                <w:lang w:eastAsia="es-ES"/>
              </w:rPr>
              <w:t>31.5% (16.7%, 47.3%)</w:t>
            </w:r>
          </w:p>
        </w:tc>
        <w:tc>
          <w:tcPr>
            <w:tcW w:w="1283" w:type="pct"/>
            <w:tcBorders>
              <w:left w:val="single" w:sz="4" w:space="0" w:color="auto"/>
            </w:tcBorders>
            <w:shd w:val="clear" w:color="auto" w:fill="auto"/>
          </w:tcPr>
          <w:p w14:paraId="309A94F6" w14:textId="77777777" w:rsidR="00CB1A66" w:rsidRPr="002F2464" w:rsidRDefault="00CB1A66" w:rsidP="00DD32DE">
            <w:pPr>
              <w:widowControl w:val="0"/>
              <w:kinsoku w:val="0"/>
              <w:overflowPunct w:val="0"/>
              <w:autoSpaceDE w:val="0"/>
              <w:autoSpaceDN w:val="0"/>
              <w:adjustRightInd w:val="0"/>
              <w:spacing w:line="242" w:lineRule="exact"/>
              <w:ind w:left="227" w:hanging="397"/>
              <w:jc w:val="center"/>
              <w:rPr>
                <w:rFonts w:ascii="Times New Roman" w:hAnsi="Times New Roman" w:cs="Times New Roman"/>
                <w:spacing w:val="-2"/>
                <w:sz w:val="20"/>
                <w:szCs w:val="20"/>
                <w:lang w:eastAsia="es-ES"/>
              </w:rPr>
            </w:pPr>
            <w:r w:rsidRPr="002F2464">
              <w:rPr>
                <w:rFonts w:ascii="Times New Roman" w:hAnsi="Times New Roman" w:cs="Times New Roman"/>
                <w:spacing w:val="-2"/>
                <w:sz w:val="20"/>
                <w:szCs w:val="20"/>
                <w:lang w:eastAsia="es-ES"/>
              </w:rPr>
              <w:t>45.7% (6.9%, 79.5%)</w:t>
            </w:r>
          </w:p>
        </w:tc>
      </w:tr>
      <w:tr w:rsidR="00CB1A66" w:rsidRPr="002F2464" w14:paraId="0E050E82" w14:textId="77777777" w:rsidTr="00DD32DE">
        <w:tc>
          <w:tcPr>
            <w:tcW w:w="5000" w:type="pct"/>
            <w:gridSpan w:val="4"/>
            <w:tcBorders>
              <w:top w:val="single" w:sz="4" w:space="0" w:color="auto"/>
              <w:left w:val="single" w:sz="4" w:space="0" w:color="auto"/>
              <w:bottom w:val="single" w:sz="4" w:space="0" w:color="auto"/>
            </w:tcBorders>
            <w:shd w:val="clear" w:color="auto" w:fill="auto"/>
          </w:tcPr>
          <w:p w14:paraId="10A300EE" w14:textId="77777777" w:rsidR="00CB1A66" w:rsidRPr="002F2464" w:rsidRDefault="00CB1A66" w:rsidP="00DD32DE">
            <w:pPr>
              <w:keepNext/>
              <w:keepLines/>
              <w:widowControl w:val="0"/>
              <w:rPr>
                <w:rFonts w:ascii="Times New Roman" w:hAnsi="Times New Roman" w:cs="Times New Roman"/>
                <w:i/>
                <w:sz w:val="20"/>
                <w:szCs w:val="20"/>
                <w:lang w:eastAsia="ja-JP"/>
              </w:rPr>
            </w:pPr>
            <w:r w:rsidRPr="002F2464">
              <w:rPr>
                <w:rFonts w:ascii="Times New Roman" w:hAnsi="Times New Roman" w:cs="Times New Roman"/>
                <w:i/>
                <w:sz w:val="20"/>
                <w:szCs w:val="20"/>
                <w:lang w:eastAsia="ja-JP"/>
              </w:rPr>
              <w:t xml:space="preserve">HR=hazard ratio; CI=confidence interval; BIRC=Blinded Independent Review Committee; NE=not estimable; </w:t>
            </w:r>
          </w:p>
          <w:p w14:paraId="58676F2B" w14:textId="77777777" w:rsidR="00CB1A66" w:rsidRPr="002F2464" w:rsidRDefault="00CB1A66" w:rsidP="00DD32DE">
            <w:pPr>
              <w:keepNext/>
              <w:keepLines/>
              <w:widowControl w:val="0"/>
              <w:rPr>
                <w:rFonts w:ascii="Times New Roman" w:hAnsi="Times New Roman" w:cs="Times New Roman"/>
                <w:i/>
                <w:sz w:val="20"/>
                <w:szCs w:val="20"/>
                <w:lang w:eastAsia="ja-JP"/>
              </w:rPr>
            </w:pPr>
            <w:r w:rsidRPr="002F2464">
              <w:rPr>
                <w:rFonts w:ascii="Times New Roman" w:hAnsi="Times New Roman" w:cs="Times New Roman"/>
                <w:i/>
                <w:sz w:val="20"/>
                <w:szCs w:val="20"/>
                <w:vertAlign w:val="superscript"/>
                <w:lang w:eastAsia="ja-JP"/>
              </w:rPr>
              <w:t xml:space="preserve">a </w:t>
            </w:r>
            <w:r w:rsidRPr="002F2464">
              <w:rPr>
                <w:rFonts w:ascii="Times New Roman" w:hAnsi="Times New Roman" w:cs="Times New Roman"/>
                <w:i/>
                <w:sz w:val="20"/>
                <w:szCs w:val="20"/>
                <w:lang w:eastAsia="ja-JP"/>
              </w:rPr>
              <w:t>Based on the Cox proportional hazards stratified analysis.</w:t>
            </w:r>
          </w:p>
          <w:p w14:paraId="1320B41E" w14:textId="77777777" w:rsidR="00CB1A66" w:rsidRPr="002F2464" w:rsidRDefault="00CB1A66" w:rsidP="00DD32DE">
            <w:pPr>
              <w:keepNext/>
              <w:keepLines/>
              <w:widowControl w:val="0"/>
              <w:rPr>
                <w:rFonts w:ascii="Times New Roman" w:hAnsi="Times New Roman" w:cs="Times New Roman"/>
                <w:i/>
                <w:sz w:val="20"/>
                <w:szCs w:val="20"/>
                <w:lang w:eastAsia="ja-JP"/>
              </w:rPr>
            </w:pPr>
            <w:r w:rsidRPr="002F2464">
              <w:rPr>
                <w:rFonts w:ascii="Times New Roman" w:hAnsi="Times New Roman" w:cs="Times New Roman"/>
                <w:i/>
                <w:sz w:val="20"/>
                <w:szCs w:val="20"/>
                <w:vertAlign w:val="superscript"/>
                <w:lang w:eastAsia="ja-JP"/>
              </w:rPr>
              <w:t>b</w:t>
            </w:r>
            <w:r w:rsidRPr="002F2464">
              <w:rPr>
                <w:rFonts w:ascii="Times New Roman" w:hAnsi="Times New Roman" w:cs="Times New Roman"/>
                <w:i/>
                <w:sz w:val="20"/>
                <w:szCs w:val="20"/>
                <w:lang w:eastAsia="ja-JP"/>
              </w:rPr>
              <w:t xml:space="preserve"> Based on the stratified log-rank test.</w:t>
            </w:r>
          </w:p>
          <w:p w14:paraId="68AAA129" w14:textId="77777777" w:rsidR="00CB1A66" w:rsidRPr="002F2464" w:rsidRDefault="00CB1A66" w:rsidP="00DD32DE">
            <w:pPr>
              <w:keepNext/>
              <w:keepLines/>
              <w:widowControl w:val="0"/>
              <w:rPr>
                <w:rFonts w:ascii="Times New Roman" w:hAnsi="Times New Roman" w:cs="Times New Roman"/>
                <w:i/>
                <w:sz w:val="20"/>
                <w:szCs w:val="20"/>
                <w:lang w:eastAsia="ja-JP"/>
              </w:rPr>
            </w:pPr>
            <w:r w:rsidRPr="002F2464">
              <w:rPr>
                <w:rFonts w:ascii="Times New Roman" w:hAnsi="Times New Roman" w:cs="Times New Roman"/>
                <w:i/>
                <w:sz w:val="20"/>
                <w:szCs w:val="20"/>
                <w:vertAlign w:val="superscript"/>
                <w:lang w:eastAsia="ja-JP"/>
              </w:rPr>
              <w:t>c</w:t>
            </w:r>
            <w:r w:rsidRPr="002F2464">
              <w:rPr>
                <w:rFonts w:ascii="Times New Roman" w:hAnsi="Times New Roman" w:cs="Times New Roman"/>
                <w:i/>
                <w:sz w:val="20"/>
                <w:szCs w:val="20"/>
                <w:lang w:eastAsia="ja-JP"/>
              </w:rPr>
              <w:t xml:space="preserve"> OS analysis was not adjusted for the effects of cross over.</w:t>
            </w:r>
          </w:p>
          <w:p w14:paraId="74F59FEC" w14:textId="77777777" w:rsidR="00CB1A66" w:rsidRPr="002F2464" w:rsidRDefault="00CB1A66" w:rsidP="00DD32DE">
            <w:pPr>
              <w:keepNext/>
              <w:keepLines/>
              <w:widowControl w:val="0"/>
              <w:rPr>
                <w:rFonts w:ascii="Times New Roman" w:hAnsi="Times New Roman" w:cs="Times New Roman"/>
                <w:i/>
                <w:sz w:val="20"/>
                <w:szCs w:val="20"/>
                <w:lang w:eastAsia="ja-JP"/>
              </w:rPr>
            </w:pPr>
            <w:r w:rsidRPr="002F2464">
              <w:rPr>
                <w:rFonts w:ascii="Times New Roman" w:hAnsi="Times New Roman" w:cs="Times New Roman"/>
                <w:i/>
                <w:sz w:val="20"/>
                <w:szCs w:val="20"/>
                <w:vertAlign w:val="superscript"/>
                <w:lang w:eastAsia="ja-JP"/>
              </w:rPr>
              <w:t>d</w:t>
            </w:r>
            <w:r w:rsidRPr="002F2464">
              <w:rPr>
                <w:rFonts w:ascii="Times New Roman" w:hAnsi="Times New Roman" w:cs="Times New Roman"/>
                <w:i/>
                <w:sz w:val="20"/>
                <w:szCs w:val="20"/>
                <w:lang w:eastAsia="ja-JP"/>
              </w:rPr>
              <w:t xml:space="preserve"> Estimated using the Kaplan-Meier method.</w:t>
            </w:r>
          </w:p>
        </w:tc>
      </w:tr>
    </w:tbl>
    <w:p w14:paraId="551F46DD" w14:textId="46C3B84C" w:rsidR="00CB1A66" w:rsidRPr="002F2464" w:rsidRDefault="00CB1A66" w:rsidP="00E63A5E">
      <w:pPr>
        <w:spacing w:before="120"/>
        <w:rPr>
          <w:rFonts w:ascii="Times New Roman" w:hAnsi="Times New Roman" w:cs="Times New Roman"/>
          <w:b/>
          <w:sz w:val="24"/>
          <w:szCs w:val="24"/>
        </w:rPr>
      </w:pPr>
    </w:p>
    <w:p w14:paraId="7B43B816" w14:textId="77777777" w:rsidR="009021B7" w:rsidRPr="002F2464" w:rsidRDefault="009021B7" w:rsidP="009021B7">
      <w:pPr>
        <w:jc w:val="both"/>
        <w:rPr>
          <w:rFonts w:ascii="Times New Roman" w:hAnsi="Times New Roman" w:cs="Times New Roman"/>
          <w:sz w:val="24"/>
          <w:szCs w:val="24"/>
        </w:rPr>
      </w:pPr>
      <w:r w:rsidRPr="002F2464">
        <w:rPr>
          <w:rFonts w:ascii="Times New Roman" w:hAnsi="Times New Roman" w:cs="Times New Roman"/>
          <w:sz w:val="24"/>
          <w:szCs w:val="24"/>
        </w:rPr>
        <w:lastRenderedPageBreak/>
        <w:t>There was no significant difference in OS in a pre-specified interim analysis conducted at approximately 50% of the events required for the final analysis.</w:t>
      </w:r>
    </w:p>
    <w:p w14:paraId="6C95B814" w14:textId="7642F55E" w:rsidR="00C5614B" w:rsidRPr="002F2464" w:rsidRDefault="003764BD" w:rsidP="00E07A15">
      <w:pPr>
        <w:spacing w:before="120"/>
        <w:ind w:left="1440" w:hanging="1440"/>
        <w:rPr>
          <w:rFonts w:ascii="Times New Roman" w:hAnsi="Times New Roman" w:cs="Times New Roman"/>
          <w:b/>
          <w:sz w:val="24"/>
          <w:szCs w:val="24"/>
        </w:rPr>
      </w:pPr>
      <w:r w:rsidRPr="002F2464">
        <w:rPr>
          <w:rFonts w:ascii="Times New Roman" w:hAnsi="Times New Roman" w:cs="Times New Roman"/>
          <w:b/>
          <w:sz w:val="24"/>
          <w:szCs w:val="24"/>
        </w:rPr>
        <w:t>Figure 2</w:t>
      </w:r>
      <w:r w:rsidR="00CB1A66" w:rsidRPr="002F2464">
        <w:rPr>
          <w:rFonts w:ascii="Times New Roman" w:hAnsi="Times New Roman" w:cs="Times New Roman"/>
          <w:b/>
          <w:sz w:val="24"/>
          <w:szCs w:val="24"/>
        </w:rPr>
        <w:tab/>
        <w:t>ASCEND-5 (Study A2303)</w:t>
      </w:r>
      <w:r w:rsidR="00E07A15" w:rsidRPr="002F2464">
        <w:rPr>
          <w:rFonts w:ascii="Times New Roman" w:hAnsi="Times New Roman" w:cs="Times New Roman"/>
          <w:b/>
          <w:sz w:val="24"/>
          <w:szCs w:val="24"/>
        </w:rPr>
        <w:t xml:space="preserve"> </w:t>
      </w:r>
      <w:r w:rsidR="00CB1A66" w:rsidRPr="002F2464">
        <w:rPr>
          <w:rFonts w:ascii="Times New Roman" w:hAnsi="Times New Roman" w:cs="Times New Roman"/>
          <w:b/>
          <w:sz w:val="24"/>
          <w:szCs w:val="24"/>
        </w:rPr>
        <w:t>- Kaplan-Meier plot of progression-free survival as assessed by BIRC</w:t>
      </w:r>
    </w:p>
    <w:p w14:paraId="49DC6A6F" w14:textId="294E08A0" w:rsidR="00DD32DE" w:rsidRPr="002F2464" w:rsidRDefault="00DD32DE" w:rsidP="00E63A5E">
      <w:pPr>
        <w:spacing w:before="120"/>
        <w:rPr>
          <w:rFonts w:ascii="Times New Roman" w:hAnsi="Times New Roman" w:cs="Times New Roman"/>
          <w:b/>
          <w:sz w:val="24"/>
          <w:szCs w:val="24"/>
        </w:rPr>
      </w:pPr>
      <w:r w:rsidRPr="002F2464">
        <w:rPr>
          <w:noProof/>
          <w:lang w:eastAsia="en-AU"/>
        </w:rPr>
        <w:drawing>
          <wp:inline distT="0" distB="0" distL="0" distR="0" wp14:anchorId="31ADB080" wp14:editId="420A6CE5">
            <wp:extent cx="5943600" cy="3606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3606800"/>
                    </a:xfrm>
                    <a:prstGeom prst="rect">
                      <a:avLst/>
                    </a:prstGeom>
                  </pic:spPr>
                </pic:pic>
              </a:graphicData>
            </a:graphic>
          </wp:inline>
        </w:drawing>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2"/>
        <w:gridCol w:w="544"/>
        <w:gridCol w:w="529"/>
        <w:gridCol w:w="529"/>
        <w:gridCol w:w="529"/>
        <w:gridCol w:w="529"/>
        <w:gridCol w:w="634"/>
        <w:gridCol w:w="634"/>
        <w:gridCol w:w="636"/>
        <w:gridCol w:w="636"/>
        <w:gridCol w:w="634"/>
        <w:gridCol w:w="634"/>
        <w:gridCol w:w="636"/>
        <w:gridCol w:w="634"/>
      </w:tblGrid>
      <w:tr w:rsidR="00DD32DE" w:rsidRPr="002F2464" w14:paraId="15A44F0A" w14:textId="77777777" w:rsidTr="00DD32DE">
        <w:tc>
          <w:tcPr>
            <w:tcW w:w="862" w:type="pct"/>
            <w:shd w:val="clear" w:color="auto" w:fill="auto"/>
          </w:tcPr>
          <w:p w14:paraId="47AFC6C7" w14:textId="77777777" w:rsidR="00DD32DE" w:rsidRPr="002F2464" w:rsidRDefault="00DD32DE" w:rsidP="00DD32DE">
            <w:pPr>
              <w:keepNext/>
              <w:keepLines/>
              <w:spacing w:line="200" w:lineRule="exact"/>
              <w:rPr>
                <w:rFonts w:ascii="Times New Roman" w:hAnsi="Times New Roman" w:cs="Times New Roman"/>
                <w:sz w:val="20"/>
                <w:szCs w:val="20"/>
              </w:rPr>
            </w:pPr>
          </w:p>
        </w:tc>
        <w:tc>
          <w:tcPr>
            <w:tcW w:w="4138" w:type="pct"/>
            <w:gridSpan w:val="13"/>
            <w:shd w:val="clear" w:color="auto" w:fill="auto"/>
          </w:tcPr>
          <w:p w14:paraId="3D698F1E" w14:textId="77777777" w:rsidR="00DD32DE" w:rsidRPr="002F2464" w:rsidRDefault="00DD32DE" w:rsidP="00DD32DE">
            <w:pPr>
              <w:keepNext/>
              <w:keepLines/>
              <w:spacing w:line="200" w:lineRule="exact"/>
              <w:jc w:val="center"/>
              <w:rPr>
                <w:rFonts w:ascii="Times New Roman" w:hAnsi="Times New Roman" w:cs="Times New Roman"/>
                <w:sz w:val="20"/>
                <w:szCs w:val="20"/>
              </w:rPr>
            </w:pPr>
            <w:r w:rsidRPr="002F2464">
              <w:rPr>
                <w:rFonts w:ascii="Times New Roman" w:eastAsia="Arial" w:hAnsi="Times New Roman" w:cs="Times New Roman"/>
                <w:spacing w:val="1"/>
                <w:sz w:val="20"/>
                <w:szCs w:val="20"/>
              </w:rPr>
              <w:t>N</w:t>
            </w:r>
            <w:r w:rsidRPr="002F2464">
              <w:rPr>
                <w:rFonts w:ascii="Times New Roman" w:eastAsia="Arial" w:hAnsi="Times New Roman" w:cs="Times New Roman"/>
                <w:spacing w:val="-1"/>
                <w:sz w:val="20"/>
                <w:szCs w:val="20"/>
              </w:rPr>
              <w:t>o</w:t>
            </w:r>
            <w:r w:rsidRPr="002F2464">
              <w:rPr>
                <w:rFonts w:ascii="Times New Roman" w:eastAsia="Arial" w:hAnsi="Times New Roman" w:cs="Times New Roman"/>
                <w:sz w:val="20"/>
                <w:szCs w:val="20"/>
              </w:rPr>
              <w:t>.</w:t>
            </w:r>
            <w:r w:rsidRPr="002F2464">
              <w:rPr>
                <w:rFonts w:ascii="Times New Roman" w:hAnsi="Times New Roman" w:cs="Times New Roman"/>
                <w:spacing w:val="5"/>
                <w:sz w:val="20"/>
                <w:szCs w:val="20"/>
              </w:rPr>
              <w:t xml:space="preserve"> </w:t>
            </w:r>
            <w:r w:rsidRPr="002F2464">
              <w:rPr>
                <w:rFonts w:ascii="Times New Roman" w:eastAsia="Arial" w:hAnsi="Times New Roman" w:cs="Times New Roman"/>
                <w:spacing w:val="-1"/>
                <w:sz w:val="20"/>
                <w:szCs w:val="20"/>
              </w:rPr>
              <w:t>o</w:t>
            </w:r>
            <w:r w:rsidRPr="002F2464">
              <w:rPr>
                <w:rFonts w:ascii="Times New Roman" w:eastAsia="Arial" w:hAnsi="Times New Roman" w:cs="Times New Roman"/>
                <w:sz w:val="20"/>
                <w:szCs w:val="20"/>
              </w:rPr>
              <w:t>f</w:t>
            </w:r>
            <w:r w:rsidRPr="002F2464">
              <w:rPr>
                <w:rFonts w:ascii="Times New Roman" w:hAnsi="Times New Roman" w:cs="Times New Roman"/>
                <w:spacing w:val="10"/>
                <w:sz w:val="20"/>
                <w:szCs w:val="20"/>
              </w:rPr>
              <w:t xml:space="preserve"> </w:t>
            </w:r>
            <w:r w:rsidRPr="002F2464">
              <w:rPr>
                <w:rFonts w:ascii="Times New Roman" w:eastAsia="Arial" w:hAnsi="Times New Roman" w:cs="Times New Roman"/>
                <w:spacing w:val="-1"/>
                <w:sz w:val="20"/>
                <w:szCs w:val="20"/>
              </w:rPr>
              <w:t>pa</w:t>
            </w:r>
            <w:r w:rsidRPr="002F2464">
              <w:rPr>
                <w:rFonts w:ascii="Times New Roman" w:eastAsia="Arial" w:hAnsi="Times New Roman" w:cs="Times New Roman"/>
                <w:sz w:val="20"/>
                <w:szCs w:val="20"/>
              </w:rPr>
              <w:t>t</w:t>
            </w:r>
            <w:r w:rsidRPr="002F2464">
              <w:rPr>
                <w:rFonts w:ascii="Times New Roman" w:eastAsia="Arial" w:hAnsi="Times New Roman" w:cs="Times New Roman"/>
                <w:spacing w:val="-4"/>
                <w:sz w:val="20"/>
                <w:szCs w:val="20"/>
              </w:rPr>
              <w:t>i</w:t>
            </w:r>
            <w:r w:rsidRPr="002F2464">
              <w:rPr>
                <w:rFonts w:ascii="Times New Roman" w:eastAsia="Arial" w:hAnsi="Times New Roman" w:cs="Times New Roman"/>
                <w:spacing w:val="-1"/>
                <w:sz w:val="20"/>
                <w:szCs w:val="20"/>
              </w:rPr>
              <w:t>e</w:t>
            </w:r>
            <w:r w:rsidRPr="002F2464">
              <w:rPr>
                <w:rFonts w:ascii="Times New Roman" w:eastAsia="Arial" w:hAnsi="Times New Roman" w:cs="Times New Roman"/>
                <w:spacing w:val="-6"/>
                <w:sz w:val="20"/>
                <w:szCs w:val="20"/>
              </w:rPr>
              <w:t>n</w:t>
            </w:r>
            <w:r w:rsidRPr="002F2464">
              <w:rPr>
                <w:rFonts w:ascii="Times New Roman" w:eastAsia="Arial" w:hAnsi="Times New Roman" w:cs="Times New Roman"/>
                <w:sz w:val="20"/>
                <w:szCs w:val="20"/>
              </w:rPr>
              <w:t>ts</w:t>
            </w:r>
            <w:r w:rsidRPr="002F2464">
              <w:rPr>
                <w:rFonts w:ascii="Times New Roman" w:hAnsi="Times New Roman" w:cs="Times New Roman"/>
                <w:spacing w:val="1"/>
                <w:sz w:val="20"/>
                <w:szCs w:val="20"/>
              </w:rPr>
              <w:t xml:space="preserve"> </w:t>
            </w:r>
            <w:r w:rsidRPr="002F2464">
              <w:rPr>
                <w:rFonts w:ascii="Times New Roman" w:eastAsia="Arial" w:hAnsi="Times New Roman" w:cs="Times New Roman"/>
                <w:spacing w:val="-5"/>
                <w:sz w:val="20"/>
                <w:szCs w:val="20"/>
              </w:rPr>
              <w:t>s</w:t>
            </w:r>
            <w:r w:rsidRPr="002F2464">
              <w:rPr>
                <w:rFonts w:ascii="Times New Roman" w:eastAsia="Arial" w:hAnsi="Times New Roman" w:cs="Times New Roman"/>
                <w:sz w:val="20"/>
                <w:szCs w:val="20"/>
              </w:rPr>
              <w:t>t</w:t>
            </w:r>
            <w:r w:rsidRPr="002F2464">
              <w:rPr>
                <w:rFonts w:ascii="Times New Roman" w:eastAsia="Arial" w:hAnsi="Times New Roman" w:cs="Times New Roman"/>
                <w:spacing w:val="-4"/>
                <w:sz w:val="20"/>
                <w:szCs w:val="20"/>
              </w:rPr>
              <w:t>il</w:t>
            </w:r>
            <w:r w:rsidRPr="002F2464">
              <w:rPr>
                <w:rFonts w:ascii="Times New Roman" w:eastAsia="Arial" w:hAnsi="Times New Roman" w:cs="Times New Roman"/>
                <w:sz w:val="20"/>
                <w:szCs w:val="20"/>
              </w:rPr>
              <w:t>l</w:t>
            </w:r>
            <w:r w:rsidRPr="002F2464">
              <w:rPr>
                <w:rFonts w:ascii="Times New Roman" w:hAnsi="Times New Roman" w:cs="Times New Roman"/>
                <w:spacing w:val="2"/>
                <w:sz w:val="20"/>
                <w:szCs w:val="20"/>
              </w:rPr>
              <w:t xml:space="preserve"> </w:t>
            </w:r>
            <w:r w:rsidRPr="002F2464">
              <w:rPr>
                <w:rFonts w:ascii="Times New Roman" w:eastAsia="Arial" w:hAnsi="Times New Roman" w:cs="Times New Roman"/>
                <w:spacing w:val="-1"/>
                <w:sz w:val="20"/>
                <w:szCs w:val="20"/>
              </w:rPr>
              <w:t>a</w:t>
            </w:r>
            <w:r w:rsidRPr="002F2464">
              <w:rPr>
                <w:rFonts w:ascii="Times New Roman" w:eastAsia="Arial" w:hAnsi="Times New Roman" w:cs="Times New Roman"/>
                <w:sz w:val="20"/>
                <w:szCs w:val="20"/>
              </w:rPr>
              <w:t>t</w:t>
            </w:r>
            <w:r w:rsidRPr="002F2464">
              <w:rPr>
                <w:rFonts w:ascii="Times New Roman" w:hAnsi="Times New Roman" w:cs="Times New Roman"/>
                <w:spacing w:val="5"/>
                <w:sz w:val="20"/>
                <w:szCs w:val="20"/>
              </w:rPr>
              <w:t xml:space="preserve"> </w:t>
            </w:r>
            <w:r w:rsidRPr="002F2464">
              <w:rPr>
                <w:rFonts w:ascii="Times New Roman" w:eastAsia="Arial" w:hAnsi="Times New Roman" w:cs="Times New Roman"/>
                <w:spacing w:val="-1"/>
                <w:sz w:val="20"/>
                <w:szCs w:val="20"/>
              </w:rPr>
              <w:t>r</w:t>
            </w:r>
            <w:r w:rsidRPr="002F2464">
              <w:rPr>
                <w:rFonts w:ascii="Times New Roman" w:eastAsia="Arial" w:hAnsi="Times New Roman" w:cs="Times New Roman"/>
                <w:spacing w:val="-4"/>
                <w:w w:val="101"/>
                <w:sz w:val="20"/>
                <w:szCs w:val="20"/>
              </w:rPr>
              <w:t>i</w:t>
            </w:r>
            <w:r w:rsidRPr="002F2464">
              <w:rPr>
                <w:rFonts w:ascii="Times New Roman" w:eastAsia="Arial" w:hAnsi="Times New Roman" w:cs="Times New Roman"/>
                <w:spacing w:val="-5"/>
                <w:sz w:val="20"/>
                <w:szCs w:val="20"/>
              </w:rPr>
              <w:t>s</w:t>
            </w:r>
            <w:r w:rsidRPr="002F2464">
              <w:rPr>
                <w:rFonts w:ascii="Times New Roman" w:eastAsia="Arial" w:hAnsi="Times New Roman" w:cs="Times New Roman"/>
                <w:sz w:val="20"/>
                <w:szCs w:val="20"/>
              </w:rPr>
              <w:t>k</w:t>
            </w:r>
          </w:p>
        </w:tc>
      </w:tr>
      <w:tr w:rsidR="00DD32DE" w:rsidRPr="002F2464" w14:paraId="12AE7CB0" w14:textId="77777777" w:rsidTr="00DD32DE">
        <w:tc>
          <w:tcPr>
            <w:tcW w:w="862" w:type="pct"/>
            <w:shd w:val="clear" w:color="auto" w:fill="auto"/>
          </w:tcPr>
          <w:p w14:paraId="5B78DDA4" w14:textId="77777777" w:rsidR="00DD32DE" w:rsidRPr="002F2464" w:rsidRDefault="00DD32DE" w:rsidP="00DD32DE">
            <w:pPr>
              <w:keepNext/>
              <w:keepLines/>
              <w:rPr>
                <w:rFonts w:ascii="Times New Roman" w:hAnsi="Times New Roman" w:cs="Times New Roman"/>
                <w:sz w:val="20"/>
                <w:szCs w:val="20"/>
              </w:rPr>
            </w:pPr>
            <w:r w:rsidRPr="002F2464">
              <w:rPr>
                <w:rFonts w:ascii="Times New Roman" w:eastAsia="Arial" w:hAnsi="Times New Roman" w:cs="Times New Roman"/>
                <w:spacing w:val="-2"/>
                <w:sz w:val="20"/>
                <w:szCs w:val="20"/>
              </w:rPr>
              <w:t>T</w:t>
            </w:r>
            <w:r w:rsidRPr="002F2464">
              <w:rPr>
                <w:rFonts w:ascii="Times New Roman" w:eastAsia="Arial" w:hAnsi="Times New Roman" w:cs="Times New Roman"/>
                <w:spacing w:val="-4"/>
                <w:sz w:val="20"/>
                <w:szCs w:val="20"/>
              </w:rPr>
              <w:t>i</w:t>
            </w:r>
            <w:r w:rsidRPr="002F2464">
              <w:rPr>
                <w:rFonts w:ascii="Times New Roman" w:eastAsia="Arial" w:hAnsi="Times New Roman" w:cs="Times New Roman"/>
                <w:spacing w:val="3"/>
                <w:sz w:val="20"/>
                <w:szCs w:val="20"/>
              </w:rPr>
              <w:t>m</w:t>
            </w:r>
            <w:r w:rsidRPr="002F2464">
              <w:rPr>
                <w:rFonts w:ascii="Times New Roman" w:eastAsia="Arial" w:hAnsi="Times New Roman" w:cs="Times New Roman"/>
                <w:sz w:val="20"/>
                <w:szCs w:val="20"/>
              </w:rPr>
              <w:t>e</w:t>
            </w:r>
            <w:r w:rsidRPr="002F2464">
              <w:rPr>
                <w:rFonts w:ascii="Times New Roman" w:hAnsi="Times New Roman" w:cs="Times New Roman"/>
                <w:spacing w:val="4"/>
                <w:sz w:val="20"/>
                <w:szCs w:val="20"/>
              </w:rPr>
              <w:t xml:space="preserve"> </w:t>
            </w:r>
            <w:r w:rsidRPr="002F2464">
              <w:rPr>
                <w:rFonts w:ascii="Times New Roman" w:eastAsia="Arial" w:hAnsi="Times New Roman" w:cs="Times New Roman"/>
                <w:spacing w:val="-1"/>
                <w:sz w:val="20"/>
                <w:szCs w:val="20"/>
              </w:rPr>
              <w:t>(Mo</w:t>
            </w:r>
            <w:r w:rsidRPr="002F2464">
              <w:rPr>
                <w:rFonts w:ascii="Times New Roman" w:eastAsia="Arial" w:hAnsi="Times New Roman" w:cs="Times New Roman"/>
                <w:spacing w:val="-6"/>
                <w:sz w:val="20"/>
                <w:szCs w:val="20"/>
              </w:rPr>
              <w:t>n</w:t>
            </w:r>
            <w:r w:rsidRPr="002F2464">
              <w:rPr>
                <w:rFonts w:ascii="Times New Roman" w:eastAsia="Arial" w:hAnsi="Times New Roman" w:cs="Times New Roman"/>
                <w:sz w:val="20"/>
                <w:szCs w:val="20"/>
              </w:rPr>
              <w:t>t</w:t>
            </w:r>
            <w:r w:rsidRPr="002F2464">
              <w:rPr>
                <w:rFonts w:ascii="Times New Roman" w:eastAsia="Arial" w:hAnsi="Times New Roman" w:cs="Times New Roman"/>
                <w:spacing w:val="-6"/>
                <w:sz w:val="20"/>
                <w:szCs w:val="20"/>
              </w:rPr>
              <w:t>h</w:t>
            </w:r>
            <w:r w:rsidRPr="002F2464">
              <w:rPr>
                <w:rFonts w:ascii="Times New Roman" w:eastAsia="Arial" w:hAnsi="Times New Roman" w:cs="Times New Roman"/>
                <w:spacing w:val="-5"/>
                <w:sz w:val="20"/>
                <w:szCs w:val="20"/>
              </w:rPr>
              <w:t>s</w:t>
            </w:r>
            <w:r w:rsidRPr="002F2464">
              <w:rPr>
                <w:rFonts w:ascii="Times New Roman" w:eastAsia="Arial" w:hAnsi="Times New Roman" w:cs="Times New Roman"/>
                <w:sz w:val="20"/>
                <w:szCs w:val="20"/>
              </w:rPr>
              <w:t>)</w:t>
            </w:r>
          </w:p>
        </w:tc>
        <w:tc>
          <w:tcPr>
            <w:tcW w:w="291" w:type="pct"/>
            <w:shd w:val="clear" w:color="auto" w:fill="auto"/>
            <w:vAlign w:val="center"/>
          </w:tcPr>
          <w:p w14:paraId="46DBC075" w14:textId="77777777" w:rsidR="00DD32DE" w:rsidRPr="002F2464" w:rsidRDefault="00DD32DE" w:rsidP="00DD32DE">
            <w:pPr>
              <w:keepNext/>
              <w:keepLines/>
              <w:spacing w:before="45"/>
              <w:ind w:right="173"/>
              <w:jc w:val="center"/>
              <w:rPr>
                <w:rFonts w:ascii="Times New Roman" w:eastAsia="Microsoft Sans Serif" w:hAnsi="Times New Roman" w:cs="Times New Roman"/>
                <w:sz w:val="20"/>
                <w:szCs w:val="20"/>
              </w:rPr>
            </w:pPr>
            <w:r w:rsidRPr="002F2464">
              <w:rPr>
                <w:rFonts w:ascii="Times New Roman" w:eastAsia="Microsoft Sans Serif" w:hAnsi="Times New Roman" w:cs="Times New Roman"/>
                <w:sz w:val="20"/>
                <w:szCs w:val="20"/>
              </w:rPr>
              <w:t>0</w:t>
            </w:r>
          </w:p>
        </w:tc>
        <w:tc>
          <w:tcPr>
            <w:tcW w:w="283" w:type="pct"/>
            <w:shd w:val="clear" w:color="auto" w:fill="auto"/>
            <w:vAlign w:val="center"/>
          </w:tcPr>
          <w:p w14:paraId="77732736" w14:textId="77777777" w:rsidR="00DD32DE" w:rsidRPr="002F2464" w:rsidRDefault="00DD32DE" w:rsidP="00DD32DE">
            <w:pPr>
              <w:keepNext/>
              <w:keepLines/>
              <w:spacing w:before="45"/>
              <w:ind w:right="173"/>
              <w:jc w:val="center"/>
              <w:rPr>
                <w:rFonts w:ascii="Times New Roman" w:eastAsia="Microsoft Sans Serif" w:hAnsi="Times New Roman" w:cs="Times New Roman"/>
                <w:sz w:val="20"/>
                <w:szCs w:val="20"/>
              </w:rPr>
            </w:pPr>
            <w:r w:rsidRPr="002F2464">
              <w:rPr>
                <w:rFonts w:ascii="Times New Roman" w:eastAsia="Microsoft Sans Serif" w:hAnsi="Times New Roman" w:cs="Times New Roman"/>
                <w:sz w:val="20"/>
                <w:szCs w:val="20"/>
              </w:rPr>
              <w:t>2</w:t>
            </w:r>
          </w:p>
        </w:tc>
        <w:tc>
          <w:tcPr>
            <w:tcW w:w="283" w:type="pct"/>
            <w:shd w:val="clear" w:color="auto" w:fill="auto"/>
            <w:vAlign w:val="center"/>
          </w:tcPr>
          <w:p w14:paraId="17B4333D" w14:textId="77777777" w:rsidR="00DD32DE" w:rsidRPr="002F2464" w:rsidRDefault="00DD32DE" w:rsidP="00DD32DE">
            <w:pPr>
              <w:keepNext/>
              <w:keepLines/>
              <w:spacing w:before="45"/>
              <w:ind w:right="173"/>
              <w:jc w:val="center"/>
              <w:rPr>
                <w:rFonts w:ascii="Times New Roman" w:eastAsia="Microsoft Sans Serif" w:hAnsi="Times New Roman" w:cs="Times New Roman"/>
                <w:sz w:val="20"/>
                <w:szCs w:val="20"/>
              </w:rPr>
            </w:pPr>
            <w:r w:rsidRPr="002F2464">
              <w:rPr>
                <w:rFonts w:ascii="Times New Roman" w:eastAsia="Microsoft Sans Serif" w:hAnsi="Times New Roman" w:cs="Times New Roman"/>
                <w:sz w:val="20"/>
                <w:szCs w:val="20"/>
              </w:rPr>
              <w:t>4</w:t>
            </w:r>
          </w:p>
        </w:tc>
        <w:tc>
          <w:tcPr>
            <w:tcW w:w="283" w:type="pct"/>
            <w:shd w:val="clear" w:color="auto" w:fill="auto"/>
            <w:vAlign w:val="center"/>
          </w:tcPr>
          <w:p w14:paraId="771E5EEF" w14:textId="77777777" w:rsidR="00DD32DE" w:rsidRPr="002F2464" w:rsidRDefault="00DD32DE" w:rsidP="00DD32DE">
            <w:pPr>
              <w:keepNext/>
              <w:keepLines/>
              <w:spacing w:before="45"/>
              <w:ind w:right="173"/>
              <w:jc w:val="center"/>
              <w:rPr>
                <w:rFonts w:ascii="Times New Roman" w:eastAsia="Microsoft Sans Serif" w:hAnsi="Times New Roman" w:cs="Times New Roman"/>
                <w:sz w:val="20"/>
                <w:szCs w:val="20"/>
              </w:rPr>
            </w:pPr>
            <w:r w:rsidRPr="002F2464">
              <w:rPr>
                <w:rFonts w:ascii="Times New Roman" w:eastAsia="Microsoft Sans Serif" w:hAnsi="Times New Roman" w:cs="Times New Roman"/>
                <w:sz w:val="20"/>
                <w:szCs w:val="20"/>
              </w:rPr>
              <w:t>6</w:t>
            </w:r>
          </w:p>
        </w:tc>
        <w:tc>
          <w:tcPr>
            <w:tcW w:w="283" w:type="pct"/>
            <w:shd w:val="clear" w:color="auto" w:fill="auto"/>
            <w:vAlign w:val="center"/>
          </w:tcPr>
          <w:p w14:paraId="632CE45E" w14:textId="77777777" w:rsidR="00DD32DE" w:rsidRPr="002F2464" w:rsidRDefault="00DD32DE" w:rsidP="00DD32DE">
            <w:pPr>
              <w:keepNext/>
              <w:keepLines/>
              <w:spacing w:before="45"/>
              <w:ind w:right="173"/>
              <w:jc w:val="center"/>
              <w:rPr>
                <w:rFonts w:ascii="Times New Roman" w:eastAsia="Microsoft Sans Serif" w:hAnsi="Times New Roman" w:cs="Times New Roman"/>
                <w:sz w:val="20"/>
                <w:szCs w:val="20"/>
              </w:rPr>
            </w:pPr>
            <w:r w:rsidRPr="002F2464">
              <w:rPr>
                <w:rFonts w:ascii="Times New Roman" w:eastAsia="Microsoft Sans Serif" w:hAnsi="Times New Roman" w:cs="Times New Roman"/>
                <w:sz w:val="20"/>
                <w:szCs w:val="20"/>
              </w:rPr>
              <w:t>8</w:t>
            </w:r>
          </w:p>
        </w:tc>
        <w:tc>
          <w:tcPr>
            <w:tcW w:w="339" w:type="pct"/>
            <w:shd w:val="clear" w:color="auto" w:fill="auto"/>
            <w:vAlign w:val="center"/>
          </w:tcPr>
          <w:p w14:paraId="4C41D991" w14:textId="77777777" w:rsidR="00DD32DE" w:rsidRPr="002F2464" w:rsidRDefault="00DD32DE" w:rsidP="00DD32DE">
            <w:pPr>
              <w:keepNext/>
              <w:keepLines/>
              <w:spacing w:before="45"/>
              <w:ind w:right="173"/>
              <w:jc w:val="center"/>
              <w:rPr>
                <w:rFonts w:ascii="Times New Roman" w:eastAsia="Microsoft Sans Serif" w:hAnsi="Times New Roman" w:cs="Times New Roman"/>
                <w:sz w:val="20"/>
                <w:szCs w:val="20"/>
              </w:rPr>
            </w:pPr>
            <w:r w:rsidRPr="002F2464">
              <w:rPr>
                <w:rFonts w:ascii="Times New Roman" w:eastAsia="Microsoft Sans Serif" w:hAnsi="Times New Roman" w:cs="Times New Roman"/>
                <w:spacing w:val="4"/>
                <w:sz w:val="20"/>
                <w:szCs w:val="20"/>
              </w:rPr>
              <w:t>1</w:t>
            </w:r>
            <w:r w:rsidRPr="002F2464">
              <w:rPr>
                <w:rFonts w:ascii="Times New Roman" w:eastAsia="Microsoft Sans Serif" w:hAnsi="Times New Roman" w:cs="Times New Roman"/>
                <w:sz w:val="20"/>
                <w:szCs w:val="20"/>
              </w:rPr>
              <w:t>0</w:t>
            </w:r>
          </w:p>
        </w:tc>
        <w:tc>
          <w:tcPr>
            <w:tcW w:w="339" w:type="pct"/>
            <w:shd w:val="clear" w:color="auto" w:fill="auto"/>
            <w:vAlign w:val="center"/>
          </w:tcPr>
          <w:p w14:paraId="15446D57" w14:textId="77777777" w:rsidR="00DD32DE" w:rsidRPr="002F2464" w:rsidRDefault="00DD32DE" w:rsidP="00DD32DE">
            <w:pPr>
              <w:keepNext/>
              <w:keepLines/>
              <w:spacing w:before="45"/>
              <w:ind w:right="173"/>
              <w:jc w:val="center"/>
              <w:rPr>
                <w:rFonts w:ascii="Times New Roman" w:eastAsia="Microsoft Sans Serif" w:hAnsi="Times New Roman" w:cs="Times New Roman"/>
                <w:sz w:val="20"/>
                <w:szCs w:val="20"/>
              </w:rPr>
            </w:pPr>
            <w:r w:rsidRPr="002F2464">
              <w:rPr>
                <w:rFonts w:ascii="Times New Roman" w:eastAsia="Microsoft Sans Serif" w:hAnsi="Times New Roman" w:cs="Times New Roman"/>
                <w:spacing w:val="4"/>
                <w:sz w:val="20"/>
                <w:szCs w:val="20"/>
              </w:rPr>
              <w:t>1</w:t>
            </w:r>
            <w:r w:rsidRPr="002F2464">
              <w:rPr>
                <w:rFonts w:ascii="Times New Roman" w:eastAsia="Microsoft Sans Serif" w:hAnsi="Times New Roman" w:cs="Times New Roman"/>
                <w:sz w:val="20"/>
                <w:szCs w:val="20"/>
              </w:rPr>
              <w:t>2</w:t>
            </w:r>
          </w:p>
        </w:tc>
        <w:tc>
          <w:tcPr>
            <w:tcW w:w="340" w:type="pct"/>
            <w:shd w:val="clear" w:color="auto" w:fill="auto"/>
            <w:vAlign w:val="center"/>
          </w:tcPr>
          <w:p w14:paraId="7D235807" w14:textId="77777777" w:rsidR="00DD32DE" w:rsidRPr="002F2464" w:rsidRDefault="00DD32DE" w:rsidP="00DD32DE">
            <w:pPr>
              <w:keepNext/>
              <w:keepLines/>
              <w:spacing w:before="45"/>
              <w:ind w:right="173"/>
              <w:jc w:val="center"/>
              <w:rPr>
                <w:rFonts w:ascii="Times New Roman" w:eastAsia="Microsoft Sans Serif" w:hAnsi="Times New Roman" w:cs="Times New Roman"/>
                <w:sz w:val="20"/>
                <w:szCs w:val="20"/>
              </w:rPr>
            </w:pPr>
            <w:r w:rsidRPr="002F2464">
              <w:rPr>
                <w:rFonts w:ascii="Times New Roman" w:eastAsia="Microsoft Sans Serif" w:hAnsi="Times New Roman" w:cs="Times New Roman"/>
                <w:spacing w:val="5"/>
                <w:sz w:val="20"/>
                <w:szCs w:val="20"/>
              </w:rPr>
              <w:t>1</w:t>
            </w:r>
            <w:r w:rsidRPr="002F2464">
              <w:rPr>
                <w:rFonts w:ascii="Times New Roman" w:eastAsia="Microsoft Sans Serif" w:hAnsi="Times New Roman" w:cs="Times New Roman"/>
                <w:sz w:val="20"/>
                <w:szCs w:val="20"/>
              </w:rPr>
              <w:t>4</w:t>
            </w:r>
          </w:p>
        </w:tc>
        <w:tc>
          <w:tcPr>
            <w:tcW w:w="340" w:type="pct"/>
            <w:shd w:val="clear" w:color="auto" w:fill="auto"/>
            <w:vAlign w:val="center"/>
          </w:tcPr>
          <w:p w14:paraId="4FF4F1F0" w14:textId="77777777" w:rsidR="00DD32DE" w:rsidRPr="002F2464" w:rsidRDefault="00DD32DE" w:rsidP="00DD32DE">
            <w:pPr>
              <w:keepNext/>
              <w:keepLines/>
              <w:spacing w:before="45"/>
              <w:ind w:right="173"/>
              <w:jc w:val="center"/>
              <w:rPr>
                <w:rFonts w:ascii="Times New Roman" w:eastAsia="Microsoft Sans Serif" w:hAnsi="Times New Roman" w:cs="Times New Roman"/>
                <w:sz w:val="20"/>
                <w:szCs w:val="20"/>
              </w:rPr>
            </w:pPr>
            <w:r w:rsidRPr="002F2464">
              <w:rPr>
                <w:rFonts w:ascii="Times New Roman" w:eastAsia="Microsoft Sans Serif" w:hAnsi="Times New Roman" w:cs="Times New Roman"/>
                <w:spacing w:val="5"/>
                <w:sz w:val="20"/>
                <w:szCs w:val="20"/>
              </w:rPr>
              <w:t>1</w:t>
            </w:r>
            <w:r w:rsidRPr="002F2464">
              <w:rPr>
                <w:rFonts w:ascii="Times New Roman" w:eastAsia="Microsoft Sans Serif" w:hAnsi="Times New Roman" w:cs="Times New Roman"/>
                <w:sz w:val="20"/>
                <w:szCs w:val="20"/>
              </w:rPr>
              <w:t>6</w:t>
            </w:r>
          </w:p>
        </w:tc>
        <w:tc>
          <w:tcPr>
            <w:tcW w:w="339" w:type="pct"/>
            <w:shd w:val="clear" w:color="auto" w:fill="auto"/>
            <w:vAlign w:val="center"/>
          </w:tcPr>
          <w:p w14:paraId="02F26586" w14:textId="77777777" w:rsidR="00DD32DE" w:rsidRPr="002F2464" w:rsidRDefault="00DD32DE" w:rsidP="00DD32DE">
            <w:pPr>
              <w:keepNext/>
              <w:keepLines/>
              <w:spacing w:before="45"/>
              <w:ind w:right="173"/>
              <w:jc w:val="center"/>
              <w:rPr>
                <w:rFonts w:ascii="Times New Roman" w:eastAsia="Microsoft Sans Serif" w:hAnsi="Times New Roman" w:cs="Times New Roman"/>
                <w:sz w:val="20"/>
                <w:szCs w:val="20"/>
              </w:rPr>
            </w:pPr>
            <w:r w:rsidRPr="002F2464">
              <w:rPr>
                <w:rFonts w:ascii="Times New Roman" w:eastAsia="Microsoft Sans Serif" w:hAnsi="Times New Roman" w:cs="Times New Roman"/>
                <w:spacing w:val="4"/>
                <w:sz w:val="20"/>
                <w:szCs w:val="20"/>
              </w:rPr>
              <w:t>1</w:t>
            </w:r>
            <w:r w:rsidRPr="002F2464">
              <w:rPr>
                <w:rFonts w:ascii="Times New Roman" w:eastAsia="Microsoft Sans Serif" w:hAnsi="Times New Roman" w:cs="Times New Roman"/>
                <w:sz w:val="20"/>
                <w:szCs w:val="20"/>
              </w:rPr>
              <w:t>8</w:t>
            </w:r>
          </w:p>
        </w:tc>
        <w:tc>
          <w:tcPr>
            <w:tcW w:w="339" w:type="pct"/>
            <w:shd w:val="clear" w:color="auto" w:fill="auto"/>
            <w:vAlign w:val="center"/>
          </w:tcPr>
          <w:p w14:paraId="282D7749" w14:textId="77777777" w:rsidR="00DD32DE" w:rsidRPr="002F2464" w:rsidRDefault="00DD32DE" w:rsidP="00DD32DE">
            <w:pPr>
              <w:keepNext/>
              <w:keepLines/>
              <w:spacing w:before="45"/>
              <w:ind w:right="173"/>
              <w:jc w:val="center"/>
              <w:rPr>
                <w:rFonts w:ascii="Times New Roman" w:eastAsia="Microsoft Sans Serif" w:hAnsi="Times New Roman" w:cs="Times New Roman"/>
                <w:sz w:val="20"/>
                <w:szCs w:val="20"/>
              </w:rPr>
            </w:pPr>
            <w:r w:rsidRPr="002F2464">
              <w:rPr>
                <w:rFonts w:ascii="Times New Roman" w:eastAsia="Microsoft Sans Serif" w:hAnsi="Times New Roman" w:cs="Times New Roman"/>
                <w:spacing w:val="4"/>
                <w:sz w:val="20"/>
                <w:szCs w:val="20"/>
              </w:rPr>
              <w:t>2</w:t>
            </w:r>
            <w:r w:rsidRPr="002F2464">
              <w:rPr>
                <w:rFonts w:ascii="Times New Roman" w:eastAsia="Microsoft Sans Serif" w:hAnsi="Times New Roman" w:cs="Times New Roman"/>
                <w:sz w:val="20"/>
                <w:szCs w:val="20"/>
              </w:rPr>
              <w:t>0</w:t>
            </w:r>
          </w:p>
        </w:tc>
        <w:tc>
          <w:tcPr>
            <w:tcW w:w="340" w:type="pct"/>
            <w:shd w:val="clear" w:color="auto" w:fill="auto"/>
            <w:vAlign w:val="center"/>
          </w:tcPr>
          <w:p w14:paraId="7345E870" w14:textId="77777777" w:rsidR="00DD32DE" w:rsidRPr="002F2464" w:rsidRDefault="00DD32DE" w:rsidP="00DD32DE">
            <w:pPr>
              <w:keepNext/>
              <w:keepLines/>
              <w:spacing w:before="45"/>
              <w:ind w:right="173"/>
              <w:jc w:val="center"/>
              <w:rPr>
                <w:rFonts w:ascii="Times New Roman" w:eastAsia="Microsoft Sans Serif" w:hAnsi="Times New Roman" w:cs="Times New Roman"/>
                <w:sz w:val="20"/>
                <w:szCs w:val="20"/>
              </w:rPr>
            </w:pPr>
            <w:r w:rsidRPr="002F2464">
              <w:rPr>
                <w:rFonts w:ascii="Times New Roman" w:eastAsia="Microsoft Sans Serif" w:hAnsi="Times New Roman" w:cs="Times New Roman"/>
                <w:spacing w:val="5"/>
                <w:sz w:val="20"/>
                <w:szCs w:val="20"/>
              </w:rPr>
              <w:t>2</w:t>
            </w:r>
            <w:r w:rsidRPr="002F2464">
              <w:rPr>
                <w:rFonts w:ascii="Times New Roman" w:eastAsia="Microsoft Sans Serif" w:hAnsi="Times New Roman" w:cs="Times New Roman"/>
                <w:sz w:val="20"/>
                <w:szCs w:val="20"/>
              </w:rPr>
              <w:t>2</w:t>
            </w:r>
          </w:p>
        </w:tc>
        <w:tc>
          <w:tcPr>
            <w:tcW w:w="340" w:type="pct"/>
            <w:shd w:val="clear" w:color="auto" w:fill="auto"/>
            <w:vAlign w:val="center"/>
          </w:tcPr>
          <w:p w14:paraId="5BF2F504" w14:textId="77777777" w:rsidR="00DD32DE" w:rsidRPr="002F2464" w:rsidRDefault="00DD32DE" w:rsidP="00DD32DE">
            <w:pPr>
              <w:keepNext/>
              <w:keepLines/>
              <w:spacing w:before="45"/>
              <w:ind w:right="173"/>
              <w:jc w:val="center"/>
              <w:rPr>
                <w:rFonts w:ascii="Times New Roman" w:eastAsia="Microsoft Sans Serif" w:hAnsi="Times New Roman" w:cs="Times New Roman"/>
                <w:sz w:val="20"/>
                <w:szCs w:val="20"/>
              </w:rPr>
            </w:pPr>
            <w:r w:rsidRPr="002F2464">
              <w:rPr>
                <w:rFonts w:ascii="Times New Roman" w:eastAsia="Microsoft Sans Serif" w:hAnsi="Times New Roman" w:cs="Times New Roman"/>
                <w:spacing w:val="5"/>
                <w:sz w:val="20"/>
                <w:szCs w:val="20"/>
              </w:rPr>
              <w:t>2</w:t>
            </w:r>
            <w:r w:rsidRPr="002F2464">
              <w:rPr>
                <w:rFonts w:ascii="Times New Roman" w:eastAsia="Microsoft Sans Serif" w:hAnsi="Times New Roman" w:cs="Times New Roman"/>
                <w:sz w:val="20"/>
                <w:szCs w:val="20"/>
              </w:rPr>
              <w:t>4</w:t>
            </w:r>
          </w:p>
        </w:tc>
      </w:tr>
      <w:tr w:rsidR="00DD32DE" w:rsidRPr="002F2464" w14:paraId="2C198B81" w14:textId="77777777" w:rsidTr="00DD32DE">
        <w:tc>
          <w:tcPr>
            <w:tcW w:w="862" w:type="pct"/>
            <w:shd w:val="clear" w:color="auto" w:fill="auto"/>
          </w:tcPr>
          <w:p w14:paraId="4AF2246F" w14:textId="77777777" w:rsidR="00DD32DE" w:rsidRPr="002F2464" w:rsidRDefault="00DD32DE" w:rsidP="00DD32DE">
            <w:pPr>
              <w:keepNext/>
              <w:keepLines/>
              <w:rPr>
                <w:rFonts w:ascii="Times New Roman" w:hAnsi="Times New Roman" w:cs="Times New Roman"/>
                <w:sz w:val="20"/>
                <w:szCs w:val="20"/>
              </w:rPr>
            </w:pPr>
            <w:r w:rsidRPr="002F2464">
              <w:rPr>
                <w:rFonts w:ascii="Times New Roman" w:eastAsia="Arial" w:hAnsi="Times New Roman" w:cs="Times New Roman"/>
                <w:spacing w:val="-1"/>
                <w:sz w:val="20"/>
                <w:szCs w:val="20"/>
              </w:rPr>
              <w:t>L</w:t>
            </w:r>
            <w:r w:rsidRPr="002F2464">
              <w:rPr>
                <w:rFonts w:ascii="Times New Roman" w:eastAsia="Arial" w:hAnsi="Times New Roman" w:cs="Times New Roman"/>
                <w:spacing w:val="1"/>
                <w:sz w:val="20"/>
                <w:szCs w:val="20"/>
              </w:rPr>
              <w:t>D</w:t>
            </w:r>
            <w:r w:rsidRPr="002F2464">
              <w:rPr>
                <w:rFonts w:ascii="Times New Roman" w:eastAsia="Arial" w:hAnsi="Times New Roman" w:cs="Times New Roman"/>
                <w:spacing w:val="2"/>
                <w:sz w:val="20"/>
                <w:szCs w:val="20"/>
              </w:rPr>
              <w:t>K</w:t>
            </w:r>
            <w:r w:rsidRPr="002F2464">
              <w:rPr>
                <w:rFonts w:ascii="Times New Roman" w:eastAsia="Arial" w:hAnsi="Times New Roman" w:cs="Times New Roman"/>
                <w:spacing w:val="-1"/>
                <w:sz w:val="20"/>
                <w:szCs w:val="20"/>
              </w:rPr>
              <w:t>37</w:t>
            </w:r>
            <w:r w:rsidRPr="002F2464">
              <w:rPr>
                <w:rFonts w:ascii="Times New Roman" w:eastAsia="Arial" w:hAnsi="Times New Roman" w:cs="Times New Roman"/>
                <w:sz w:val="20"/>
                <w:szCs w:val="20"/>
              </w:rPr>
              <w:t>8</w:t>
            </w:r>
            <w:r w:rsidRPr="002F2464">
              <w:rPr>
                <w:rFonts w:ascii="Times New Roman" w:hAnsi="Times New Roman" w:cs="Times New Roman"/>
                <w:spacing w:val="4"/>
                <w:sz w:val="20"/>
                <w:szCs w:val="20"/>
              </w:rPr>
              <w:t xml:space="preserve"> </w:t>
            </w:r>
            <w:r w:rsidRPr="002F2464">
              <w:rPr>
                <w:rFonts w:ascii="Times New Roman" w:eastAsia="Arial" w:hAnsi="Times New Roman" w:cs="Times New Roman"/>
                <w:spacing w:val="-1"/>
                <w:sz w:val="20"/>
                <w:szCs w:val="20"/>
              </w:rPr>
              <w:t>75</w:t>
            </w:r>
            <w:r w:rsidRPr="002F2464">
              <w:rPr>
                <w:rFonts w:ascii="Times New Roman" w:eastAsia="Arial" w:hAnsi="Times New Roman" w:cs="Times New Roman"/>
                <w:sz w:val="20"/>
                <w:szCs w:val="20"/>
              </w:rPr>
              <w:t>0</w:t>
            </w:r>
            <w:r w:rsidRPr="002F2464">
              <w:rPr>
                <w:rFonts w:ascii="Times New Roman" w:eastAsia="Microsoft Sans Serif" w:hAnsi="Times New Roman" w:cs="Times New Roman"/>
                <w:spacing w:val="-2"/>
                <w:sz w:val="20"/>
                <w:szCs w:val="20"/>
              </w:rPr>
              <w:t> </w:t>
            </w:r>
            <w:r w:rsidRPr="002F2464">
              <w:rPr>
                <w:rFonts w:ascii="Times New Roman" w:eastAsia="Arial" w:hAnsi="Times New Roman" w:cs="Times New Roman"/>
                <w:spacing w:val="3"/>
                <w:sz w:val="20"/>
                <w:szCs w:val="20"/>
              </w:rPr>
              <w:t>m</w:t>
            </w:r>
            <w:r w:rsidRPr="002F2464">
              <w:rPr>
                <w:rFonts w:ascii="Times New Roman" w:eastAsia="Arial" w:hAnsi="Times New Roman" w:cs="Times New Roman"/>
                <w:sz w:val="20"/>
                <w:szCs w:val="20"/>
              </w:rPr>
              <w:t>g</w:t>
            </w:r>
          </w:p>
        </w:tc>
        <w:tc>
          <w:tcPr>
            <w:tcW w:w="291" w:type="pct"/>
            <w:shd w:val="clear" w:color="auto" w:fill="auto"/>
            <w:vAlign w:val="center"/>
          </w:tcPr>
          <w:p w14:paraId="466C8E84" w14:textId="77777777" w:rsidR="00DD32DE" w:rsidRPr="002F2464" w:rsidRDefault="00DD32DE" w:rsidP="00DD32DE">
            <w:pPr>
              <w:keepNext/>
              <w:keepLines/>
              <w:jc w:val="center"/>
              <w:rPr>
                <w:rFonts w:ascii="Times New Roman" w:eastAsia="Microsoft Sans Serif" w:hAnsi="Times New Roman" w:cs="Times New Roman"/>
                <w:sz w:val="20"/>
                <w:szCs w:val="20"/>
              </w:rPr>
            </w:pPr>
            <w:r w:rsidRPr="002F2464">
              <w:rPr>
                <w:rFonts w:ascii="Times New Roman" w:eastAsia="Microsoft Sans Serif" w:hAnsi="Times New Roman" w:cs="Times New Roman"/>
                <w:spacing w:val="4"/>
                <w:sz w:val="20"/>
                <w:szCs w:val="20"/>
              </w:rPr>
              <w:t>11</w:t>
            </w:r>
            <w:r w:rsidRPr="002F2464">
              <w:rPr>
                <w:rFonts w:ascii="Times New Roman" w:eastAsia="Microsoft Sans Serif" w:hAnsi="Times New Roman" w:cs="Times New Roman"/>
                <w:sz w:val="20"/>
                <w:szCs w:val="20"/>
              </w:rPr>
              <w:t>5</w:t>
            </w:r>
          </w:p>
        </w:tc>
        <w:tc>
          <w:tcPr>
            <w:tcW w:w="283" w:type="pct"/>
            <w:shd w:val="clear" w:color="auto" w:fill="auto"/>
            <w:vAlign w:val="center"/>
          </w:tcPr>
          <w:p w14:paraId="4DA42FC6" w14:textId="77777777" w:rsidR="00DD32DE" w:rsidRPr="002F2464" w:rsidRDefault="00DD32DE" w:rsidP="00DD32DE">
            <w:pPr>
              <w:keepNext/>
              <w:keepLines/>
              <w:jc w:val="center"/>
              <w:rPr>
                <w:rFonts w:ascii="Times New Roman" w:eastAsia="Microsoft Sans Serif" w:hAnsi="Times New Roman" w:cs="Times New Roman"/>
                <w:sz w:val="20"/>
                <w:szCs w:val="20"/>
              </w:rPr>
            </w:pPr>
            <w:r w:rsidRPr="002F2464">
              <w:rPr>
                <w:rFonts w:ascii="Times New Roman" w:eastAsia="Microsoft Sans Serif" w:hAnsi="Times New Roman" w:cs="Times New Roman"/>
                <w:spacing w:val="4"/>
                <w:sz w:val="20"/>
                <w:szCs w:val="20"/>
              </w:rPr>
              <w:t>8</w:t>
            </w:r>
            <w:r w:rsidRPr="002F2464">
              <w:rPr>
                <w:rFonts w:ascii="Times New Roman" w:eastAsia="Microsoft Sans Serif" w:hAnsi="Times New Roman" w:cs="Times New Roman"/>
                <w:sz w:val="20"/>
                <w:szCs w:val="20"/>
              </w:rPr>
              <w:t>7</w:t>
            </w:r>
          </w:p>
        </w:tc>
        <w:tc>
          <w:tcPr>
            <w:tcW w:w="283" w:type="pct"/>
            <w:shd w:val="clear" w:color="auto" w:fill="auto"/>
            <w:vAlign w:val="center"/>
          </w:tcPr>
          <w:p w14:paraId="2EC9A642" w14:textId="77777777" w:rsidR="00DD32DE" w:rsidRPr="002F2464" w:rsidRDefault="00DD32DE" w:rsidP="00DD32DE">
            <w:pPr>
              <w:keepNext/>
              <w:keepLines/>
              <w:jc w:val="center"/>
              <w:rPr>
                <w:rFonts w:ascii="Times New Roman" w:eastAsia="Microsoft Sans Serif" w:hAnsi="Times New Roman" w:cs="Times New Roman"/>
                <w:sz w:val="20"/>
                <w:szCs w:val="20"/>
              </w:rPr>
            </w:pPr>
            <w:r w:rsidRPr="002F2464">
              <w:rPr>
                <w:rFonts w:ascii="Times New Roman" w:eastAsia="Microsoft Sans Serif" w:hAnsi="Times New Roman" w:cs="Times New Roman"/>
                <w:spacing w:val="4"/>
                <w:sz w:val="20"/>
                <w:szCs w:val="20"/>
              </w:rPr>
              <w:t>6</w:t>
            </w:r>
            <w:r w:rsidRPr="002F2464">
              <w:rPr>
                <w:rFonts w:ascii="Times New Roman" w:eastAsia="Microsoft Sans Serif" w:hAnsi="Times New Roman" w:cs="Times New Roman"/>
                <w:sz w:val="20"/>
                <w:szCs w:val="20"/>
              </w:rPr>
              <w:t>8</w:t>
            </w:r>
          </w:p>
        </w:tc>
        <w:tc>
          <w:tcPr>
            <w:tcW w:w="283" w:type="pct"/>
            <w:shd w:val="clear" w:color="auto" w:fill="auto"/>
            <w:vAlign w:val="center"/>
          </w:tcPr>
          <w:p w14:paraId="08FBF7F7" w14:textId="77777777" w:rsidR="00DD32DE" w:rsidRPr="002F2464" w:rsidRDefault="00DD32DE" w:rsidP="00DD32DE">
            <w:pPr>
              <w:keepNext/>
              <w:keepLines/>
              <w:jc w:val="center"/>
              <w:rPr>
                <w:rFonts w:ascii="Times New Roman" w:eastAsia="Microsoft Sans Serif" w:hAnsi="Times New Roman" w:cs="Times New Roman"/>
                <w:sz w:val="20"/>
                <w:szCs w:val="20"/>
              </w:rPr>
            </w:pPr>
            <w:r w:rsidRPr="002F2464">
              <w:rPr>
                <w:rFonts w:ascii="Times New Roman" w:eastAsia="Microsoft Sans Serif" w:hAnsi="Times New Roman" w:cs="Times New Roman"/>
                <w:spacing w:val="5"/>
                <w:sz w:val="20"/>
                <w:szCs w:val="20"/>
              </w:rPr>
              <w:t>4</w:t>
            </w:r>
            <w:r w:rsidRPr="002F2464">
              <w:rPr>
                <w:rFonts w:ascii="Times New Roman" w:eastAsia="Microsoft Sans Serif" w:hAnsi="Times New Roman" w:cs="Times New Roman"/>
                <w:sz w:val="20"/>
                <w:szCs w:val="20"/>
              </w:rPr>
              <w:t>0</w:t>
            </w:r>
          </w:p>
        </w:tc>
        <w:tc>
          <w:tcPr>
            <w:tcW w:w="283" w:type="pct"/>
            <w:shd w:val="clear" w:color="auto" w:fill="auto"/>
            <w:vAlign w:val="center"/>
          </w:tcPr>
          <w:p w14:paraId="456464DE" w14:textId="77777777" w:rsidR="00DD32DE" w:rsidRPr="002F2464" w:rsidRDefault="00DD32DE" w:rsidP="00DD32DE">
            <w:pPr>
              <w:keepNext/>
              <w:keepLines/>
              <w:jc w:val="center"/>
              <w:rPr>
                <w:rFonts w:ascii="Times New Roman" w:eastAsia="Microsoft Sans Serif" w:hAnsi="Times New Roman" w:cs="Times New Roman"/>
                <w:sz w:val="20"/>
                <w:szCs w:val="20"/>
              </w:rPr>
            </w:pPr>
            <w:r w:rsidRPr="002F2464">
              <w:rPr>
                <w:rFonts w:ascii="Times New Roman" w:eastAsia="Microsoft Sans Serif" w:hAnsi="Times New Roman" w:cs="Times New Roman"/>
                <w:spacing w:val="5"/>
                <w:sz w:val="20"/>
                <w:szCs w:val="20"/>
              </w:rPr>
              <w:t>3</w:t>
            </w:r>
            <w:r w:rsidRPr="002F2464">
              <w:rPr>
                <w:rFonts w:ascii="Times New Roman" w:eastAsia="Microsoft Sans Serif" w:hAnsi="Times New Roman" w:cs="Times New Roman"/>
                <w:sz w:val="20"/>
                <w:szCs w:val="20"/>
              </w:rPr>
              <w:t>1</w:t>
            </w:r>
          </w:p>
        </w:tc>
        <w:tc>
          <w:tcPr>
            <w:tcW w:w="339" w:type="pct"/>
            <w:shd w:val="clear" w:color="auto" w:fill="auto"/>
            <w:vAlign w:val="center"/>
          </w:tcPr>
          <w:p w14:paraId="377E83F2" w14:textId="77777777" w:rsidR="00DD32DE" w:rsidRPr="002F2464" w:rsidRDefault="00DD32DE" w:rsidP="00DD32DE">
            <w:pPr>
              <w:keepNext/>
              <w:keepLines/>
              <w:jc w:val="center"/>
              <w:rPr>
                <w:rFonts w:ascii="Times New Roman" w:eastAsia="Microsoft Sans Serif" w:hAnsi="Times New Roman" w:cs="Times New Roman"/>
                <w:sz w:val="20"/>
                <w:szCs w:val="20"/>
              </w:rPr>
            </w:pPr>
            <w:r w:rsidRPr="002F2464">
              <w:rPr>
                <w:rFonts w:ascii="Times New Roman" w:eastAsia="Microsoft Sans Serif" w:hAnsi="Times New Roman" w:cs="Times New Roman"/>
                <w:spacing w:val="4"/>
                <w:sz w:val="20"/>
                <w:szCs w:val="20"/>
              </w:rPr>
              <w:t>1</w:t>
            </w:r>
            <w:r w:rsidRPr="002F2464">
              <w:rPr>
                <w:rFonts w:ascii="Times New Roman" w:eastAsia="Microsoft Sans Serif" w:hAnsi="Times New Roman" w:cs="Times New Roman"/>
                <w:sz w:val="20"/>
                <w:szCs w:val="20"/>
              </w:rPr>
              <w:t>8</w:t>
            </w:r>
          </w:p>
        </w:tc>
        <w:tc>
          <w:tcPr>
            <w:tcW w:w="339" w:type="pct"/>
            <w:shd w:val="clear" w:color="auto" w:fill="auto"/>
            <w:vAlign w:val="center"/>
          </w:tcPr>
          <w:p w14:paraId="0B98B8F4" w14:textId="77777777" w:rsidR="00DD32DE" w:rsidRPr="002F2464" w:rsidRDefault="00DD32DE" w:rsidP="00DD32DE">
            <w:pPr>
              <w:keepNext/>
              <w:keepLines/>
              <w:jc w:val="center"/>
              <w:rPr>
                <w:rFonts w:ascii="Times New Roman" w:eastAsia="Microsoft Sans Serif" w:hAnsi="Times New Roman" w:cs="Times New Roman"/>
                <w:sz w:val="20"/>
                <w:szCs w:val="20"/>
              </w:rPr>
            </w:pPr>
            <w:r w:rsidRPr="002F2464">
              <w:rPr>
                <w:rFonts w:ascii="Times New Roman" w:eastAsia="Microsoft Sans Serif" w:hAnsi="Times New Roman" w:cs="Times New Roman"/>
                <w:spacing w:val="4"/>
                <w:sz w:val="20"/>
                <w:szCs w:val="20"/>
              </w:rPr>
              <w:t>1</w:t>
            </w:r>
            <w:r w:rsidRPr="002F2464">
              <w:rPr>
                <w:rFonts w:ascii="Times New Roman" w:eastAsia="Microsoft Sans Serif" w:hAnsi="Times New Roman" w:cs="Times New Roman"/>
                <w:sz w:val="20"/>
                <w:szCs w:val="20"/>
              </w:rPr>
              <w:t>2</w:t>
            </w:r>
          </w:p>
        </w:tc>
        <w:tc>
          <w:tcPr>
            <w:tcW w:w="340" w:type="pct"/>
            <w:shd w:val="clear" w:color="auto" w:fill="auto"/>
            <w:vAlign w:val="center"/>
          </w:tcPr>
          <w:p w14:paraId="7CFC1A8A" w14:textId="77777777" w:rsidR="00DD32DE" w:rsidRPr="002F2464" w:rsidRDefault="00DD32DE" w:rsidP="00DD32DE">
            <w:pPr>
              <w:keepNext/>
              <w:keepLines/>
              <w:jc w:val="center"/>
              <w:rPr>
                <w:rFonts w:ascii="Times New Roman" w:eastAsia="Microsoft Sans Serif" w:hAnsi="Times New Roman" w:cs="Times New Roman"/>
                <w:sz w:val="20"/>
                <w:szCs w:val="20"/>
              </w:rPr>
            </w:pPr>
            <w:r w:rsidRPr="002F2464">
              <w:rPr>
                <w:rFonts w:ascii="Times New Roman" w:eastAsia="Microsoft Sans Serif" w:hAnsi="Times New Roman" w:cs="Times New Roman"/>
                <w:sz w:val="20"/>
                <w:szCs w:val="20"/>
              </w:rPr>
              <w:t>9</w:t>
            </w:r>
          </w:p>
        </w:tc>
        <w:tc>
          <w:tcPr>
            <w:tcW w:w="340" w:type="pct"/>
            <w:shd w:val="clear" w:color="auto" w:fill="auto"/>
            <w:vAlign w:val="center"/>
          </w:tcPr>
          <w:p w14:paraId="6E931F49" w14:textId="77777777" w:rsidR="00DD32DE" w:rsidRPr="002F2464" w:rsidRDefault="00DD32DE" w:rsidP="00DD32DE">
            <w:pPr>
              <w:keepNext/>
              <w:keepLines/>
              <w:jc w:val="center"/>
              <w:rPr>
                <w:rFonts w:ascii="Times New Roman" w:eastAsia="Microsoft Sans Serif" w:hAnsi="Times New Roman" w:cs="Times New Roman"/>
                <w:sz w:val="20"/>
                <w:szCs w:val="20"/>
              </w:rPr>
            </w:pPr>
            <w:r w:rsidRPr="002F2464">
              <w:rPr>
                <w:rFonts w:ascii="Times New Roman" w:eastAsia="Microsoft Sans Serif" w:hAnsi="Times New Roman" w:cs="Times New Roman"/>
                <w:sz w:val="20"/>
                <w:szCs w:val="20"/>
              </w:rPr>
              <w:t>4</w:t>
            </w:r>
          </w:p>
        </w:tc>
        <w:tc>
          <w:tcPr>
            <w:tcW w:w="339" w:type="pct"/>
            <w:shd w:val="clear" w:color="auto" w:fill="auto"/>
            <w:vAlign w:val="center"/>
          </w:tcPr>
          <w:p w14:paraId="1D2416CD" w14:textId="77777777" w:rsidR="00DD32DE" w:rsidRPr="002F2464" w:rsidRDefault="00DD32DE" w:rsidP="00DD32DE">
            <w:pPr>
              <w:keepNext/>
              <w:keepLines/>
              <w:jc w:val="center"/>
              <w:rPr>
                <w:rFonts w:ascii="Times New Roman" w:eastAsia="Microsoft Sans Serif" w:hAnsi="Times New Roman" w:cs="Times New Roman"/>
                <w:sz w:val="20"/>
                <w:szCs w:val="20"/>
              </w:rPr>
            </w:pPr>
            <w:r w:rsidRPr="002F2464">
              <w:rPr>
                <w:rFonts w:ascii="Times New Roman" w:eastAsia="Microsoft Sans Serif" w:hAnsi="Times New Roman" w:cs="Times New Roman"/>
                <w:sz w:val="20"/>
                <w:szCs w:val="20"/>
              </w:rPr>
              <w:t>3</w:t>
            </w:r>
          </w:p>
        </w:tc>
        <w:tc>
          <w:tcPr>
            <w:tcW w:w="339" w:type="pct"/>
            <w:shd w:val="clear" w:color="auto" w:fill="auto"/>
            <w:vAlign w:val="center"/>
          </w:tcPr>
          <w:p w14:paraId="0C8B83E1" w14:textId="77777777" w:rsidR="00DD32DE" w:rsidRPr="002F2464" w:rsidRDefault="00DD32DE" w:rsidP="00DD32DE">
            <w:pPr>
              <w:keepNext/>
              <w:keepLines/>
              <w:jc w:val="center"/>
              <w:rPr>
                <w:rFonts w:ascii="Times New Roman" w:eastAsia="Microsoft Sans Serif" w:hAnsi="Times New Roman" w:cs="Times New Roman"/>
                <w:sz w:val="20"/>
                <w:szCs w:val="20"/>
              </w:rPr>
            </w:pPr>
            <w:r w:rsidRPr="002F2464">
              <w:rPr>
                <w:rFonts w:ascii="Times New Roman" w:eastAsia="Microsoft Sans Serif" w:hAnsi="Times New Roman" w:cs="Times New Roman"/>
                <w:sz w:val="20"/>
                <w:szCs w:val="20"/>
              </w:rPr>
              <w:t>2</w:t>
            </w:r>
          </w:p>
        </w:tc>
        <w:tc>
          <w:tcPr>
            <w:tcW w:w="340" w:type="pct"/>
            <w:shd w:val="clear" w:color="auto" w:fill="auto"/>
            <w:vAlign w:val="center"/>
          </w:tcPr>
          <w:p w14:paraId="5F4EF433" w14:textId="77777777" w:rsidR="00DD32DE" w:rsidRPr="002F2464" w:rsidRDefault="00DD32DE" w:rsidP="00DD32DE">
            <w:pPr>
              <w:keepNext/>
              <w:keepLines/>
              <w:jc w:val="center"/>
              <w:rPr>
                <w:rFonts w:ascii="Times New Roman" w:eastAsia="Microsoft Sans Serif" w:hAnsi="Times New Roman" w:cs="Times New Roman"/>
                <w:sz w:val="20"/>
                <w:szCs w:val="20"/>
              </w:rPr>
            </w:pPr>
            <w:r w:rsidRPr="002F2464">
              <w:rPr>
                <w:rFonts w:ascii="Times New Roman" w:eastAsia="Microsoft Sans Serif" w:hAnsi="Times New Roman" w:cs="Times New Roman"/>
                <w:sz w:val="20"/>
                <w:szCs w:val="20"/>
              </w:rPr>
              <w:t>1</w:t>
            </w:r>
          </w:p>
        </w:tc>
        <w:tc>
          <w:tcPr>
            <w:tcW w:w="340" w:type="pct"/>
            <w:shd w:val="clear" w:color="auto" w:fill="auto"/>
            <w:vAlign w:val="center"/>
          </w:tcPr>
          <w:p w14:paraId="72FB41D5" w14:textId="77777777" w:rsidR="00DD32DE" w:rsidRPr="002F2464" w:rsidRDefault="00DD32DE" w:rsidP="00DD32DE">
            <w:pPr>
              <w:keepNext/>
              <w:keepLines/>
              <w:jc w:val="center"/>
              <w:rPr>
                <w:rFonts w:ascii="Times New Roman" w:eastAsia="Microsoft Sans Serif" w:hAnsi="Times New Roman" w:cs="Times New Roman"/>
                <w:sz w:val="20"/>
                <w:szCs w:val="20"/>
              </w:rPr>
            </w:pPr>
            <w:r w:rsidRPr="002F2464">
              <w:rPr>
                <w:rFonts w:ascii="Times New Roman" w:eastAsia="Microsoft Sans Serif" w:hAnsi="Times New Roman" w:cs="Times New Roman"/>
                <w:sz w:val="20"/>
                <w:szCs w:val="20"/>
              </w:rPr>
              <w:t>0</w:t>
            </w:r>
          </w:p>
        </w:tc>
      </w:tr>
      <w:tr w:rsidR="00DD32DE" w:rsidRPr="002F2464" w14:paraId="2D88EEEF" w14:textId="77777777" w:rsidTr="00DD32DE">
        <w:tc>
          <w:tcPr>
            <w:tcW w:w="862" w:type="pct"/>
            <w:shd w:val="clear" w:color="auto" w:fill="auto"/>
          </w:tcPr>
          <w:p w14:paraId="6B09A8E8" w14:textId="77777777" w:rsidR="00DD32DE" w:rsidRPr="002F2464" w:rsidRDefault="00DD32DE" w:rsidP="00DD32DE">
            <w:pPr>
              <w:keepNext/>
              <w:keepLines/>
              <w:rPr>
                <w:rFonts w:ascii="Times New Roman" w:hAnsi="Times New Roman" w:cs="Times New Roman"/>
                <w:sz w:val="20"/>
                <w:szCs w:val="20"/>
              </w:rPr>
            </w:pPr>
            <w:r w:rsidRPr="002F2464">
              <w:rPr>
                <w:rFonts w:ascii="Times New Roman" w:eastAsia="Arial" w:hAnsi="Times New Roman" w:cs="Times New Roman"/>
                <w:spacing w:val="1"/>
                <w:sz w:val="20"/>
                <w:szCs w:val="20"/>
              </w:rPr>
              <w:t>C</w:t>
            </w:r>
            <w:r w:rsidRPr="002F2464">
              <w:rPr>
                <w:rFonts w:ascii="Times New Roman" w:eastAsia="Arial" w:hAnsi="Times New Roman" w:cs="Times New Roman"/>
                <w:spacing w:val="-6"/>
                <w:sz w:val="20"/>
                <w:szCs w:val="20"/>
              </w:rPr>
              <w:t>h</w:t>
            </w:r>
            <w:r w:rsidRPr="002F2464">
              <w:rPr>
                <w:rFonts w:ascii="Times New Roman" w:eastAsia="Arial" w:hAnsi="Times New Roman" w:cs="Times New Roman"/>
                <w:spacing w:val="-1"/>
                <w:sz w:val="20"/>
                <w:szCs w:val="20"/>
              </w:rPr>
              <w:t>e</w:t>
            </w:r>
            <w:r w:rsidRPr="002F2464">
              <w:rPr>
                <w:rFonts w:ascii="Times New Roman" w:eastAsia="Arial" w:hAnsi="Times New Roman" w:cs="Times New Roman"/>
                <w:spacing w:val="3"/>
                <w:sz w:val="20"/>
                <w:szCs w:val="20"/>
              </w:rPr>
              <w:t>m</w:t>
            </w:r>
            <w:r w:rsidRPr="002F2464">
              <w:rPr>
                <w:rFonts w:ascii="Times New Roman" w:eastAsia="Arial" w:hAnsi="Times New Roman" w:cs="Times New Roman"/>
                <w:spacing w:val="-1"/>
                <w:sz w:val="20"/>
                <w:szCs w:val="20"/>
              </w:rPr>
              <w:t>o</w:t>
            </w:r>
            <w:r w:rsidRPr="002F2464">
              <w:rPr>
                <w:rFonts w:ascii="Times New Roman" w:eastAsia="Arial" w:hAnsi="Times New Roman" w:cs="Times New Roman"/>
                <w:sz w:val="20"/>
                <w:szCs w:val="20"/>
              </w:rPr>
              <w:t>t</w:t>
            </w:r>
            <w:r w:rsidRPr="002F2464">
              <w:rPr>
                <w:rFonts w:ascii="Times New Roman" w:eastAsia="Arial" w:hAnsi="Times New Roman" w:cs="Times New Roman"/>
                <w:spacing w:val="-6"/>
                <w:sz w:val="20"/>
                <w:szCs w:val="20"/>
              </w:rPr>
              <w:t>h</w:t>
            </w:r>
            <w:r w:rsidRPr="002F2464">
              <w:rPr>
                <w:rFonts w:ascii="Times New Roman" w:eastAsia="Arial" w:hAnsi="Times New Roman" w:cs="Times New Roman"/>
                <w:spacing w:val="-1"/>
                <w:sz w:val="20"/>
                <w:szCs w:val="20"/>
              </w:rPr>
              <w:t>erap</w:t>
            </w:r>
            <w:r w:rsidRPr="002F2464">
              <w:rPr>
                <w:rFonts w:ascii="Times New Roman" w:eastAsia="Arial" w:hAnsi="Times New Roman" w:cs="Times New Roman"/>
                <w:sz w:val="20"/>
                <w:szCs w:val="20"/>
              </w:rPr>
              <w:t>y</w:t>
            </w:r>
          </w:p>
        </w:tc>
        <w:tc>
          <w:tcPr>
            <w:tcW w:w="291" w:type="pct"/>
            <w:shd w:val="clear" w:color="auto" w:fill="auto"/>
            <w:vAlign w:val="center"/>
          </w:tcPr>
          <w:p w14:paraId="6CA1AC56" w14:textId="77777777" w:rsidR="00DD32DE" w:rsidRPr="002F2464" w:rsidRDefault="00DD32DE" w:rsidP="00DD32DE">
            <w:pPr>
              <w:keepNext/>
              <w:keepLines/>
              <w:spacing w:line="188" w:lineRule="exact"/>
              <w:ind w:right="-20"/>
              <w:jc w:val="center"/>
              <w:rPr>
                <w:rFonts w:ascii="Times New Roman" w:eastAsia="Microsoft Sans Serif" w:hAnsi="Times New Roman" w:cs="Times New Roman"/>
                <w:position w:val="-1"/>
                <w:sz w:val="20"/>
                <w:szCs w:val="20"/>
              </w:rPr>
            </w:pPr>
            <w:r w:rsidRPr="002F2464">
              <w:rPr>
                <w:rFonts w:ascii="Times New Roman" w:eastAsia="Microsoft Sans Serif" w:hAnsi="Times New Roman" w:cs="Times New Roman"/>
                <w:spacing w:val="4"/>
                <w:position w:val="-1"/>
                <w:sz w:val="20"/>
                <w:szCs w:val="20"/>
              </w:rPr>
              <w:t>11</w:t>
            </w:r>
            <w:r w:rsidRPr="002F2464">
              <w:rPr>
                <w:rFonts w:ascii="Times New Roman" w:eastAsia="Microsoft Sans Serif" w:hAnsi="Times New Roman" w:cs="Times New Roman"/>
                <w:position w:val="-1"/>
                <w:sz w:val="20"/>
                <w:szCs w:val="20"/>
              </w:rPr>
              <w:t>6</w:t>
            </w:r>
          </w:p>
        </w:tc>
        <w:tc>
          <w:tcPr>
            <w:tcW w:w="283" w:type="pct"/>
            <w:shd w:val="clear" w:color="auto" w:fill="auto"/>
            <w:vAlign w:val="center"/>
          </w:tcPr>
          <w:p w14:paraId="115D5A5A" w14:textId="77777777" w:rsidR="00DD32DE" w:rsidRPr="002F2464" w:rsidRDefault="00DD32DE" w:rsidP="00DD32DE">
            <w:pPr>
              <w:keepNext/>
              <w:keepLines/>
              <w:spacing w:line="188" w:lineRule="exact"/>
              <w:ind w:right="-20"/>
              <w:jc w:val="center"/>
              <w:rPr>
                <w:rFonts w:ascii="Times New Roman" w:eastAsia="Microsoft Sans Serif" w:hAnsi="Times New Roman" w:cs="Times New Roman"/>
                <w:position w:val="-1"/>
                <w:sz w:val="20"/>
                <w:szCs w:val="20"/>
              </w:rPr>
            </w:pPr>
            <w:r w:rsidRPr="002F2464">
              <w:rPr>
                <w:rFonts w:ascii="Times New Roman" w:eastAsia="Microsoft Sans Serif" w:hAnsi="Times New Roman" w:cs="Times New Roman"/>
                <w:spacing w:val="4"/>
                <w:position w:val="-1"/>
                <w:sz w:val="20"/>
                <w:szCs w:val="20"/>
              </w:rPr>
              <w:t>4</w:t>
            </w:r>
            <w:r w:rsidRPr="002F2464">
              <w:rPr>
                <w:rFonts w:ascii="Times New Roman" w:eastAsia="Microsoft Sans Serif" w:hAnsi="Times New Roman" w:cs="Times New Roman"/>
                <w:position w:val="-1"/>
                <w:sz w:val="20"/>
                <w:szCs w:val="20"/>
              </w:rPr>
              <w:t>5</w:t>
            </w:r>
          </w:p>
        </w:tc>
        <w:tc>
          <w:tcPr>
            <w:tcW w:w="283" w:type="pct"/>
            <w:shd w:val="clear" w:color="auto" w:fill="auto"/>
            <w:vAlign w:val="center"/>
          </w:tcPr>
          <w:p w14:paraId="455FF2F4" w14:textId="77777777" w:rsidR="00DD32DE" w:rsidRPr="002F2464" w:rsidRDefault="00DD32DE" w:rsidP="00DD32DE">
            <w:pPr>
              <w:keepNext/>
              <w:keepLines/>
              <w:spacing w:line="188" w:lineRule="exact"/>
              <w:ind w:right="-20"/>
              <w:jc w:val="center"/>
              <w:rPr>
                <w:rFonts w:ascii="Times New Roman" w:eastAsia="Microsoft Sans Serif" w:hAnsi="Times New Roman" w:cs="Times New Roman"/>
                <w:position w:val="-1"/>
                <w:sz w:val="20"/>
                <w:szCs w:val="20"/>
              </w:rPr>
            </w:pPr>
            <w:r w:rsidRPr="002F2464">
              <w:rPr>
                <w:rFonts w:ascii="Times New Roman" w:eastAsia="Microsoft Sans Serif" w:hAnsi="Times New Roman" w:cs="Times New Roman"/>
                <w:spacing w:val="4"/>
                <w:position w:val="-1"/>
                <w:sz w:val="20"/>
                <w:szCs w:val="20"/>
              </w:rPr>
              <w:t>2</w:t>
            </w:r>
            <w:r w:rsidRPr="002F2464">
              <w:rPr>
                <w:rFonts w:ascii="Times New Roman" w:eastAsia="Microsoft Sans Serif" w:hAnsi="Times New Roman" w:cs="Times New Roman"/>
                <w:position w:val="-1"/>
                <w:sz w:val="20"/>
                <w:szCs w:val="20"/>
              </w:rPr>
              <w:t>6</w:t>
            </w:r>
          </w:p>
        </w:tc>
        <w:tc>
          <w:tcPr>
            <w:tcW w:w="283" w:type="pct"/>
            <w:shd w:val="clear" w:color="auto" w:fill="auto"/>
            <w:vAlign w:val="center"/>
          </w:tcPr>
          <w:p w14:paraId="0CF866B1" w14:textId="77777777" w:rsidR="00DD32DE" w:rsidRPr="002F2464" w:rsidRDefault="00DD32DE" w:rsidP="00DD32DE">
            <w:pPr>
              <w:keepNext/>
              <w:keepLines/>
              <w:spacing w:line="188" w:lineRule="exact"/>
              <w:ind w:right="-20"/>
              <w:jc w:val="center"/>
              <w:rPr>
                <w:rFonts w:ascii="Times New Roman" w:eastAsia="Microsoft Sans Serif" w:hAnsi="Times New Roman" w:cs="Times New Roman"/>
                <w:position w:val="-1"/>
                <w:sz w:val="20"/>
                <w:szCs w:val="20"/>
              </w:rPr>
            </w:pPr>
            <w:r w:rsidRPr="002F2464">
              <w:rPr>
                <w:rFonts w:ascii="Times New Roman" w:eastAsia="Microsoft Sans Serif" w:hAnsi="Times New Roman" w:cs="Times New Roman"/>
                <w:spacing w:val="5"/>
                <w:position w:val="-1"/>
                <w:sz w:val="20"/>
                <w:szCs w:val="20"/>
              </w:rPr>
              <w:t>1</w:t>
            </w:r>
            <w:r w:rsidRPr="002F2464">
              <w:rPr>
                <w:rFonts w:ascii="Times New Roman" w:eastAsia="Microsoft Sans Serif" w:hAnsi="Times New Roman" w:cs="Times New Roman"/>
                <w:position w:val="-1"/>
                <w:sz w:val="20"/>
                <w:szCs w:val="20"/>
              </w:rPr>
              <w:t>2</w:t>
            </w:r>
          </w:p>
        </w:tc>
        <w:tc>
          <w:tcPr>
            <w:tcW w:w="283" w:type="pct"/>
            <w:shd w:val="clear" w:color="auto" w:fill="auto"/>
            <w:vAlign w:val="center"/>
          </w:tcPr>
          <w:p w14:paraId="308844EE" w14:textId="77777777" w:rsidR="00DD32DE" w:rsidRPr="002F2464" w:rsidRDefault="00DD32DE" w:rsidP="00DD32DE">
            <w:pPr>
              <w:keepNext/>
              <w:keepLines/>
              <w:spacing w:line="188" w:lineRule="exact"/>
              <w:ind w:right="-20"/>
              <w:jc w:val="center"/>
              <w:rPr>
                <w:rFonts w:ascii="Times New Roman" w:eastAsia="Microsoft Sans Serif" w:hAnsi="Times New Roman" w:cs="Times New Roman"/>
                <w:position w:val="-1"/>
                <w:sz w:val="20"/>
                <w:szCs w:val="20"/>
              </w:rPr>
            </w:pPr>
            <w:r w:rsidRPr="002F2464">
              <w:rPr>
                <w:rFonts w:ascii="Times New Roman" w:eastAsia="Microsoft Sans Serif" w:hAnsi="Times New Roman" w:cs="Times New Roman"/>
                <w:position w:val="-1"/>
                <w:sz w:val="20"/>
                <w:szCs w:val="20"/>
              </w:rPr>
              <w:t>9</w:t>
            </w:r>
          </w:p>
        </w:tc>
        <w:tc>
          <w:tcPr>
            <w:tcW w:w="339" w:type="pct"/>
            <w:shd w:val="clear" w:color="auto" w:fill="auto"/>
            <w:vAlign w:val="center"/>
          </w:tcPr>
          <w:p w14:paraId="76C933E0" w14:textId="77777777" w:rsidR="00DD32DE" w:rsidRPr="002F2464" w:rsidRDefault="00DD32DE" w:rsidP="00DD32DE">
            <w:pPr>
              <w:keepNext/>
              <w:keepLines/>
              <w:spacing w:line="188" w:lineRule="exact"/>
              <w:ind w:right="-20"/>
              <w:jc w:val="center"/>
              <w:rPr>
                <w:rFonts w:ascii="Times New Roman" w:eastAsia="Microsoft Sans Serif" w:hAnsi="Times New Roman" w:cs="Times New Roman"/>
                <w:position w:val="-1"/>
                <w:sz w:val="20"/>
                <w:szCs w:val="20"/>
              </w:rPr>
            </w:pPr>
            <w:r w:rsidRPr="002F2464">
              <w:rPr>
                <w:rFonts w:ascii="Times New Roman" w:eastAsia="Microsoft Sans Serif" w:hAnsi="Times New Roman" w:cs="Times New Roman"/>
                <w:position w:val="-1"/>
                <w:sz w:val="20"/>
                <w:szCs w:val="20"/>
              </w:rPr>
              <w:t>6</w:t>
            </w:r>
          </w:p>
        </w:tc>
        <w:tc>
          <w:tcPr>
            <w:tcW w:w="339" w:type="pct"/>
            <w:shd w:val="clear" w:color="auto" w:fill="auto"/>
            <w:vAlign w:val="center"/>
          </w:tcPr>
          <w:p w14:paraId="1FD81B47" w14:textId="77777777" w:rsidR="00DD32DE" w:rsidRPr="002F2464" w:rsidRDefault="00DD32DE" w:rsidP="00DD32DE">
            <w:pPr>
              <w:keepNext/>
              <w:keepLines/>
              <w:spacing w:line="188" w:lineRule="exact"/>
              <w:ind w:right="-20"/>
              <w:jc w:val="center"/>
              <w:rPr>
                <w:rFonts w:ascii="Times New Roman" w:eastAsia="Microsoft Sans Serif" w:hAnsi="Times New Roman" w:cs="Times New Roman"/>
                <w:position w:val="-1"/>
                <w:sz w:val="20"/>
                <w:szCs w:val="20"/>
              </w:rPr>
            </w:pPr>
            <w:r w:rsidRPr="002F2464">
              <w:rPr>
                <w:rFonts w:ascii="Times New Roman" w:eastAsia="Microsoft Sans Serif" w:hAnsi="Times New Roman" w:cs="Times New Roman"/>
                <w:position w:val="-1"/>
                <w:sz w:val="20"/>
                <w:szCs w:val="20"/>
              </w:rPr>
              <w:t>2</w:t>
            </w:r>
          </w:p>
        </w:tc>
        <w:tc>
          <w:tcPr>
            <w:tcW w:w="340" w:type="pct"/>
            <w:shd w:val="clear" w:color="auto" w:fill="auto"/>
            <w:vAlign w:val="center"/>
          </w:tcPr>
          <w:p w14:paraId="409B32DB" w14:textId="77777777" w:rsidR="00DD32DE" w:rsidRPr="002F2464" w:rsidRDefault="00DD32DE" w:rsidP="00DD32DE">
            <w:pPr>
              <w:keepNext/>
              <w:keepLines/>
              <w:spacing w:line="188" w:lineRule="exact"/>
              <w:ind w:right="-20"/>
              <w:jc w:val="center"/>
              <w:rPr>
                <w:rFonts w:ascii="Times New Roman" w:eastAsia="Microsoft Sans Serif" w:hAnsi="Times New Roman" w:cs="Times New Roman"/>
                <w:position w:val="-1"/>
                <w:sz w:val="20"/>
                <w:szCs w:val="20"/>
              </w:rPr>
            </w:pPr>
            <w:r w:rsidRPr="002F2464">
              <w:rPr>
                <w:rFonts w:ascii="Times New Roman" w:eastAsia="Microsoft Sans Serif" w:hAnsi="Times New Roman" w:cs="Times New Roman"/>
                <w:position w:val="-1"/>
                <w:sz w:val="20"/>
                <w:szCs w:val="20"/>
              </w:rPr>
              <w:t>2</w:t>
            </w:r>
          </w:p>
        </w:tc>
        <w:tc>
          <w:tcPr>
            <w:tcW w:w="340" w:type="pct"/>
            <w:shd w:val="clear" w:color="auto" w:fill="auto"/>
            <w:vAlign w:val="center"/>
          </w:tcPr>
          <w:p w14:paraId="1CFAE104" w14:textId="77777777" w:rsidR="00DD32DE" w:rsidRPr="002F2464" w:rsidRDefault="00DD32DE" w:rsidP="00DD32DE">
            <w:pPr>
              <w:keepNext/>
              <w:keepLines/>
              <w:spacing w:line="188" w:lineRule="exact"/>
              <w:ind w:right="-20"/>
              <w:jc w:val="center"/>
              <w:rPr>
                <w:rFonts w:ascii="Times New Roman" w:eastAsia="Microsoft Sans Serif" w:hAnsi="Times New Roman" w:cs="Times New Roman"/>
                <w:position w:val="-1"/>
                <w:sz w:val="20"/>
                <w:szCs w:val="20"/>
              </w:rPr>
            </w:pPr>
            <w:r w:rsidRPr="002F2464">
              <w:rPr>
                <w:rFonts w:ascii="Times New Roman" w:eastAsia="Microsoft Sans Serif" w:hAnsi="Times New Roman" w:cs="Times New Roman"/>
                <w:position w:val="-1"/>
                <w:sz w:val="20"/>
                <w:szCs w:val="20"/>
              </w:rPr>
              <w:t>2</w:t>
            </w:r>
          </w:p>
        </w:tc>
        <w:tc>
          <w:tcPr>
            <w:tcW w:w="339" w:type="pct"/>
            <w:shd w:val="clear" w:color="auto" w:fill="auto"/>
            <w:vAlign w:val="center"/>
          </w:tcPr>
          <w:p w14:paraId="5F9707AE" w14:textId="77777777" w:rsidR="00DD32DE" w:rsidRPr="002F2464" w:rsidRDefault="00DD32DE" w:rsidP="00DD32DE">
            <w:pPr>
              <w:keepNext/>
              <w:keepLines/>
              <w:spacing w:line="188" w:lineRule="exact"/>
              <w:ind w:right="-20"/>
              <w:jc w:val="center"/>
              <w:rPr>
                <w:rFonts w:ascii="Times New Roman" w:eastAsia="Microsoft Sans Serif" w:hAnsi="Times New Roman" w:cs="Times New Roman"/>
                <w:position w:val="-1"/>
                <w:sz w:val="20"/>
                <w:szCs w:val="20"/>
              </w:rPr>
            </w:pPr>
            <w:r w:rsidRPr="002F2464">
              <w:rPr>
                <w:rFonts w:ascii="Times New Roman" w:eastAsia="Microsoft Sans Serif" w:hAnsi="Times New Roman" w:cs="Times New Roman"/>
                <w:position w:val="-1"/>
                <w:sz w:val="20"/>
                <w:szCs w:val="20"/>
              </w:rPr>
              <w:t>0</w:t>
            </w:r>
          </w:p>
        </w:tc>
        <w:tc>
          <w:tcPr>
            <w:tcW w:w="339" w:type="pct"/>
            <w:shd w:val="clear" w:color="auto" w:fill="auto"/>
            <w:vAlign w:val="center"/>
          </w:tcPr>
          <w:p w14:paraId="400E8503" w14:textId="77777777" w:rsidR="00DD32DE" w:rsidRPr="002F2464" w:rsidRDefault="00DD32DE" w:rsidP="00DD32DE">
            <w:pPr>
              <w:keepNext/>
              <w:keepLines/>
              <w:spacing w:line="188" w:lineRule="exact"/>
              <w:ind w:right="-20"/>
              <w:jc w:val="center"/>
              <w:rPr>
                <w:rFonts w:ascii="Times New Roman" w:eastAsia="Microsoft Sans Serif" w:hAnsi="Times New Roman" w:cs="Times New Roman"/>
                <w:position w:val="-1"/>
                <w:sz w:val="20"/>
                <w:szCs w:val="20"/>
              </w:rPr>
            </w:pPr>
            <w:r w:rsidRPr="002F2464">
              <w:rPr>
                <w:rFonts w:ascii="Times New Roman" w:eastAsia="Microsoft Sans Serif" w:hAnsi="Times New Roman" w:cs="Times New Roman"/>
                <w:position w:val="-1"/>
                <w:sz w:val="20"/>
                <w:szCs w:val="20"/>
              </w:rPr>
              <w:t>0</w:t>
            </w:r>
          </w:p>
        </w:tc>
        <w:tc>
          <w:tcPr>
            <w:tcW w:w="340" w:type="pct"/>
            <w:shd w:val="clear" w:color="auto" w:fill="auto"/>
            <w:vAlign w:val="center"/>
          </w:tcPr>
          <w:p w14:paraId="0811A606" w14:textId="77777777" w:rsidR="00DD32DE" w:rsidRPr="002F2464" w:rsidRDefault="00DD32DE" w:rsidP="00DD32DE">
            <w:pPr>
              <w:keepNext/>
              <w:keepLines/>
              <w:spacing w:line="188" w:lineRule="exact"/>
              <w:ind w:right="-20"/>
              <w:jc w:val="center"/>
              <w:rPr>
                <w:rFonts w:ascii="Times New Roman" w:eastAsia="Microsoft Sans Serif" w:hAnsi="Times New Roman" w:cs="Times New Roman"/>
                <w:position w:val="-1"/>
                <w:sz w:val="20"/>
                <w:szCs w:val="20"/>
              </w:rPr>
            </w:pPr>
            <w:r w:rsidRPr="002F2464">
              <w:rPr>
                <w:rFonts w:ascii="Times New Roman" w:eastAsia="Microsoft Sans Serif" w:hAnsi="Times New Roman" w:cs="Times New Roman"/>
                <w:position w:val="-1"/>
                <w:sz w:val="20"/>
                <w:szCs w:val="20"/>
              </w:rPr>
              <w:t>0</w:t>
            </w:r>
          </w:p>
        </w:tc>
        <w:tc>
          <w:tcPr>
            <w:tcW w:w="340" w:type="pct"/>
            <w:shd w:val="clear" w:color="auto" w:fill="auto"/>
            <w:vAlign w:val="center"/>
          </w:tcPr>
          <w:p w14:paraId="281AF72B" w14:textId="77777777" w:rsidR="00DD32DE" w:rsidRPr="002F2464" w:rsidRDefault="00DD32DE" w:rsidP="00DD32DE">
            <w:pPr>
              <w:keepNext/>
              <w:keepLines/>
              <w:spacing w:line="188" w:lineRule="exact"/>
              <w:ind w:right="-20"/>
              <w:jc w:val="center"/>
              <w:rPr>
                <w:rFonts w:ascii="Times New Roman" w:eastAsia="Microsoft Sans Serif" w:hAnsi="Times New Roman" w:cs="Times New Roman"/>
                <w:position w:val="-1"/>
                <w:sz w:val="20"/>
                <w:szCs w:val="20"/>
              </w:rPr>
            </w:pPr>
            <w:r w:rsidRPr="002F2464">
              <w:rPr>
                <w:rFonts w:ascii="Times New Roman" w:eastAsia="Microsoft Sans Serif" w:hAnsi="Times New Roman" w:cs="Times New Roman"/>
                <w:position w:val="-1"/>
                <w:sz w:val="20"/>
                <w:szCs w:val="20"/>
              </w:rPr>
              <w:t>0</w:t>
            </w:r>
          </w:p>
        </w:tc>
      </w:tr>
    </w:tbl>
    <w:p w14:paraId="51CEDFC1" w14:textId="77777777" w:rsidR="009021B7" w:rsidRPr="002F2464" w:rsidRDefault="009021B7" w:rsidP="00521705">
      <w:pPr>
        <w:spacing w:before="120"/>
        <w:jc w:val="both"/>
        <w:rPr>
          <w:rFonts w:ascii="Times New Roman" w:hAnsi="Times New Roman" w:cs="Times New Roman"/>
          <w:sz w:val="24"/>
          <w:szCs w:val="24"/>
        </w:rPr>
      </w:pPr>
      <w:r w:rsidRPr="002F2464">
        <w:rPr>
          <w:rFonts w:ascii="Times New Roman" w:hAnsi="Times New Roman" w:cs="Times New Roman"/>
          <w:sz w:val="24"/>
          <w:szCs w:val="24"/>
        </w:rPr>
        <w:t xml:space="preserve">Analyses of patient-reported outcome measures suggested </w:t>
      </w:r>
      <w:proofErr w:type="spellStart"/>
      <w:r w:rsidRPr="002F2464">
        <w:rPr>
          <w:rFonts w:ascii="Times New Roman" w:hAnsi="Times New Roman" w:cs="Times New Roman"/>
          <w:sz w:val="24"/>
          <w:szCs w:val="24"/>
        </w:rPr>
        <w:t>ceritinib</w:t>
      </w:r>
      <w:proofErr w:type="spellEnd"/>
      <w:r w:rsidRPr="002F2464">
        <w:rPr>
          <w:rFonts w:ascii="Times New Roman" w:hAnsi="Times New Roman" w:cs="Times New Roman"/>
          <w:sz w:val="24"/>
          <w:szCs w:val="24"/>
        </w:rPr>
        <w:t xml:space="preserve"> prolonged time to deterioration for the lung cancer specific symptoms cough, pain and dyspnoea compared to chemotherapy. The patient-reported delay to deterioration may be an overestimation, because patients were not blinded to treatment assignment.</w:t>
      </w:r>
    </w:p>
    <w:p w14:paraId="086AD8FE" w14:textId="77777777" w:rsidR="009021B7" w:rsidRPr="002F2464" w:rsidRDefault="009021B7" w:rsidP="009021B7">
      <w:pPr>
        <w:jc w:val="both"/>
        <w:rPr>
          <w:rFonts w:ascii="Times New Roman" w:hAnsi="Times New Roman" w:cs="Times New Roman"/>
          <w:sz w:val="24"/>
          <w:szCs w:val="24"/>
        </w:rPr>
      </w:pPr>
      <w:r w:rsidRPr="002F2464">
        <w:rPr>
          <w:rFonts w:ascii="Times New Roman" w:hAnsi="Times New Roman" w:cs="Times New Roman"/>
          <w:sz w:val="24"/>
          <w:szCs w:val="24"/>
        </w:rPr>
        <w:t>Anti-tumour activity of ZYKADIA in the brain was assessed in patients with measurable disease at baseline with at least one post baseline assessment as determined by the BIRC neuro-radiologist at baseline (N=37) according to RECIST 1.1. (see Table 4).</w:t>
      </w:r>
    </w:p>
    <w:p w14:paraId="075A9A41" w14:textId="77777777" w:rsidR="009021B7" w:rsidRPr="002F2464" w:rsidRDefault="009021B7" w:rsidP="00E63A5E">
      <w:pPr>
        <w:spacing w:before="120"/>
        <w:rPr>
          <w:rFonts w:ascii="Times New Roman" w:hAnsi="Times New Roman" w:cs="Times New Roman"/>
          <w:b/>
          <w:sz w:val="24"/>
          <w:szCs w:val="24"/>
        </w:rPr>
      </w:pPr>
    </w:p>
    <w:p w14:paraId="001031ED" w14:textId="4F146ECF" w:rsidR="00CB1A66" w:rsidRPr="002F2464" w:rsidRDefault="0047345C" w:rsidP="00AB569D">
      <w:pPr>
        <w:ind w:left="1440" w:hanging="1440"/>
        <w:rPr>
          <w:rFonts w:ascii="Times New Roman" w:hAnsi="Times New Roman" w:cs="Times New Roman"/>
          <w:b/>
          <w:sz w:val="24"/>
          <w:szCs w:val="24"/>
        </w:rPr>
      </w:pPr>
      <w:bookmarkStart w:id="3" w:name="_hd7_Figure_12_4_ASCEND_5__57164"/>
      <w:bookmarkStart w:id="4" w:name="_hd7_Figure_11_1_Kaplan_Mei224649"/>
      <w:bookmarkEnd w:id="3"/>
      <w:bookmarkEnd w:id="4"/>
      <w:r w:rsidRPr="002F2464">
        <w:rPr>
          <w:rFonts w:ascii="Times New Roman" w:hAnsi="Times New Roman" w:cs="Times New Roman"/>
          <w:b/>
          <w:sz w:val="24"/>
          <w:szCs w:val="24"/>
        </w:rPr>
        <w:lastRenderedPageBreak/>
        <w:t>Table 4</w:t>
      </w:r>
      <w:r w:rsidRPr="002F2464">
        <w:rPr>
          <w:rFonts w:ascii="Times New Roman" w:hAnsi="Times New Roman" w:cs="Times New Roman"/>
          <w:b/>
          <w:sz w:val="24"/>
          <w:szCs w:val="24"/>
        </w:rPr>
        <w:tab/>
      </w:r>
      <w:r w:rsidR="00AB569D" w:rsidRPr="002F2464">
        <w:rPr>
          <w:rFonts w:ascii="Times New Roman" w:hAnsi="Times New Roman" w:cs="Times New Roman"/>
          <w:b/>
          <w:sz w:val="24"/>
          <w:szCs w:val="24"/>
        </w:rPr>
        <w:t xml:space="preserve">BIRC Assessed CNS Responses in Patients with Measurable CNS Lesions with at least </w:t>
      </w:r>
      <w:r w:rsidR="009021B7" w:rsidRPr="002F2464">
        <w:rPr>
          <w:rFonts w:ascii="Times New Roman" w:hAnsi="Times New Roman" w:cs="Times New Roman"/>
          <w:b/>
          <w:sz w:val="24"/>
          <w:szCs w:val="24"/>
        </w:rPr>
        <w:t>one</w:t>
      </w:r>
      <w:r w:rsidR="00AB569D" w:rsidRPr="002F2464">
        <w:rPr>
          <w:rFonts w:ascii="Times New Roman" w:hAnsi="Times New Roman" w:cs="Times New Roman"/>
          <w:b/>
          <w:sz w:val="24"/>
          <w:szCs w:val="24"/>
        </w:rPr>
        <w:t xml:space="preserve"> post baseline assessment in ASCEND-5</w:t>
      </w:r>
    </w:p>
    <w:tbl>
      <w:tblPr>
        <w:tblW w:w="0" w:type="dxa"/>
        <w:tblInd w:w="108" w:type="dxa"/>
        <w:tblCellMar>
          <w:left w:w="0" w:type="dxa"/>
          <w:right w:w="0" w:type="dxa"/>
        </w:tblCellMar>
        <w:tblLook w:val="04A0" w:firstRow="1" w:lastRow="0" w:firstColumn="1" w:lastColumn="0" w:noHBand="0" w:noVBand="1"/>
      </w:tblPr>
      <w:tblGrid>
        <w:gridCol w:w="4320"/>
        <w:gridCol w:w="2418"/>
        <w:gridCol w:w="2419"/>
      </w:tblGrid>
      <w:tr w:rsidR="00AB569D" w:rsidRPr="002F2464" w14:paraId="2369966E" w14:textId="77777777" w:rsidTr="00F11CA9">
        <w:tc>
          <w:tcPr>
            <w:tcW w:w="43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464767" w14:textId="77777777" w:rsidR="00AB569D" w:rsidRPr="002F2464" w:rsidRDefault="00AB569D" w:rsidP="00F11CA9">
            <w:pPr>
              <w:pStyle w:val="Table"/>
              <w:keepNext/>
              <w:rPr>
                <w:rFonts w:ascii="Times New Roman" w:hAnsi="Times New Roman"/>
                <w:szCs w:val="20"/>
              </w:rPr>
            </w:pPr>
          </w:p>
        </w:tc>
        <w:tc>
          <w:tcPr>
            <w:tcW w:w="24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7C2DF7B5" w14:textId="77777777" w:rsidR="00AB569D" w:rsidRPr="002F2464" w:rsidRDefault="00AB569D" w:rsidP="00F11CA9">
            <w:pPr>
              <w:pStyle w:val="Table"/>
              <w:keepNext/>
              <w:jc w:val="center"/>
              <w:rPr>
                <w:rFonts w:ascii="Times New Roman" w:hAnsi="Times New Roman"/>
                <w:b/>
                <w:bCs/>
                <w:szCs w:val="20"/>
              </w:rPr>
            </w:pPr>
            <w:r w:rsidRPr="002F2464">
              <w:rPr>
                <w:rFonts w:ascii="Times New Roman" w:hAnsi="Times New Roman"/>
                <w:b/>
                <w:bCs/>
                <w:szCs w:val="20"/>
              </w:rPr>
              <w:t>ZYKADIA</w:t>
            </w:r>
          </w:p>
        </w:tc>
        <w:tc>
          <w:tcPr>
            <w:tcW w:w="24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0A84CAED" w14:textId="77777777" w:rsidR="00AB569D" w:rsidRPr="002F2464" w:rsidRDefault="00AB569D" w:rsidP="00F11CA9">
            <w:pPr>
              <w:pStyle w:val="Table"/>
              <w:keepNext/>
              <w:jc w:val="center"/>
              <w:rPr>
                <w:rFonts w:ascii="Times New Roman" w:hAnsi="Times New Roman"/>
                <w:b/>
                <w:bCs/>
                <w:szCs w:val="20"/>
              </w:rPr>
            </w:pPr>
            <w:r w:rsidRPr="002F2464">
              <w:rPr>
                <w:rFonts w:ascii="Times New Roman" w:hAnsi="Times New Roman"/>
                <w:b/>
                <w:bCs/>
                <w:szCs w:val="20"/>
              </w:rPr>
              <w:t>Chemotherapy</w:t>
            </w:r>
          </w:p>
        </w:tc>
      </w:tr>
      <w:tr w:rsidR="00AB569D" w:rsidRPr="002F2464" w14:paraId="33D17F5D" w14:textId="77777777" w:rsidTr="00F11CA9">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BCB382" w14:textId="77777777" w:rsidR="00AB569D" w:rsidRPr="002F2464" w:rsidRDefault="00AB569D" w:rsidP="00F11CA9">
            <w:pPr>
              <w:pStyle w:val="Table"/>
              <w:keepNext/>
              <w:rPr>
                <w:rFonts w:ascii="Times New Roman" w:hAnsi="Times New Roman"/>
                <w:b/>
                <w:bCs/>
                <w:szCs w:val="20"/>
              </w:rPr>
            </w:pPr>
            <w:r w:rsidRPr="002F2464">
              <w:rPr>
                <w:rFonts w:ascii="Times New Roman" w:hAnsi="Times New Roman"/>
                <w:b/>
                <w:bCs/>
                <w:szCs w:val="20"/>
              </w:rPr>
              <w:t>Intracranial Tumor Response Assessment</w:t>
            </w:r>
          </w:p>
        </w:tc>
        <w:tc>
          <w:tcPr>
            <w:tcW w:w="24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63F48E2" w14:textId="77777777" w:rsidR="00AB569D" w:rsidRPr="002F2464" w:rsidRDefault="00AB569D" w:rsidP="00F11CA9">
            <w:pPr>
              <w:pStyle w:val="Table"/>
              <w:keepNext/>
              <w:jc w:val="center"/>
              <w:rPr>
                <w:rFonts w:ascii="Times New Roman" w:hAnsi="Times New Roman"/>
                <w:szCs w:val="20"/>
              </w:rPr>
            </w:pPr>
            <w:r w:rsidRPr="002F2464">
              <w:rPr>
                <w:rFonts w:ascii="Times New Roman" w:hAnsi="Times New Roman"/>
                <w:szCs w:val="20"/>
              </w:rPr>
              <w:t>N=17</w:t>
            </w:r>
          </w:p>
        </w:tc>
        <w:tc>
          <w:tcPr>
            <w:tcW w:w="241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4DBEAF4" w14:textId="77777777" w:rsidR="00AB569D" w:rsidRPr="002F2464" w:rsidRDefault="00AB569D" w:rsidP="00F11CA9">
            <w:pPr>
              <w:pStyle w:val="Table"/>
              <w:keepNext/>
              <w:jc w:val="center"/>
              <w:rPr>
                <w:rFonts w:ascii="Times New Roman" w:hAnsi="Times New Roman"/>
                <w:szCs w:val="20"/>
              </w:rPr>
            </w:pPr>
            <w:r w:rsidRPr="002F2464">
              <w:rPr>
                <w:rFonts w:ascii="Times New Roman" w:hAnsi="Times New Roman"/>
                <w:szCs w:val="20"/>
              </w:rPr>
              <w:t>N=20</w:t>
            </w:r>
          </w:p>
        </w:tc>
      </w:tr>
      <w:tr w:rsidR="00AB569D" w:rsidRPr="002F2464" w14:paraId="099B0147" w14:textId="77777777" w:rsidTr="00F11CA9">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0FDBD8" w14:textId="77777777" w:rsidR="00AB569D" w:rsidRPr="002F2464" w:rsidRDefault="00AB569D" w:rsidP="00F11CA9">
            <w:pPr>
              <w:pStyle w:val="Table"/>
              <w:keepNext/>
              <w:rPr>
                <w:rFonts w:ascii="Times New Roman" w:hAnsi="Times New Roman"/>
                <w:b/>
                <w:bCs/>
                <w:szCs w:val="20"/>
              </w:rPr>
            </w:pPr>
            <w:r w:rsidRPr="002F2464">
              <w:rPr>
                <w:rFonts w:ascii="Times New Roman" w:hAnsi="Times New Roman"/>
                <w:szCs w:val="20"/>
              </w:rPr>
              <w:t>Overall intracranial response rate</w:t>
            </w:r>
            <w:r w:rsidRPr="002F2464">
              <w:rPr>
                <w:rFonts w:ascii="Times New Roman" w:hAnsi="Times New Roman"/>
                <w:b/>
                <w:bCs/>
                <w:szCs w:val="20"/>
              </w:rPr>
              <w:t>,</w:t>
            </w:r>
          </w:p>
          <w:p w14:paraId="0671A4C5" w14:textId="77777777" w:rsidR="00AB569D" w:rsidRPr="002F2464" w:rsidRDefault="00AB569D" w:rsidP="00F11CA9">
            <w:pPr>
              <w:pStyle w:val="Table"/>
              <w:keepNext/>
              <w:ind w:left="284"/>
              <w:rPr>
                <w:rFonts w:ascii="Times New Roman" w:hAnsi="Times New Roman"/>
                <w:szCs w:val="20"/>
              </w:rPr>
            </w:pPr>
            <w:r w:rsidRPr="002F2464">
              <w:rPr>
                <w:rFonts w:ascii="Times New Roman" w:hAnsi="Times New Roman"/>
                <w:szCs w:val="20"/>
              </w:rPr>
              <w:t>% (95% CI)</w:t>
            </w:r>
            <w:r w:rsidRPr="002F2464">
              <w:rPr>
                <w:rFonts w:ascii="Times New Roman" w:hAnsi="Times New Roman"/>
                <w:szCs w:val="20"/>
                <w:vertAlign w:val="superscript"/>
              </w:rPr>
              <w:t>a</w:t>
            </w:r>
          </w:p>
        </w:tc>
        <w:tc>
          <w:tcPr>
            <w:tcW w:w="2418" w:type="dxa"/>
            <w:tcBorders>
              <w:top w:val="nil"/>
              <w:left w:val="nil"/>
              <w:bottom w:val="single" w:sz="8" w:space="0" w:color="auto"/>
              <w:right w:val="single" w:sz="8" w:space="0" w:color="auto"/>
            </w:tcBorders>
            <w:tcMar>
              <w:top w:w="0" w:type="dxa"/>
              <w:left w:w="108" w:type="dxa"/>
              <w:bottom w:w="0" w:type="dxa"/>
              <w:right w:w="108" w:type="dxa"/>
            </w:tcMar>
          </w:tcPr>
          <w:p w14:paraId="50CACEFD" w14:textId="77777777" w:rsidR="00AB569D" w:rsidRPr="002F2464" w:rsidRDefault="00AB569D" w:rsidP="00F11CA9">
            <w:pPr>
              <w:pStyle w:val="Table"/>
              <w:keepNext/>
              <w:jc w:val="center"/>
              <w:rPr>
                <w:rFonts w:ascii="Times New Roman" w:hAnsi="Times New Roman"/>
                <w:szCs w:val="20"/>
              </w:rPr>
            </w:pPr>
          </w:p>
          <w:p w14:paraId="0F73AD4F" w14:textId="77777777" w:rsidR="00AB569D" w:rsidRPr="002F2464" w:rsidRDefault="00AB569D" w:rsidP="00F11CA9">
            <w:pPr>
              <w:pStyle w:val="Table"/>
              <w:keepNext/>
              <w:jc w:val="center"/>
              <w:rPr>
                <w:rFonts w:ascii="Times New Roman" w:hAnsi="Times New Roman"/>
                <w:szCs w:val="20"/>
              </w:rPr>
            </w:pPr>
            <w:r w:rsidRPr="002F2464">
              <w:rPr>
                <w:rFonts w:ascii="Times New Roman" w:hAnsi="Times New Roman"/>
                <w:szCs w:val="20"/>
              </w:rPr>
              <w:t>35.3% (14.2, 61.7)</w:t>
            </w:r>
          </w:p>
        </w:tc>
        <w:tc>
          <w:tcPr>
            <w:tcW w:w="2419" w:type="dxa"/>
            <w:tcBorders>
              <w:top w:val="nil"/>
              <w:left w:val="nil"/>
              <w:bottom w:val="single" w:sz="8" w:space="0" w:color="auto"/>
              <w:right w:val="single" w:sz="8" w:space="0" w:color="auto"/>
            </w:tcBorders>
            <w:tcMar>
              <w:top w:w="0" w:type="dxa"/>
              <w:left w:w="108" w:type="dxa"/>
              <w:bottom w:w="0" w:type="dxa"/>
              <w:right w:w="108" w:type="dxa"/>
            </w:tcMar>
          </w:tcPr>
          <w:p w14:paraId="63CC6AAA" w14:textId="77777777" w:rsidR="00AB569D" w:rsidRPr="002F2464" w:rsidRDefault="00AB569D" w:rsidP="00F11CA9">
            <w:pPr>
              <w:pStyle w:val="Table"/>
              <w:keepNext/>
              <w:jc w:val="center"/>
              <w:rPr>
                <w:rFonts w:ascii="Times New Roman" w:hAnsi="Times New Roman"/>
                <w:szCs w:val="20"/>
              </w:rPr>
            </w:pPr>
          </w:p>
          <w:p w14:paraId="3424FA17" w14:textId="77777777" w:rsidR="00AB569D" w:rsidRPr="002F2464" w:rsidRDefault="00AB569D" w:rsidP="00F11CA9">
            <w:pPr>
              <w:pStyle w:val="Table"/>
              <w:keepNext/>
              <w:jc w:val="center"/>
              <w:rPr>
                <w:rFonts w:ascii="Times New Roman" w:hAnsi="Times New Roman"/>
                <w:szCs w:val="20"/>
              </w:rPr>
            </w:pPr>
            <w:r w:rsidRPr="002F2464">
              <w:rPr>
                <w:rFonts w:ascii="Times New Roman" w:hAnsi="Times New Roman"/>
                <w:szCs w:val="20"/>
              </w:rPr>
              <w:t>5.0% (0.1, 24.9)</w:t>
            </w:r>
          </w:p>
        </w:tc>
      </w:tr>
      <w:tr w:rsidR="00AB569D" w:rsidRPr="002F2464" w14:paraId="71D95715" w14:textId="77777777" w:rsidTr="00F11CA9">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8CA7C2" w14:textId="77777777" w:rsidR="00AB569D" w:rsidRPr="002F2464" w:rsidRDefault="00AB569D" w:rsidP="00F11CA9">
            <w:pPr>
              <w:pStyle w:val="Table"/>
              <w:keepNext/>
              <w:ind w:left="284"/>
              <w:rPr>
                <w:rFonts w:ascii="Times New Roman" w:hAnsi="Times New Roman"/>
                <w:szCs w:val="20"/>
              </w:rPr>
            </w:pPr>
            <w:r w:rsidRPr="002F2464">
              <w:rPr>
                <w:rFonts w:ascii="Times New Roman" w:hAnsi="Times New Roman"/>
                <w:szCs w:val="20"/>
              </w:rPr>
              <w:t>Complete response, %</w:t>
            </w:r>
          </w:p>
        </w:tc>
        <w:tc>
          <w:tcPr>
            <w:tcW w:w="24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10C8256" w14:textId="77777777" w:rsidR="00AB569D" w:rsidRPr="002F2464" w:rsidRDefault="00AB569D" w:rsidP="00F11CA9">
            <w:pPr>
              <w:pStyle w:val="Table"/>
              <w:keepNext/>
              <w:jc w:val="center"/>
              <w:rPr>
                <w:rFonts w:ascii="Times New Roman" w:hAnsi="Times New Roman"/>
                <w:szCs w:val="20"/>
              </w:rPr>
            </w:pPr>
            <w:r w:rsidRPr="002F2464">
              <w:rPr>
                <w:rFonts w:ascii="Times New Roman" w:hAnsi="Times New Roman"/>
                <w:color w:val="000000"/>
                <w:szCs w:val="20"/>
              </w:rPr>
              <w:t>0%</w:t>
            </w:r>
          </w:p>
        </w:tc>
        <w:tc>
          <w:tcPr>
            <w:tcW w:w="241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7F0F44E" w14:textId="77777777" w:rsidR="00AB569D" w:rsidRPr="002F2464" w:rsidRDefault="00AB569D" w:rsidP="00F11CA9">
            <w:pPr>
              <w:pStyle w:val="Table"/>
              <w:keepNext/>
              <w:jc w:val="center"/>
              <w:rPr>
                <w:rFonts w:ascii="Times New Roman" w:hAnsi="Times New Roman"/>
                <w:szCs w:val="20"/>
              </w:rPr>
            </w:pPr>
            <w:r w:rsidRPr="002F2464">
              <w:rPr>
                <w:rFonts w:ascii="Times New Roman" w:hAnsi="Times New Roman"/>
                <w:color w:val="000000"/>
                <w:szCs w:val="20"/>
              </w:rPr>
              <w:t>0.0%</w:t>
            </w:r>
          </w:p>
        </w:tc>
      </w:tr>
      <w:tr w:rsidR="00AB569D" w:rsidRPr="002F2464" w14:paraId="1CF52E01" w14:textId="77777777" w:rsidTr="00F11CA9">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EEBF7C" w14:textId="77777777" w:rsidR="00AB569D" w:rsidRPr="002F2464" w:rsidRDefault="00AB569D" w:rsidP="00F11CA9">
            <w:pPr>
              <w:pStyle w:val="Table"/>
              <w:keepNext/>
              <w:ind w:left="284"/>
              <w:rPr>
                <w:rFonts w:ascii="Times New Roman" w:hAnsi="Times New Roman"/>
                <w:szCs w:val="20"/>
              </w:rPr>
            </w:pPr>
            <w:r w:rsidRPr="002F2464">
              <w:rPr>
                <w:rFonts w:ascii="Times New Roman" w:hAnsi="Times New Roman"/>
                <w:szCs w:val="20"/>
              </w:rPr>
              <w:t>Partial response, %</w:t>
            </w:r>
          </w:p>
        </w:tc>
        <w:tc>
          <w:tcPr>
            <w:tcW w:w="24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734BF75" w14:textId="77777777" w:rsidR="00AB569D" w:rsidRPr="002F2464" w:rsidRDefault="00AB569D" w:rsidP="00F11CA9">
            <w:pPr>
              <w:pStyle w:val="Table"/>
              <w:keepNext/>
              <w:jc w:val="center"/>
              <w:rPr>
                <w:rFonts w:ascii="Times New Roman" w:hAnsi="Times New Roman"/>
                <w:szCs w:val="20"/>
              </w:rPr>
            </w:pPr>
            <w:r w:rsidRPr="002F2464">
              <w:rPr>
                <w:rFonts w:ascii="Times New Roman" w:hAnsi="Times New Roman"/>
                <w:color w:val="000000"/>
                <w:szCs w:val="20"/>
              </w:rPr>
              <w:t>35.3%</w:t>
            </w:r>
          </w:p>
        </w:tc>
        <w:tc>
          <w:tcPr>
            <w:tcW w:w="241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DA1A2F3" w14:textId="77777777" w:rsidR="00AB569D" w:rsidRPr="002F2464" w:rsidRDefault="00AB569D" w:rsidP="00F11CA9">
            <w:pPr>
              <w:pStyle w:val="Table"/>
              <w:keepNext/>
              <w:jc w:val="center"/>
              <w:rPr>
                <w:rFonts w:ascii="Times New Roman" w:hAnsi="Times New Roman"/>
                <w:szCs w:val="20"/>
              </w:rPr>
            </w:pPr>
            <w:r w:rsidRPr="002F2464">
              <w:rPr>
                <w:rFonts w:ascii="Times New Roman" w:hAnsi="Times New Roman"/>
                <w:color w:val="000000"/>
                <w:szCs w:val="20"/>
              </w:rPr>
              <w:t>5.0%</w:t>
            </w:r>
          </w:p>
        </w:tc>
      </w:tr>
      <w:tr w:rsidR="00AB569D" w:rsidRPr="002F2464" w14:paraId="397A46F2" w14:textId="77777777" w:rsidTr="00F11CA9">
        <w:trPr>
          <w:trHeight w:val="278"/>
        </w:trPr>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F29B28" w14:textId="77777777" w:rsidR="00AB569D" w:rsidRPr="002F2464" w:rsidRDefault="00AB569D" w:rsidP="00F11CA9">
            <w:pPr>
              <w:pStyle w:val="Table"/>
              <w:keepNext/>
              <w:rPr>
                <w:rFonts w:ascii="Times New Roman" w:hAnsi="Times New Roman"/>
                <w:b/>
                <w:bCs/>
                <w:szCs w:val="20"/>
              </w:rPr>
            </w:pPr>
            <w:r w:rsidRPr="002F2464">
              <w:rPr>
                <w:rFonts w:ascii="Times New Roman" w:hAnsi="Times New Roman"/>
                <w:szCs w:val="20"/>
              </w:rPr>
              <w:t>Intracranial Disease Control Rate</w:t>
            </w:r>
            <w:r w:rsidRPr="002F2464">
              <w:rPr>
                <w:rFonts w:ascii="Times New Roman" w:hAnsi="Times New Roman"/>
                <w:b/>
                <w:bCs/>
                <w:szCs w:val="20"/>
              </w:rPr>
              <w:t>,</w:t>
            </w:r>
          </w:p>
          <w:p w14:paraId="6A37093F" w14:textId="77777777" w:rsidR="00AB569D" w:rsidRPr="002F2464" w:rsidRDefault="00AB569D" w:rsidP="00F11CA9">
            <w:pPr>
              <w:keepNext/>
              <w:ind w:left="252"/>
              <w:rPr>
                <w:rFonts w:ascii="Times New Roman" w:hAnsi="Times New Roman" w:cs="Times New Roman"/>
                <w:sz w:val="20"/>
                <w:szCs w:val="20"/>
              </w:rPr>
            </w:pPr>
            <w:r w:rsidRPr="002F2464">
              <w:rPr>
                <w:rFonts w:ascii="Times New Roman" w:hAnsi="Times New Roman" w:cs="Times New Roman"/>
                <w:sz w:val="20"/>
                <w:szCs w:val="20"/>
              </w:rPr>
              <w:t>% (95% CI)</w:t>
            </w:r>
            <w:r w:rsidRPr="002F2464">
              <w:rPr>
                <w:rFonts w:ascii="Times New Roman" w:hAnsi="Times New Roman" w:cs="Times New Roman"/>
                <w:sz w:val="20"/>
                <w:szCs w:val="20"/>
                <w:vertAlign w:val="superscript"/>
              </w:rPr>
              <w:t>a</w:t>
            </w:r>
          </w:p>
        </w:tc>
        <w:tc>
          <w:tcPr>
            <w:tcW w:w="2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6AAD2C" w14:textId="77777777" w:rsidR="00AB569D" w:rsidRPr="002F2464" w:rsidRDefault="00AB569D" w:rsidP="00F11CA9">
            <w:pPr>
              <w:pStyle w:val="NormalWeb"/>
              <w:keepNext/>
              <w:spacing w:before="0" w:beforeAutospacing="0" w:after="0" w:afterAutospacing="0"/>
              <w:jc w:val="center"/>
              <w:rPr>
                <w:sz w:val="20"/>
                <w:szCs w:val="20"/>
              </w:rPr>
            </w:pPr>
            <w:r w:rsidRPr="002F2464">
              <w:rPr>
                <w:color w:val="000000"/>
                <w:sz w:val="20"/>
                <w:szCs w:val="20"/>
              </w:rPr>
              <w:t xml:space="preserve">76.5% (50.1, 93.2) </w:t>
            </w:r>
          </w:p>
        </w:tc>
        <w:tc>
          <w:tcPr>
            <w:tcW w:w="24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2516C" w14:textId="77777777" w:rsidR="00AB569D" w:rsidRPr="002F2464" w:rsidRDefault="00AB569D" w:rsidP="00F11CA9">
            <w:pPr>
              <w:pStyle w:val="NormalWeb"/>
              <w:keepNext/>
              <w:spacing w:before="0" w:beforeAutospacing="0" w:after="0" w:afterAutospacing="0"/>
              <w:jc w:val="center"/>
              <w:rPr>
                <w:sz w:val="20"/>
                <w:szCs w:val="20"/>
              </w:rPr>
            </w:pPr>
            <w:r w:rsidRPr="002F2464">
              <w:rPr>
                <w:color w:val="000000"/>
                <w:sz w:val="20"/>
                <w:szCs w:val="20"/>
              </w:rPr>
              <w:t xml:space="preserve">60.0% (36.1,80.9) </w:t>
            </w:r>
          </w:p>
        </w:tc>
      </w:tr>
      <w:tr w:rsidR="00AB569D" w:rsidRPr="002F2464" w14:paraId="1D7F2E1D" w14:textId="77777777" w:rsidTr="00F11CA9">
        <w:trPr>
          <w:trHeight w:val="251"/>
        </w:trPr>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0079EC" w14:textId="77777777" w:rsidR="00AB569D" w:rsidRPr="002F2464" w:rsidRDefault="00AB569D" w:rsidP="00F11CA9">
            <w:pPr>
              <w:keepNext/>
              <w:rPr>
                <w:rFonts w:ascii="Times New Roman" w:hAnsi="Times New Roman" w:cs="Times New Roman"/>
                <w:sz w:val="20"/>
                <w:szCs w:val="20"/>
              </w:rPr>
            </w:pPr>
            <w:r w:rsidRPr="002F2464">
              <w:rPr>
                <w:rFonts w:ascii="Times New Roman" w:hAnsi="Times New Roman" w:cs="Times New Roman"/>
                <w:sz w:val="20"/>
                <w:szCs w:val="20"/>
                <w:lang w:eastAsia="ja-JP"/>
              </w:rPr>
              <w:t>Duration of Intracranial Response</w:t>
            </w:r>
            <w:r w:rsidRPr="002F2464">
              <w:rPr>
                <w:rFonts w:ascii="Times New Roman" w:hAnsi="Times New Roman" w:cs="Times New Roman"/>
                <w:sz w:val="20"/>
                <w:szCs w:val="20"/>
              </w:rPr>
              <w:t xml:space="preserve"> </w:t>
            </w:r>
          </w:p>
        </w:tc>
        <w:tc>
          <w:tcPr>
            <w:tcW w:w="2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64521B90" w14:textId="77777777" w:rsidR="00AB569D" w:rsidRPr="002F2464" w:rsidRDefault="00AB569D" w:rsidP="00F11CA9">
            <w:pPr>
              <w:pStyle w:val="NormalWeb"/>
              <w:keepNext/>
              <w:spacing w:before="0" w:beforeAutospacing="0" w:after="0" w:afterAutospacing="0"/>
              <w:jc w:val="center"/>
              <w:rPr>
                <w:sz w:val="20"/>
                <w:szCs w:val="20"/>
              </w:rPr>
            </w:pPr>
          </w:p>
        </w:tc>
        <w:tc>
          <w:tcPr>
            <w:tcW w:w="2419" w:type="dxa"/>
            <w:tcBorders>
              <w:top w:val="nil"/>
              <w:left w:val="nil"/>
              <w:bottom w:val="single" w:sz="8" w:space="0" w:color="auto"/>
              <w:right w:val="single" w:sz="8" w:space="0" w:color="auto"/>
            </w:tcBorders>
            <w:tcMar>
              <w:top w:w="0" w:type="dxa"/>
              <w:left w:w="108" w:type="dxa"/>
              <w:bottom w:w="0" w:type="dxa"/>
              <w:right w:w="108" w:type="dxa"/>
            </w:tcMar>
            <w:vAlign w:val="center"/>
          </w:tcPr>
          <w:p w14:paraId="3CF8526F" w14:textId="77777777" w:rsidR="00AB569D" w:rsidRPr="002F2464" w:rsidRDefault="00AB569D" w:rsidP="00F11CA9">
            <w:pPr>
              <w:pStyle w:val="NormalWeb"/>
              <w:keepNext/>
              <w:spacing w:before="0" w:beforeAutospacing="0" w:after="0" w:afterAutospacing="0"/>
              <w:jc w:val="center"/>
              <w:rPr>
                <w:sz w:val="20"/>
                <w:szCs w:val="20"/>
              </w:rPr>
            </w:pPr>
          </w:p>
        </w:tc>
      </w:tr>
      <w:tr w:rsidR="00AB569D" w:rsidRPr="002F2464" w14:paraId="65096F8A" w14:textId="77777777" w:rsidTr="00F11CA9">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18D472" w14:textId="77777777" w:rsidR="00AB569D" w:rsidRPr="002F2464" w:rsidRDefault="00AB569D" w:rsidP="00F11CA9">
            <w:pPr>
              <w:pStyle w:val="Table"/>
              <w:keepNext/>
              <w:ind w:firstLine="252"/>
              <w:rPr>
                <w:rFonts w:ascii="Times New Roman" w:hAnsi="Times New Roman"/>
                <w:b/>
                <w:bCs/>
                <w:szCs w:val="20"/>
              </w:rPr>
            </w:pPr>
            <w:r w:rsidRPr="002F2464">
              <w:rPr>
                <w:rFonts w:ascii="Times New Roman" w:hAnsi="Times New Roman"/>
                <w:szCs w:val="20"/>
              </w:rPr>
              <w:t>Number of responders</w:t>
            </w:r>
          </w:p>
        </w:tc>
        <w:tc>
          <w:tcPr>
            <w:tcW w:w="2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9ADEF2" w14:textId="77777777" w:rsidR="00AB569D" w:rsidRPr="002F2464" w:rsidRDefault="00AB569D" w:rsidP="00F11CA9">
            <w:pPr>
              <w:pStyle w:val="Table"/>
              <w:keepNext/>
              <w:jc w:val="center"/>
              <w:rPr>
                <w:rFonts w:ascii="Times New Roman" w:hAnsi="Times New Roman"/>
                <w:szCs w:val="20"/>
              </w:rPr>
            </w:pPr>
            <w:r w:rsidRPr="002F2464">
              <w:rPr>
                <w:rFonts w:ascii="Times New Roman" w:hAnsi="Times New Roman"/>
                <w:szCs w:val="20"/>
              </w:rPr>
              <w:t>n=6</w:t>
            </w:r>
          </w:p>
        </w:tc>
        <w:tc>
          <w:tcPr>
            <w:tcW w:w="24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67D956" w14:textId="77777777" w:rsidR="00AB569D" w:rsidRPr="002F2464" w:rsidRDefault="00AB569D" w:rsidP="00F11CA9">
            <w:pPr>
              <w:pStyle w:val="Table"/>
              <w:keepNext/>
              <w:jc w:val="center"/>
              <w:rPr>
                <w:rFonts w:ascii="Times New Roman" w:hAnsi="Times New Roman"/>
                <w:szCs w:val="20"/>
              </w:rPr>
            </w:pPr>
            <w:r w:rsidRPr="002F2464">
              <w:rPr>
                <w:rFonts w:ascii="Times New Roman" w:hAnsi="Times New Roman"/>
                <w:szCs w:val="20"/>
              </w:rPr>
              <w:t>n=1</w:t>
            </w:r>
          </w:p>
        </w:tc>
      </w:tr>
      <w:tr w:rsidR="00AB569D" w:rsidRPr="002F2464" w14:paraId="0AD82C2C" w14:textId="77777777" w:rsidTr="00F11CA9">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08DCEC" w14:textId="77777777" w:rsidR="00AB569D" w:rsidRPr="002F2464" w:rsidRDefault="00AB569D" w:rsidP="00F11CA9">
            <w:pPr>
              <w:pStyle w:val="Table"/>
              <w:keepNext/>
              <w:ind w:firstLine="252"/>
              <w:rPr>
                <w:rFonts w:ascii="Times New Roman" w:hAnsi="Times New Roman"/>
                <w:b/>
                <w:bCs/>
                <w:szCs w:val="20"/>
              </w:rPr>
            </w:pPr>
            <w:r w:rsidRPr="002F2464">
              <w:rPr>
                <w:rFonts w:ascii="Times New Roman" w:hAnsi="Times New Roman"/>
                <w:szCs w:val="20"/>
              </w:rPr>
              <w:t>Median in months (95% CI)</w:t>
            </w:r>
          </w:p>
        </w:tc>
        <w:tc>
          <w:tcPr>
            <w:tcW w:w="2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1027C6" w14:textId="77777777" w:rsidR="00AB569D" w:rsidRPr="002F2464" w:rsidRDefault="00AB569D" w:rsidP="00F11CA9">
            <w:pPr>
              <w:pStyle w:val="Table"/>
              <w:keepNext/>
              <w:jc w:val="center"/>
              <w:rPr>
                <w:rFonts w:ascii="Times New Roman" w:hAnsi="Times New Roman"/>
                <w:szCs w:val="20"/>
              </w:rPr>
            </w:pPr>
            <w:r w:rsidRPr="002F2464">
              <w:rPr>
                <w:rFonts w:ascii="Times New Roman" w:hAnsi="Times New Roman"/>
                <w:color w:val="000000"/>
                <w:szCs w:val="20"/>
              </w:rPr>
              <w:t>6.9 (2.7, 8.3)</w:t>
            </w:r>
          </w:p>
        </w:tc>
        <w:tc>
          <w:tcPr>
            <w:tcW w:w="24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D288D5" w14:textId="77777777" w:rsidR="00AB569D" w:rsidRPr="002F2464" w:rsidRDefault="00AB569D" w:rsidP="00F11CA9">
            <w:pPr>
              <w:pStyle w:val="Table"/>
              <w:keepNext/>
              <w:jc w:val="center"/>
              <w:rPr>
                <w:rFonts w:ascii="Times New Roman" w:hAnsi="Times New Roman"/>
                <w:szCs w:val="20"/>
              </w:rPr>
            </w:pPr>
            <w:r w:rsidRPr="002F2464">
              <w:rPr>
                <w:rFonts w:ascii="Times New Roman" w:hAnsi="Times New Roman"/>
                <w:color w:val="000000"/>
                <w:szCs w:val="20"/>
              </w:rPr>
              <w:t xml:space="preserve">NE </w:t>
            </w:r>
          </w:p>
        </w:tc>
      </w:tr>
      <w:tr w:rsidR="00AB569D" w:rsidRPr="002F2464" w14:paraId="26B57ADB" w14:textId="77777777" w:rsidTr="00F11CA9">
        <w:tc>
          <w:tcPr>
            <w:tcW w:w="9157"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22350D4" w14:textId="77777777" w:rsidR="00AB569D" w:rsidRPr="002F2464" w:rsidRDefault="00AB569D" w:rsidP="00F11CA9">
            <w:pPr>
              <w:pStyle w:val="Table"/>
              <w:keepNext/>
              <w:rPr>
                <w:rFonts w:ascii="Times New Roman" w:hAnsi="Times New Roman"/>
                <w:color w:val="000000"/>
                <w:szCs w:val="20"/>
              </w:rPr>
            </w:pPr>
            <w:proofErr w:type="spellStart"/>
            <w:r w:rsidRPr="002F2464">
              <w:rPr>
                <w:rFonts w:ascii="Times New Roman" w:hAnsi="Times New Roman"/>
                <w:color w:val="000000"/>
                <w:szCs w:val="20"/>
                <w:vertAlign w:val="superscript"/>
              </w:rPr>
              <w:t>a</w:t>
            </w:r>
            <w:r w:rsidRPr="002F2464">
              <w:rPr>
                <w:rFonts w:ascii="Times New Roman" w:hAnsi="Times New Roman"/>
                <w:color w:val="000000"/>
                <w:szCs w:val="20"/>
              </w:rPr>
              <w:t>Clopper</w:t>
            </w:r>
            <w:proofErr w:type="spellEnd"/>
            <w:r w:rsidRPr="002F2464">
              <w:rPr>
                <w:rFonts w:ascii="Times New Roman" w:hAnsi="Times New Roman"/>
                <w:color w:val="000000"/>
                <w:szCs w:val="20"/>
              </w:rPr>
              <w:t xml:space="preserve"> and Pearson exact binomial 95% confidence interval</w:t>
            </w:r>
          </w:p>
          <w:p w14:paraId="3FE09B60" w14:textId="77777777" w:rsidR="00AB569D" w:rsidRPr="002F2464" w:rsidRDefault="00AB569D" w:rsidP="00F11CA9">
            <w:pPr>
              <w:pStyle w:val="Table"/>
              <w:keepNext/>
              <w:rPr>
                <w:rFonts w:ascii="Times New Roman" w:hAnsi="Times New Roman"/>
                <w:color w:val="000000"/>
                <w:szCs w:val="20"/>
              </w:rPr>
            </w:pPr>
            <w:r w:rsidRPr="002F2464">
              <w:rPr>
                <w:rFonts w:ascii="Times New Roman" w:hAnsi="Times New Roman"/>
                <w:b/>
                <w:bCs/>
                <w:color w:val="000000"/>
                <w:szCs w:val="20"/>
              </w:rPr>
              <w:t>BIRC:</w:t>
            </w:r>
            <w:r w:rsidRPr="002F2464">
              <w:rPr>
                <w:rFonts w:ascii="Times New Roman" w:hAnsi="Times New Roman"/>
                <w:color w:val="000000"/>
                <w:szCs w:val="20"/>
              </w:rPr>
              <w:t xml:space="preserve"> Blinded independent review committee; </w:t>
            </w:r>
            <w:r w:rsidRPr="002F2464">
              <w:rPr>
                <w:rFonts w:ascii="Times New Roman" w:hAnsi="Times New Roman"/>
                <w:b/>
                <w:bCs/>
                <w:color w:val="000000"/>
                <w:szCs w:val="20"/>
              </w:rPr>
              <w:t>CI:</w:t>
            </w:r>
            <w:r w:rsidRPr="002F2464">
              <w:rPr>
                <w:rFonts w:ascii="Times New Roman" w:hAnsi="Times New Roman"/>
                <w:color w:val="000000"/>
                <w:szCs w:val="20"/>
              </w:rPr>
              <w:t xml:space="preserve"> Confidence Interval; </w:t>
            </w:r>
            <w:r w:rsidRPr="002F2464">
              <w:rPr>
                <w:rFonts w:ascii="Times New Roman" w:hAnsi="Times New Roman"/>
                <w:b/>
                <w:bCs/>
                <w:color w:val="000000"/>
                <w:szCs w:val="20"/>
              </w:rPr>
              <w:t>NE:</w:t>
            </w:r>
            <w:r w:rsidRPr="002F2464">
              <w:rPr>
                <w:rFonts w:ascii="Times New Roman" w:hAnsi="Times New Roman"/>
                <w:color w:val="000000"/>
                <w:szCs w:val="20"/>
              </w:rPr>
              <w:t xml:space="preserve"> Not Estimable</w:t>
            </w:r>
          </w:p>
        </w:tc>
      </w:tr>
    </w:tbl>
    <w:p w14:paraId="77BBB69E" w14:textId="44C7A056" w:rsidR="006B04A6" w:rsidRPr="002F2464" w:rsidRDefault="006B04A6" w:rsidP="00521705">
      <w:pPr>
        <w:pStyle w:val="Heading1"/>
        <w:spacing w:before="360"/>
        <w:rPr>
          <w:rFonts w:ascii="Times New Roman" w:hAnsi="Times New Roman" w:cs="Times New Roman"/>
          <w:color w:val="auto"/>
        </w:rPr>
      </w:pPr>
      <w:bookmarkStart w:id="5" w:name="_5545579Figure_44519Best_percentag"/>
      <w:bookmarkStart w:id="6" w:name="_5545737Figure_44519Best_percentag"/>
      <w:bookmarkStart w:id="7" w:name="_5674286Figure_44539Best_percentag"/>
      <w:bookmarkStart w:id="8" w:name="_5674672Figure_44539Best_percentag"/>
      <w:bookmarkStart w:id="9" w:name="_5674907Figure_44539Best_percentag"/>
      <w:bookmarkStart w:id="10" w:name="_5674928Figure_44539Best_percentag"/>
      <w:bookmarkStart w:id="11" w:name="_5774255Figure_44539Best_percentag"/>
      <w:bookmarkStart w:id="12" w:name="_5154891Figure_44539Best_percentag"/>
      <w:bookmarkEnd w:id="5"/>
      <w:bookmarkEnd w:id="6"/>
      <w:bookmarkEnd w:id="7"/>
      <w:bookmarkEnd w:id="8"/>
      <w:bookmarkEnd w:id="9"/>
      <w:bookmarkEnd w:id="10"/>
      <w:bookmarkEnd w:id="11"/>
      <w:bookmarkEnd w:id="12"/>
      <w:r w:rsidRPr="002F2464">
        <w:rPr>
          <w:rFonts w:ascii="Times New Roman" w:hAnsi="Times New Roman" w:cs="Times New Roman"/>
          <w:color w:val="auto"/>
        </w:rPr>
        <w:t>INDICATIONS</w:t>
      </w:r>
    </w:p>
    <w:p w14:paraId="2ECA913D" w14:textId="32FA2048" w:rsidR="001A5038" w:rsidRPr="002F2464" w:rsidRDefault="00317251" w:rsidP="001A5038">
      <w:pPr>
        <w:rPr>
          <w:rFonts w:ascii="Times New Roman" w:hAnsi="Times New Roman" w:cs="Times New Roman"/>
          <w:sz w:val="24"/>
          <w:szCs w:val="24"/>
        </w:rPr>
      </w:pPr>
      <w:r w:rsidRPr="002F2464">
        <w:rPr>
          <w:rFonts w:ascii="Times New Roman" w:hAnsi="Times New Roman" w:cs="Times New Roman"/>
          <w:sz w:val="24"/>
          <w:szCs w:val="24"/>
        </w:rPr>
        <w:t>ZYKADIA is indicated for the treatment of patients with locally advanced or metastatic non-small cell lung cancer (NSCLC) that is anaplastic lymphoma kinase (ALK)-positive.</w:t>
      </w:r>
    </w:p>
    <w:p w14:paraId="38D16D80" w14:textId="77777777" w:rsidR="006B04A6" w:rsidRPr="002F2464" w:rsidRDefault="006B04A6" w:rsidP="00F35170">
      <w:pPr>
        <w:pStyle w:val="Heading1"/>
        <w:rPr>
          <w:rFonts w:ascii="Times New Roman" w:hAnsi="Times New Roman" w:cs="Times New Roman"/>
          <w:color w:val="auto"/>
        </w:rPr>
      </w:pPr>
      <w:r w:rsidRPr="002F2464">
        <w:rPr>
          <w:rFonts w:ascii="Times New Roman" w:hAnsi="Times New Roman" w:cs="Times New Roman"/>
          <w:color w:val="auto"/>
        </w:rPr>
        <w:t>CONTRAINDICATIONS</w:t>
      </w:r>
    </w:p>
    <w:p w14:paraId="5562A576" w14:textId="77777777" w:rsidR="006B04A6" w:rsidRPr="002F2464" w:rsidRDefault="00DE0820" w:rsidP="002520BC">
      <w:pPr>
        <w:rPr>
          <w:rFonts w:ascii="Times New Roman" w:hAnsi="Times New Roman" w:cs="Times New Roman"/>
          <w:sz w:val="24"/>
          <w:szCs w:val="24"/>
        </w:rPr>
      </w:pPr>
      <w:r w:rsidRPr="002F2464">
        <w:rPr>
          <w:rFonts w:ascii="Times New Roman" w:hAnsi="Times New Roman" w:cs="Times New Roman"/>
          <w:sz w:val="24"/>
          <w:szCs w:val="24"/>
        </w:rPr>
        <w:t>Hypersensitivity to the active substance or to any of the excipients.</w:t>
      </w:r>
    </w:p>
    <w:p w14:paraId="4472712A" w14:textId="77777777" w:rsidR="006B04A6" w:rsidRPr="002F2464" w:rsidRDefault="006B04A6" w:rsidP="00F35170">
      <w:pPr>
        <w:pStyle w:val="Heading1"/>
        <w:rPr>
          <w:rFonts w:ascii="Times New Roman" w:hAnsi="Times New Roman" w:cs="Times New Roman"/>
          <w:color w:val="auto"/>
        </w:rPr>
      </w:pPr>
      <w:r w:rsidRPr="002F2464">
        <w:rPr>
          <w:rFonts w:ascii="Times New Roman" w:hAnsi="Times New Roman" w:cs="Times New Roman"/>
          <w:color w:val="auto"/>
        </w:rPr>
        <w:t>PRECAUTIONS</w:t>
      </w:r>
    </w:p>
    <w:p w14:paraId="2BC9F49E" w14:textId="39A1A6DF" w:rsidR="00A76117" w:rsidRPr="002F2464" w:rsidRDefault="00A76117" w:rsidP="005B4108">
      <w:pPr>
        <w:jc w:val="both"/>
        <w:rPr>
          <w:rFonts w:ascii="Times New Roman" w:hAnsi="Times New Roman" w:cs="Times New Roman"/>
          <w:sz w:val="24"/>
          <w:szCs w:val="24"/>
        </w:rPr>
      </w:pPr>
      <w:r w:rsidRPr="002F2464">
        <w:rPr>
          <w:rFonts w:ascii="Times New Roman" w:hAnsi="Times New Roman" w:cs="Times New Roman"/>
          <w:sz w:val="24"/>
          <w:szCs w:val="24"/>
        </w:rPr>
        <w:t>Data in the Precautions section below reflects the safety of ZYKADIA 750 mg daily under fasted conditions in 925 patients with ALK-positive NSCLC across a pool of seven clinical studies at systemic exposures similar to the recommended dose of 450</w:t>
      </w:r>
      <w:r w:rsidR="00A72D72" w:rsidRPr="002F2464">
        <w:rPr>
          <w:rFonts w:ascii="Times New Roman" w:hAnsi="Times New Roman" w:cs="Times New Roman"/>
          <w:sz w:val="24"/>
          <w:szCs w:val="24"/>
        </w:rPr>
        <w:t xml:space="preserve"> mg with food. In a dose optimis</w:t>
      </w:r>
      <w:r w:rsidRPr="002F2464">
        <w:rPr>
          <w:rFonts w:ascii="Times New Roman" w:hAnsi="Times New Roman" w:cs="Times New Roman"/>
          <w:sz w:val="24"/>
          <w:szCs w:val="24"/>
        </w:rPr>
        <w:t xml:space="preserve">ation study (ASCEND-8), there were no clinically meaningful differences observed in the incidence of toxicities described in Precautions between patients receiving 750 mg daily under fasted conditions and 450 mg with food, except for a reduction in gastrointestinal adverse reactions as described </w:t>
      </w:r>
      <w:r w:rsidR="00071E25" w:rsidRPr="002F2464">
        <w:rPr>
          <w:rFonts w:ascii="Times New Roman" w:hAnsi="Times New Roman" w:cs="Times New Roman"/>
          <w:sz w:val="24"/>
          <w:szCs w:val="24"/>
        </w:rPr>
        <w:t>(</w:t>
      </w:r>
      <w:r w:rsidRPr="002F2464">
        <w:rPr>
          <w:rFonts w:ascii="Times New Roman" w:hAnsi="Times New Roman" w:cs="Times New Roman"/>
          <w:sz w:val="24"/>
          <w:szCs w:val="24"/>
        </w:rPr>
        <w:t xml:space="preserve">see Adverse </w:t>
      </w:r>
      <w:r w:rsidR="00071E25" w:rsidRPr="002F2464">
        <w:rPr>
          <w:rFonts w:ascii="Times New Roman" w:hAnsi="Times New Roman" w:cs="Times New Roman"/>
          <w:sz w:val="24"/>
          <w:szCs w:val="24"/>
        </w:rPr>
        <w:t>Events</w:t>
      </w:r>
      <w:r w:rsidRPr="002F2464">
        <w:rPr>
          <w:rFonts w:ascii="Times New Roman" w:hAnsi="Times New Roman" w:cs="Times New Roman"/>
          <w:sz w:val="24"/>
          <w:szCs w:val="24"/>
        </w:rPr>
        <w:t>).</w:t>
      </w:r>
    </w:p>
    <w:p w14:paraId="756C352A" w14:textId="77777777" w:rsidR="00FF740E" w:rsidRPr="002F2464" w:rsidRDefault="00FF740E" w:rsidP="00F35170">
      <w:pPr>
        <w:pStyle w:val="Heading2"/>
        <w:rPr>
          <w:rFonts w:ascii="Times New Roman" w:hAnsi="Times New Roman" w:cs="Times New Roman"/>
          <w:caps/>
          <w:color w:val="auto"/>
        </w:rPr>
      </w:pPr>
      <w:r w:rsidRPr="002F2464">
        <w:rPr>
          <w:rFonts w:ascii="Times New Roman" w:hAnsi="Times New Roman" w:cs="Times New Roman"/>
          <w:caps/>
          <w:color w:val="auto"/>
        </w:rPr>
        <w:t>Hepatotoxicity</w:t>
      </w:r>
    </w:p>
    <w:p w14:paraId="2D307A6E" w14:textId="001F14B4" w:rsidR="007E3E77" w:rsidRPr="002F2464" w:rsidRDefault="007E3E77" w:rsidP="007E3E77">
      <w:pPr>
        <w:jc w:val="both"/>
        <w:rPr>
          <w:rFonts w:ascii="Times New Roman" w:hAnsi="Times New Roman" w:cs="Times New Roman"/>
          <w:sz w:val="24"/>
          <w:szCs w:val="24"/>
        </w:rPr>
      </w:pPr>
      <w:r w:rsidRPr="002F2464">
        <w:rPr>
          <w:rFonts w:ascii="Times New Roman" w:hAnsi="Times New Roman" w:cs="Times New Roman"/>
          <w:sz w:val="24"/>
          <w:szCs w:val="24"/>
        </w:rPr>
        <w:t xml:space="preserve">Drug-induced hepatotoxicity occurred in patients treated with ZYKADIA. Elevations in alanine aminotransferase (ALT) greater than 5 times the upper limit of normal (ULN) occurred in 28% and elevations in aspartate aminotransferase (AST) greater than 5 times ULN occurred in 16% of 925 patients across clinical studies. Concurrent elevations in ALT greater than 3 times the ULN </w:t>
      </w:r>
      <w:r w:rsidRPr="002F2464">
        <w:rPr>
          <w:rFonts w:ascii="Times New Roman" w:hAnsi="Times New Roman" w:cs="Times New Roman"/>
          <w:sz w:val="24"/>
          <w:szCs w:val="24"/>
        </w:rPr>
        <w:lastRenderedPageBreak/>
        <w:t>and total bilirubin greater than 2 times the ULN, with alkaline phosphatase less than 2 times the ULN occurred in 0.3% of patients across clinical studies. Approximately 1.0% of patients required permanent discontinuation due to hepatotoxicity.</w:t>
      </w:r>
    </w:p>
    <w:p w14:paraId="7DE3CFEF" w14:textId="4369E3D4" w:rsidR="007E3E77" w:rsidRPr="002F2464" w:rsidRDefault="007E3E77" w:rsidP="007E3E77">
      <w:pPr>
        <w:jc w:val="both"/>
        <w:rPr>
          <w:rFonts w:ascii="Times New Roman" w:hAnsi="Times New Roman" w:cs="Times New Roman"/>
          <w:sz w:val="24"/>
          <w:szCs w:val="24"/>
        </w:rPr>
      </w:pPr>
      <w:r w:rsidRPr="002F2464">
        <w:rPr>
          <w:rFonts w:ascii="Times New Roman" w:hAnsi="Times New Roman" w:cs="Times New Roman"/>
          <w:sz w:val="24"/>
          <w:szCs w:val="24"/>
        </w:rPr>
        <w:t xml:space="preserve">Monitor with liver laboratory tests including ALT, AST, and total bilirubin once a month and as clinically indicated, with more frequent testing in patients who develop transaminase elevations. Based on the severity of the adverse drug reaction, withhold ZYKADIA with resumption at a reduced dose, or permanently discontinue ZYKADIA as described in Table </w:t>
      </w:r>
      <w:r w:rsidR="004463D5" w:rsidRPr="002F2464">
        <w:rPr>
          <w:rFonts w:ascii="Times New Roman" w:hAnsi="Times New Roman" w:cs="Times New Roman"/>
          <w:sz w:val="24"/>
          <w:szCs w:val="24"/>
        </w:rPr>
        <w:t>8 (</w:t>
      </w:r>
      <w:r w:rsidRPr="002F2464">
        <w:rPr>
          <w:rFonts w:ascii="Times New Roman" w:hAnsi="Times New Roman" w:cs="Times New Roman"/>
          <w:sz w:val="24"/>
          <w:szCs w:val="24"/>
        </w:rPr>
        <w:t xml:space="preserve">see </w:t>
      </w:r>
      <w:r w:rsidR="004463D5" w:rsidRPr="002F2464">
        <w:rPr>
          <w:rFonts w:ascii="Times New Roman" w:hAnsi="Times New Roman" w:cs="Times New Roman"/>
          <w:sz w:val="24"/>
          <w:szCs w:val="24"/>
        </w:rPr>
        <w:t xml:space="preserve">Dosage and Administration </w:t>
      </w:r>
      <w:r w:rsidRPr="002F2464">
        <w:rPr>
          <w:rFonts w:ascii="Times New Roman" w:hAnsi="Times New Roman" w:cs="Times New Roman"/>
          <w:sz w:val="24"/>
          <w:szCs w:val="24"/>
        </w:rPr>
        <w:t xml:space="preserve">and Adverse </w:t>
      </w:r>
      <w:r w:rsidR="004463D5" w:rsidRPr="002F2464">
        <w:rPr>
          <w:rFonts w:ascii="Times New Roman" w:hAnsi="Times New Roman" w:cs="Times New Roman"/>
          <w:sz w:val="24"/>
          <w:szCs w:val="24"/>
        </w:rPr>
        <w:t>Effect</w:t>
      </w:r>
      <w:r w:rsidRPr="002F2464">
        <w:rPr>
          <w:rFonts w:ascii="Times New Roman" w:hAnsi="Times New Roman" w:cs="Times New Roman"/>
          <w:sz w:val="24"/>
          <w:szCs w:val="24"/>
        </w:rPr>
        <w:t>s</w:t>
      </w:r>
      <w:r w:rsidR="004463D5" w:rsidRPr="002F2464">
        <w:rPr>
          <w:rFonts w:ascii="Times New Roman" w:hAnsi="Times New Roman" w:cs="Times New Roman"/>
          <w:sz w:val="24"/>
          <w:szCs w:val="24"/>
        </w:rPr>
        <w:t>)</w:t>
      </w:r>
      <w:r w:rsidRPr="002F2464">
        <w:rPr>
          <w:rFonts w:ascii="Times New Roman" w:hAnsi="Times New Roman" w:cs="Times New Roman"/>
          <w:sz w:val="24"/>
          <w:szCs w:val="24"/>
        </w:rPr>
        <w:t>.</w:t>
      </w:r>
      <w:r w:rsidR="006D37DD" w:rsidRPr="002F2464">
        <w:rPr>
          <w:rFonts w:ascii="Times New Roman" w:hAnsi="Times New Roman" w:cs="Times New Roman"/>
          <w:sz w:val="24"/>
          <w:szCs w:val="24"/>
        </w:rPr>
        <w:t xml:space="preserve"> ZYKADIA is not recommended for patients with moderate to severe hepatic impairment.</w:t>
      </w:r>
    </w:p>
    <w:p w14:paraId="26447646" w14:textId="77777777" w:rsidR="00FF740E" w:rsidRPr="002F2464" w:rsidRDefault="00FF740E" w:rsidP="00F35170">
      <w:pPr>
        <w:pStyle w:val="Heading2"/>
        <w:rPr>
          <w:rFonts w:ascii="Times New Roman" w:hAnsi="Times New Roman" w:cs="Times New Roman"/>
          <w:caps/>
          <w:color w:val="auto"/>
        </w:rPr>
      </w:pPr>
      <w:r w:rsidRPr="002F2464">
        <w:rPr>
          <w:rFonts w:ascii="Times New Roman" w:hAnsi="Times New Roman" w:cs="Times New Roman"/>
          <w:caps/>
          <w:color w:val="auto"/>
        </w:rPr>
        <w:t>Interstitial lung disease/Pneumonitis</w:t>
      </w:r>
    </w:p>
    <w:p w14:paraId="2B7A2C47" w14:textId="491CA1F6" w:rsidR="00205B48" w:rsidRPr="002F2464" w:rsidRDefault="00FF740E" w:rsidP="00EE688C">
      <w:pPr>
        <w:jc w:val="both"/>
        <w:rPr>
          <w:rFonts w:ascii="Times New Roman" w:hAnsi="Times New Roman" w:cs="Times New Roman"/>
          <w:sz w:val="24"/>
          <w:szCs w:val="24"/>
        </w:rPr>
      </w:pPr>
      <w:r w:rsidRPr="002F2464">
        <w:rPr>
          <w:rFonts w:ascii="Times New Roman" w:hAnsi="Times New Roman" w:cs="Times New Roman"/>
          <w:sz w:val="24"/>
          <w:szCs w:val="24"/>
        </w:rPr>
        <w:t xml:space="preserve">Severe, life-threatening, or fatal interstitial lung disease (ILD)/pneumonitis have been observed in patients treated with ZYKADIA in clinical studies. </w:t>
      </w:r>
      <w:r w:rsidR="0065165A" w:rsidRPr="002F2464">
        <w:rPr>
          <w:rFonts w:ascii="Times New Roman" w:hAnsi="Times New Roman" w:cs="Times New Roman"/>
          <w:sz w:val="24"/>
          <w:szCs w:val="24"/>
        </w:rPr>
        <w:t xml:space="preserve">In clinical studies, ILD events (including </w:t>
      </w:r>
      <w:r w:rsidR="00B25C1C" w:rsidRPr="002F2464">
        <w:rPr>
          <w:rFonts w:ascii="Times New Roman" w:hAnsi="Times New Roman" w:cs="Times New Roman"/>
          <w:sz w:val="24"/>
          <w:szCs w:val="24"/>
        </w:rPr>
        <w:t>‘</w:t>
      </w:r>
      <w:r w:rsidR="0065165A" w:rsidRPr="002F2464">
        <w:rPr>
          <w:rFonts w:ascii="Times New Roman" w:hAnsi="Times New Roman" w:cs="Times New Roman"/>
          <w:sz w:val="24"/>
          <w:szCs w:val="24"/>
        </w:rPr>
        <w:t>pneumonitis</w:t>
      </w:r>
      <w:r w:rsidR="00B25C1C" w:rsidRPr="002F2464">
        <w:rPr>
          <w:rFonts w:ascii="Times New Roman" w:hAnsi="Times New Roman" w:cs="Times New Roman"/>
          <w:sz w:val="24"/>
          <w:szCs w:val="24"/>
        </w:rPr>
        <w:t>’</w:t>
      </w:r>
      <w:r w:rsidR="0065165A" w:rsidRPr="002F2464">
        <w:rPr>
          <w:rFonts w:ascii="Times New Roman" w:hAnsi="Times New Roman" w:cs="Times New Roman"/>
          <w:sz w:val="24"/>
          <w:szCs w:val="24"/>
        </w:rPr>
        <w:t xml:space="preserve">, </w:t>
      </w:r>
      <w:r w:rsidR="00B25C1C" w:rsidRPr="002F2464">
        <w:rPr>
          <w:rFonts w:ascii="Times New Roman" w:hAnsi="Times New Roman" w:cs="Times New Roman"/>
          <w:sz w:val="24"/>
          <w:szCs w:val="24"/>
        </w:rPr>
        <w:t>‘</w:t>
      </w:r>
      <w:r w:rsidR="0065165A" w:rsidRPr="002F2464">
        <w:rPr>
          <w:rFonts w:ascii="Times New Roman" w:hAnsi="Times New Roman" w:cs="Times New Roman"/>
          <w:sz w:val="24"/>
          <w:szCs w:val="24"/>
        </w:rPr>
        <w:t>ILD</w:t>
      </w:r>
      <w:r w:rsidR="00B25C1C" w:rsidRPr="002F2464">
        <w:rPr>
          <w:rFonts w:ascii="Times New Roman" w:hAnsi="Times New Roman" w:cs="Times New Roman"/>
          <w:sz w:val="24"/>
          <w:szCs w:val="24"/>
        </w:rPr>
        <w:t>’</w:t>
      </w:r>
      <w:r w:rsidR="0065165A" w:rsidRPr="002F2464">
        <w:rPr>
          <w:rFonts w:ascii="Times New Roman" w:hAnsi="Times New Roman" w:cs="Times New Roman"/>
          <w:sz w:val="24"/>
          <w:szCs w:val="24"/>
        </w:rPr>
        <w:t xml:space="preserve">, </w:t>
      </w:r>
      <w:r w:rsidR="00B25C1C" w:rsidRPr="002F2464">
        <w:rPr>
          <w:rFonts w:ascii="Times New Roman" w:hAnsi="Times New Roman" w:cs="Times New Roman"/>
          <w:sz w:val="24"/>
          <w:szCs w:val="24"/>
        </w:rPr>
        <w:t>‘</w:t>
      </w:r>
      <w:r w:rsidR="0065165A" w:rsidRPr="002F2464">
        <w:rPr>
          <w:rFonts w:ascii="Times New Roman" w:hAnsi="Times New Roman" w:cs="Times New Roman"/>
          <w:sz w:val="24"/>
          <w:szCs w:val="24"/>
        </w:rPr>
        <w:t>Lung Infiltration</w:t>
      </w:r>
      <w:r w:rsidR="00B25C1C" w:rsidRPr="002F2464">
        <w:rPr>
          <w:rFonts w:ascii="Times New Roman" w:hAnsi="Times New Roman" w:cs="Times New Roman"/>
          <w:sz w:val="24"/>
          <w:szCs w:val="24"/>
        </w:rPr>
        <w:t>’</w:t>
      </w:r>
      <w:r w:rsidR="0065165A" w:rsidRPr="002F2464">
        <w:rPr>
          <w:rFonts w:ascii="Times New Roman" w:hAnsi="Times New Roman" w:cs="Times New Roman"/>
          <w:sz w:val="24"/>
          <w:szCs w:val="24"/>
        </w:rPr>
        <w:t xml:space="preserve"> and </w:t>
      </w:r>
      <w:r w:rsidR="00B25C1C" w:rsidRPr="002F2464">
        <w:rPr>
          <w:rFonts w:ascii="Times New Roman" w:hAnsi="Times New Roman" w:cs="Times New Roman"/>
          <w:sz w:val="24"/>
          <w:szCs w:val="24"/>
        </w:rPr>
        <w:t>‘</w:t>
      </w:r>
      <w:proofErr w:type="spellStart"/>
      <w:r w:rsidR="0065165A" w:rsidRPr="002F2464">
        <w:rPr>
          <w:rFonts w:ascii="Times New Roman" w:hAnsi="Times New Roman" w:cs="Times New Roman"/>
          <w:sz w:val="24"/>
          <w:szCs w:val="24"/>
        </w:rPr>
        <w:t>Alveolitis</w:t>
      </w:r>
      <w:proofErr w:type="spellEnd"/>
      <w:r w:rsidR="0065165A" w:rsidRPr="002F2464">
        <w:rPr>
          <w:rFonts w:ascii="Times New Roman" w:hAnsi="Times New Roman" w:cs="Times New Roman"/>
          <w:sz w:val="24"/>
          <w:szCs w:val="24"/>
        </w:rPr>
        <w:t xml:space="preserve"> Allergic</w:t>
      </w:r>
      <w:r w:rsidR="00B25C1C" w:rsidRPr="002F2464">
        <w:rPr>
          <w:rFonts w:ascii="Times New Roman" w:hAnsi="Times New Roman" w:cs="Times New Roman"/>
          <w:sz w:val="24"/>
          <w:szCs w:val="24"/>
        </w:rPr>
        <w:t>’</w:t>
      </w:r>
      <w:r w:rsidR="0065165A" w:rsidRPr="002F2464">
        <w:rPr>
          <w:rFonts w:ascii="Times New Roman" w:hAnsi="Times New Roman" w:cs="Times New Roman"/>
          <w:sz w:val="24"/>
          <w:szCs w:val="24"/>
        </w:rPr>
        <w:t xml:space="preserve">) </w:t>
      </w:r>
      <w:r w:rsidR="00B25C1C" w:rsidRPr="002F2464">
        <w:rPr>
          <w:rFonts w:ascii="Times New Roman" w:hAnsi="Times New Roman" w:cs="Times New Roman"/>
          <w:sz w:val="24"/>
          <w:szCs w:val="24"/>
        </w:rPr>
        <w:t>occurred</w:t>
      </w:r>
      <w:r w:rsidR="0065165A" w:rsidRPr="002F2464">
        <w:rPr>
          <w:rFonts w:ascii="Times New Roman" w:hAnsi="Times New Roman" w:cs="Times New Roman"/>
          <w:sz w:val="24"/>
          <w:szCs w:val="24"/>
        </w:rPr>
        <w:t xml:space="preserve"> in 2.4% </w:t>
      </w:r>
      <w:r w:rsidR="00B25C1C" w:rsidRPr="002F2464">
        <w:rPr>
          <w:rFonts w:ascii="Times New Roman" w:hAnsi="Times New Roman" w:cs="Times New Roman"/>
          <w:sz w:val="24"/>
          <w:szCs w:val="24"/>
        </w:rPr>
        <w:t xml:space="preserve">of </w:t>
      </w:r>
      <w:r w:rsidR="0065165A" w:rsidRPr="002F2464">
        <w:rPr>
          <w:rFonts w:ascii="Times New Roman" w:hAnsi="Times New Roman" w:cs="Times New Roman"/>
          <w:sz w:val="24"/>
          <w:szCs w:val="24"/>
        </w:rPr>
        <w:t xml:space="preserve">patients, </w:t>
      </w:r>
      <w:r w:rsidR="00B25C1C" w:rsidRPr="002F2464">
        <w:rPr>
          <w:rFonts w:ascii="Times New Roman" w:hAnsi="Times New Roman" w:cs="Times New Roman"/>
          <w:sz w:val="24"/>
          <w:szCs w:val="24"/>
        </w:rPr>
        <w:t>and</w:t>
      </w:r>
      <w:r w:rsidR="0065165A" w:rsidRPr="002F2464">
        <w:rPr>
          <w:rFonts w:ascii="Times New Roman" w:hAnsi="Times New Roman" w:cs="Times New Roman"/>
          <w:sz w:val="24"/>
          <w:szCs w:val="24"/>
        </w:rPr>
        <w:t xml:space="preserve"> in 1.3% </w:t>
      </w:r>
      <w:r w:rsidR="00B25C1C" w:rsidRPr="002F2464">
        <w:rPr>
          <w:rFonts w:ascii="Times New Roman" w:eastAsia="Cambria" w:hAnsi="Times New Roman" w:cs="Times New Roman"/>
          <w:spacing w:val="-2"/>
          <w:sz w:val="24"/>
          <w:szCs w:val="24"/>
        </w:rPr>
        <w:t>these</w:t>
      </w:r>
      <w:r w:rsidR="00B25C1C" w:rsidRPr="002F2464">
        <w:rPr>
          <w:rFonts w:ascii="Times New Roman" w:eastAsia="Cambria" w:hAnsi="Times New Roman" w:cs="Times New Roman"/>
          <w:spacing w:val="-4"/>
          <w:sz w:val="24"/>
          <w:szCs w:val="24"/>
        </w:rPr>
        <w:t xml:space="preserve"> </w:t>
      </w:r>
      <w:r w:rsidR="00B25C1C" w:rsidRPr="002F2464">
        <w:rPr>
          <w:rFonts w:ascii="Times New Roman" w:eastAsia="Cambria" w:hAnsi="Times New Roman" w:cs="Times New Roman"/>
          <w:spacing w:val="-1"/>
          <w:sz w:val="24"/>
          <w:szCs w:val="24"/>
        </w:rPr>
        <w:t>were</w:t>
      </w:r>
      <w:r w:rsidR="00B25C1C" w:rsidRPr="002F2464">
        <w:rPr>
          <w:rFonts w:ascii="Times New Roman" w:eastAsia="Cambria" w:hAnsi="Times New Roman" w:cs="Times New Roman"/>
          <w:spacing w:val="-4"/>
          <w:sz w:val="24"/>
          <w:szCs w:val="24"/>
        </w:rPr>
        <w:t xml:space="preserve"> </w:t>
      </w:r>
      <w:r w:rsidR="00B25C1C" w:rsidRPr="002F2464">
        <w:rPr>
          <w:rFonts w:ascii="Times New Roman" w:eastAsia="Cambria" w:hAnsi="Times New Roman" w:cs="Times New Roman"/>
          <w:spacing w:val="-1"/>
          <w:sz w:val="24"/>
          <w:szCs w:val="24"/>
        </w:rPr>
        <w:t>grade</w:t>
      </w:r>
      <w:r w:rsidR="00B25C1C" w:rsidRPr="002F2464">
        <w:rPr>
          <w:rFonts w:ascii="Times New Roman" w:eastAsia="Cambria" w:hAnsi="Times New Roman" w:cs="Times New Roman"/>
          <w:spacing w:val="-4"/>
          <w:sz w:val="24"/>
          <w:szCs w:val="24"/>
        </w:rPr>
        <w:t xml:space="preserve"> </w:t>
      </w:r>
      <w:r w:rsidR="00B25C1C" w:rsidRPr="002F2464">
        <w:rPr>
          <w:rFonts w:ascii="Times New Roman" w:eastAsia="Cambria" w:hAnsi="Times New Roman" w:cs="Times New Roman"/>
          <w:sz w:val="24"/>
          <w:szCs w:val="24"/>
        </w:rPr>
        <w:t>3</w:t>
      </w:r>
      <w:r w:rsidR="00B25C1C" w:rsidRPr="002F2464">
        <w:rPr>
          <w:rFonts w:ascii="Times New Roman" w:eastAsia="Cambria" w:hAnsi="Times New Roman" w:cs="Times New Roman"/>
          <w:spacing w:val="-3"/>
          <w:sz w:val="24"/>
          <w:szCs w:val="24"/>
        </w:rPr>
        <w:t xml:space="preserve"> </w:t>
      </w:r>
      <w:r w:rsidR="00B25C1C" w:rsidRPr="002F2464">
        <w:rPr>
          <w:rFonts w:ascii="Times New Roman" w:eastAsia="Cambria" w:hAnsi="Times New Roman" w:cs="Times New Roman"/>
          <w:spacing w:val="-2"/>
          <w:sz w:val="24"/>
          <w:szCs w:val="24"/>
        </w:rPr>
        <w:t>or</w:t>
      </w:r>
      <w:r w:rsidR="00B25C1C" w:rsidRPr="002F2464">
        <w:rPr>
          <w:rFonts w:ascii="Times New Roman" w:eastAsia="Cambria" w:hAnsi="Times New Roman" w:cs="Times New Roman"/>
          <w:spacing w:val="3"/>
          <w:sz w:val="24"/>
          <w:szCs w:val="24"/>
        </w:rPr>
        <w:t xml:space="preserve"> </w:t>
      </w:r>
      <w:r w:rsidR="00B25C1C" w:rsidRPr="002F2464">
        <w:rPr>
          <w:rFonts w:ascii="Times New Roman" w:eastAsia="Cambria" w:hAnsi="Times New Roman" w:cs="Times New Roman"/>
          <w:spacing w:val="-1"/>
          <w:sz w:val="24"/>
          <w:szCs w:val="24"/>
        </w:rPr>
        <w:t>4</w:t>
      </w:r>
      <w:r w:rsidR="0065165A" w:rsidRPr="002F2464">
        <w:rPr>
          <w:rFonts w:ascii="Times New Roman" w:hAnsi="Times New Roman" w:cs="Times New Roman"/>
          <w:sz w:val="24"/>
          <w:szCs w:val="24"/>
        </w:rPr>
        <w:t xml:space="preserve">. ILD events that required dose reduction/interruptions were reported in 1.2% and those that led to discontinuation were reported in 1.1%. </w:t>
      </w:r>
      <w:r w:rsidRPr="002F2464">
        <w:rPr>
          <w:rFonts w:ascii="Times New Roman" w:hAnsi="Times New Roman" w:cs="Times New Roman"/>
          <w:sz w:val="24"/>
          <w:szCs w:val="24"/>
        </w:rPr>
        <w:t>Monitor patients for pulmonary symptoms indicative of pneumonitis. Exclude other potential causes of pneumonitis, and discontinue ZYKADIA in patients diagnosed with treatment-related pneumonitis</w:t>
      </w:r>
      <w:r w:rsidR="0068176E" w:rsidRPr="002F2464">
        <w:rPr>
          <w:rFonts w:ascii="Times New Roman" w:hAnsi="Times New Roman" w:cs="Times New Roman"/>
          <w:sz w:val="24"/>
          <w:szCs w:val="24"/>
        </w:rPr>
        <w:t>, any grade</w:t>
      </w:r>
      <w:r w:rsidRPr="002F2464">
        <w:rPr>
          <w:rFonts w:ascii="Times New Roman" w:hAnsi="Times New Roman" w:cs="Times New Roman"/>
          <w:sz w:val="24"/>
          <w:szCs w:val="24"/>
        </w:rPr>
        <w:t xml:space="preserve"> </w:t>
      </w:r>
      <w:r w:rsidR="00B50D98" w:rsidRPr="002F2464">
        <w:rPr>
          <w:rFonts w:ascii="Times New Roman" w:hAnsi="Times New Roman" w:cs="Times New Roman"/>
          <w:sz w:val="24"/>
          <w:szCs w:val="24"/>
        </w:rPr>
        <w:t xml:space="preserve">(see </w:t>
      </w:r>
      <w:r w:rsidRPr="002F2464">
        <w:rPr>
          <w:rFonts w:ascii="Times New Roman" w:hAnsi="Times New Roman" w:cs="Times New Roman"/>
          <w:sz w:val="24"/>
          <w:szCs w:val="24"/>
        </w:rPr>
        <w:t xml:space="preserve">Dosage and </w:t>
      </w:r>
      <w:r w:rsidR="00B50D98" w:rsidRPr="002F2464">
        <w:rPr>
          <w:rFonts w:ascii="Times New Roman" w:hAnsi="Times New Roman" w:cs="Times New Roman"/>
          <w:sz w:val="24"/>
          <w:szCs w:val="24"/>
        </w:rPr>
        <w:t>A</w:t>
      </w:r>
      <w:r w:rsidRPr="002F2464">
        <w:rPr>
          <w:rFonts w:ascii="Times New Roman" w:hAnsi="Times New Roman" w:cs="Times New Roman"/>
          <w:sz w:val="24"/>
          <w:szCs w:val="24"/>
        </w:rPr>
        <w:t xml:space="preserve">dministration and Adverse </w:t>
      </w:r>
      <w:r w:rsidR="00B50D98" w:rsidRPr="002F2464">
        <w:rPr>
          <w:rFonts w:ascii="Times New Roman" w:hAnsi="Times New Roman" w:cs="Times New Roman"/>
          <w:sz w:val="24"/>
          <w:szCs w:val="24"/>
        </w:rPr>
        <w:t>Events</w:t>
      </w:r>
      <w:r w:rsidRPr="002F2464">
        <w:rPr>
          <w:rFonts w:ascii="Times New Roman" w:hAnsi="Times New Roman" w:cs="Times New Roman"/>
          <w:sz w:val="24"/>
          <w:szCs w:val="24"/>
        </w:rPr>
        <w:t>).</w:t>
      </w:r>
    </w:p>
    <w:p w14:paraId="09017943" w14:textId="77777777" w:rsidR="00FF740E" w:rsidRPr="002F2464" w:rsidRDefault="00FF740E" w:rsidP="00F35170">
      <w:pPr>
        <w:pStyle w:val="Heading2"/>
        <w:rPr>
          <w:rFonts w:ascii="Times New Roman" w:hAnsi="Times New Roman" w:cs="Times New Roman"/>
          <w:caps/>
          <w:color w:val="auto"/>
        </w:rPr>
      </w:pPr>
      <w:r w:rsidRPr="002F2464">
        <w:rPr>
          <w:rFonts w:ascii="Times New Roman" w:hAnsi="Times New Roman" w:cs="Times New Roman"/>
          <w:caps/>
          <w:color w:val="auto"/>
        </w:rPr>
        <w:t>QT interval prolongation</w:t>
      </w:r>
    </w:p>
    <w:p w14:paraId="4147959E" w14:textId="11C0DF03" w:rsidR="005C5F48" w:rsidRPr="002F2464" w:rsidRDefault="00FF740E" w:rsidP="002F2464">
      <w:pPr>
        <w:jc w:val="both"/>
        <w:rPr>
          <w:rFonts w:ascii="Times New Roman" w:hAnsi="Times New Roman" w:cs="Times New Roman"/>
          <w:sz w:val="24"/>
          <w:szCs w:val="24"/>
        </w:rPr>
      </w:pPr>
      <w:proofErr w:type="spellStart"/>
      <w:r w:rsidRPr="002F2464">
        <w:rPr>
          <w:rFonts w:ascii="Times New Roman" w:hAnsi="Times New Roman" w:cs="Times New Roman"/>
          <w:sz w:val="24"/>
          <w:szCs w:val="24"/>
        </w:rPr>
        <w:t>QTc</w:t>
      </w:r>
      <w:proofErr w:type="spellEnd"/>
      <w:r w:rsidRPr="002F2464">
        <w:rPr>
          <w:rFonts w:ascii="Times New Roman" w:hAnsi="Times New Roman" w:cs="Times New Roman"/>
          <w:sz w:val="24"/>
          <w:szCs w:val="24"/>
        </w:rPr>
        <w:t xml:space="preserve"> prolongation has been observed in clinical studies in patients treated with ZYKADIA, which may lead to an increased risk for ventricular </w:t>
      </w:r>
      <w:proofErr w:type="spellStart"/>
      <w:r w:rsidRPr="002F2464">
        <w:rPr>
          <w:rFonts w:ascii="Times New Roman" w:hAnsi="Times New Roman" w:cs="Times New Roman"/>
          <w:sz w:val="24"/>
          <w:szCs w:val="24"/>
        </w:rPr>
        <w:t>tachyarrhythmias</w:t>
      </w:r>
      <w:proofErr w:type="spellEnd"/>
      <w:r w:rsidRPr="002F2464">
        <w:rPr>
          <w:rFonts w:ascii="Times New Roman" w:hAnsi="Times New Roman" w:cs="Times New Roman"/>
          <w:sz w:val="24"/>
          <w:szCs w:val="24"/>
        </w:rPr>
        <w:t xml:space="preserve"> (e.g., Torsade de pointes) or sudden death. </w:t>
      </w:r>
      <w:r w:rsidR="00820E4B" w:rsidRPr="002F2464">
        <w:rPr>
          <w:rFonts w:ascii="Times New Roman" w:hAnsi="Times New Roman" w:cs="Times New Roman"/>
          <w:sz w:val="24"/>
          <w:szCs w:val="24"/>
        </w:rPr>
        <w:t xml:space="preserve">In </w:t>
      </w:r>
      <w:r w:rsidR="005C5F48" w:rsidRPr="002F2464">
        <w:rPr>
          <w:rFonts w:ascii="Times New Roman" w:hAnsi="Times New Roman" w:cs="Times New Roman"/>
          <w:sz w:val="24"/>
          <w:szCs w:val="24"/>
        </w:rPr>
        <w:t xml:space="preserve">clinical studies, </w:t>
      </w:r>
      <w:r w:rsidR="00414C5D" w:rsidRPr="002F2464">
        <w:rPr>
          <w:rFonts w:ascii="Times New Roman" w:hAnsi="Times New Roman" w:cs="Times New Roman"/>
          <w:sz w:val="24"/>
          <w:szCs w:val="24"/>
        </w:rPr>
        <w:t>9.7</w:t>
      </w:r>
      <w:r w:rsidR="005C5F48" w:rsidRPr="002F2464">
        <w:rPr>
          <w:rFonts w:ascii="Times New Roman" w:hAnsi="Times New Roman" w:cs="Times New Roman"/>
          <w:sz w:val="24"/>
          <w:szCs w:val="24"/>
        </w:rPr>
        <w:t xml:space="preserve">% of patients treated with </w:t>
      </w:r>
      <w:r w:rsidR="00E67DDC" w:rsidRPr="002F2464">
        <w:rPr>
          <w:rFonts w:ascii="Times New Roman" w:hAnsi="Times New Roman" w:cs="Times New Roman"/>
          <w:sz w:val="24"/>
          <w:szCs w:val="24"/>
        </w:rPr>
        <w:t>ZYKADIA</w:t>
      </w:r>
      <w:r w:rsidR="005C5F48" w:rsidRPr="002F2464">
        <w:rPr>
          <w:rFonts w:ascii="Times New Roman" w:hAnsi="Times New Roman" w:cs="Times New Roman"/>
          <w:sz w:val="24"/>
          <w:szCs w:val="24"/>
        </w:rPr>
        <w:t xml:space="preserve"> had events of QT prolongation (any grade), including grade 3 or 4 events in </w:t>
      </w:r>
      <w:r w:rsidR="00414C5D" w:rsidRPr="002F2464">
        <w:rPr>
          <w:rFonts w:ascii="Times New Roman" w:hAnsi="Times New Roman" w:cs="Times New Roman"/>
          <w:sz w:val="24"/>
          <w:szCs w:val="24"/>
        </w:rPr>
        <w:t>2.1</w:t>
      </w:r>
      <w:r w:rsidR="005C5F48" w:rsidRPr="002F2464">
        <w:rPr>
          <w:rFonts w:ascii="Times New Roman" w:hAnsi="Times New Roman" w:cs="Times New Roman"/>
          <w:sz w:val="24"/>
          <w:szCs w:val="24"/>
        </w:rPr>
        <w:t xml:space="preserve">% of patients. These events required dose reduction or interruption in </w:t>
      </w:r>
      <w:r w:rsidR="00897034" w:rsidRPr="002F2464">
        <w:rPr>
          <w:rFonts w:ascii="Times New Roman" w:hAnsi="Times New Roman" w:cs="Times New Roman"/>
          <w:sz w:val="24"/>
          <w:szCs w:val="24"/>
        </w:rPr>
        <w:t>2.</w:t>
      </w:r>
      <w:r w:rsidR="005C5F48" w:rsidRPr="002F2464">
        <w:rPr>
          <w:rFonts w:ascii="Times New Roman" w:hAnsi="Times New Roman" w:cs="Times New Roman"/>
          <w:sz w:val="24"/>
          <w:szCs w:val="24"/>
        </w:rPr>
        <w:t>1% of patients and led to discontinuation in 0.2% of patients.</w:t>
      </w:r>
    </w:p>
    <w:p w14:paraId="72439ABF" w14:textId="4376A1C9" w:rsidR="00FF740E" w:rsidRPr="002F2464" w:rsidRDefault="00FF740E" w:rsidP="00EE688C">
      <w:pPr>
        <w:jc w:val="both"/>
        <w:rPr>
          <w:rFonts w:ascii="Times New Roman" w:hAnsi="Times New Roman" w:cs="Times New Roman"/>
          <w:sz w:val="24"/>
          <w:szCs w:val="24"/>
        </w:rPr>
      </w:pPr>
      <w:r w:rsidRPr="002F2464">
        <w:rPr>
          <w:rFonts w:ascii="Times New Roman" w:hAnsi="Times New Roman" w:cs="Times New Roman"/>
          <w:sz w:val="24"/>
          <w:szCs w:val="24"/>
        </w:rPr>
        <w:t>A c</w:t>
      </w:r>
      <w:r w:rsidR="00376B19" w:rsidRPr="002F2464">
        <w:rPr>
          <w:rFonts w:ascii="Times New Roman" w:hAnsi="Times New Roman" w:cs="Times New Roman"/>
          <w:sz w:val="24"/>
          <w:szCs w:val="24"/>
        </w:rPr>
        <w:t>ategorical outlier</w:t>
      </w:r>
      <w:r w:rsidRPr="002F2464">
        <w:rPr>
          <w:rFonts w:ascii="Times New Roman" w:hAnsi="Times New Roman" w:cs="Times New Roman"/>
          <w:sz w:val="24"/>
          <w:szCs w:val="24"/>
        </w:rPr>
        <w:t xml:space="preserve"> analysis of ECG data demonstrated new </w:t>
      </w:r>
      <w:proofErr w:type="spellStart"/>
      <w:r w:rsidRPr="002F2464">
        <w:rPr>
          <w:rFonts w:ascii="Times New Roman" w:hAnsi="Times New Roman" w:cs="Times New Roman"/>
          <w:sz w:val="24"/>
          <w:szCs w:val="24"/>
        </w:rPr>
        <w:t>QT</w:t>
      </w:r>
      <w:r w:rsidR="003437B5" w:rsidRPr="002F2464">
        <w:rPr>
          <w:rFonts w:ascii="Times New Roman" w:hAnsi="Times New Roman" w:cs="Times New Roman"/>
          <w:sz w:val="24"/>
          <w:szCs w:val="24"/>
        </w:rPr>
        <w:t>c</w:t>
      </w:r>
      <w:proofErr w:type="spellEnd"/>
      <w:r w:rsidR="003437B5" w:rsidRPr="002F2464">
        <w:rPr>
          <w:rFonts w:ascii="Times New Roman" w:hAnsi="Times New Roman" w:cs="Times New Roman"/>
          <w:sz w:val="24"/>
          <w:szCs w:val="24"/>
        </w:rPr>
        <w:t xml:space="preserve"> &gt;500 </w:t>
      </w:r>
      <w:proofErr w:type="spellStart"/>
      <w:r w:rsidR="003437B5" w:rsidRPr="002F2464">
        <w:rPr>
          <w:rFonts w:ascii="Times New Roman" w:hAnsi="Times New Roman" w:cs="Times New Roman"/>
          <w:sz w:val="24"/>
          <w:szCs w:val="24"/>
        </w:rPr>
        <w:t>msec</w:t>
      </w:r>
      <w:proofErr w:type="spellEnd"/>
      <w:r w:rsidR="003437B5" w:rsidRPr="002F2464">
        <w:rPr>
          <w:rFonts w:ascii="Times New Roman" w:hAnsi="Times New Roman" w:cs="Times New Roman"/>
          <w:sz w:val="24"/>
          <w:szCs w:val="24"/>
        </w:rPr>
        <w:t xml:space="preserve"> in 1</w:t>
      </w:r>
      <w:r w:rsidR="00853058" w:rsidRPr="002F2464">
        <w:rPr>
          <w:rFonts w:ascii="Times New Roman" w:hAnsi="Times New Roman" w:cs="Times New Roman"/>
          <w:sz w:val="24"/>
          <w:szCs w:val="24"/>
        </w:rPr>
        <w:t>2</w:t>
      </w:r>
      <w:r w:rsidR="003437B5" w:rsidRPr="002F2464">
        <w:rPr>
          <w:rFonts w:ascii="Times New Roman" w:hAnsi="Times New Roman" w:cs="Times New Roman"/>
          <w:sz w:val="24"/>
          <w:szCs w:val="24"/>
        </w:rPr>
        <w:t xml:space="preserve"> patient</w:t>
      </w:r>
      <w:r w:rsidR="00853058" w:rsidRPr="002F2464">
        <w:rPr>
          <w:rFonts w:ascii="Times New Roman" w:hAnsi="Times New Roman" w:cs="Times New Roman"/>
          <w:sz w:val="24"/>
          <w:szCs w:val="24"/>
        </w:rPr>
        <w:t>s</w:t>
      </w:r>
      <w:r w:rsidR="003437B5" w:rsidRPr="002F2464">
        <w:rPr>
          <w:rFonts w:ascii="Times New Roman" w:hAnsi="Times New Roman" w:cs="Times New Roman"/>
          <w:sz w:val="24"/>
          <w:szCs w:val="24"/>
        </w:rPr>
        <w:t xml:space="preserve"> (</w:t>
      </w:r>
      <w:r w:rsidR="00853058" w:rsidRPr="002F2464">
        <w:rPr>
          <w:rFonts w:ascii="Times New Roman" w:hAnsi="Times New Roman" w:cs="Times New Roman"/>
          <w:sz w:val="24"/>
          <w:szCs w:val="24"/>
        </w:rPr>
        <w:t>1.3%</w:t>
      </w:r>
      <w:r w:rsidR="003437B5" w:rsidRPr="002F2464">
        <w:rPr>
          <w:rFonts w:ascii="Times New Roman" w:hAnsi="Times New Roman" w:cs="Times New Roman"/>
          <w:sz w:val="24"/>
          <w:szCs w:val="24"/>
        </w:rPr>
        <w:t>)</w:t>
      </w:r>
      <w:r w:rsidR="00853058" w:rsidRPr="002F2464">
        <w:rPr>
          <w:rFonts w:ascii="Times New Roman" w:hAnsi="Times New Roman" w:cs="Times New Roman"/>
          <w:sz w:val="24"/>
          <w:szCs w:val="24"/>
        </w:rPr>
        <w:t xml:space="preserve"> among which six had elevated </w:t>
      </w:r>
      <w:proofErr w:type="spellStart"/>
      <w:r w:rsidR="00853058" w:rsidRPr="002F2464">
        <w:rPr>
          <w:rFonts w:ascii="Times New Roman" w:hAnsi="Times New Roman" w:cs="Times New Roman"/>
          <w:sz w:val="24"/>
          <w:szCs w:val="24"/>
        </w:rPr>
        <w:t>QTc</w:t>
      </w:r>
      <w:proofErr w:type="spellEnd"/>
      <w:r w:rsidR="00853058" w:rsidRPr="002F2464">
        <w:rPr>
          <w:rFonts w:ascii="Times New Roman" w:hAnsi="Times New Roman" w:cs="Times New Roman"/>
          <w:sz w:val="24"/>
          <w:szCs w:val="24"/>
        </w:rPr>
        <w:t xml:space="preserve">&gt;450 </w:t>
      </w:r>
      <w:proofErr w:type="spellStart"/>
      <w:r w:rsidR="00853058" w:rsidRPr="002F2464">
        <w:rPr>
          <w:rFonts w:ascii="Times New Roman" w:hAnsi="Times New Roman" w:cs="Times New Roman"/>
          <w:sz w:val="24"/>
          <w:szCs w:val="24"/>
        </w:rPr>
        <w:t>msec</w:t>
      </w:r>
      <w:proofErr w:type="spellEnd"/>
      <w:r w:rsidR="00853058" w:rsidRPr="002F2464">
        <w:rPr>
          <w:rFonts w:ascii="Times New Roman" w:hAnsi="Times New Roman" w:cs="Times New Roman"/>
          <w:sz w:val="24"/>
          <w:szCs w:val="24"/>
        </w:rPr>
        <w:t xml:space="preserve"> at baseline</w:t>
      </w:r>
      <w:r w:rsidRPr="002F2464">
        <w:rPr>
          <w:rFonts w:ascii="Times New Roman" w:hAnsi="Times New Roman" w:cs="Times New Roman"/>
          <w:sz w:val="24"/>
          <w:szCs w:val="24"/>
        </w:rPr>
        <w:t xml:space="preserve">. There were </w:t>
      </w:r>
      <w:r w:rsidR="00853058" w:rsidRPr="002F2464">
        <w:rPr>
          <w:rFonts w:ascii="Times New Roman" w:hAnsi="Times New Roman" w:cs="Times New Roman"/>
          <w:sz w:val="24"/>
          <w:szCs w:val="24"/>
        </w:rPr>
        <w:t>58</w:t>
      </w:r>
      <w:r w:rsidRPr="002F2464">
        <w:rPr>
          <w:rFonts w:ascii="Times New Roman" w:hAnsi="Times New Roman" w:cs="Times New Roman"/>
          <w:sz w:val="24"/>
          <w:szCs w:val="24"/>
        </w:rPr>
        <w:t xml:space="preserve"> patients (</w:t>
      </w:r>
      <w:r w:rsidR="00853058" w:rsidRPr="002F2464">
        <w:rPr>
          <w:rFonts w:ascii="Times New Roman" w:hAnsi="Times New Roman" w:cs="Times New Roman"/>
          <w:sz w:val="24"/>
          <w:szCs w:val="24"/>
        </w:rPr>
        <w:t>6.3%</w:t>
      </w:r>
      <w:r w:rsidRPr="002F2464">
        <w:rPr>
          <w:rFonts w:ascii="Times New Roman" w:hAnsi="Times New Roman" w:cs="Times New Roman"/>
          <w:sz w:val="24"/>
          <w:szCs w:val="24"/>
        </w:rPr>
        <w:t xml:space="preserve">) with a </w:t>
      </w:r>
      <w:proofErr w:type="spellStart"/>
      <w:r w:rsidRPr="002F2464">
        <w:rPr>
          <w:rFonts w:ascii="Times New Roman" w:hAnsi="Times New Roman" w:cs="Times New Roman"/>
          <w:sz w:val="24"/>
          <w:szCs w:val="24"/>
        </w:rPr>
        <w:t>QTc</w:t>
      </w:r>
      <w:proofErr w:type="spellEnd"/>
      <w:r w:rsidRPr="002F2464">
        <w:rPr>
          <w:rFonts w:ascii="Times New Roman" w:hAnsi="Times New Roman" w:cs="Times New Roman"/>
          <w:sz w:val="24"/>
          <w:szCs w:val="24"/>
        </w:rPr>
        <w:t xml:space="preserve"> increase from baseline &gt;60 msec. A pharmacokinetic</w:t>
      </w:r>
      <w:r w:rsidR="00853058" w:rsidRPr="002F2464">
        <w:rPr>
          <w:rFonts w:ascii="Times New Roman" w:hAnsi="Times New Roman" w:cs="Times New Roman"/>
          <w:sz w:val="24"/>
          <w:szCs w:val="24"/>
        </w:rPr>
        <w:t>/</w:t>
      </w:r>
      <w:proofErr w:type="spellStart"/>
      <w:r w:rsidR="00853058" w:rsidRPr="002F2464">
        <w:rPr>
          <w:rFonts w:ascii="Times New Roman" w:hAnsi="Times New Roman" w:cs="Times New Roman"/>
          <w:sz w:val="24"/>
          <w:szCs w:val="24"/>
        </w:rPr>
        <w:t>pharmacodynamic</w:t>
      </w:r>
      <w:proofErr w:type="spellEnd"/>
      <w:r w:rsidRPr="002F2464">
        <w:rPr>
          <w:rFonts w:ascii="Times New Roman" w:hAnsi="Times New Roman" w:cs="Times New Roman"/>
          <w:sz w:val="24"/>
          <w:szCs w:val="24"/>
        </w:rPr>
        <w:t xml:space="preserve"> analysis </w:t>
      </w:r>
      <w:r w:rsidR="00376B19" w:rsidRPr="002F2464">
        <w:rPr>
          <w:rFonts w:ascii="Times New Roman" w:hAnsi="Times New Roman" w:cs="Times New Roman"/>
          <w:sz w:val="24"/>
          <w:szCs w:val="24"/>
        </w:rPr>
        <w:t>indicates</w:t>
      </w:r>
      <w:r w:rsidRPr="002F2464">
        <w:rPr>
          <w:rFonts w:ascii="Times New Roman" w:hAnsi="Times New Roman" w:cs="Times New Roman"/>
          <w:sz w:val="24"/>
          <w:szCs w:val="24"/>
        </w:rPr>
        <w:t xml:space="preserve"> that </w:t>
      </w:r>
      <w:proofErr w:type="spellStart"/>
      <w:r w:rsidRPr="002F2464">
        <w:rPr>
          <w:rFonts w:ascii="Times New Roman" w:hAnsi="Times New Roman" w:cs="Times New Roman"/>
          <w:sz w:val="24"/>
          <w:szCs w:val="24"/>
        </w:rPr>
        <w:t>ceritinib</w:t>
      </w:r>
      <w:proofErr w:type="spellEnd"/>
      <w:r w:rsidRPr="002F2464">
        <w:rPr>
          <w:rFonts w:ascii="Times New Roman" w:hAnsi="Times New Roman" w:cs="Times New Roman"/>
          <w:sz w:val="24"/>
          <w:szCs w:val="24"/>
        </w:rPr>
        <w:t xml:space="preserve"> causes concentration-dependent increases in </w:t>
      </w:r>
      <w:proofErr w:type="spellStart"/>
      <w:r w:rsidRPr="002F2464">
        <w:rPr>
          <w:rFonts w:ascii="Times New Roman" w:hAnsi="Times New Roman" w:cs="Times New Roman"/>
          <w:sz w:val="24"/>
          <w:szCs w:val="24"/>
        </w:rPr>
        <w:t>QTc</w:t>
      </w:r>
      <w:proofErr w:type="spellEnd"/>
      <w:r w:rsidRPr="002F2464">
        <w:rPr>
          <w:rFonts w:ascii="Times New Roman" w:hAnsi="Times New Roman" w:cs="Times New Roman"/>
          <w:sz w:val="24"/>
          <w:szCs w:val="24"/>
        </w:rPr>
        <w:t xml:space="preserve">. </w:t>
      </w:r>
    </w:p>
    <w:p w14:paraId="2D29399A" w14:textId="15BEBDEF" w:rsidR="00EA2A11" w:rsidRPr="002F2464" w:rsidRDefault="005C5F48" w:rsidP="002F2464">
      <w:pPr>
        <w:jc w:val="both"/>
        <w:rPr>
          <w:rFonts w:ascii="Times New Roman" w:eastAsiaTheme="majorEastAsia" w:hAnsi="Times New Roman" w:cs="Times New Roman"/>
          <w:b/>
          <w:bCs/>
          <w:caps/>
          <w:sz w:val="26"/>
          <w:szCs w:val="26"/>
        </w:rPr>
      </w:pPr>
      <w:r w:rsidRPr="002F2464">
        <w:rPr>
          <w:rFonts w:ascii="Times New Roman" w:hAnsi="Times New Roman" w:cs="Times New Roman"/>
          <w:sz w:val="24"/>
          <w:szCs w:val="24"/>
        </w:rPr>
        <w:t xml:space="preserve">Treatment with </w:t>
      </w:r>
      <w:proofErr w:type="spellStart"/>
      <w:r w:rsidRPr="002F2464">
        <w:rPr>
          <w:rFonts w:ascii="Times New Roman" w:hAnsi="Times New Roman" w:cs="Times New Roman"/>
          <w:sz w:val="24"/>
          <w:szCs w:val="24"/>
        </w:rPr>
        <w:t>ceritinib</w:t>
      </w:r>
      <w:proofErr w:type="spellEnd"/>
      <w:r w:rsidRPr="002F2464">
        <w:rPr>
          <w:rFonts w:ascii="Times New Roman" w:hAnsi="Times New Roman" w:cs="Times New Roman"/>
          <w:sz w:val="24"/>
          <w:szCs w:val="24"/>
        </w:rPr>
        <w:t xml:space="preserve"> is not recommended in patients who have congenital long QT syndrome or who are taking medicinal products known to prolong the </w:t>
      </w:r>
      <w:proofErr w:type="spellStart"/>
      <w:r w:rsidRPr="002F2464">
        <w:rPr>
          <w:rFonts w:ascii="Times New Roman" w:hAnsi="Times New Roman" w:cs="Times New Roman"/>
          <w:sz w:val="24"/>
          <w:szCs w:val="24"/>
        </w:rPr>
        <w:t>QTc</w:t>
      </w:r>
      <w:proofErr w:type="spellEnd"/>
      <w:r w:rsidRPr="002F2464">
        <w:rPr>
          <w:rFonts w:ascii="Times New Roman" w:hAnsi="Times New Roman" w:cs="Times New Roman"/>
          <w:sz w:val="24"/>
          <w:szCs w:val="24"/>
        </w:rPr>
        <w:t xml:space="preserve"> interval</w:t>
      </w:r>
      <w:r w:rsidR="00FF740E" w:rsidRPr="002F2464">
        <w:rPr>
          <w:rFonts w:ascii="Times New Roman" w:hAnsi="Times New Roman" w:cs="Times New Roman"/>
          <w:sz w:val="24"/>
          <w:szCs w:val="24"/>
        </w:rPr>
        <w:t xml:space="preserve">. Periodic monitoring with ECGs and periodic monitoring of electrolytes (e.g., potassium) is recommended in patients with congestive heart failure, </w:t>
      </w:r>
      <w:proofErr w:type="spellStart"/>
      <w:r w:rsidR="00FF740E" w:rsidRPr="002F2464">
        <w:rPr>
          <w:rFonts w:ascii="Times New Roman" w:hAnsi="Times New Roman" w:cs="Times New Roman"/>
          <w:sz w:val="24"/>
          <w:szCs w:val="24"/>
        </w:rPr>
        <w:t>bradyarrhythmias</w:t>
      </w:r>
      <w:proofErr w:type="spellEnd"/>
      <w:r w:rsidR="00FF740E" w:rsidRPr="002F2464">
        <w:rPr>
          <w:rFonts w:ascii="Times New Roman" w:hAnsi="Times New Roman" w:cs="Times New Roman"/>
          <w:sz w:val="24"/>
          <w:szCs w:val="24"/>
        </w:rPr>
        <w:t xml:space="preserve">, or electrolyte abnormalities and in patients who are taking medications that are known to prolong the QT interval. </w:t>
      </w:r>
      <w:r w:rsidR="004B1EC2" w:rsidRPr="002F2464">
        <w:rPr>
          <w:rFonts w:ascii="Times New Roman" w:hAnsi="Times New Roman" w:cs="Times New Roman"/>
          <w:sz w:val="24"/>
          <w:szCs w:val="24"/>
        </w:rPr>
        <w:t xml:space="preserve">Particular care should be exercised when administering </w:t>
      </w:r>
      <w:r w:rsidR="00E67DDC" w:rsidRPr="002F2464">
        <w:rPr>
          <w:rFonts w:ascii="Times New Roman" w:hAnsi="Times New Roman" w:cs="Times New Roman"/>
          <w:sz w:val="24"/>
          <w:szCs w:val="24"/>
        </w:rPr>
        <w:t>ZYKADIA</w:t>
      </w:r>
      <w:r w:rsidR="004B1EC2" w:rsidRPr="002F2464">
        <w:rPr>
          <w:rFonts w:ascii="Times New Roman" w:hAnsi="Times New Roman" w:cs="Times New Roman"/>
          <w:sz w:val="24"/>
          <w:szCs w:val="24"/>
        </w:rPr>
        <w:t xml:space="preserve"> to patients with an increased risk of experiencing torsade de pointes during treatment with a </w:t>
      </w:r>
      <w:proofErr w:type="spellStart"/>
      <w:r w:rsidR="004B1EC2" w:rsidRPr="002F2464">
        <w:rPr>
          <w:rFonts w:ascii="Times New Roman" w:hAnsi="Times New Roman" w:cs="Times New Roman"/>
          <w:sz w:val="24"/>
          <w:szCs w:val="24"/>
        </w:rPr>
        <w:t>QTc</w:t>
      </w:r>
      <w:proofErr w:type="spellEnd"/>
      <w:r w:rsidR="004B1EC2" w:rsidRPr="002F2464">
        <w:rPr>
          <w:rFonts w:ascii="Times New Roman" w:hAnsi="Times New Roman" w:cs="Times New Roman"/>
          <w:sz w:val="24"/>
          <w:szCs w:val="24"/>
        </w:rPr>
        <w:t xml:space="preserve">-prolonging medicinal product. </w:t>
      </w:r>
      <w:r w:rsidR="00FF740E" w:rsidRPr="002F2464">
        <w:rPr>
          <w:rFonts w:ascii="Times New Roman" w:hAnsi="Times New Roman" w:cs="Times New Roman"/>
          <w:sz w:val="24"/>
          <w:szCs w:val="24"/>
        </w:rPr>
        <w:t>In case of vomiting, diarrhoea, dehydration, or impaired renal function, correct elect</w:t>
      </w:r>
      <w:r w:rsidR="007211CB" w:rsidRPr="002F2464">
        <w:rPr>
          <w:rFonts w:ascii="Times New Roman" w:hAnsi="Times New Roman" w:cs="Times New Roman"/>
          <w:sz w:val="24"/>
          <w:szCs w:val="24"/>
        </w:rPr>
        <w:t>rolytes as clinically indicated</w:t>
      </w:r>
      <w:r w:rsidR="00FF740E" w:rsidRPr="002F2464">
        <w:rPr>
          <w:rFonts w:ascii="Times New Roman" w:hAnsi="Times New Roman" w:cs="Times New Roman"/>
          <w:sz w:val="24"/>
          <w:szCs w:val="24"/>
        </w:rPr>
        <w:t xml:space="preserve">. Permanently </w:t>
      </w:r>
      <w:r w:rsidR="00FF740E" w:rsidRPr="002F2464">
        <w:rPr>
          <w:rFonts w:ascii="Times New Roman" w:hAnsi="Times New Roman" w:cs="Times New Roman"/>
          <w:sz w:val="24"/>
          <w:szCs w:val="24"/>
        </w:rPr>
        <w:lastRenderedPageBreak/>
        <w:t xml:space="preserve">discontinue ZYKADIA in patients who develop </w:t>
      </w:r>
      <w:proofErr w:type="spellStart"/>
      <w:r w:rsidR="00FF740E" w:rsidRPr="002F2464">
        <w:rPr>
          <w:rFonts w:ascii="Times New Roman" w:hAnsi="Times New Roman" w:cs="Times New Roman"/>
          <w:sz w:val="24"/>
          <w:szCs w:val="24"/>
        </w:rPr>
        <w:t>QTc</w:t>
      </w:r>
      <w:proofErr w:type="spellEnd"/>
      <w:r w:rsidR="00FF740E" w:rsidRPr="002F2464">
        <w:rPr>
          <w:rFonts w:ascii="Times New Roman" w:hAnsi="Times New Roman" w:cs="Times New Roman"/>
          <w:sz w:val="24"/>
          <w:szCs w:val="24"/>
        </w:rPr>
        <w:t xml:space="preserve"> greater than 500 </w:t>
      </w:r>
      <w:proofErr w:type="spellStart"/>
      <w:r w:rsidR="00FF740E" w:rsidRPr="002F2464">
        <w:rPr>
          <w:rFonts w:ascii="Times New Roman" w:hAnsi="Times New Roman" w:cs="Times New Roman"/>
          <w:sz w:val="24"/>
          <w:szCs w:val="24"/>
        </w:rPr>
        <w:t>msec</w:t>
      </w:r>
      <w:proofErr w:type="spellEnd"/>
      <w:r w:rsidR="00FF740E" w:rsidRPr="002F2464">
        <w:rPr>
          <w:rFonts w:ascii="Times New Roman" w:hAnsi="Times New Roman" w:cs="Times New Roman"/>
          <w:sz w:val="24"/>
          <w:szCs w:val="24"/>
        </w:rPr>
        <w:t xml:space="preserve"> or greater than 60</w:t>
      </w:r>
      <w:r w:rsidR="00DA1C18" w:rsidRPr="002F2464">
        <w:rPr>
          <w:rFonts w:ascii="Times New Roman" w:hAnsi="Times New Roman" w:cs="Times New Roman"/>
          <w:sz w:val="24"/>
          <w:szCs w:val="24"/>
        </w:rPr>
        <w:t> </w:t>
      </w:r>
      <w:proofErr w:type="spellStart"/>
      <w:r w:rsidR="00FF740E" w:rsidRPr="002F2464">
        <w:rPr>
          <w:rFonts w:ascii="Times New Roman" w:hAnsi="Times New Roman" w:cs="Times New Roman"/>
          <w:sz w:val="24"/>
          <w:szCs w:val="24"/>
        </w:rPr>
        <w:t>msec</w:t>
      </w:r>
      <w:proofErr w:type="spellEnd"/>
      <w:r w:rsidR="00FF740E" w:rsidRPr="002F2464">
        <w:rPr>
          <w:rFonts w:ascii="Times New Roman" w:hAnsi="Times New Roman" w:cs="Times New Roman"/>
          <w:sz w:val="24"/>
          <w:szCs w:val="24"/>
        </w:rPr>
        <w:t xml:space="preserve"> change from baseline and Torsade de pointes or polymorphic ventricular tachycardia or signs/symptoms of serious arrhythmia. Withhold ZYKADIA in patients who develop </w:t>
      </w:r>
      <w:proofErr w:type="spellStart"/>
      <w:r w:rsidR="00FF740E" w:rsidRPr="002F2464">
        <w:rPr>
          <w:rFonts w:ascii="Times New Roman" w:hAnsi="Times New Roman" w:cs="Times New Roman"/>
          <w:sz w:val="24"/>
          <w:szCs w:val="24"/>
        </w:rPr>
        <w:t>QTc</w:t>
      </w:r>
      <w:proofErr w:type="spellEnd"/>
      <w:r w:rsidR="00FF740E" w:rsidRPr="002F2464">
        <w:rPr>
          <w:rFonts w:ascii="Times New Roman" w:hAnsi="Times New Roman" w:cs="Times New Roman"/>
          <w:sz w:val="24"/>
          <w:szCs w:val="24"/>
        </w:rPr>
        <w:t xml:space="preserve"> greater than 500 </w:t>
      </w:r>
      <w:proofErr w:type="spellStart"/>
      <w:r w:rsidR="00FF740E" w:rsidRPr="002F2464">
        <w:rPr>
          <w:rFonts w:ascii="Times New Roman" w:hAnsi="Times New Roman" w:cs="Times New Roman"/>
          <w:sz w:val="24"/>
          <w:szCs w:val="24"/>
        </w:rPr>
        <w:t>msec</w:t>
      </w:r>
      <w:proofErr w:type="spellEnd"/>
      <w:r w:rsidR="00FF740E" w:rsidRPr="002F2464">
        <w:rPr>
          <w:rFonts w:ascii="Times New Roman" w:hAnsi="Times New Roman" w:cs="Times New Roman"/>
          <w:sz w:val="24"/>
          <w:szCs w:val="24"/>
        </w:rPr>
        <w:t xml:space="preserve"> on at least 2 separate ECGs until recovery to baseline or a </w:t>
      </w:r>
      <w:proofErr w:type="spellStart"/>
      <w:r w:rsidR="00FF740E" w:rsidRPr="002F2464">
        <w:rPr>
          <w:rFonts w:ascii="Times New Roman" w:hAnsi="Times New Roman" w:cs="Times New Roman"/>
          <w:sz w:val="24"/>
          <w:szCs w:val="24"/>
        </w:rPr>
        <w:t>QTc</w:t>
      </w:r>
      <w:proofErr w:type="spellEnd"/>
      <w:r w:rsidR="00FF740E" w:rsidRPr="002F2464">
        <w:rPr>
          <w:rFonts w:ascii="Times New Roman" w:hAnsi="Times New Roman" w:cs="Times New Roman"/>
          <w:sz w:val="24"/>
          <w:szCs w:val="24"/>
        </w:rPr>
        <w:t xml:space="preserve"> less than 481 </w:t>
      </w:r>
      <w:proofErr w:type="spellStart"/>
      <w:r w:rsidR="00FF740E" w:rsidRPr="002F2464">
        <w:rPr>
          <w:rFonts w:ascii="Times New Roman" w:hAnsi="Times New Roman" w:cs="Times New Roman"/>
          <w:sz w:val="24"/>
          <w:szCs w:val="24"/>
        </w:rPr>
        <w:t>msec</w:t>
      </w:r>
      <w:proofErr w:type="spellEnd"/>
      <w:r w:rsidR="00FF740E" w:rsidRPr="002F2464">
        <w:rPr>
          <w:rFonts w:ascii="Times New Roman" w:hAnsi="Times New Roman" w:cs="Times New Roman"/>
          <w:sz w:val="24"/>
          <w:szCs w:val="24"/>
        </w:rPr>
        <w:t xml:space="preserve">, then reinitiate ZYKADIA by reducing dose by </w:t>
      </w:r>
      <w:r w:rsidR="00F90415" w:rsidRPr="002F2464">
        <w:rPr>
          <w:rFonts w:ascii="Times New Roman" w:hAnsi="Times New Roman" w:cs="Times New Roman"/>
          <w:sz w:val="24"/>
          <w:szCs w:val="24"/>
        </w:rPr>
        <w:t>150 mg</w:t>
      </w:r>
      <w:r w:rsidR="00FF740E" w:rsidRPr="002F2464">
        <w:rPr>
          <w:rFonts w:ascii="Times New Roman" w:hAnsi="Times New Roman" w:cs="Times New Roman"/>
          <w:sz w:val="24"/>
          <w:szCs w:val="24"/>
        </w:rPr>
        <w:t xml:space="preserve"> </w:t>
      </w:r>
      <w:r w:rsidR="00B50D98" w:rsidRPr="002F2464">
        <w:rPr>
          <w:rFonts w:ascii="Times New Roman" w:hAnsi="Times New Roman" w:cs="Times New Roman"/>
          <w:sz w:val="24"/>
          <w:szCs w:val="24"/>
        </w:rPr>
        <w:t>(see Dosage and A</w:t>
      </w:r>
      <w:r w:rsidR="00FF740E" w:rsidRPr="002F2464">
        <w:rPr>
          <w:rFonts w:ascii="Times New Roman" w:hAnsi="Times New Roman" w:cs="Times New Roman"/>
          <w:sz w:val="24"/>
          <w:szCs w:val="24"/>
        </w:rPr>
        <w:t>dministration</w:t>
      </w:r>
      <w:r w:rsidR="00B50D98" w:rsidRPr="002F2464">
        <w:rPr>
          <w:rFonts w:ascii="Times New Roman" w:hAnsi="Times New Roman" w:cs="Times New Roman"/>
          <w:sz w:val="24"/>
          <w:szCs w:val="24"/>
        </w:rPr>
        <w:t xml:space="preserve">, </w:t>
      </w:r>
      <w:r w:rsidR="00FF740E" w:rsidRPr="002F2464">
        <w:rPr>
          <w:rFonts w:ascii="Times New Roman" w:hAnsi="Times New Roman" w:cs="Times New Roman"/>
          <w:sz w:val="24"/>
          <w:szCs w:val="24"/>
        </w:rPr>
        <w:t xml:space="preserve">Adverse </w:t>
      </w:r>
      <w:r w:rsidR="00B50D98" w:rsidRPr="002F2464">
        <w:rPr>
          <w:rFonts w:ascii="Times New Roman" w:hAnsi="Times New Roman" w:cs="Times New Roman"/>
          <w:sz w:val="24"/>
          <w:szCs w:val="24"/>
        </w:rPr>
        <w:t>Events and</w:t>
      </w:r>
      <w:r w:rsidR="00FF740E" w:rsidRPr="002F2464">
        <w:rPr>
          <w:rFonts w:ascii="Times New Roman" w:hAnsi="Times New Roman" w:cs="Times New Roman"/>
          <w:sz w:val="24"/>
          <w:szCs w:val="24"/>
        </w:rPr>
        <w:t xml:space="preserve"> </w:t>
      </w:r>
      <w:r w:rsidR="00B50D98" w:rsidRPr="002F2464">
        <w:rPr>
          <w:rFonts w:ascii="Times New Roman" w:hAnsi="Times New Roman" w:cs="Times New Roman"/>
          <w:sz w:val="24"/>
          <w:szCs w:val="24"/>
        </w:rPr>
        <w:t>Pharmacokinetics; Special Population</w:t>
      </w:r>
      <w:r w:rsidR="00FF740E" w:rsidRPr="002F2464">
        <w:rPr>
          <w:rFonts w:ascii="Times New Roman" w:hAnsi="Times New Roman" w:cs="Times New Roman"/>
          <w:sz w:val="24"/>
          <w:szCs w:val="24"/>
        </w:rPr>
        <w:t>).</w:t>
      </w:r>
    </w:p>
    <w:p w14:paraId="2193880A" w14:textId="77777777" w:rsidR="00FF740E" w:rsidRPr="002F2464" w:rsidRDefault="00FF740E" w:rsidP="00F35170">
      <w:pPr>
        <w:pStyle w:val="Heading2"/>
        <w:rPr>
          <w:rFonts w:ascii="Times New Roman" w:hAnsi="Times New Roman" w:cs="Times New Roman"/>
          <w:caps/>
          <w:color w:val="auto"/>
        </w:rPr>
      </w:pPr>
      <w:r w:rsidRPr="002F2464">
        <w:rPr>
          <w:rFonts w:ascii="Times New Roman" w:hAnsi="Times New Roman" w:cs="Times New Roman"/>
          <w:caps/>
          <w:color w:val="auto"/>
        </w:rPr>
        <w:t>Bradycardia</w:t>
      </w:r>
    </w:p>
    <w:p w14:paraId="33D698DD" w14:textId="1A01C572" w:rsidR="00EA2A11" w:rsidRPr="002F2464" w:rsidRDefault="00B34B0A" w:rsidP="00EE688C">
      <w:pPr>
        <w:jc w:val="both"/>
        <w:rPr>
          <w:rFonts w:ascii="Times New Roman" w:hAnsi="Times New Roman" w:cs="Times New Roman"/>
          <w:sz w:val="24"/>
          <w:szCs w:val="24"/>
        </w:rPr>
      </w:pPr>
      <w:r w:rsidRPr="002F2464">
        <w:rPr>
          <w:rFonts w:ascii="Times New Roman" w:hAnsi="Times New Roman" w:cs="Times New Roman"/>
          <w:sz w:val="24"/>
          <w:szCs w:val="24"/>
        </w:rPr>
        <w:t xml:space="preserve">In clinical studies, events of bradycardia and sinus bradycardia were reported in 1.2% and 1.1% of patients respectively, with 0.2% requiring dose </w:t>
      </w:r>
      <w:r w:rsidR="004A5F4B" w:rsidRPr="002F2464">
        <w:rPr>
          <w:rFonts w:ascii="Times New Roman" w:hAnsi="Times New Roman" w:cs="Times New Roman"/>
          <w:sz w:val="24"/>
          <w:szCs w:val="24"/>
        </w:rPr>
        <w:t>adjustment or interruption</w:t>
      </w:r>
      <w:r w:rsidR="009606D1" w:rsidRPr="002F2464">
        <w:rPr>
          <w:rFonts w:ascii="Times New Roman" w:hAnsi="Times New Roman" w:cs="Times New Roman"/>
          <w:sz w:val="24"/>
          <w:szCs w:val="24"/>
        </w:rPr>
        <w:t xml:space="preserve"> for bradycardia</w:t>
      </w:r>
      <w:r w:rsidRPr="002F2464">
        <w:rPr>
          <w:rFonts w:ascii="Times New Roman" w:hAnsi="Times New Roman" w:cs="Times New Roman"/>
          <w:sz w:val="24"/>
          <w:szCs w:val="24"/>
        </w:rPr>
        <w:t xml:space="preserve">, but none requiring treatment discontinuation. </w:t>
      </w:r>
      <w:r w:rsidR="00FF740E" w:rsidRPr="002F2464">
        <w:rPr>
          <w:rFonts w:ascii="Times New Roman" w:hAnsi="Times New Roman" w:cs="Times New Roman"/>
          <w:sz w:val="24"/>
          <w:szCs w:val="24"/>
        </w:rPr>
        <w:t>Asymptomatic cases of bradycardia</w:t>
      </w:r>
      <w:r w:rsidR="00FE5FCA" w:rsidRPr="002F2464">
        <w:rPr>
          <w:rFonts w:ascii="Times New Roman" w:hAnsi="Times New Roman" w:cs="Times New Roman"/>
          <w:sz w:val="24"/>
          <w:szCs w:val="24"/>
        </w:rPr>
        <w:t xml:space="preserve"> </w:t>
      </w:r>
      <w:r w:rsidR="00FF740E" w:rsidRPr="002F2464">
        <w:rPr>
          <w:rFonts w:ascii="Times New Roman" w:hAnsi="Times New Roman" w:cs="Times New Roman"/>
          <w:sz w:val="24"/>
          <w:szCs w:val="24"/>
        </w:rPr>
        <w:t xml:space="preserve">have been observed in </w:t>
      </w:r>
      <w:r w:rsidR="00FE5FCA" w:rsidRPr="002F2464">
        <w:rPr>
          <w:rFonts w:ascii="Times New Roman" w:hAnsi="Times New Roman" w:cs="Times New Roman"/>
          <w:sz w:val="24"/>
          <w:szCs w:val="24"/>
        </w:rPr>
        <w:t>1</w:t>
      </w:r>
      <w:r w:rsidR="009843EC" w:rsidRPr="002F2464">
        <w:rPr>
          <w:rFonts w:ascii="Times New Roman" w:hAnsi="Times New Roman" w:cs="Times New Roman"/>
          <w:sz w:val="24"/>
          <w:szCs w:val="24"/>
        </w:rPr>
        <w:t>1</w:t>
      </w:r>
      <w:r w:rsidR="00FE5FCA" w:rsidRPr="002F2464">
        <w:rPr>
          <w:rFonts w:ascii="Times New Roman" w:hAnsi="Times New Roman" w:cs="Times New Roman"/>
          <w:sz w:val="24"/>
          <w:szCs w:val="24"/>
        </w:rPr>
        <w:t xml:space="preserve"> out of </w:t>
      </w:r>
      <w:r w:rsidR="009843EC" w:rsidRPr="002F2464">
        <w:rPr>
          <w:rFonts w:ascii="Times New Roman" w:hAnsi="Times New Roman" w:cs="Times New Roman"/>
          <w:sz w:val="24"/>
          <w:szCs w:val="24"/>
        </w:rPr>
        <w:t>9</w:t>
      </w:r>
      <w:r w:rsidR="00FE5FCA" w:rsidRPr="002F2464">
        <w:rPr>
          <w:rFonts w:ascii="Times New Roman" w:hAnsi="Times New Roman" w:cs="Times New Roman"/>
          <w:sz w:val="24"/>
          <w:szCs w:val="24"/>
        </w:rPr>
        <w:t>25 (1.</w:t>
      </w:r>
      <w:r w:rsidR="009843EC" w:rsidRPr="002F2464">
        <w:rPr>
          <w:rFonts w:ascii="Times New Roman" w:hAnsi="Times New Roman" w:cs="Times New Roman"/>
          <w:sz w:val="24"/>
          <w:szCs w:val="24"/>
        </w:rPr>
        <w:t>2</w:t>
      </w:r>
      <w:r w:rsidR="00FE5FCA" w:rsidRPr="002F2464">
        <w:rPr>
          <w:rFonts w:ascii="Times New Roman" w:hAnsi="Times New Roman" w:cs="Times New Roman"/>
          <w:sz w:val="24"/>
          <w:szCs w:val="24"/>
        </w:rPr>
        <w:t xml:space="preserve">%) </w:t>
      </w:r>
      <w:r w:rsidR="00FF740E" w:rsidRPr="002F2464">
        <w:rPr>
          <w:rFonts w:ascii="Times New Roman" w:hAnsi="Times New Roman" w:cs="Times New Roman"/>
          <w:sz w:val="24"/>
          <w:szCs w:val="24"/>
        </w:rPr>
        <w:t>patients treated with ZYKADIA in clinical studies.</w:t>
      </w:r>
      <w:r w:rsidR="00885AED" w:rsidRPr="002F2464">
        <w:rPr>
          <w:rFonts w:ascii="Times New Roman" w:hAnsi="Times New Roman" w:cs="Times New Roman"/>
          <w:sz w:val="24"/>
          <w:szCs w:val="24"/>
        </w:rPr>
        <w:t xml:space="preserve"> </w:t>
      </w:r>
      <w:r w:rsidR="00FE5FCA" w:rsidRPr="002F2464">
        <w:rPr>
          <w:rFonts w:ascii="Times New Roman" w:hAnsi="Times New Roman" w:cs="Times New Roman"/>
          <w:sz w:val="24"/>
          <w:szCs w:val="24"/>
        </w:rPr>
        <w:t>U</w:t>
      </w:r>
      <w:r w:rsidR="00FF740E" w:rsidRPr="002F2464">
        <w:rPr>
          <w:rFonts w:ascii="Times New Roman" w:hAnsi="Times New Roman" w:cs="Times New Roman"/>
          <w:sz w:val="24"/>
          <w:szCs w:val="24"/>
        </w:rPr>
        <w:t>se of ZYKADIA in combination with other agents known to cause bradycardia (e.g., beta-blockers, non-</w:t>
      </w:r>
      <w:proofErr w:type="spellStart"/>
      <w:r w:rsidR="00FF740E" w:rsidRPr="002F2464">
        <w:rPr>
          <w:rFonts w:ascii="Times New Roman" w:hAnsi="Times New Roman" w:cs="Times New Roman"/>
          <w:sz w:val="24"/>
          <w:szCs w:val="24"/>
        </w:rPr>
        <w:t>dihydropyridine</w:t>
      </w:r>
      <w:proofErr w:type="spellEnd"/>
      <w:r w:rsidR="00FF740E" w:rsidRPr="002F2464">
        <w:rPr>
          <w:rFonts w:ascii="Times New Roman" w:hAnsi="Times New Roman" w:cs="Times New Roman"/>
          <w:sz w:val="24"/>
          <w:szCs w:val="24"/>
        </w:rPr>
        <w:t xml:space="preserve"> calcium channel blockers, clonidine, and digoxin)</w:t>
      </w:r>
      <w:r w:rsidR="00FE5FCA" w:rsidRPr="002F2464">
        <w:rPr>
          <w:rFonts w:ascii="Times New Roman" w:hAnsi="Times New Roman" w:cs="Times New Roman"/>
          <w:sz w:val="24"/>
          <w:szCs w:val="24"/>
        </w:rPr>
        <w:t xml:space="preserve"> should be avoided as far as</w:t>
      </w:r>
      <w:r w:rsidR="00FF740E" w:rsidRPr="002F2464">
        <w:rPr>
          <w:rFonts w:ascii="Times New Roman" w:hAnsi="Times New Roman" w:cs="Times New Roman"/>
          <w:sz w:val="24"/>
          <w:szCs w:val="24"/>
        </w:rPr>
        <w:t xml:space="preserve"> possible. Monitor heart rate and blood pressure regularly. In cases of symptomatic bradycardia that is not life-threatening, withhold ZYKADIA until recovery to asymptomatic bradycardia or to a heart rate of 60 bpm or above, evaluate the use of concomitant medications, and adjust the dose of ZYKADIA if necessary. Permanently discontinue ZYKADIA for life-threatening bradycardia if no contributing concomitant medication is identified; however, if associated with concomitant medication known to cause bradycardia or hypotension, withhold ZYKADIA until recovery to asymptomatic bradycardia or to a heart rate of 60 bpm or above</w:t>
      </w:r>
      <w:r w:rsidR="00FE5FCA" w:rsidRPr="002F2464">
        <w:rPr>
          <w:rFonts w:ascii="Times New Roman" w:hAnsi="Times New Roman" w:cs="Times New Roman"/>
          <w:sz w:val="24"/>
          <w:szCs w:val="24"/>
        </w:rPr>
        <w:t>. I</w:t>
      </w:r>
      <w:r w:rsidR="00FF740E" w:rsidRPr="002F2464">
        <w:rPr>
          <w:rFonts w:ascii="Times New Roman" w:hAnsi="Times New Roman" w:cs="Times New Roman"/>
          <w:sz w:val="24"/>
          <w:szCs w:val="24"/>
        </w:rPr>
        <w:t xml:space="preserve">f concomitant medication can be adjusted or discontinued, reinitiate ZYKADIA by reducing dose by </w:t>
      </w:r>
      <w:r w:rsidR="00655184" w:rsidRPr="002F2464">
        <w:rPr>
          <w:rFonts w:ascii="Times New Roman" w:hAnsi="Times New Roman" w:cs="Times New Roman"/>
          <w:sz w:val="24"/>
          <w:szCs w:val="24"/>
        </w:rPr>
        <w:t>150</w:t>
      </w:r>
      <w:r w:rsidR="00EB2D34" w:rsidRPr="002F2464">
        <w:rPr>
          <w:rFonts w:ascii="Times New Roman" w:hAnsi="Times New Roman" w:cs="Times New Roman"/>
          <w:sz w:val="24"/>
          <w:szCs w:val="24"/>
        </w:rPr>
        <w:t xml:space="preserve"> mg</w:t>
      </w:r>
      <w:r w:rsidR="00FF740E" w:rsidRPr="002F2464">
        <w:rPr>
          <w:rFonts w:ascii="Times New Roman" w:hAnsi="Times New Roman" w:cs="Times New Roman"/>
          <w:sz w:val="24"/>
          <w:szCs w:val="24"/>
        </w:rPr>
        <w:t xml:space="preserve"> upon recovery to asymptomatic bradycardia or to a heart rate of 60 bpm or above, with frequent monitoring (see Dosage and </w:t>
      </w:r>
      <w:r w:rsidR="00B50D98" w:rsidRPr="002F2464">
        <w:rPr>
          <w:rFonts w:ascii="Times New Roman" w:hAnsi="Times New Roman" w:cs="Times New Roman"/>
          <w:sz w:val="24"/>
          <w:szCs w:val="24"/>
        </w:rPr>
        <w:t>A</w:t>
      </w:r>
      <w:r w:rsidR="00FF740E" w:rsidRPr="002F2464">
        <w:rPr>
          <w:rFonts w:ascii="Times New Roman" w:hAnsi="Times New Roman" w:cs="Times New Roman"/>
          <w:sz w:val="24"/>
          <w:szCs w:val="24"/>
        </w:rPr>
        <w:t xml:space="preserve">dministration and Adverse </w:t>
      </w:r>
      <w:r w:rsidR="00B50D98" w:rsidRPr="002F2464">
        <w:rPr>
          <w:rFonts w:ascii="Times New Roman" w:hAnsi="Times New Roman" w:cs="Times New Roman"/>
          <w:sz w:val="24"/>
          <w:szCs w:val="24"/>
        </w:rPr>
        <w:t>Events</w:t>
      </w:r>
      <w:r w:rsidR="00FF740E" w:rsidRPr="002F2464">
        <w:rPr>
          <w:rFonts w:ascii="Times New Roman" w:hAnsi="Times New Roman" w:cs="Times New Roman"/>
          <w:sz w:val="24"/>
          <w:szCs w:val="24"/>
        </w:rPr>
        <w:t>).</w:t>
      </w:r>
    </w:p>
    <w:p w14:paraId="4AB316B9" w14:textId="19EC1ECF" w:rsidR="00FF740E" w:rsidRPr="002F2464" w:rsidRDefault="00FF740E" w:rsidP="00F35170">
      <w:pPr>
        <w:pStyle w:val="Heading2"/>
        <w:rPr>
          <w:rFonts w:ascii="Times New Roman" w:hAnsi="Times New Roman" w:cs="Times New Roman"/>
          <w:caps/>
          <w:color w:val="auto"/>
        </w:rPr>
      </w:pPr>
      <w:r w:rsidRPr="002F2464">
        <w:rPr>
          <w:rFonts w:ascii="Times New Roman" w:hAnsi="Times New Roman" w:cs="Times New Roman"/>
          <w:caps/>
          <w:color w:val="auto"/>
        </w:rPr>
        <w:t xml:space="preserve">Gastrointestinal </w:t>
      </w:r>
      <w:r w:rsidR="00EA35B5" w:rsidRPr="002F2464">
        <w:rPr>
          <w:rFonts w:ascii="Times New Roman" w:hAnsi="Times New Roman" w:cs="Times New Roman"/>
          <w:caps/>
          <w:color w:val="auto"/>
        </w:rPr>
        <w:t>Adverse ReactionS</w:t>
      </w:r>
    </w:p>
    <w:p w14:paraId="537B9923" w14:textId="71E03498" w:rsidR="002E711F" w:rsidRPr="002F2464" w:rsidRDefault="00A83624" w:rsidP="00EE688C">
      <w:pPr>
        <w:jc w:val="both"/>
        <w:rPr>
          <w:rFonts w:ascii="Times New Roman" w:hAnsi="Times New Roman" w:cs="Times New Roman"/>
          <w:sz w:val="24"/>
          <w:szCs w:val="24"/>
        </w:rPr>
      </w:pPr>
      <w:r w:rsidRPr="002F2464">
        <w:rPr>
          <w:rFonts w:ascii="Times New Roman" w:hAnsi="Times New Roman" w:cs="Times New Roman"/>
          <w:sz w:val="24"/>
          <w:szCs w:val="24"/>
        </w:rPr>
        <w:t>In</w:t>
      </w:r>
      <w:r w:rsidR="00BD1BF7" w:rsidRPr="002F2464">
        <w:rPr>
          <w:rFonts w:ascii="Times New Roman" w:hAnsi="Times New Roman" w:cs="Times New Roman"/>
          <w:sz w:val="24"/>
          <w:szCs w:val="24"/>
        </w:rPr>
        <w:t xml:space="preserve"> </w:t>
      </w:r>
      <w:r w:rsidR="002E711F" w:rsidRPr="002F2464">
        <w:rPr>
          <w:rFonts w:ascii="Times New Roman" w:hAnsi="Times New Roman" w:cs="Times New Roman"/>
          <w:sz w:val="24"/>
          <w:szCs w:val="24"/>
        </w:rPr>
        <w:t xml:space="preserve">clinical studies, gastrointestinal </w:t>
      </w:r>
      <w:r w:rsidR="001F2E73" w:rsidRPr="002F2464">
        <w:rPr>
          <w:rFonts w:ascii="Times New Roman" w:hAnsi="Times New Roman" w:cs="Times New Roman"/>
          <w:sz w:val="24"/>
          <w:szCs w:val="24"/>
        </w:rPr>
        <w:t>adverse reactions</w:t>
      </w:r>
      <w:r w:rsidR="002E711F" w:rsidRPr="002F2464">
        <w:rPr>
          <w:rFonts w:ascii="Times New Roman" w:hAnsi="Times New Roman" w:cs="Times New Roman"/>
          <w:sz w:val="24"/>
          <w:szCs w:val="24"/>
        </w:rPr>
        <w:t xml:space="preserve"> (all grades) occurred in </w:t>
      </w:r>
      <w:r w:rsidR="004B6FCE" w:rsidRPr="002F2464">
        <w:rPr>
          <w:rFonts w:ascii="Times New Roman" w:hAnsi="Times New Roman" w:cs="Times New Roman"/>
          <w:sz w:val="24"/>
          <w:szCs w:val="24"/>
        </w:rPr>
        <w:t>9</w:t>
      </w:r>
      <w:r w:rsidR="00512007" w:rsidRPr="002F2464">
        <w:rPr>
          <w:rFonts w:ascii="Times New Roman" w:hAnsi="Times New Roman" w:cs="Times New Roman"/>
          <w:sz w:val="24"/>
          <w:szCs w:val="24"/>
        </w:rPr>
        <w:t>4</w:t>
      </w:r>
      <w:r w:rsidR="004B6FCE" w:rsidRPr="002F2464">
        <w:rPr>
          <w:rFonts w:ascii="Times New Roman" w:hAnsi="Times New Roman" w:cs="Times New Roman"/>
          <w:sz w:val="24"/>
          <w:szCs w:val="24"/>
        </w:rPr>
        <w:t>.8</w:t>
      </w:r>
      <w:r w:rsidR="002E711F" w:rsidRPr="002F2464">
        <w:rPr>
          <w:rFonts w:ascii="Times New Roman" w:hAnsi="Times New Roman" w:cs="Times New Roman"/>
          <w:sz w:val="24"/>
          <w:szCs w:val="24"/>
        </w:rPr>
        <w:t>% of patients treated at a dose of 750 mg</w:t>
      </w:r>
      <w:r w:rsidR="00655184" w:rsidRPr="002F2464">
        <w:rPr>
          <w:rFonts w:ascii="Times New Roman" w:hAnsi="Times New Roman" w:cs="Times New Roman"/>
          <w:sz w:val="24"/>
          <w:szCs w:val="24"/>
        </w:rPr>
        <w:t xml:space="preserve"> under fasted conditions</w:t>
      </w:r>
      <w:r w:rsidR="002E711F" w:rsidRPr="002F2464">
        <w:rPr>
          <w:rFonts w:ascii="Times New Roman" w:hAnsi="Times New Roman" w:cs="Times New Roman"/>
          <w:sz w:val="24"/>
          <w:szCs w:val="24"/>
        </w:rPr>
        <w:t xml:space="preserve">. Diarrhoea, nausea and vomiting occurred in </w:t>
      </w:r>
      <w:r w:rsidR="00C963B8" w:rsidRPr="002F2464">
        <w:rPr>
          <w:rFonts w:ascii="Times New Roman" w:hAnsi="Times New Roman" w:cs="Times New Roman"/>
          <w:sz w:val="24"/>
          <w:szCs w:val="24"/>
        </w:rPr>
        <w:t>82.1</w:t>
      </w:r>
      <w:r w:rsidR="002E711F" w:rsidRPr="002F2464">
        <w:rPr>
          <w:rFonts w:ascii="Times New Roman" w:hAnsi="Times New Roman" w:cs="Times New Roman"/>
          <w:sz w:val="24"/>
          <w:szCs w:val="24"/>
        </w:rPr>
        <w:t xml:space="preserve">%, </w:t>
      </w:r>
      <w:r w:rsidR="00C963B8" w:rsidRPr="002F2464">
        <w:rPr>
          <w:rFonts w:ascii="Times New Roman" w:hAnsi="Times New Roman" w:cs="Times New Roman"/>
          <w:sz w:val="24"/>
          <w:szCs w:val="24"/>
        </w:rPr>
        <w:t>74.7</w:t>
      </w:r>
      <w:r w:rsidR="002E711F" w:rsidRPr="002F2464">
        <w:rPr>
          <w:rFonts w:ascii="Times New Roman" w:hAnsi="Times New Roman" w:cs="Times New Roman"/>
          <w:sz w:val="24"/>
          <w:szCs w:val="24"/>
        </w:rPr>
        <w:t xml:space="preserve">% and </w:t>
      </w:r>
      <w:r w:rsidR="00C963B8" w:rsidRPr="002F2464">
        <w:rPr>
          <w:rFonts w:ascii="Times New Roman" w:hAnsi="Times New Roman" w:cs="Times New Roman"/>
          <w:sz w:val="24"/>
          <w:szCs w:val="24"/>
        </w:rPr>
        <w:t>63.2</w:t>
      </w:r>
      <w:r w:rsidR="002E711F" w:rsidRPr="002F2464">
        <w:rPr>
          <w:rFonts w:ascii="Times New Roman" w:hAnsi="Times New Roman" w:cs="Times New Roman"/>
          <w:sz w:val="24"/>
          <w:szCs w:val="24"/>
        </w:rPr>
        <w:t>% of patients, respectively. Persistent grade 1-2 nausea, vomiting and diarrhoea requiring dose reduction have been observed. Grade 3-4 (severe) diarrhoea, nausea and vomiting occurred in 5.</w:t>
      </w:r>
      <w:r w:rsidR="00C963B8" w:rsidRPr="002F2464">
        <w:rPr>
          <w:rFonts w:ascii="Times New Roman" w:hAnsi="Times New Roman" w:cs="Times New Roman"/>
          <w:sz w:val="24"/>
          <w:szCs w:val="24"/>
        </w:rPr>
        <w:t>2</w:t>
      </w:r>
      <w:r w:rsidR="002E711F" w:rsidRPr="002F2464">
        <w:rPr>
          <w:rFonts w:ascii="Times New Roman" w:hAnsi="Times New Roman" w:cs="Times New Roman"/>
          <w:sz w:val="24"/>
          <w:szCs w:val="24"/>
        </w:rPr>
        <w:t xml:space="preserve">%, 5.3% and </w:t>
      </w:r>
      <w:r w:rsidR="00C963B8" w:rsidRPr="002F2464">
        <w:rPr>
          <w:rFonts w:ascii="Times New Roman" w:hAnsi="Times New Roman" w:cs="Times New Roman"/>
          <w:sz w:val="24"/>
          <w:szCs w:val="24"/>
        </w:rPr>
        <w:t>5.6</w:t>
      </w:r>
      <w:r w:rsidR="002E711F" w:rsidRPr="002F2464">
        <w:rPr>
          <w:rFonts w:ascii="Times New Roman" w:hAnsi="Times New Roman" w:cs="Times New Roman"/>
          <w:sz w:val="24"/>
          <w:szCs w:val="24"/>
        </w:rPr>
        <w:t>% of patients, respectively.</w:t>
      </w:r>
      <w:r w:rsidR="009A781B" w:rsidRPr="002F2464">
        <w:rPr>
          <w:rFonts w:ascii="Times New Roman" w:hAnsi="Times New Roman" w:cs="Times New Roman"/>
          <w:sz w:val="24"/>
          <w:szCs w:val="24"/>
        </w:rPr>
        <w:t xml:space="preserve"> Nausea led to dose discontinuation in </w:t>
      </w:r>
      <w:r w:rsidR="009843EC" w:rsidRPr="002F2464">
        <w:rPr>
          <w:rFonts w:ascii="Times New Roman" w:hAnsi="Times New Roman" w:cs="Times New Roman"/>
          <w:sz w:val="24"/>
          <w:szCs w:val="24"/>
        </w:rPr>
        <w:t>5</w:t>
      </w:r>
      <w:r w:rsidR="009A781B" w:rsidRPr="002F2464">
        <w:rPr>
          <w:rFonts w:ascii="Times New Roman" w:hAnsi="Times New Roman" w:cs="Times New Roman"/>
          <w:sz w:val="24"/>
          <w:szCs w:val="24"/>
        </w:rPr>
        <w:t xml:space="preserve"> patients (0.</w:t>
      </w:r>
      <w:r w:rsidR="0096758D" w:rsidRPr="002F2464">
        <w:rPr>
          <w:rFonts w:ascii="Times New Roman" w:hAnsi="Times New Roman" w:cs="Times New Roman"/>
          <w:sz w:val="24"/>
          <w:szCs w:val="24"/>
        </w:rPr>
        <w:t>5</w:t>
      </w:r>
      <w:r w:rsidR="009A781B" w:rsidRPr="002F2464">
        <w:rPr>
          <w:rFonts w:ascii="Times New Roman" w:hAnsi="Times New Roman" w:cs="Times New Roman"/>
          <w:sz w:val="24"/>
          <w:szCs w:val="24"/>
        </w:rPr>
        <w:t xml:space="preserve">%) and nausea and vomiting led to dose discontinuation in </w:t>
      </w:r>
      <w:r w:rsidR="00022448" w:rsidRPr="002F2464">
        <w:rPr>
          <w:rFonts w:ascii="Times New Roman" w:hAnsi="Times New Roman" w:cs="Times New Roman"/>
          <w:sz w:val="24"/>
          <w:szCs w:val="24"/>
        </w:rPr>
        <w:t xml:space="preserve">7 </w:t>
      </w:r>
      <w:r w:rsidR="009A781B" w:rsidRPr="002F2464">
        <w:rPr>
          <w:rFonts w:ascii="Times New Roman" w:hAnsi="Times New Roman" w:cs="Times New Roman"/>
          <w:sz w:val="24"/>
          <w:szCs w:val="24"/>
        </w:rPr>
        <w:t>patient</w:t>
      </w:r>
      <w:r w:rsidR="00022448" w:rsidRPr="002F2464">
        <w:rPr>
          <w:rFonts w:ascii="Times New Roman" w:hAnsi="Times New Roman" w:cs="Times New Roman"/>
          <w:sz w:val="24"/>
          <w:szCs w:val="24"/>
        </w:rPr>
        <w:t>s</w:t>
      </w:r>
      <w:r w:rsidR="009A781B" w:rsidRPr="002F2464">
        <w:rPr>
          <w:rFonts w:ascii="Times New Roman" w:hAnsi="Times New Roman" w:cs="Times New Roman"/>
          <w:sz w:val="24"/>
          <w:szCs w:val="24"/>
        </w:rPr>
        <w:t xml:space="preserve"> (0.</w:t>
      </w:r>
      <w:r w:rsidR="00022448" w:rsidRPr="002F2464">
        <w:rPr>
          <w:rFonts w:ascii="Times New Roman" w:hAnsi="Times New Roman" w:cs="Times New Roman"/>
          <w:sz w:val="24"/>
          <w:szCs w:val="24"/>
        </w:rPr>
        <w:t>8</w:t>
      </w:r>
      <w:r w:rsidR="009A781B" w:rsidRPr="002F2464">
        <w:rPr>
          <w:rFonts w:ascii="Times New Roman" w:hAnsi="Times New Roman" w:cs="Times New Roman"/>
          <w:sz w:val="24"/>
          <w:szCs w:val="24"/>
        </w:rPr>
        <w:t>%).  Nausea, vomiting, and diarrhoea led to dose adjustments or interruptions in 1</w:t>
      </w:r>
      <w:r w:rsidR="009843EC" w:rsidRPr="002F2464">
        <w:rPr>
          <w:rFonts w:ascii="Times New Roman" w:hAnsi="Times New Roman" w:cs="Times New Roman"/>
          <w:sz w:val="24"/>
          <w:szCs w:val="24"/>
        </w:rPr>
        <w:t>6.8</w:t>
      </w:r>
      <w:r w:rsidR="009A781B" w:rsidRPr="002F2464">
        <w:rPr>
          <w:rFonts w:ascii="Times New Roman" w:hAnsi="Times New Roman" w:cs="Times New Roman"/>
          <w:sz w:val="24"/>
          <w:szCs w:val="24"/>
        </w:rPr>
        <w:t>%, 1</w:t>
      </w:r>
      <w:r w:rsidR="009843EC" w:rsidRPr="002F2464">
        <w:rPr>
          <w:rFonts w:ascii="Times New Roman" w:hAnsi="Times New Roman" w:cs="Times New Roman"/>
          <w:sz w:val="24"/>
          <w:szCs w:val="24"/>
        </w:rPr>
        <w:t>9.2</w:t>
      </w:r>
      <w:r w:rsidR="009A781B" w:rsidRPr="002F2464">
        <w:rPr>
          <w:rFonts w:ascii="Times New Roman" w:hAnsi="Times New Roman" w:cs="Times New Roman"/>
          <w:sz w:val="24"/>
          <w:szCs w:val="24"/>
        </w:rPr>
        <w:t>%, and 1</w:t>
      </w:r>
      <w:r w:rsidR="009843EC" w:rsidRPr="002F2464">
        <w:rPr>
          <w:rFonts w:ascii="Times New Roman" w:hAnsi="Times New Roman" w:cs="Times New Roman"/>
          <w:sz w:val="24"/>
          <w:szCs w:val="24"/>
        </w:rPr>
        <w:t>5</w:t>
      </w:r>
      <w:r w:rsidR="009A781B" w:rsidRPr="002F2464">
        <w:rPr>
          <w:rFonts w:ascii="Times New Roman" w:hAnsi="Times New Roman" w:cs="Times New Roman"/>
          <w:sz w:val="24"/>
          <w:szCs w:val="24"/>
        </w:rPr>
        <w:t>.0%, respectively.</w:t>
      </w:r>
    </w:p>
    <w:p w14:paraId="47AEBD10" w14:textId="02AE5900" w:rsidR="00FF740E" w:rsidRPr="002F2464" w:rsidRDefault="009C33C1" w:rsidP="00EE688C">
      <w:pPr>
        <w:jc w:val="both"/>
        <w:rPr>
          <w:rFonts w:ascii="Times New Roman" w:hAnsi="Times New Roman" w:cs="Times New Roman"/>
          <w:sz w:val="24"/>
          <w:szCs w:val="24"/>
        </w:rPr>
      </w:pPr>
      <w:r w:rsidRPr="002F2464">
        <w:rPr>
          <w:rFonts w:ascii="Times New Roman" w:hAnsi="Times New Roman" w:cs="Times New Roman"/>
          <w:sz w:val="24"/>
          <w:szCs w:val="24"/>
        </w:rPr>
        <w:t xml:space="preserve">Gastrointestinal events were managed primarily with concomitant medicinal products including anti-emetic/anti-diarrhoeal medicinal products (in </w:t>
      </w:r>
      <w:r w:rsidR="00A74A52" w:rsidRPr="002F2464">
        <w:rPr>
          <w:rFonts w:ascii="Times New Roman" w:hAnsi="Times New Roman" w:cs="Times New Roman"/>
          <w:sz w:val="24"/>
          <w:szCs w:val="24"/>
        </w:rPr>
        <w:t>81.0</w:t>
      </w:r>
      <w:r w:rsidRPr="002F2464">
        <w:rPr>
          <w:rFonts w:ascii="Times New Roman" w:hAnsi="Times New Roman" w:cs="Times New Roman"/>
          <w:sz w:val="24"/>
          <w:szCs w:val="24"/>
        </w:rPr>
        <w:t xml:space="preserve">% of patients) and/or with dose reduction or interruption (in </w:t>
      </w:r>
      <w:r w:rsidR="00A74A52" w:rsidRPr="002F2464">
        <w:rPr>
          <w:rFonts w:ascii="Times New Roman" w:hAnsi="Times New Roman" w:cs="Times New Roman"/>
          <w:sz w:val="24"/>
          <w:szCs w:val="24"/>
        </w:rPr>
        <w:t>32.2</w:t>
      </w:r>
      <w:r w:rsidRPr="002F2464">
        <w:rPr>
          <w:rFonts w:ascii="Times New Roman" w:hAnsi="Times New Roman" w:cs="Times New Roman"/>
          <w:sz w:val="24"/>
          <w:szCs w:val="24"/>
        </w:rPr>
        <w:t>% of patients). Gastrointestinal events led to discontinuation in 0.6% of patients.</w:t>
      </w:r>
    </w:p>
    <w:p w14:paraId="1077CB58" w14:textId="17F6D326" w:rsidR="00C75542" w:rsidRPr="002F2464" w:rsidRDefault="00C75542" w:rsidP="00EE688C">
      <w:pPr>
        <w:jc w:val="both"/>
        <w:rPr>
          <w:rFonts w:ascii="Times New Roman" w:hAnsi="Times New Roman" w:cs="Times New Roman"/>
          <w:sz w:val="24"/>
          <w:szCs w:val="24"/>
        </w:rPr>
      </w:pPr>
      <w:r w:rsidRPr="002F2464">
        <w:rPr>
          <w:rFonts w:ascii="Times New Roman" w:hAnsi="Times New Roman" w:cs="Times New Roman"/>
          <w:sz w:val="24"/>
          <w:szCs w:val="24"/>
        </w:rPr>
        <w:lastRenderedPageBreak/>
        <w:t>Diarrhoea, nausea, or vomiting occurred in 74.2% of 89 patients treated with Z</w:t>
      </w:r>
      <w:r w:rsidR="00A72D72" w:rsidRPr="002F2464">
        <w:rPr>
          <w:rFonts w:ascii="Times New Roman" w:hAnsi="Times New Roman" w:cs="Times New Roman"/>
          <w:sz w:val="24"/>
          <w:szCs w:val="24"/>
        </w:rPr>
        <w:t>YKADIA</w:t>
      </w:r>
      <w:r w:rsidRPr="002F2464">
        <w:rPr>
          <w:rFonts w:ascii="Times New Roman" w:hAnsi="Times New Roman" w:cs="Times New Roman"/>
          <w:sz w:val="24"/>
          <w:szCs w:val="24"/>
        </w:rPr>
        <w:t xml:space="preserve"> at the recommended dose of 450 mg t</w:t>
      </w:r>
      <w:r w:rsidR="00A72D72" w:rsidRPr="002F2464">
        <w:rPr>
          <w:rFonts w:ascii="Times New Roman" w:hAnsi="Times New Roman" w:cs="Times New Roman"/>
          <w:sz w:val="24"/>
          <w:szCs w:val="24"/>
        </w:rPr>
        <w:t>aken with food in a dose optimis</w:t>
      </w:r>
      <w:r w:rsidRPr="002F2464">
        <w:rPr>
          <w:rFonts w:ascii="Times New Roman" w:hAnsi="Times New Roman" w:cs="Times New Roman"/>
          <w:sz w:val="24"/>
          <w:szCs w:val="24"/>
        </w:rPr>
        <w:t>ation study A2112 (ASCEND-8) and were mainly grade 1 events (49.4%). One patient (1.1%) experienced grade 3 diarrhoea. Seven patients (7.9%) required study drug interruption due to diarrhoea or nausea. No patients required dose reducti</w:t>
      </w:r>
      <w:r w:rsidR="00A72D72" w:rsidRPr="002F2464">
        <w:rPr>
          <w:rFonts w:ascii="Times New Roman" w:hAnsi="Times New Roman" w:cs="Times New Roman"/>
          <w:sz w:val="24"/>
          <w:szCs w:val="24"/>
        </w:rPr>
        <w:t>on or discontinuation of ZYKADIA</w:t>
      </w:r>
      <w:r w:rsidRPr="002F2464">
        <w:rPr>
          <w:rFonts w:ascii="Times New Roman" w:hAnsi="Times New Roman" w:cs="Times New Roman"/>
          <w:sz w:val="24"/>
          <w:szCs w:val="24"/>
        </w:rPr>
        <w:t xml:space="preserve"> due to diarrhoea, nausea, or vomiting (see Adverse Events).</w:t>
      </w:r>
    </w:p>
    <w:p w14:paraId="01FE46BD" w14:textId="0D06498E" w:rsidR="00A24928" w:rsidRPr="002F2464" w:rsidRDefault="00FF740E" w:rsidP="002F2464">
      <w:pPr>
        <w:jc w:val="both"/>
        <w:rPr>
          <w:rFonts w:ascii="Times New Roman" w:eastAsiaTheme="majorEastAsia" w:hAnsi="Times New Roman" w:cs="Times New Roman"/>
          <w:b/>
          <w:bCs/>
          <w:caps/>
          <w:sz w:val="26"/>
          <w:szCs w:val="26"/>
        </w:rPr>
      </w:pPr>
      <w:r w:rsidRPr="002F2464">
        <w:rPr>
          <w:rFonts w:ascii="Times New Roman" w:hAnsi="Times New Roman" w:cs="Times New Roman"/>
          <w:sz w:val="24"/>
          <w:szCs w:val="24"/>
        </w:rPr>
        <w:t>Monitor and manage patients using standards of care, including anti-</w:t>
      </w:r>
      <w:proofErr w:type="spellStart"/>
      <w:r w:rsidRPr="002F2464">
        <w:rPr>
          <w:rFonts w:ascii="Times New Roman" w:hAnsi="Times New Roman" w:cs="Times New Roman"/>
          <w:sz w:val="24"/>
          <w:szCs w:val="24"/>
        </w:rPr>
        <w:t>diarrh</w:t>
      </w:r>
      <w:r w:rsidR="00F66C30" w:rsidRPr="002F2464">
        <w:rPr>
          <w:rFonts w:ascii="Times New Roman" w:hAnsi="Times New Roman" w:cs="Times New Roman"/>
          <w:sz w:val="24"/>
          <w:szCs w:val="24"/>
        </w:rPr>
        <w:t>o</w:t>
      </w:r>
      <w:r w:rsidRPr="002F2464">
        <w:rPr>
          <w:rFonts w:ascii="Times New Roman" w:hAnsi="Times New Roman" w:cs="Times New Roman"/>
          <w:sz w:val="24"/>
          <w:szCs w:val="24"/>
        </w:rPr>
        <w:t>eals</w:t>
      </w:r>
      <w:proofErr w:type="spellEnd"/>
      <w:r w:rsidRPr="002F2464">
        <w:rPr>
          <w:rFonts w:ascii="Times New Roman" w:hAnsi="Times New Roman" w:cs="Times New Roman"/>
          <w:sz w:val="24"/>
          <w:szCs w:val="24"/>
        </w:rPr>
        <w:t xml:space="preserve">, anti-emetics, or fluid replacement, as indicated. Dose interruption and dose reduction may be employed as necessary (see Dosage and </w:t>
      </w:r>
      <w:r w:rsidR="00B50D98" w:rsidRPr="002F2464">
        <w:rPr>
          <w:rFonts w:ascii="Times New Roman" w:hAnsi="Times New Roman" w:cs="Times New Roman"/>
          <w:sz w:val="24"/>
          <w:szCs w:val="24"/>
        </w:rPr>
        <w:t>A</w:t>
      </w:r>
      <w:r w:rsidRPr="002F2464">
        <w:rPr>
          <w:rFonts w:ascii="Times New Roman" w:hAnsi="Times New Roman" w:cs="Times New Roman"/>
          <w:sz w:val="24"/>
          <w:szCs w:val="24"/>
        </w:rPr>
        <w:t>dministration</w:t>
      </w:r>
      <w:r w:rsidR="0027713F" w:rsidRPr="002F2464">
        <w:rPr>
          <w:rFonts w:ascii="Times New Roman" w:hAnsi="Times New Roman" w:cs="Times New Roman"/>
          <w:sz w:val="24"/>
          <w:szCs w:val="24"/>
        </w:rPr>
        <w:t xml:space="preserve"> </w:t>
      </w:r>
      <w:r w:rsidRPr="002F2464">
        <w:rPr>
          <w:rFonts w:ascii="Times New Roman" w:hAnsi="Times New Roman" w:cs="Times New Roman"/>
          <w:sz w:val="24"/>
          <w:szCs w:val="24"/>
        </w:rPr>
        <w:t xml:space="preserve">and Adverse </w:t>
      </w:r>
      <w:r w:rsidR="00B50D98" w:rsidRPr="002F2464">
        <w:rPr>
          <w:rFonts w:ascii="Times New Roman" w:hAnsi="Times New Roman" w:cs="Times New Roman"/>
          <w:sz w:val="24"/>
          <w:szCs w:val="24"/>
        </w:rPr>
        <w:t>Events</w:t>
      </w:r>
      <w:r w:rsidRPr="002F2464">
        <w:rPr>
          <w:rFonts w:ascii="Times New Roman" w:hAnsi="Times New Roman" w:cs="Times New Roman"/>
          <w:sz w:val="24"/>
          <w:szCs w:val="24"/>
        </w:rPr>
        <w:t>). If vomiting occurs during the course of treatment, the patient should not take an additional dose, but should continue with the next scheduled dose.</w:t>
      </w:r>
    </w:p>
    <w:p w14:paraId="12924704" w14:textId="59C61980" w:rsidR="00FF740E" w:rsidRPr="002F2464" w:rsidRDefault="00FF740E" w:rsidP="002F2464">
      <w:pPr>
        <w:pStyle w:val="Heading2"/>
        <w:rPr>
          <w:rFonts w:ascii="Times New Roman" w:hAnsi="Times New Roman" w:cs="Times New Roman"/>
          <w:sz w:val="24"/>
          <w:szCs w:val="24"/>
        </w:rPr>
      </w:pPr>
      <w:r w:rsidRPr="002F2464">
        <w:rPr>
          <w:rFonts w:ascii="Times New Roman" w:hAnsi="Times New Roman" w:cs="Times New Roman"/>
          <w:caps/>
          <w:color w:val="auto"/>
        </w:rPr>
        <w:t>Hyperglyc</w:t>
      </w:r>
      <w:r w:rsidR="00F66C30" w:rsidRPr="002F2464">
        <w:rPr>
          <w:rFonts w:ascii="Times New Roman" w:hAnsi="Times New Roman" w:cs="Times New Roman"/>
          <w:caps/>
          <w:color w:val="auto"/>
        </w:rPr>
        <w:t>a</w:t>
      </w:r>
      <w:r w:rsidRPr="002F2464">
        <w:rPr>
          <w:rFonts w:ascii="Times New Roman" w:hAnsi="Times New Roman" w:cs="Times New Roman"/>
          <w:caps/>
          <w:color w:val="auto"/>
        </w:rPr>
        <w:t>emia</w:t>
      </w:r>
    </w:p>
    <w:p w14:paraId="10BB1A1B" w14:textId="1FCD3937" w:rsidR="00A24928" w:rsidRPr="002F2464" w:rsidRDefault="00731526" w:rsidP="00EE688C">
      <w:pPr>
        <w:jc w:val="both"/>
        <w:rPr>
          <w:rFonts w:ascii="Times New Roman" w:hAnsi="Times New Roman" w:cs="Times New Roman"/>
          <w:sz w:val="24"/>
          <w:szCs w:val="24"/>
        </w:rPr>
      </w:pPr>
      <w:r w:rsidRPr="002F2464">
        <w:rPr>
          <w:rFonts w:ascii="Times New Roman" w:hAnsi="Times New Roman" w:cs="Times New Roman"/>
          <w:sz w:val="24"/>
          <w:szCs w:val="24"/>
        </w:rPr>
        <w:t>Hyperglycaemia occurred in patients receiving ZYKADIA. Across clinical studies, hyperglycaemia AEs occurred in 13%</w:t>
      </w:r>
      <w:r w:rsidR="00941B2A" w:rsidRPr="002F2464">
        <w:rPr>
          <w:rFonts w:ascii="Times New Roman" w:hAnsi="Times New Roman" w:cs="Times New Roman"/>
          <w:sz w:val="24"/>
          <w:szCs w:val="24"/>
        </w:rPr>
        <w:t xml:space="preserve"> of which</w:t>
      </w:r>
      <w:r w:rsidRPr="002F2464">
        <w:rPr>
          <w:rFonts w:ascii="Times New Roman" w:hAnsi="Times New Roman" w:cs="Times New Roman"/>
          <w:sz w:val="24"/>
          <w:szCs w:val="24"/>
        </w:rPr>
        <w:t xml:space="preserve"> CTCAE Grade 3 or 4 hyperglycaemia AEs occurred in 6.5% of 925 patients. </w:t>
      </w:r>
      <w:r w:rsidR="00FF740E" w:rsidRPr="002F2464">
        <w:rPr>
          <w:rFonts w:ascii="Times New Roman" w:hAnsi="Times New Roman" w:cs="Times New Roman"/>
          <w:sz w:val="24"/>
          <w:szCs w:val="24"/>
        </w:rPr>
        <w:t xml:space="preserve">Monitor fasting serum glucose prior to the start of ZYKADIA treatment and periodically thereafter as clinically indicated. Initiate or </w:t>
      </w:r>
      <w:r w:rsidR="00A72D72" w:rsidRPr="002F2464">
        <w:rPr>
          <w:rFonts w:ascii="Times New Roman" w:hAnsi="Times New Roman" w:cs="Times New Roman"/>
          <w:sz w:val="24"/>
          <w:szCs w:val="24"/>
        </w:rPr>
        <w:t xml:space="preserve">optimise </w:t>
      </w:r>
      <w:r w:rsidR="00FF740E" w:rsidRPr="002F2464">
        <w:rPr>
          <w:rFonts w:ascii="Times New Roman" w:hAnsi="Times New Roman" w:cs="Times New Roman"/>
          <w:sz w:val="24"/>
          <w:szCs w:val="24"/>
        </w:rPr>
        <w:t>anti-hyperglyc</w:t>
      </w:r>
      <w:r w:rsidR="00F66C30" w:rsidRPr="002F2464">
        <w:rPr>
          <w:rFonts w:ascii="Times New Roman" w:hAnsi="Times New Roman" w:cs="Times New Roman"/>
          <w:sz w:val="24"/>
          <w:szCs w:val="24"/>
        </w:rPr>
        <w:t>a</w:t>
      </w:r>
      <w:r w:rsidR="00FF740E" w:rsidRPr="002F2464">
        <w:rPr>
          <w:rFonts w:ascii="Times New Roman" w:hAnsi="Times New Roman" w:cs="Times New Roman"/>
          <w:sz w:val="24"/>
          <w:szCs w:val="24"/>
        </w:rPr>
        <w:t>emic medications as indicated</w:t>
      </w:r>
      <w:r w:rsidRPr="002F2464">
        <w:rPr>
          <w:rFonts w:ascii="Times New Roman" w:hAnsi="Times New Roman" w:cs="Times New Roman"/>
          <w:sz w:val="24"/>
          <w:szCs w:val="24"/>
        </w:rPr>
        <w:t>. Based on the severity of the adverse drug reaction withhold ZYKADIA until hyperglyc</w:t>
      </w:r>
      <w:r w:rsidR="008E213D" w:rsidRPr="002F2464">
        <w:rPr>
          <w:rFonts w:ascii="Times New Roman" w:hAnsi="Times New Roman" w:cs="Times New Roman"/>
          <w:sz w:val="24"/>
          <w:szCs w:val="24"/>
        </w:rPr>
        <w:t>a</w:t>
      </w:r>
      <w:r w:rsidRPr="002F2464">
        <w:rPr>
          <w:rFonts w:ascii="Times New Roman" w:hAnsi="Times New Roman" w:cs="Times New Roman"/>
          <w:sz w:val="24"/>
          <w:szCs w:val="24"/>
        </w:rPr>
        <w:t>emia is adequately controlled, then resume ZYKADIA at a reduced dose as described in Table 8. If adequate hyperglyc</w:t>
      </w:r>
      <w:r w:rsidR="008E213D" w:rsidRPr="002F2464">
        <w:rPr>
          <w:rFonts w:ascii="Times New Roman" w:hAnsi="Times New Roman" w:cs="Times New Roman"/>
          <w:sz w:val="24"/>
          <w:szCs w:val="24"/>
        </w:rPr>
        <w:t>a</w:t>
      </w:r>
      <w:r w:rsidRPr="002F2464">
        <w:rPr>
          <w:rFonts w:ascii="Times New Roman" w:hAnsi="Times New Roman" w:cs="Times New Roman"/>
          <w:sz w:val="24"/>
          <w:szCs w:val="24"/>
        </w:rPr>
        <w:t>emic control cannot be achieved with optimal medical management, permanently discontinue ZYKADIA</w:t>
      </w:r>
      <w:r w:rsidR="00FF740E" w:rsidRPr="002F2464">
        <w:rPr>
          <w:rFonts w:ascii="Times New Roman" w:hAnsi="Times New Roman" w:cs="Times New Roman"/>
          <w:sz w:val="24"/>
          <w:szCs w:val="24"/>
        </w:rPr>
        <w:t xml:space="preserve"> (see Dosage and </w:t>
      </w:r>
      <w:r w:rsidR="00B50D98" w:rsidRPr="002F2464">
        <w:rPr>
          <w:rFonts w:ascii="Times New Roman" w:hAnsi="Times New Roman" w:cs="Times New Roman"/>
          <w:sz w:val="24"/>
          <w:szCs w:val="24"/>
        </w:rPr>
        <w:t>A</w:t>
      </w:r>
      <w:r w:rsidR="00FF740E" w:rsidRPr="002F2464">
        <w:rPr>
          <w:rFonts w:ascii="Times New Roman" w:hAnsi="Times New Roman" w:cs="Times New Roman"/>
          <w:sz w:val="24"/>
          <w:szCs w:val="24"/>
        </w:rPr>
        <w:t xml:space="preserve">dministration and Adverse </w:t>
      </w:r>
      <w:r w:rsidR="0069634D" w:rsidRPr="002F2464">
        <w:rPr>
          <w:rFonts w:ascii="Times New Roman" w:hAnsi="Times New Roman" w:cs="Times New Roman"/>
          <w:sz w:val="24"/>
          <w:szCs w:val="24"/>
        </w:rPr>
        <w:t>Events</w:t>
      </w:r>
      <w:r w:rsidR="00FF740E" w:rsidRPr="002F2464">
        <w:rPr>
          <w:rFonts w:ascii="Times New Roman" w:hAnsi="Times New Roman" w:cs="Times New Roman"/>
          <w:sz w:val="24"/>
          <w:szCs w:val="24"/>
        </w:rPr>
        <w:t>).</w:t>
      </w:r>
    </w:p>
    <w:p w14:paraId="74E53361" w14:textId="77777777" w:rsidR="00487295" w:rsidRPr="002F2464" w:rsidRDefault="00DE0820" w:rsidP="00487295">
      <w:pPr>
        <w:pStyle w:val="Heading2"/>
        <w:rPr>
          <w:rFonts w:ascii="Times New Roman" w:hAnsi="Times New Roman" w:cs="Times New Roman"/>
          <w:caps/>
          <w:color w:val="auto"/>
        </w:rPr>
      </w:pPr>
      <w:r w:rsidRPr="002F2464">
        <w:rPr>
          <w:rFonts w:ascii="Times New Roman" w:hAnsi="Times New Roman" w:cs="Times New Roman"/>
          <w:caps/>
          <w:color w:val="auto"/>
        </w:rPr>
        <w:t>PANCREATIC TOXICITY</w:t>
      </w:r>
    </w:p>
    <w:p w14:paraId="1555B948" w14:textId="0674EFB7" w:rsidR="0043059A" w:rsidRPr="002F2464" w:rsidRDefault="00536BC7" w:rsidP="00EE688C">
      <w:pPr>
        <w:jc w:val="both"/>
      </w:pPr>
      <w:r w:rsidRPr="002F2464">
        <w:rPr>
          <w:rFonts w:ascii="Times New Roman" w:hAnsi="Times New Roman" w:cs="Times New Roman"/>
          <w:sz w:val="24"/>
          <w:szCs w:val="24"/>
        </w:rPr>
        <w:t>Pancreatitis occurred in patients receiving ZYKADIA. Pancreatitis, including one fatality, occurred in less than 1% of patients receiving ZYKADIA in clinical studies. CTCAE Grade 3 or 4 elevations of amylase</w:t>
      </w:r>
      <w:r w:rsidR="005134DE" w:rsidRPr="002F2464">
        <w:rPr>
          <w:rFonts w:ascii="Times New Roman" w:hAnsi="Times New Roman" w:cs="Times New Roman"/>
          <w:sz w:val="24"/>
          <w:szCs w:val="24"/>
        </w:rPr>
        <w:t xml:space="preserve"> </w:t>
      </w:r>
      <w:r w:rsidRPr="002F2464">
        <w:rPr>
          <w:rFonts w:ascii="Times New Roman" w:hAnsi="Times New Roman" w:cs="Times New Roman"/>
          <w:sz w:val="24"/>
          <w:szCs w:val="24"/>
        </w:rPr>
        <w:t xml:space="preserve">occurred in </w:t>
      </w:r>
      <w:r w:rsidR="005134DE" w:rsidRPr="002F2464">
        <w:rPr>
          <w:rFonts w:ascii="Times New Roman" w:hAnsi="Times New Roman" w:cs="Times New Roman"/>
          <w:sz w:val="24"/>
          <w:szCs w:val="24"/>
        </w:rPr>
        <w:t>7</w:t>
      </w:r>
      <w:r w:rsidRPr="002F2464">
        <w:rPr>
          <w:rFonts w:ascii="Times New Roman" w:hAnsi="Times New Roman" w:cs="Times New Roman"/>
          <w:sz w:val="24"/>
          <w:szCs w:val="24"/>
        </w:rPr>
        <w:t xml:space="preserve"> % of patients receiving ZYKADIA across clinical studies. CTCAE Grade 3 or 4 elevations of lipase occurred in </w:t>
      </w:r>
      <w:r w:rsidR="005134DE" w:rsidRPr="002F2464">
        <w:rPr>
          <w:rFonts w:ascii="Times New Roman" w:hAnsi="Times New Roman" w:cs="Times New Roman"/>
          <w:sz w:val="24"/>
          <w:szCs w:val="24"/>
        </w:rPr>
        <w:t>14</w:t>
      </w:r>
      <w:r w:rsidRPr="002F2464">
        <w:rPr>
          <w:rFonts w:ascii="Times New Roman" w:hAnsi="Times New Roman" w:cs="Times New Roman"/>
          <w:sz w:val="24"/>
          <w:szCs w:val="24"/>
        </w:rPr>
        <w:t xml:space="preserve"> % of patients. Monitor lipase and amylase prior to the start of ZYKADIA treatment and periodically thereafter as clinically indicated. Based on the severity of the laboratory abnormalities, withhold ZYKADIA with resumption at a reduced dose as described in Table 8 (see Dosage and Administration and Adverse Effects).  </w:t>
      </w:r>
    </w:p>
    <w:p w14:paraId="14B1BF73" w14:textId="77777777" w:rsidR="006B04A6" w:rsidRPr="002F2464" w:rsidRDefault="006B04A6" w:rsidP="00F35170">
      <w:pPr>
        <w:pStyle w:val="Heading2"/>
        <w:rPr>
          <w:rFonts w:ascii="Times New Roman" w:hAnsi="Times New Roman" w:cs="Times New Roman"/>
          <w:color w:val="auto"/>
        </w:rPr>
      </w:pPr>
      <w:r w:rsidRPr="002F2464">
        <w:rPr>
          <w:rFonts w:ascii="Times New Roman" w:hAnsi="Times New Roman" w:cs="Times New Roman"/>
          <w:color w:val="auto"/>
        </w:rPr>
        <w:t>EFFECTS ON FERTILITY</w:t>
      </w:r>
    </w:p>
    <w:p w14:paraId="020A4C6A" w14:textId="77777777" w:rsidR="008E7B82" w:rsidRPr="002F2464" w:rsidRDefault="008E7B82" w:rsidP="00EE688C">
      <w:pPr>
        <w:jc w:val="both"/>
        <w:rPr>
          <w:rFonts w:ascii="Times New Roman" w:hAnsi="Times New Roman" w:cs="Times New Roman"/>
          <w:sz w:val="24"/>
          <w:szCs w:val="24"/>
        </w:rPr>
      </w:pPr>
      <w:r w:rsidRPr="002F2464">
        <w:rPr>
          <w:rFonts w:ascii="Times New Roman" w:hAnsi="Times New Roman" w:cs="Times New Roman"/>
          <w:sz w:val="24"/>
          <w:szCs w:val="24"/>
        </w:rPr>
        <w:t>The potential for ZYKADIA to cause infertility in male and female patients is unknown.</w:t>
      </w:r>
      <w:r w:rsidR="00F97949" w:rsidRPr="002F2464">
        <w:t xml:space="preserve"> </w:t>
      </w:r>
      <w:r w:rsidR="00410619" w:rsidRPr="002F2464">
        <w:t xml:space="preserve"> </w:t>
      </w:r>
      <w:r w:rsidR="00410619" w:rsidRPr="002F2464">
        <w:rPr>
          <w:rFonts w:ascii="Times New Roman" w:hAnsi="Times New Roman" w:cs="Times New Roman"/>
          <w:sz w:val="24"/>
          <w:szCs w:val="24"/>
        </w:rPr>
        <w:t>The potential effects on fertility have not been assessed in animal studies.</w:t>
      </w:r>
      <w:r w:rsidR="00F7125E" w:rsidRPr="002F2464">
        <w:rPr>
          <w:rFonts w:ascii="Times New Roman" w:hAnsi="Times New Roman" w:cs="Times New Roman"/>
          <w:sz w:val="24"/>
          <w:szCs w:val="24"/>
        </w:rPr>
        <w:t xml:space="preserve"> Women of childbearing potential should be advised to use a highly effective method of contraception while receiving ZYKADIA and for up to 3 months after discontinuing treatment.</w:t>
      </w:r>
      <w:r w:rsidR="00F7125E" w:rsidRPr="002F2464">
        <w:t xml:space="preserve"> </w:t>
      </w:r>
      <w:r w:rsidR="00F7125E" w:rsidRPr="002F2464">
        <w:rPr>
          <w:rFonts w:ascii="Times New Roman" w:hAnsi="Times New Roman" w:cs="Times New Roman"/>
          <w:sz w:val="24"/>
          <w:szCs w:val="24"/>
        </w:rPr>
        <w:t>The effectiveness of concomitant administration of oral contraceptives may be reduced (see Interactions with Other Medicines)</w:t>
      </w:r>
    </w:p>
    <w:p w14:paraId="6022235F" w14:textId="77777777" w:rsidR="006B04A6" w:rsidRPr="002F2464" w:rsidRDefault="006B04A6" w:rsidP="00F35170">
      <w:pPr>
        <w:pStyle w:val="Heading2"/>
        <w:rPr>
          <w:rFonts w:ascii="Times New Roman" w:hAnsi="Times New Roman" w:cs="Times New Roman"/>
          <w:color w:val="auto"/>
        </w:rPr>
      </w:pPr>
      <w:r w:rsidRPr="002F2464">
        <w:rPr>
          <w:rStyle w:val="Heading2Char"/>
          <w:rFonts w:ascii="Times New Roman" w:hAnsi="Times New Roman" w:cs="Times New Roman"/>
          <w:b/>
          <w:bCs/>
          <w:color w:val="auto"/>
        </w:rPr>
        <w:lastRenderedPageBreak/>
        <w:t>USE IN PREGNANCY</w:t>
      </w:r>
      <w:r w:rsidR="00E1066F" w:rsidRPr="002F2464">
        <w:rPr>
          <w:rFonts w:ascii="Times New Roman" w:hAnsi="Times New Roman" w:cs="Times New Roman"/>
          <w:color w:val="auto"/>
        </w:rPr>
        <w:t xml:space="preserve"> – Category </w:t>
      </w:r>
      <w:r w:rsidR="00F35170" w:rsidRPr="002F2464">
        <w:rPr>
          <w:rFonts w:ascii="Times New Roman" w:hAnsi="Times New Roman" w:cs="Times New Roman"/>
          <w:color w:val="auto"/>
        </w:rPr>
        <w:t>D</w:t>
      </w:r>
    </w:p>
    <w:p w14:paraId="18B3DB71" w14:textId="4F1CE086" w:rsidR="00D450A9" w:rsidRPr="002F2464" w:rsidRDefault="00D450A9" w:rsidP="00EE688C">
      <w:pPr>
        <w:jc w:val="both"/>
        <w:rPr>
          <w:rFonts w:ascii="Times New Roman" w:hAnsi="Times New Roman" w:cs="Times New Roman"/>
          <w:sz w:val="24"/>
          <w:szCs w:val="24"/>
        </w:rPr>
      </w:pPr>
      <w:r w:rsidRPr="002F2464">
        <w:rPr>
          <w:rFonts w:ascii="Times New Roman" w:hAnsi="Times New Roman" w:cs="Times New Roman"/>
          <w:sz w:val="24"/>
          <w:szCs w:val="24"/>
        </w:rPr>
        <w:t xml:space="preserve">There are no data regarding the use of ZYKADIA in pregnant women. </w:t>
      </w:r>
      <w:r w:rsidR="00410619" w:rsidRPr="002F2464">
        <w:rPr>
          <w:rFonts w:ascii="Times New Roman" w:hAnsi="Times New Roman" w:cs="Times New Roman"/>
          <w:sz w:val="24"/>
          <w:szCs w:val="24"/>
        </w:rPr>
        <w:t>Based on its mechanism of action, Z</w:t>
      </w:r>
      <w:r w:rsidR="00CB3EB9" w:rsidRPr="002F2464">
        <w:rPr>
          <w:rFonts w:ascii="Times New Roman" w:hAnsi="Times New Roman" w:cs="Times New Roman"/>
          <w:sz w:val="24"/>
          <w:szCs w:val="24"/>
        </w:rPr>
        <w:t>YKADIA</w:t>
      </w:r>
      <w:r w:rsidR="00410619" w:rsidRPr="002F2464">
        <w:rPr>
          <w:rFonts w:ascii="Times New Roman" w:hAnsi="Times New Roman" w:cs="Times New Roman"/>
          <w:sz w:val="24"/>
          <w:szCs w:val="24"/>
        </w:rPr>
        <w:t xml:space="preserve"> may cause </w:t>
      </w:r>
      <w:proofErr w:type="spellStart"/>
      <w:r w:rsidR="00410619" w:rsidRPr="002F2464">
        <w:rPr>
          <w:rFonts w:ascii="Times New Roman" w:hAnsi="Times New Roman" w:cs="Times New Roman"/>
          <w:sz w:val="24"/>
          <w:szCs w:val="24"/>
        </w:rPr>
        <w:t>fetal</w:t>
      </w:r>
      <w:proofErr w:type="spellEnd"/>
      <w:r w:rsidR="00410619" w:rsidRPr="002F2464">
        <w:rPr>
          <w:rFonts w:ascii="Times New Roman" w:hAnsi="Times New Roman" w:cs="Times New Roman"/>
          <w:sz w:val="24"/>
          <w:szCs w:val="24"/>
        </w:rPr>
        <w:t xml:space="preserve"> harm when administered to a pregnant woman. </w:t>
      </w:r>
      <w:r w:rsidRPr="002F2464">
        <w:rPr>
          <w:rFonts w:ascii="Times New Roman" w:hAnsi="Times New Roman" w:cs="Times New Roman"/>
          <w:sz w:val="24"/>
          <w:szCs w:val="24"/>
        </w:rPr>
        <w:t xml:space="preserve">ZYKADIA should not be given to </w:t>
      </w:r>
      <w:r w:rsidR="00A60A7F" w:rsidRPr="002F2464">
        <w:rPr>
          <w:rFonts w:ascii="Times New Roman" w:hAnsi="Times New Roman" w:cs="Times New Roman"/>
          <w:sz w:val="24"/>
          <w:szCs w:val="24"/>
        </w:rPr>
        <w:t xml:space="preserve">a </w:t>
      </w:r>
      <w:r w:rsidRPr="002F2464">
        <w:rPr>
          <w:rFonts w:ascii="Times New Roman" w:hAnsi="Times New Roman" w:cs="Times New Roman"/>
          <w:sz w:val="24"/>
          <w:szCs w:val="24"/>
        </w:rPr>
        <w:t>pregnant women unless the potential benefit</w:t>
      </w:r>
      <w:r w:rsidR="00A60A7F" w:rsidRPr="002F2464">
        <w:rPr>
          <w:rFonts w:ascii="Times New Roman" w:hAnsi="Times New Roman" w:cs="Times New Roman"/>
          <w:sz w:val="24"/>
          <w:szCs w:val="24"/>
        </w:rPr>
        <w:t>s for her</w:t>
      </w:r>
      <w:r w:rsidRPr="002F2464">
        <w:rPr>
          <w:rFonts w:ascii="Times New Roman" w:hAnsi="Times New Roman" w:cs="Times New Roman"/>
          <w:sz w:val="24"/>
          <w:szCs w:val="24"/>
        </w:rPr>
        <w:t xml:space="preserve"> outweigh the potential risk to the </w:t>
      </w:r>
      <w:proofErr w:type="spellStart"/>
      <w:r w:rsidRPr="002F2464">
        <w:rPr>
          <w:rFonts w:ascii="Times New Roman" w:hAnsi="Times New Roman" w:cs="Times New Roman"/>
          <w:sz w:val="24"/>
          <w:szCs w:val="24"/>
        </w:rPr>
        <w:t>fetus</w:t>
      </w:r>
      <w:proofErr w:type="spellEnd"/>
      <w:r w:rsidRPr="002F2464">
        <w:rPr>
          <w:rFonts w:ascii="Times New Roman" w:hAnsi="Times New Roman" w:cs="Times New Roman"/>
          <w:sz w:val="24"/>
          <w:szCs w:val="24"/>
        </w:rPr>
        <w:t>.</w:t>
      </w:r>
      <w:r w:rsidR="001A777E" w:rsidRPr="002F2464">
        <w:rPr>
          <w:rFonts w:ascii="Times New Roman" w:hAnsi="Times New Roman" w:cs="Times New Roman"/>
          <w:sz w:val="24"/>
          <w:szCs w:val="24"/>
        </w:rPr>
        <w:t xml:space="preserve"> </w:t>
      </w:r>
    </w:p>
    <w:p w14:paraId="46F6460F" w14:textId="77777777" w:rsidR="00F97949" w:rsidRPr="002F2464" w:rsidRDefault="00F97949" w:rsidP="00EE688C">
      <w:pPr>
        <w:jc w:val="both"/>
        <w:rPr>
          <w:rFonts w:ascii="Times New Roman" w:hAnsi="Times New Roman" w:cs="Times New Roman"/>
          <w:sz w:val="24"/>
          <w:szCs w:val="24"/>
        </w:rPr>
      </w:pPr>
      <w:r w:rsidRPr="002F2464">
        <w:rPr>
          <w:rFonts w:ascii="Times New Roman" w:hAnsi="Times New Roman" w:cs="Times New Roman"/>
          <w:sz w:val="24"/>
          <w:szCs w:val="24"/>
        </w:rPr>
        <w:t xml:space="preserve">If this drug is used during pregnancy, or if the patient becomes pregnant while taking this drug, apprise the patient of the potential hazard to a </w:t>
      </w:r>
      <w:proofErr w:type="spellStart"/>
      <w:r w:rsidRPr="002F2464">
        <w:rPr>
          <w:rFonts w:ascii="Times New Roman" w:hAnsi="Times New Roman" w:cs="Times New Roman"/>
          <w:sz w:val="24"/>
          <w:szCs w:val="24"/>
        </w:rPr>
        <w:t>fetus</w:t>
      </w:r>
      <w:proofErr w:type="spellEnd"/>
      <w:r w:rsidRPr="002F2464">
        <w:rPr>
          <w:rFonts w:ascii="Times New Roman" w:hAnsi="Times New Roman" w:cs="Times New Roman"/>
          <w:sz w:val="24"/>
          <w:szCs w:val="24"/>
        </w:rPr>
        <w:t xml:space="preserve">. </w:t>
      </w:r>
    </w:p>
    <w:p w14:paraId="70EA7647" w14:textId="77777777" w:rsidR="00D450A9" w:rsidRPr="002F2464" w:rsidRDefault="00D450A9" w:rsidP="00EE688C">
      <w:pPr>
        <w:jc w:val="both"/>
        <w:rPr>
          <w:rFonts w:ascii="Times New Roman" w:hAnsi="Times New Roman" w:cs="Times New Roman"/>
          <w:sz w:val="24"/>
          <w:szCs w:val="24"/>
        </w:rPr>
      </w:pPr>
      <w:r w:rsidRPr="002F2464">
        <w:rPr>
          <w:rFonts w:ascii="Times New Roman" w:hAnsi="Times New Roman" w:cs="Times New Roman"/>
          <w:sz w:val="24"/>
          <w:szCs w:val="24"/>
        </w:rPr>
        <w:t xml:space="preserve">Women of childbearing potential should be advised to use a highly effective method of contraception </w:t>
      </w:r>
      <w:r w:rsidR="00A60A7F" w:rsidRPr="002F2464">
        <w:rPr>
          <w:rFonts w:ascii="Times New Roman" w:hAnsi="Times New Roman" w:cs="Times New Roman"/>
          <w:sz w:val="24"/>
          <w:szCs w:val="24"/>
        </w:rPr>
        <w:t xml:space="preserve">noting the potential for </w:t>
      </w:r>
      <w:proofErr w:type="spellStart"/>
      <w:r w:rsidR="00A60A7F" w:rsidRPr="002F2464">
        <w:rPr>
          <w:rFonts w:ascii="Times New Roman" w:hAnsi="Times New Roman" w:cs="Times New Roman"/>
          <w:sz w:val="24"/>
          <w:szCs w:val="24"/>
        </w:rPr>
        <w:t>ceritinib</w:t>
      </w:r>
      <w:proofErr w:type="spellEnd"/>
      <w:r w:rsidR="00A60A7F" w:rsidRPr="002F2464">
        <w:rPr>
          <w:rFonts w:ascii="Times New Roman" w:hAnsi="Times New Roman" w:cs="Times New Roman"/>
          <w:sz w:val="24"/>
          <w:szCs w:val="24"/>
        </w:rPr>
        <w:t xml:space="preserve"> to decrease the effectiveness of the oral contraceptive (see Interactions with Other Medicines) </w:t>
      </w:r>
      <w:r w:rsidRPr="002F2464">
        <w:rPr>
          <w:rFonts w:ascii="Times New Roman" w:hAnsi="Times New Roman" w:cs="Times New Roman"/>
          <w:sz w:val="24"/>
          <w:szCs w:val="24"/>
        </w:rPr>
        <w:t>while receiving ZYKADIA and for up to 3 month</w:t>
      </w:r>
      <w:r w:rsidR="00C93E6D" w:rsidRPr="002F2464">
        <w:rPr>
          <w:rFonts w:ascii="Times New Roman" w:hAnsi="Times New Roman" w:cs="Times New Roman"/>
          <w:sz w:val="24"/>
          <w:szCs w:val="24"/>
        </w:rPr>
        <w:t>s after discontinuing treatment</w:t>
      </w:r>
      <w:r w:rsidRPr="002F2464">
        <w:rPr>
          <w:rFonts w:ascii="Times New Roman" w:hAnsi="Times New Roman" w:cs="Times New Roman"/>
          <w:sz w:val="24"/>
          <w:szCs w:val="24"/>
        </w:rPr>
        <w:t>.</w:t>
      </w:r>
      <w:r w:rsidR="00F66C30" w:rsidRPr="002F2464">
        <w:rPr>
          <w:rFonts w:ascii="Times New Roman" w:hAnsi="Times New Roman" w:cs="Times New Roman"/>
          <w:sz w:val="24"/>
          <w:szCs w:val="24"/>
        </w:rPr>
        <w:t xml:space="preserve"> </w:t>
      </w:r>
    </w:p>
    <w:p w14:paraId="6DC870E9" w14:textId="77777777" w:rsidR="00AE4C64" w:rsidRPr="002F2464" w:rsidRDefault="00AE4C64" w:rsidP="00EE688C">
      <w:pPr>
        <w:jc w:val="both"/>
        <w:rPr>
          <w:rFonts w:ascii="Times New Roman" w:hAnsi="Times New Roman" w:cs="Times New Roman"/>
          <w:sz w:val="24"/>
          <w:szCs w:val="24"/>
        </w:rPr>
      </w:pPr>
      <w:r w:rsidRPr="002F2464">
        <w:rPr>
          <w:rFonts w:ascii="Times New Roman" w:hAnsi="Times New Roman" w:cs="Times New Roman"/>
          <w:sz w:val="24"/>
          <w:szCs w:val="24"/>
        </w:rPr>
        <w:t xml:space="preserve">In an </w:t>
      </w:r>
      <w:proofErr w:type="spellStart"/>
      <w:r w:rsidRPr="002F2464">
        <w:rPr>
          <w:rFonts w:ascii="Times New Roman" w:hAnsi="Times New Roman" w:cs="Times New Roman"/>
          <w:sz w:val="24"/>
          <w:szCs w:val="24"/>
        </w:rPr>
        <w:t>embryofetal</w:t>
      </w:r>
      <w:proofErr w:type="spellEnd"/>
      <w:r w:rsidRPr="002F2464">
        <w:rPr>
          <w:rFonts w:ascii="Times New Roman" w:hAnsi="Times New Roman" w:cs="Times New Roman"/>
          <w:sz w:val="24"/>
          <w:szCs w:val="24"/>
        </w:rPr>
        <w:t xml:space="preserve"> development study in which pregnant rats were administered daily doses of </w:t>
      </w:r>
      <w:proofErr w:type="spellStart"/>
      <w:r w:rsidRPr="002F2464">
        <w:rPr>
          <w:rFonts w:ascii="Times New Roman" w:hAnsi="Times New Roman" w:cs="Times New Roman"/>
          <w:sz w:val="24"/>
          <w:szCs w:val="24"/>
        </w:rPr>
        <w:t>ceritinib</w:t>
      </w:r>
      <w:proofErr w:type="spellEnd"/>
      <w:r w:rsidRPr="002F2464">
        <w:rPr>
          <w:rFonts w:ascii="Times New Roman" w:hAnsi="Times New Roman" w:cs="Times New Roman"/>
          <w:sz w:val="24"/>
          <w:szCs w:val="24"/>
        </w:rPr>
        <w:t xml:space="preserve"> during organogenesis, dose-related skeletal anomalies were observed at doses as low as 50 mg/kg (0.</w:t>
      </w:r>
      <w:r w:rsidR="00410619" w:rsidRPr="002F2464">
        <w:rPr>
          <w:rFonts w:ascii="Times New Roman" w:hAnsi="Times New Roman" w:cs="Times New Roman"/>
          <w:sz w:val="24"/>
          <w:szCs w:val="24"/>
        </w:rPr>
        <w:t>6</w:t>
      </w:r>
      <w:r w:rsidRPr="002F2464">
        <w:rPr>
          <w:rFonts w:ascii="Times New Roman" w:hAnsi="Times New Roman" w:cs="Times New Roman"/>
          <w:sz w:val="24"/>
          <w:szCs w:val="24"/>
        </w:rPr>
        <w:t>-fold the human exposure by AUC at the recommended dose). Findings included delayed ossifications and skeletal variations</w:t>
      </w:r>
      <w:r w:rsidR="00410619" w:rsidRPr="002F2464">
        <w:rPr>
          <w:rFonts w:ascii="Times New Roman" w:hAnsi="Times New Roman" w:cs="Times New Roman"/>
          <w:sz w:val="24"/>
          <w:szCs w:val="24"/>
        </w:rPr>
        <w:t xml:space="preserve"> (wavy ribs)</w:t>
      </w:r>
      <w:r w:rsidRPr="002F2464">
        <w:rPr>
          <w:rFonts w:ascii="Times New Roman" w:hAnsi="Times New Roman" w:cs="Times New Roman"/>
          <w:sz w:val="24"/>
          <w:szCs w:val="24"/>
        </w:rPr>
        <w:t xml:space="preserve">. </w:t>
      </w:r>
    </w:p>
    <w:p w14:paraId="3DA082DF" w14:textId="77777777" w:rsidR="00AE4C64" w:rsidRPr="002F2464" w:rsidRDefault="00AE4C64" w:rsidP="00EE688C">
      <w:pPr>
        <w:jc w:val="both"/>
        <w:rPr>
          <w:rFonts w:ascii="Times New Roman" w:hAnsi="Times New Roman" w:cs="Times New Roman"/>
          <w:sz w:val="24"/>
          <w:szCs w:val="24"/>
        </w:rPr>
      </w:pPr>
      <w:r w:rsidRPr="002F2464">
        <w:rPr>
          <w:rFonts w:ascii="Times New Roman" w:hAnsi="Times New Roman" w:cs="Times New Roman"/>
          <w:sz w:val="24"/>
          <w:szCs w:val="24"/>
        </w:rPr>
        <w:t xml:space="preserve">In pregnant rabbits administered </w:t>
      </w:r>
      <w:proofErr w:type="spellStart"/>
      <w:r w:rsidRPr="002F2464">
        <w:rPr>
          <w:rFonts w:ascii="Times New Roman" w:hAnsi="Times New Roman" w:cs="Times New Roman"/>
          <w:sz w:val="24"/>
          <w:szCs w:val="24"/>
        </w:rPr>
        <w:t>ceritinib</w:t>
      </w:r>
      <w:proofErr w:type="spellEnd"/>
      <w:r w:rsidRPr="002F2464">
        <w:rPr>
          <w:rFonts w:ascii="Times New Roman" w:hAnsi="Times New Roman" w:cs="Times New Roman"/>
          <w:sz w:val="24"/>
          <w:szCs w:val="24"/>
        </w:rPr>
        <w:t xml:space="preserve"> daily during organogenesis, dose-related skeletal anomalies, including incomplete ossification, were observed at doses equal to or greater than 2</w:t>
      </w:r>
      <w:r w:rsidR="00DA1C18" w:rsidRPr="002F2464">
        <w:rPr>
          <w:rFonts w:ascii="Times New Roman" w:hAnsi="Times New Roman" w:cs="Times New Roman"/>
          <w:sz w:val="24"/>
          <w:szCs w:val="24"/>
        </w:rPr>
        <w:t> </w:t>
      </w:r>
      <w:r w:rsidRPr="002F2464">
        <w:rPr>
          <w:rFonts w:ascii="Times New Roman" w:hAnsi="Times New Roman" w:cs="Times New Roman"/>
          <w:sz w:val="24"/>
          <w:szCs w:val="24"/>
        </w:rPr>
        <w:t>mg/kg/day (approximately 0.0</w:t>
      </w:r>
      <w:r w:rsidR="00410619" w:rsidRPr="002F2464">
        <w:rPr>
          <w:rFonts w:ascii="Times New Roman" w:hAnsi="Times New Roman" w:cs="Times New Roman"/>
          <w:sz w:val="24"/>
          <w:szCs w:val="24"/>
        </w:rPr>
        <w:t>2</w:t>
      </w:r>
      <w:r w:rsidRPr="002F2464">
        <w:rPr>
          <w:rFonts w:ascii="Times New Roman" w:hAnsi="Times New Roman" w:cs="Times New Roman"/>
          <w:sz w:val="24"/>
          <w:szCs w:val="24"/>
        </w:rPr>
        <w:t xml:space="preserve">-fold the human exposure by AUC at the recommended dose). A low incidence of visceral anomalies, including absent or </w:t>
      </w:r>
      <w:proofErr w:type="spellStart"/>
      <w:r w:rsidRPr="002F2464">
        <w:rPr>
          <w:rFonts w:ascii="Times New Roman" w:hAnsi="Times New Roman" w:cs="Times New Roman"/>
          <w:sz w:val="24"/>
          <w:szCs w:val="24"/>
        </w:rPr>
        <w:t>malpositioned</w:t>
      </w:r>
      <w:proofErr w:type="spellEnd"/>
      <w:r w:rsidRPr="002F2464">
        <w:rPr>
          <w:rFonts w:ascii="Times New Roman" w:hAnsi="Times New Roman" w:cs="Times New Roman"/>
          <w:sz w:val="24"/>
          <w:szCs w:val="24"/>
        </w:rPr>
        <w:t xml:space="preserve"> gallbladder and retro-oesophageal subclavian cardiac artery, was observed at doses equal to or greater than 10</w:t>
      </w:r>
      <w:r w:rsidR="00DA1C18" w:rsidRPr="002F2464">
        <w:rPr>
          <w:rFonts w:ascii="Times New Roman" w:hAnsi="Times New Roman" w:cs="Times New Roman"/>
          <w:sz w:val="24"/>
          <w:szCs w:val="24"/>
        </w:rPr>
        <w:t> </w:t>
      </w:r>
      <w:r w:rsidRPr="002F2464">
        <w:rPr>
          <w:rFonts w:ascii="Times New Roman" w:hAnsi="Times New Roman" w:cs="Times New Roman"/>
          <w:sz w:val="24"/>
          <w:szCs w:val="24"/>
        </w:rPr>
        <w:t xml:space="preserve">mg/kg/day (approximately 0.1-fold the human exposure by AUC at the recommended dose). Maternal toxicity and abortion occurred in rabbits at doses of 35 mg/kg or greater. In addition, </w:t>
      </w:r>
      <w:proofErr w:type="spellStart"/>
      <w:r w:rsidRPr="002F2464">
        <w:rPr>
          <w:rFonts w:ascii="Times New Roman" w:hAnsi="Times New Roman" w:cs="Times New Roman"/>
          <w:sz w:val="24"/>
          <w:szCs w:val="24"/>
        </w:rPr>
        <w:t>embryolethality</w:t>
      </w:r>
      <w:proofErr w:type="spellEnd"/>
      <w:r w:rsidRPr="002F2464">
        <w:rPr>
          <w:rFonts w:ascii="Times New Roman" w:hAnsi="Times New Roman" w:cs="Times New Roman"/>
          <w:sz w:val="24"/>
          <w:szCs w:val="24"/>
        </w:rPr>
        <w:t xml:space="preserve"> was observed in rabbits at a dose of 50 mg/kg. </w:t>
      </w:r>
    </w:p>
    <w:p w14:paraId="51C971F6" w14:textId="77777777" w:rsidR="006B04A6" w:rsidRPr="002F2464" w:rsidRDefault="006B04A6" w:rsidP="00F35170">
      <w:pPr>
        <w:pStyle w:val="Heading2"/>
        <w:rPr>
          <w:rFonts w:ascii="Times New Roman" w:hAnsi="Times New Roman" w:cs="Times New Roman"/>
          <w:color w:val="auto"/>
        </w:rPr>
      </w:pPr>
      <w:r w:rsidRPr="002F2464">
        <w:rPr>
          <w:rFonts w:ascii="Times New Roman" w:hAnsi="Times New Roman" w:cs="Times New Roman"/>
          <w:color w:val="auto"/>
        </w:rPr>
        <w:t>USE IN LACTATION</w:t>
      </w:r>
    </w:p>
    <w:p w14:paraId="3825D91D" w14:textId="77777777" w:rsidR="00D450A9" w:rsidRPr="002F2464" w:rsidRDefault="00D450A9" w:rsidP="00EE688C">
      <w:pPr>
        <w:jc w:val="both"/>
        <w:rPr>
          <w:rFonts w:ascii="Times New Roman" w:hAnsi="Times New Roman" w:cs="Times New Roman"/>
          <w:sz w:val="24"/>
          <w:szCs w:val="24"/>
        </w:rPr>
      </w:pPr>
      <w:r w:rsidRPr="002F2464">
        <w:rPr>
          <w:rFonts w:ascii="Times New Roman" w:hAnsi="Times New Roman" w:cs="Times New Roman"/>
          <w:sz w:val="24"/>
          <w:szCs w:val="24"/>
        </w:rPr>
        <w:t xml:space="preserve">It is unknown whether </w:t>
      </w:r>
      <w:proofErr w:type="spellStart"/>
      <w:r w:rsidRPr="002F2464">
        <w:rPr>
          <w:rFonts w:ascii="Times New Roman" w:hAnsi="Times New Roman" w:cs="Times New Roman"/>
          <w:sz w:val="24"/>
          <w:szCs w:val="24"/>
        </w:rPr>
        <w:t>ceritinib</w:t>
      </w:r>
      <w:proofErr w:type="spellEnd"/>
      <w:r w:rsidRPr="002F2464">
        <w:rPr>
          <w:rFonts w:ascii="Times New Roman" w:hAnsi="Times New Roman" w:cs="Times New Roman"/>
          <w:sz w:val="24"/>
          <w:szCs w:val="24"/>
        </w:rPr>
        <w:t xml:space="preserve"> is excreted in human milk. Because many drugs are excreted in human milk, and because of the potential for serious adverse drug reactions in breastfed newborns/infants, a decision should be made whether to abstain from breast-feeding or abstain from using ZYKADIA taking into account the importance of ZYKADIA to the mother.</w:t>
      </w:r>
    </w:p>
    <w:p w14:paraId="1F06F2D9" w14:textId="77777777" w:rsidR="006B04A6" w:rsidRPr="002F2464" w:rsidRDefault="006B04A6" w:rsidP="00F35170">
      <w:pPr>
        <w:pStyle w:val="Heading2"/>
        <w:rPr>
          <w:rFonts w:ascii="Times New Roman" w:hAnsi="Times New Roman" w:cs="Times New Roman"/>
          <w:color w:val="auto"/>
        </w:rPr>
      </w:pPr>
      <w:r w:rsidRPr="002F2464">
        <w:rPr>
          <w:rFonts w:ascii="Times New Roman" w:hAnsi="Times New Roman" w:cs="Times New Roman"/>
          <w:color w:val="auto"/>
        </w:rPr>
        <w:t>PAEDIATRIC USE</w:t>
      </w:r>
    </w:p>
    <w:p w14:paraId="689F22FB" w14:textId="77777777" w:rsidR="00F35170" w:rsidRPr="002F2464" w:rsidRDefault="00F35170" w:rsidP="00F35170">
      <w:pPr>
        <w:rPr>
          <w:rFonts w:ascii="Times New Roman" w:hAnsi="Times New Roman" w:cs="Times New Roman"/>
          <w:sz w:val="24"/>
          <w:szCs w:val="24"/>
        </w:rPr>
      </w:pPr>
      <w:r w:rsidRPr="002F2464">
        <w:rPr>
          <w:rFonts w:ascii="Times New Roman" w:hAnsi="Times New Roman" w:cs="Times New Roman"/>
          <w:sz w:val="24"/>
          <w:szCs w:val="24"/>
        </w:rPr>
        <w:t>The safety and effectiveness of ZYKADIA in paediatric patients have not been established.</w:t>
      </w:r>
    </w:p>
    <w:p w14:paraId="3C0DE135" w14:textId="77777777" w:rsidR="006B04A6" w:rsidRPr="002F2464" w:rsidRDefault="006B04A6" w:rsidP="00F35170">
      <w:pPr>
        <w:pStyle w:val="Heading2"/>
        <w:rPr>
          <w:rFonts w:ascii="Times New Roman" w:hAnsi="Times New Roman" w:cs="Times New Roman"/>
          <w:color w:val="auto"/>
        </w:rPr>
      </w:pPr>
      <w:r w:rsidRPr="002F2464">
        <w:rPr>
          <w:rFonts w:ascii="Times New Roman" w:hAnsi="Times New Roman" w:cs="Times New Roman"/>
          <w:color w:val="auto"/>
        </w:rPr>
        <w:t>USE IN ELDERLY</w:t>
      </w:r>
    </w:p>
    <w:p w14:paraId="7B8588EA" w14:textId="1A662C2D" w:rsidR="00F35170" w:rsidRPr="002F2464" w:rsidRDefault="00F35170" w:rsidP="00EE688C">
      <w:pPr>
        <w:jc w:val="both"/>
        <w:rPr>
          <w:rFonts w:ascii="Times New Roman" w:hAnsi="Times New Roman" w:cs="Times New Roman"/>
          <w:sz w:val="24"/>
          <w:szCs w:val="24"/>
        </w:rPr>
      </w:pPr>
      <w:r w:rsidRPr="002F2464">
        <w:rPr>
          <w:rFonts w:ascii="Times New Roman" w:hAnsi="Times New Roman" w:cs="Times New Roman"/>
          <w:sz w:val="24"/>
          <w:szCs w:val="24"/>
        </w:rPr>
        <w:t xml:space="preserve">Across </w:t>
      </w:r>
      <w:r w:rsidR="00F077D6" w:rsidRPr="002F2464">
        <w:rPr>
          <w:rFonts w:ascii="Times New Roman" w:hAnsi="Times New Roman" w:cs="Times New Roman"/>
          <w:sz w:val="24"/>
          <w:szCs w:val="24"/>
        </w:rPr>
        <w:t>seven</w:t>
      </w:r>
      <w:r w:rsidR="00522119" w:rsidRPr="002F2464">
        <w:rPr>
          <w:rFonts w:ascii="Times New Roman" w:hAnsi="Times New Roman" w:cs="Times New Roman"/>
          <w:sz w:val="24"/>
          <w:szCs w:val="24"/>
        </w:rPr>
        <w:t xml:space="preserve"> </w:t>
      </w:r>
      <w:r w:rsidRPr="002F2464">
        <w:rPr>
          <w:rFonts w:ascii="Times New Roman" w:hAnsi="Times New Roman" w:cs="Times New Roman"/>
          <w:sz w:val="24"/>
          <w:szCs w:val="24"/>
        </w:rPr>
        <w:t xml:space="preserve">clinical studies, </w:t>
      </w:r>
      <w:r w:rsidR="00F077D6" w:rsidRPr="002F2464">
        <w:rPr>
          <w:rFonts w:ascii="Times New Roman" w:hAnsi="Times New Roman" w:cs="Times New Roman"/>
          <w:sz w:val="24"/>
          <w:szCs w:val="24"/>
        </w:rPr>
        <w:t>168</w:t>
      </w:r>
      <w:r w:rsidRPr="002F2464">
        <w:rPr>
          <w:rFonts w:ascii="Times New Roman" w:hAnsi="Times New Roman" w:cs="Times New Roman"/>
          <w:sz w:val="24"/>
          <w:szCs w:val="24"/>
        </w:rPr>
        <w:t xml:space="preserve"> of </w:t>
      </w:r>
      <w:r w:rsidR="00F077D6" w:rsidRPr="002F2464">
        <w:rPr>
          <w:rFonts w:ascii="Times New Roman" w:hAnsi="Times New Roman" w:cs="Times New Roman"/>
          <w:sz w:val="24"/>
          <w:szCs w:val="24"/>
        </w:rPr>
        <w:t>92</w:t>
      </w:r>
      <w:r w:rsidR="00256ED4" w:rsidRPr="002F2464">
        <w:rPr>
          <w:rFonts w:ascii="Times New Roman" w:hAnsi="Times New Roman" w:cs="Times New Roman"/>
          <w:sz w:val="24"/>
          <w:szCs w:val="24"/>
        </w:rPr>
        <w:t>5</w:t>
      </w:r>
      <w:r w:rsidRPr="002F2464">
        <w:rPr>
          <w:rFonts w:ascii="Times New Roman" w:hAnsi="Times New Roman" w:cs="Times New Roman"/>
          <w:sz w:val="24"/>
          <w:szCs w:val="24"/>
        </w:rPr>
        <w:t xml:space="preserve"> patients (</w:t>
      </w:r>
      <w:r w:rsidR="00F077D6" w:rsidRPr="002F2464">
        <w:rPr>
          <w:rFonts w:ascii="Times New Roman" w:hAnsi="Times New Roman" w:cs="Times New Roman"/>
          <w:sz w:val="24"/>
          <w:szCs w:val="24"/>
        </w:rPr>
        <w:t>18.2</w:t>
      </w:r>
      <w:r w:rsidRPr="002F2464">
        <w:rPr>
          <w:rFonts w:ascii="Times New Roman" w:hAnsi="Times New Roman" w:cs="Times New Roman"/>
          <w:sz w:val="24"/>
          <w:szCs w:val="24"/>
        </w:rPr>
        <w:t>%) treated with ZYKADIA were aged 65</w:t>
      </w:r>
      <w:r w:rsidR="00DA1C18" w:rsidRPr="002F2464">
        <w:rPr>
          <w:rFonts w:ascii="Times New Roman" w:hAnsi="Times New Roman" w:cs="Times New Roman"/>
          <w:sz w:val="24"/>
          <w:szCs w:val="24"/>
        </w:rPr>
        <w:t> </w:t>
      </w:r>
      <w:r w:rsidRPr="002F2464">
        <w:rPr>
          <w:rFonts w:ascii="Times New Roman" w:hAnsi="Times New Roman" w:cs="Times New Roman"/>
          <w:sz w:val="24"/>
          <w:szCs w:val="24"/>
        </w:rPr>
        <w:t>years and older. The safety profile in patients aged 65 years and older was similar to that in patients less than 65 years of age (see Dosage and Administration and Pharmacokinetics</w:t>
      </w:r>
      <w:r w:rsidR="00B50D98" w:rsidRPr="002F2464">
        <w:rPr>
          <w:rFonts w:ascii="Times New Roman" w:hAnsi="Times New Roman" w:cs="Times New Roman"/>
          <w:sz w:val="24"/>
          <w:szCs w:val="24"/>
        </w:rPr>
        <w:t>; Special Population</w:t>
      </w:r>
      <w:r w:rsidRPr="002F2464">
        <w:rPr>
          <w:rFonts w:ascii="Times New Roman" w:hAnsi="Times New Roman" w:cs="Times New Roman"/>
          <w:sz w:val="24"/>
          <w:szCs w:val="24"/>
        </w:rPr>
        <w:t>). There are no available data on patients over 85 years of age.</w:t>
      </w:r>
    </w:p>
    <w:p w14:paraId="4CE270F8" w14:textId="77777777" w:rsidR="006B04A6" w:rsidRPr="002F2464" w:rsidRDefault="006B04A6" w:rsidP="00F35170">
      <w:pPr>
        <w:pStyle w:val="Heading2"/>
        <w:rPr>
          <w:rFonts w:ascii="Times New Roman" w:hAnsi="Times New Roman" w:cs="Times New Roman"/>
          <w:color w:val="auto"/>
        </w:rPr>
      </w:pPr>
      <w:r w:rsidRPr="002F2464">
        <w:rPr>
          <w:rFonts w:ascii="Times New Roman" w:hAnsi="Times New Roman" w:cs="Times New Roman"/>
          <w:color w:val="auto"/>
        </w:rPr>
        <w:lastRenderedPageBreak/>
        <w:t>GENOTOXICITY</w:t>
      </w:r>
    </w:p>
    <w:p w14:paraId="2614AC97" w14:textId="77777777" w:rsidR="004D1166" w:rsidRPr="002F2464" w:rsidRDefault="004D1166" w:rsidP="00EE688C">
      <w:pPr>
        <w:jc w:val="both"/>
        <w:rPr>
          <w:rFonts w:ascii="Times New Roman" w:hAnsi="Times New Roman" w:cs="Times New Roman"/>
          <w:sz w:val="24"/>
          <w:szCs w:val="24"/>
        </w:rPr>
      </w:pPr>
      <w:proofErr w:type="spellStart"/>
      <w:r w:rsidRPr="002F2464">
        <w:rPr>
          <w:rFonts w:ascii="Times New Roman" w:hAnsi="Times New Roman" w:cs="Times New Roman"/>
          <w:sz w:val="24"/>
          <w:szCs w:val="24"/>
        </w:rPr>
        <w:t>Ceritinib</w:t>
      </w:r>
      <w:proofErr w:type="spellEnd"/>
      <w:r w:rsidRPr="002F2464">
        <w:rPr>
          <w:rFonts w:ascii="Times New Roman" w:hAnsi="Times New Roman" w:cs="Times New Roman"/>
          <w:sz w:val="24"/>
          <w:szCs w:val="24"/>
        </w:rPr>
        <w:t xml:space="preserve"> induced polyploidy in human lymphocytes and a small increase in micronuclei in TK6 cells </w:t>
      </w:r>
      <w:r w:rsidRPr="002F2464">
        <w:rPr>
          <w:rFonts w:ascii="Times New Roman" w:hAnsi="Times New Roman" w:cs="Times New Roman"/>
          <w:i/>
          <w:sz w:val="24"/>
          <w:szCs w:val="24"/>
        </w:rPr>
        <w:t>in vitro</w:t>
      </w:r>
      <w:r w:rsidRPr="002F2464">
        <w:rPr>
          <w:rFonts w:ascii="Times New Roman" w:hAnsi="Times New Roman" w:cs="Times New Roman"/>
          <w:sz w:val="24"/>
          <w:szCs w:val="24"/>
        </w:rPr>
        <w:t xml:space="preserve">. However, it was not mutagenic </w:t>
      </w:r>
      <w:r w:rsidRPr="002F2464">
        <w:rPr>
          <w:rFonts w:ascii="Times New Roman" w:hAnsi="Times New Roman" w:cs="Times New Roman"/>
          <w:i/>
          <w:sz w:val="24"/>
          <w:szCs w:val="24"/>
        </w:rPr>
        <w:t>in vitro</w:t>
      </w:r>
      <w:r w:rsidRPr="002F2464">
        <w:rPr>
          <w:rFonts w:ascii="Times New Roman" w:hAnsi="Times New Roman" w:cs="Times New Roman"/>
          <w:sz w:val="24"/>
          <w:szCs w:val="24"/>
        </w:rPr>
        <w:t xml:space="preserve"> in the bacterial gene mutation assay and not </w:t>
      </w:r>
      <w:proofErr w:type="spellStart"/>
      <w:r w:rsidRPr="002F2464">
        <w:rPr>
          <w:rFonts w:ascii="Times New Roman" w:hAnsi="Times New Roman" w:cs="Times New Roman"/>
          <w:sz w:val="24"/>
          <w:szCs w:val="24"/>
        </w:rPr>
        <w:t>clastogenic</w:t>
      </w:r>
      <w:proofErr w:type="spellEnd"/>
      <w:r w:rsidRPr="002F2464">
        <w:rPr>
          <w:rFonts w:ascii="Times New Roman" w:hAnsi="Times New Roman" w:cs="Times New Roman"/>
          <w:sz w:val="24"/>
          <w:szCs w:val="24"/>
        </w:rPr>
        <w:t xml:space="preserve"> in human lymphocytes </w:t>
      </w:r>
      <w:r w:rsidRPr="002F2464">
        <w:rPr>
          <w:rFonts w:ascii="Times New Roman" w:hAnsi="Times New Roman" w:cs="Times New Roman"/>
          <w:i/>
          <w:sz w:val="24"/>
          <w:szCs w:val="24"/>
        </w:rPr>
        <w:t>in vitro</w:t>
      </w:r>
      <w:r w:rsidRPr="002F2464">
        <w:rPr>
          <w:rFonts w:ascii="Times New Roman" w:hAnsi="Times New Roman" w:cs="Times New Roman"/>
          <w:sz w:val="24"/>
          <w:szCs w:val="24"/>
        </w:rPr>
        <w:t xml:space="preserve"> and in a rat micronucleus assay </w:t>
      </w:r>
      <w:r w:rsidRPr="002F2464">
        <w:rPr>
          <w:rFonts w:ascii="Times New Roman" w:hAnsi="Times New Roman" w:cs="Times New Roman"/>
          <w:i/>
          <w:sz w:val="24"/>
          <w:szCs w:val="24"/>
        </w:rPr>
        <w:t>in vivo</w:t>
      </w:r>
      <w:r w:rsidRPr="002F2464">
        <w:rPr>
          <w:rFonts w:ascii="Times New Roman" w:hAnsi="Times New Roman" w:cs="Times New Roman"/>
          <w:sz w:val="24"/>
          <w:szCs w:val="24"/>
        </w:rPr>
        <w:t xml:space="preserve">. </w:t>
      </w:r>
      <w:proofErr w:type="spellStart"/>
      <w:r w:rsidR="00BB15DE" w:rsidRPr="002F2464">
        <w:rPr>
          <w:rFonts w:ascii="Times New Roman" w:hAnsi="Times New Roman" w:cs="Times New Roman"/>
          <w:sz w:val="24"/>
          <w:szCs w:val="24"/>
        </w:rPr>
        <w:t>Ceritinib</w:t>
      </w:r>
      <w:proofErr w:type="spellEnd"/>
      <w:r w:rsidRPr="002F2464">
        <w:rPr>
          <w:rFonts w:ascii="Times New Roman" w:hAnsi="Times New Roman" w:cs="Times New Roman"/>
          <w:sz w:val="24"/>
          <w:szCs w:val="24"/>
        </w:rPr>
        <w:t xml:space="preserve"> has a low risk of </w:t>
      </w:r>
      <w:proofErr w:type="spellStart"/>
      <w:r w:rsidRPr="002F2464">
        <w:rPr>
          <w:rFonts w:ascii="Times New Roman" w:hAnsi="Times New Roman" w:cs="Times New Roman"/>
          <w:sz w:val="24"/>
          <w:szCs w:val="24"/>
        </w:rPr>
        <w:t>genotoxicity</w:t>
      </w:r>
      <w:proofErr w:type="spellEnd"/>
      <w:r w:rsidRPr="002F2464">
        <w:rPr>
          <w:rFonts w:ascii="Times New Roman" w:hAnsi="Times New Roman" w:cs="Times New Roman"/>
          <w:sz w:val="24"/>
          <w:szCs w:val="24"/>
        </w:rPr>
        <w:t xml:space="preserve"> in patients.</w:t>
      </w:r>
    </w:p>
    <w:p w14:paraId="022DF62D" w14:textId="77777777" w:rsidR="006B04A6" w:rsidRPr="002F2464" w:rsidRDefault="006B04A6" w:rsidP="00F35170">
      <w:pPr>
        <w:pStyle w:val="Heading2"/>
        <w:rPr>
          <w:rFonts w:ascii="Times New Roman" w:hAnsi="Times New Roman" w:cs="Times New Roman"/>
          <w:color w:val="auto"/>
        </w:rPr>
      </w:pPr>
      <w:r w:rsidRPr="002F2464">
        <w:rPr>
          <w:rFonts w:ascii="Times New Roman" w:hAnsi="Times New Roman" w:cs="Times New Roman"/>
          <w:color w:val="auto"/>
        </w:rPr>
        <w:t>CARCINOGENICITY</w:t>
      </w:r>
    </w:p>
    <w:p w14:paraId="3849BD3E" w14:textId="77777777" w:rsidR="006B04A6" w:rsidRPr="002F2464" w:rsidRDefault="00F66C30" w:rsidP="002520BC">
      <w:pPr>
        <w:rPr>
          <w:rFonts w:ascii="Times New Roman" w:hAnsi="Times New Roman" w:cs="Times New Roman"/>
          <w:sz w:val="24"/>
          <w:szCs w:val="24"/>
        </w:rPr>
      </w:pPr>
      <w:r w:rsidRPr="002F2464">
        <w:rPr>
          <w:rFonts w:ascii="Times New Roman" w:hAnsi="Times New Roman" w:cs="Times New Roman"/>
          <w:sz w:val="24"/>
          <w:szCs w:val="24"/>
        </w:rPr>
        <w:t xml:space="preserve">Carcinogenicity studies have not been performed with </w:t>
      </w:r>
      <w:proofErr w:type="spellStart"/>
      <w:r w:rsidRPr="002F2464">
        <w:rPr>
          <w:rFonts w:ascii="Times New Roman" w:hAnsi="Times New Roman" w:cs="Times New Roman"/>
          <w:sz w:val="24"/>
          <w:szCs w:val="24"/>
        </w:rPr>
        <w:t>ceritinib</w:t>
      </w:r>
      <w:proofErr w:type="spellEnd"/>
      <w:r w:rsidRPr="002F2464">
        <w:rPr>
          <w:rFonts w:ascii="Times New Roman" w:hAnsi="Times New Roman" w:cs="Times New Roman"/>
          <w:sz w:val="24"/>
          <w:szCs w:val="24"/>
        </w:rPr>
        <w:t>.</w:t>
      </w:r>
    </w:p>
    <w:p w14:paraId="7FEDC365" w14:textId="77777777" w:rsidR="002520BC" w:rsidRPr="002F2464" w:rsidRDefault="006B04A6" w:rsidP="00F35170">
      <w:pPr>
        <w:pStyle w:val="Heading1"/>
        <w:rPr>
          <w:rFonts w:ascii="Times New Roman" w:hAnsi="Times New Roman" w:cs="Times New Roman"/>
          <w:color w:val="auto"/>
        </w:rPr>
      </w:pPr>
      <w:r w:rsidRPr="002F2464">
        <w:rPr>
          <w:rFonts w:ascii="Times New Roman" w:hAnsi="Times New Roman" w:cs="Times New Roman"/>
          <w:color w:val="auto"/>
        </w:rPr>
        <w:t>INTERACTIONS WITH OTHER MEDICINES</w:t>
      </w:r>
    </w:p>
    <w:p w14:paraId="5F6E02A9" w14:textId="77777777" w:rsidR="00D450A9" w:rsidRPr="002F2464" w:rsidRDefault="00D450A9" w:rsidP="00F35170">
      <w:pPr>
        <w:pStyle w:val="Heading2"/>
        <w:rPr>
          <w:rFonts w:ascii="Times New Roman" w:hAnsi="Times New Roman" w:cs="Times New Roman"/>
          <w:color w:val="auto"/>
        </w:rPr>
      </w:pPr>
      <w:r w:rsidRPr="002F2464">
        <w:rPr>
          <w:rFonts w:ascii="Times New Roman" w:hAnsi="Times New Roman" w:cs="Times New Roman"/>
          <w:color w:val="auto"/>
        </w:rPr>
        <w:t xml:space="preserve">Agents that may increase </w:t>
      </w:r>
      <w:proofErr w:type="spellStart"/>
      <w:r w:rsidRPr="002F2464">
        <w:rPr>
          <w:rFonts w:ascii="Times New Roman" w:hAnsi="Times New Roman" w:cs="Times New Roman"/>
          <w:color w:val="auto"/>
        </w:rPr>
        <w:t>ceritinib</w:t>
      </w:r>
      <w:proofErr w:type="spellEnd"/>
      <w:r w:rsidRPr="002F2464">
        <w:rPr>
          <w:rFonts w:ascii="Times New Roman" w:hAnsi="Times New Roman" w:cs="Times New Roman"/>
          <w:color w:val="auto"/>
        </w:rPr>
        <w:t xml:space="preserve"> plasma concentrations</w:t>
      </w:r>
    </w:p>
    <w:p w14:paraId="1A68E8BC" w14:textId="016F6E20" w:rsidR="00D450A9" w:rsidRPr="002F2464" w:rsidRDefault="00D450A9" w:rsidP="00EE688C">
      <w:pPr>
        <w:jc w:val="both"/>
        <w:rPr>
          <w:rFonts w:ascii="Times New Roman" w:hAnsi="Times New Roman" w:cs="Times New Roman"/>
          <w:sz w:val="24"/>
          <w:szCs w:val="24"/>
        </w:rPr>
      </w:pPr>
      <w:r w:rsidRPr="002F2464">
        <w:rPr>
          <w:rFonts w:ascii="Times New Roman" w:hAnsi="Times New Roman" w:cs="Times New Roman"/>
          <w:sz w:val="24"/>
          <w:szCs w:val="24"/>
        </w:rPr>
        <w:t xml:space="preserve">In healthy subjects, co-administration of a single 450 mg </w:t>
      </w:r>
      <w:r w:rsidR="00245412" w:rsidRPr="002F2464">
        <w:rPr>
          <w:rFonts w:ascii="Times New Roman" w:hAnsi="Times New Roman" w:cs="Times New Roman"/>
          <w:sz w:val="24"/>
          <w:szCs w:val="24"/>
        </w:rPr>
        <w:t xml:space="preserve">fasted </w:t>
      </w:r>
      <w:proofErr w:type="spellStart"/>
      <w:r w:rsidRPr="002F2464">
        <w:rPr>
          <w:rFonts w:ascii="Times New Roman" w:hAnsi="Times New Roman" w:cs="Times New Roman"/>
          <w:sz w:val="24"/>
          <w:szCs w:val="24"/>
        </w:rPr>
        <w:t>ceritinib</w:t>
      </w:r>
      <w:proofErr w:type="spellEnd"/>
      <w:r w:rsidRPr="002F2464">
        <w:rPr>
          <w:rFonts w:ascii="Times New Roman" w:hAnsi="Times New Roman" w:cs="Times New Roman"/>
          <w:sz w:val="24"/>
          <w:szCs w:val="24"/>
        </w:rPr>
        <w:t xml:space="preserve"> dose with ketoconazole (200</w:t>
      </w:r>
      <w:r w:rsidR="00DA1C18" w:rsidRPr="002F2464">
        <w:rPr>
          <w:rFonts w:ascii="Times New Roman" w:hAnsi="Times New Roman" w:cs="Times New Roman"/>
          <w:sz w:val="24"/>
          <w:szCs w:val="24"/>
        </w:rPr>
        <w:t> </w:t>
      </w:r>
      <w:r w:rsidRPr="002F2464">
        <w:rPr>
          <w:rFonts w:ascii="Times New Roman" w:hAnsi="Times New Roman" w:cs="Times New Roman"/>
          <w:sz w:val="24"/>
          <w:szCs w:val="24"/>
        </w:rPr>
        <w:t>mg twice daily for 14 days), a strong CYP3A/P-</w:t>
      </w:r>
      <w:proofErr w:type="spellStart"/>
      <w:r w:rsidRPr="002F2464">
        <w:rPr>
          <w:rFonts w:ascii="Times New Roman" w:hAnsi="Times New Roman" w:cs="Times New Roman"/>
          <w:sz w:val="24"/>
          <w:szCs w:val="24"/>
        </w:rPr>
        <w:t>gp</w:t>
      </w:r>
      <w:proofErr w:type="spellEnd"/>
      <w:r w:rsidRPr="002F2464">
        <w:rPr>
          <w:rFonts w:ascii="Times New Roman" w:hAnsi="Times New Roman" w:cs="Times New Roman"/>
          <w:sz w:val="24"/>
          <w:szCs w:val="24"/>
        </w:rPr>
        <w:t xml:space="preserve"> inhibitor, resulted in 2.9-fold and 1.2-fold increase in </w:t>
      </w:r>
      <w:proofErr w:type="spellStart"/>
      <w:r w:rsidRPr="002F2464">
        <w:rPr>
          <w:rFonts w:ascii="Times New Roman" w:hAnsi="Times New Roman" w:cs="Times New Roman"/>
          <w:sz w:val="24"/>
          <w:szCs w:val="24"/>
        </w:rPr>
        <w:t>ceritinib</w:t>
      </w:r>
      <w:proofErr w:type="spellEnd"/>
      <w:r w:rsidRPr="002F2464">
        <w:rPr>
          <w:rFonts w:ascii="Times New Roman" w:hAnsi="Times New Roman" w:cs="Times New Roman"/>
          <w:sz w:val="24"/>
          <w:szCs w:val="24"/>
        </w:rPr>
        <w:t xml:space="preserve"> </w:t>
      </w:r>
      <w:proofErr w:type="spellStart"/>
      <w:r w:rsidRPr="002F2464">
        <w:rPr>
          <w:rFonts w:ascii="Times New Roman" w:hAnsi="Times New Roman" w:cs="Times New Roman"/>
          <w:sz w:val="24"/>
          <w:szCs w:val="24"/>
        </w:rPr>
        <w:t>AUCinf</w:t>
      </w:r>
      <w:proofErr w:type="spellEnd"/>
      <w:r w:rsidRPr="002F2464">
        <w:rPr>
          <w:rFonts w:ascii="Times New Roman" w:hAnsi="Times New Roman" w:cs="Times New Roman"/>
          <w:sz w:val="24"/>
          <w:szCs w:val="24"/>
        </w:rPr>
        <w:t xml:space="preserve"> and </w:t>
      </w:r>
      <w:proofErr w:type="spellStart"/>
      <w:r w:rsidRPr="002F2464">
        <w:rPr>
          <w:rFonts w:ascii="Times New Roman" w:hAnsi="Times New Roman" w:cs="Times New Roman"/>
          <w:sz w:val="24"/>
          <w:szCs w:val="24"/>
        </w:rPr>
        <w:t>Cmax</w:t>
      </w:r>
      <w:proofErr w:type="spellEnd"/>
      <w:r w:rsidRPr="002F2464">
        <w:rPr>
          <w:rFonts w:ascii="Times New Roman" w:hAnsi="Times New Roman" w:cs="Times New Roman"/>
          <w:sz w:val="24"/>
          <w:szCs w:val="24"/>
        </w:rPr>
        <w:t xml:space="preserve">, respectively, compared to when </w:t>
      </w:r>
      <w:proofErr w:type="spellStart"/>
      <w:r w:rsidRPr="002F2464">
        <w:rPr>
          <w:rFonts w:ascii="Times New Roman" w:hAnsi="Times New Roman" w:cs="Times New Roman"/>
          <w:sz w:val="24"/>
          <w:szCs w:val="24"/>
        </w:rPr>
        <w:t>ceritinib</w:t>
      </w:r>
      <w:proofErr w:type="spellEnd"/>
      <w:r w:rsidRPr="002F2464">
        <w:rPr>
          <w:rFonts w:ascii="Times New Roman" w:hAnsi="Times New Roman" w:cs="Times New Roman"/>
          <w:sz w:val="24"/>
          <w:szCs w:val="24"/>
        </w:rPr>
        <w:t xml:space="preserve"> was given alone. The steady-state AUC of </w:t>
      </w:r>
      <w:proofErr w:type="spellStart"/>
      <w:r w:rsidRPr="002F2464">
        <w:rPr>
          <w:rFonts w:ascii="Times New Roman" w:hAnsi="Times New Roman" w:cs="Times New Roman"/>
          <w:sz w:val="24"/>
          <w:szCs w:val="24"/>
        </w:rPr>
        <w:t>ceritinib</w:t>
      </w:r>
      <w:proofErr w:type="spellEnd"/>
      <w:r w:rsidRPr="002F2464">
        <w:rPr>
          <w:rFonts w:ascii="Times New Roman" w:hAnsi="Times New Roman" w:cs="Times New Roman"/>
          <w:sz w:val="24"/>
          <w:szCs w:val="24"/>
        </w:rPr>
        <w:t xml:space="preserve"> at reduced doses after co-administration with ketoconazole 200 mg twice daily for 14 days was predicted by simulations to be similar to the steady-state AUC of </w:t>
      </w:r>
      <w:proofErr w:type="spellStart"/>
      <w:r w:rsidRPr="002F2464">
        <w:rPr>
          <w:rFonts w:ascii="Times New Roman" w:hAnsi="Times New Roman" w:cs="Times New Roman"/>
          <w:sz w:val="24"/>
          <w:szCs w:val="24"/>
        </w:rPr>
        <w:t>ceritinib</w:t>
      </w:r>
      <w:proofErr w:type="spellEnd"/>
      <w:r w:rsidRPr="002F2464">
        <w:rPr>
          <w:rFonts w:ascii="Times New Roman" w:hAnsi="Times New Roman" w:cs="Times New Roman"/>
          <w:sz w:val="24"/>
          <w:szCs w:val="24"/>
        </w:rPr>
        <w:t xml:space="preserve"> alone. If concomitant use of strong CYP3A inhibitors, including but not limited to, ritonavir, </w:t>
      </w:r>
      <w:proofErr w:type="spellStart"/>
      <w:r w:rsidRPr="002F2464">
        <w:rPr>
          <w:rFonts w:ascii="Times New Roman" w:hAnsi="Times New Roman" w:cs="Times New Roman"/>
          <w:sz w:val="24"/>
          <w:szCs w:val="24"/>
        </w:rPr>
        <w:t>saquinavir</w:t>
      </w:r>
      <w:proofErr w:type="spellEnd"/>
      <w:r w:rsidRPr="002F2464">
        <w:rPr>
          <w:rFonts w:ascii="Times New Roman" w:hAnsi="Times New Roman" w:cs="Times New Roman"/>
          <w:sz w:val="24"/>
          <w:szCs w:val="24"/>
        </w:rPr>
        <w:t xml:space="preserve">, </w:t>
      </w:r>
      <w:proofErr w:type="spellStart"/>
      <w:r w:rsidRPr="002F2464">
        <w:rPr>
          <w:rFonts w:ascii="Times New Roman" w:hAnsi="Times New Roman" w:cs="Times New Roman"/>
          <w:sz w:val="24"/>
          <w:szCs w:val="24"/>
        </w:rPr>
        <w:t>telithromycin</w:t>
      </w:r>
      <w:proofErr w:type="spellEnd"/>
      <w:r w:rsidRPr="002F2464">
        <w:rPr>
          <w:rFonts w:ascii="Times New Roman" w:hAnsi="Times New Roman" w:cs="Times New Roman"/>
          <w:sz w:val="24"/>
          <w:szCs w:val="24"/>
        </w:rPr>
        <w:t xml:space="preserve">, ketoconazole, </w:t>
      </w:r>
      <w:proofErr w:type="spellStart"/>
      <w:r w:rsidRPr="002F2464">
        <w:rPr>
          <w:rFonts w:ascii="Times New Roman" w:hAnsi="Times New Roman" w:cs="Times New Roman"/>
          <w:sz w:val="24"/>
          <w:szCs w:val="24"/>
        </w:rPr>
        <w:t>itraconazole</w:t>
      </w:r>
      <w:proofErr w:type="spellEnd"/>
      <w:r w:rsidRPr="002F2464">
        <w:rPr>
          <w:rFonts w:ascii="Times New Roman" w:hAnsi="Times New Roman" w:cs="Times New Roman"/>
          <w:sz w:val="24"/>
          <w:szCs w:val="24"/>
        </w:rPr>
        <w:t xml:space="preserve">, </w:t>
      </w:r>
      <w:proofErr w:type="spellStart"/>
      <w:r w:rsidRPr="002F2464">
        <w:rPr>
          <w:rFonts w:ascii="Times New Roman" w:hAnsi="Times New Roman" w:cs="Times New Roman"/>
          <w:sz w:val="24"/>
          <w:szCs w:val="24"/>
        </w:rPr>
        <w:t>voriconazole</w:t>
      </w:r>
      <w:proofErr w:type="spellEnd"/>
      <w:r w:rsidRPr="002F2464">
        <w:rPr>
          <w:rFonts w:ascii="Times New Roman" w:hAnsi="Times New Roman" w:cs="Times New Roman"/>
          <w:sz w:val="24"/>
          <w:szCs w:val="24"/>
        </w:rPr>
        <w:t xml:space="preserve">, </w:t>
      </w:r>
      <w:proofErr w:type="spellStart"/>
      <w:r w:rsidRPr="002F2464">
        <w:rPr>
          <w:rFonts w:ascii="Times New Roman" w:hAnsi="Times New Roman" w:cs="Times New Roman"/>
          <w:sz w:val="24"/>
          <w:szCs w:val="24"/>
        </w:rPr>
        <w:t>posaconazole</w:t>
      </w:r>
      <w:proofErr w:type="spellEnd"/>
      <w:r w:rsidRPr="002F2464">
        <w:rPr>
          <w:rFonts w:ascii="Times New Roman" w:hAnsi="Times New Roman" w:cs="Times New Roman"/>
          <w:sz w:val="24"/>
          <w:szCs w:val="24"/>
        </w:rPr>
        <w:t xml:space="preserve">, and </w:t>
      </w:r>
      <w:proofErr w:type="spellStart"/>
      <w:r w:rsidRPr="002F2464">
        <w:rPr>
          <w:rFonts w:ascii="Times New Roman" w:hAnsi="Times New Roman" w:cs="Times New Roman"/>
          <w:sz w:val="24"/>
          <w:szCs w:val="24"/>
        </w:rPr>
        <w:t>nefazodone</w:t>
      </w:r>
      <w:proofErr w:type="spellEnd"/>
      <w:r w:rsidRPr="002F2464">
        <w:rPr>
          <w:rFonts w:ascii="Times New Roman" w:hAnsi="Times New Roman" w:cs="Times New Roman"/>
          <w:sz w:val="24"/>
          <w:szCs w:val="24"/>
        </w:rPr>
        <w:t xml:space="preserve"> is unavoidable, reduce the </w:t>
      </w:r>
      <w:proofErr w:type="spellStart"/>
      <w:r w:rsidRPr="002F2464">
        <w:rPr>
          <w:rFonts w:ascii="Times New Roman" w:hAnsi="Times New Roman" w:cs="Times New Roman"/>
          <w:sz w:val="24"/>
          <w:szCs w:val="24"/>
        </w:rPr>
        <w:t>ceritinib</w:t>
      </w:r>
      <w:proofErr w:type="spellEnd"/>
      <w:r w:rsidRPr="002F2464">
        <w:rPr>
          <w:rFonts w:ascii="Times New Roman" w:hAnsi="Times New Roman" w:cs="Times New Roman"/>
          <w:sz w:val="24"/>
          <w:szCs w:val="24"/>
        </w:rPr>
        <w:t xml:space="preserve"> dose by approximately one-third, rounded to the nearest multiple of the 150 mg dosage strength. After discontinuation of a strong CYP3A inhibitor, resume the </w:t>
      </w:r>
      <w:proofErr w:type="spellStart"/>
      <w:r w:rsidRPr="002F2464">
        <w:rPr>
          <w:rFonts w:ascii="Times New Roman" w:hAnsi="Times New Roman" w:cs="Times New Roman"/>
          <w:sz w:val="24"/>
          <w:szCs w:val="24"/>
        </w:rPr>
        <w:t>ceritinib</w:t>
      </w:r>
      <w:proofErr w:type="spellEnd"/>
      <w:r w:rsidRPr="002F2464">
        <w:rPr>
          <w:rFonts w:ascii="Times New Roman" w:hAnsi="Times New Roman" w:cs="Times New Roman"/>
          <w:sz w:val="24"/>
          <w:szCs w:val="24"/>
        </w:rPr>
        <w:t xml:space="preserve"> dose that was taken prior to initiating the strong CYP3A inhibitor. </w:t>
      </w:r>
    </w:p>
    <w:p w14:paraId="45B537E2" w14:textId="77777777" w:rsidR="00D450A9" w:rsidRPr="002F2464" w:rsidRDefault="00D450A9" w:rsidP="00EE688C">
      <w:pPr>
        <w:jc w:val="both"/>
        <w:rPr>
          <w:rFonts w:ascii="Times New Roman" w:hAnsi="Times New Roman" w:cs="Times New Roman"/>
          <w:sz w:val="24"/>
          <w:szCs w:val="24"/>
        </w:rPr>
      </w:pPr>
      <w:r w:rsidRPr="002F2464">
        <w:rPr>
          <w:rFonts w:ascii="Times New Roman" w:hAnsi="Times New Roman" w:cs="Times New Roman"/>
          <w:sz w:val="24"/>
          <w:szCs w:val="24"/>
        </w:rPr>
        <w:t xml:space="preserve">Based on </w:t>
      </w:r>
      <w:r w:rsidRPr="002F2464">
        <w:rPr>
          <w:rFonts w:ascii="Times New Roman" w:hAnsi="Times New Roman" w:cs="Times New Roman"/>
          <w:i/>
          <w:sz w:val="24"/>
          <w:szCs w:val="24"/>
        </w:rPr>
        <w:t>in vitro</w:t>
      </w:r>
      <w:r w:rsidRPr="002F2464">
        <w:rPr>
          <w:rFonts w:ascii="Times New Roman" w:hAnsi="Times New Roman" w:cs="Times New Roman"/>
          <w:sz w:val="24"/>
          <w:szCs w:val="24"/>
        </w:rPr>
        <w:t xml:space="preserve"> data, </w:t>
      </w:r>
      <w:proofErr w:type="spellStart"/>
      <w:r w:rsidRPr="002F2464">
        <w:rPr>
          <w:rFonts w:ascii="Times New Roman" w:hAnsi="Times New Roman" w:cs="Times New Roman"/>
          <w:sz w:val="24"/>
          <w:szCs w:val="24"/>
        </w:rPr>
        <w:t>ceritinib</w:t>
      </w:r>
      <w:proofErr w:type="spellEnd"/>
      <w:r w:rsidRPr="002F2464">
        <w:rPr>
          <w:rFonts w:ascii="Times New Roman" w:hAnsi="Times New Roman" w:cs="Times New Roman"/>
          <w:sz w:val="24"/>
          <w:szCs w:val="24"/>
        </w:rPr>
        <w:t xml:space="preserve"> is a substrate of the efflux transporter P-glycoprotein (P-</w:t>
      </w:r>
      <w:proofErr w:type="spellStart"/>
      <w:r w:rsidRPr="002F2464">
        <w:rPr>
          <w:rFonts w:ascii="Times New Roman" w:hAnsi="Times New Roman" w:cs="Times New Roman"/>
          <w:sz w:val="24"/>
          <w:szCs w:val="24"/>
        </w:rPr>
        <w:t>gp</w:t>
      </w:r>
      <w:proofErr w:type="spellEnd"/>
      <w:r w:rsidRPr="002F2464">
        <w:rPr>
          <w:rFonts w:ascii="Times New Roman" w:hAnsi="Times New Roman" w:cs="Times New Roman"/>
          <w:sz w:val="24"/>
          <w:szCs w:val="24"/>
        </w:rPr>
        <w:t xml:space="preserve">). If </w:t>
      </w:r>
      <w:proofErr w:type="spellStart"/>
      <w:r w:rsidRPr="002F2464">
        <w:rPr>
          <w:rFonts w:ascii="Times New Roman" w:hAnsi="Times New Roman" w:cs="Times New Roman"/>
          <w:sz w:val="24"/>
          <w:szCs w:val="24"/>
        </w:rPr>
        <w:t>ceritinib</w:t>
      </w:r>
      <w:proofErr w:type="spellEnd"/>
      <w:r w:rsidRPr="002F2464">
        <w:rPr>
          <w:rFonts w:ascii="Times New Roman" w:hAnsi="Times New Roman" w:cs="Times New Roman"/>
          <w:sz w:val="24"/>
          <w:szCs w:val="24"/>
        </w:rPr>
        <w:t xml:space="preserve"> is administered with drugs that inhibit P-</w:t>
      </w:r>
      <w:proofErr w:type="spellStart"/>
      <w:r w:rsidRPr="002F2464">
        <w:rPr>
          <w:rFonts w:ascii="Times New Roman" w:hAnsi="Times New Roman" w:cs="Times New Roman"/>
          <w:sz w:val="24"/>
          <w:szCs w:val="24"/>
        </w:rPr>
        <w:t>gp</w:t>
      </w:r>
      <w:proofErr w:type="spellEnd"/>
      <w:r w:rsidRPr="002F2464">
        <w:rPr>
          <w:rFonts w:ascii="Times New Roman" w:hAnsi="Times New Roman" w:cs="Times New Roman"/>
          <w:sz w:val="24"/>
          <w:szCs w:val="24"/>
        </w:rPr>
        <w:t xml:space="preserve">, an increase in </w:t>
      </w:r>
      <w:proofErr w:type="spellStart"/>
      <w:r w:rsidRPr="002F2464">
        <w:rPr>
          <w:rFonts w:ascii="Times New Roman" w:hAnsi="Times New Roman" w:cs="Times New Roman"/>
          <w:sz w:val="24"/>
          <w:szCs w:val="24"/>
        </w:rPr>
        <w:t>ceritinib</w:t>
      </w:r>
      <w:proofErr w:type="spellEnd"/>
      <w:r w:rsidRPr="002F2464">
        <w:rPr>
          <w:rFonts w:ascii="Times New Roman" w:hAnsi="Times New Roman" w:cs="Times New Roman"/>
          <w:sz w:val="24"/>
          <w:szCs w:val="24"/>
        </w:rPr>
        <w:t xml:space="preserve"> concentration is likely. Exercise caution with concomitant use of P-</w:t>
      </w:r>
      <w:proofErr w:type="spellStart"/>
      <w:r w:rsidRPr="002F2464">
        <w:rPr>
          <w:rFonts w:ascii="Times New Roman" w:hAnsi="Times New Roman" w:cs="Times New Roman"/>
          <w:sz w:val="24"/>
          <w:szCs w:val="24"/>
        </w:rPr>
        <w:t>gp</w:t>
      </w:r>
      <w:proofErr w:type="spellEnd"/>
      <w:r w:rsidRPr="002F2464">
        <w:rPr>
          <w:rFonts w:ascii="Times New Roman" w:hAnsi="Times New Roman" w:cs="Times New Roman"/>
          <w:sz w:val="24"/>
          <w:szCs w:val="24"/>
        </w:rPr>
        <w:t xml:space="preserve"> inhibitors and carefully monitor adverse drug reactions.</w:t>
      </w:r>
    </w:p>
    <w:p w14:paraId="542DACCC" w14:textId="77777777" w:rsidR="00D450A9" w:rsidRPr="002F2464" w:rsidRDefault="00D450A9" w:rsidP="00F35170">
      <w:pPr>
        <w:pStyle w:val="Heading2"/>
        <w:rPr>
          <w:rFonts w:ascii="Times New Roman" w:hAnsi="Times New Roman" w:cs="Times New Roman"/>
          <w:color w:val="auto"/>
        </w:rPr>
      </w:pPr>
      <w:r w:rsidRPr="002F2464">
        <w:rPr>
          <w:rFonts w:ascii="Times New Roman" w:hAnsi="Times New Roman" w:cs="Times New Roman"/>
          <w:color w:val="auto"/>
        </w:rPr>
        <w:t xml:space="preserve">Agents that may decrease </w:t>
      </w:r>
      <w:proofErr w:type="spellStart"/>
      <w:r w:rsidRPr="002F2464">
        <w:rPr>
          <w:rFonts w:ascii="Times New Roman" w:hAnsi="Times New Roman" w:cs="Times New Roman"/>
          <w:color w:val="auto"/>
        </w:rPr>
        <w:t>ceritinib</w:t>
      </w:r>
      <w:proofErr w:type="spellEnd"/>
      <w:r w:rsidRPr="002F2464">
        <w:rPr>
          <w:rFonts w:ascii="Times New Roman" w:hAnsi="Times New Roman" w:cs="Times New Roman"/>
          <w:color w:val="auto"/>
        </w:rPr>
        <w:t xml:space="preserve"> plasma concentrations</w:t>
      </w:r>
    </w:p>
    <w:p w14:paraId="774AE3D3" w14:textId="29A6C6D4" w:rsidR="00C847D5" w:rsidRPr="002F2464" w:rsidRDefault="00D450A9" w:rsidP="00EE688C">
      <w:pPr>
        <w:jc w:val="both"/>
        <w:rPr>
          <w:rFonts w:ascii="Times New Roman" w:hAnsi="Times New Roman" w:cs="Times New Roman"/>
          <w:sz w:val="24"/>
          <w:szCs w:val="24"/>
        </w:rPr>
      </w:pPr>
      <w:r w:rsidRPr="002F2464">
        <w:rPr>
          <w:rFonts w:ascii="Times New Roman" w:hAnsi="Times New Roman" w:cs="Times New Roman"/>
          <w:sz w:val="24"/>
          <w:szCs w:val="24"/>
        </w:rPr>
        <w:t xml:space="preserve">In healthy subjects, co-administration of a single 750 mg </w:t>
      </w:r>
      <w:proofErr w:type="spellStart"/>
      <w:r w:rsidRPr="002F2464">
        <w:rPr>
          <w:rFonts w:ascii="Times New Roman" w:hAnsi="Times New Roman" w:cs="Times New Roman"/>
          <w:sz w:val="24"/>
          <w:szCs w:val="24"/>
        </w:rPr>
        <w:t>ceritinib</w:t>
      </w:r>
      <w:proofErr w:type="spellEnd"/>
      <w:r w:rsidRPr="002F2464">
        <w:rPr>
          <w:rFonts w:ascii="Times New Roman" w:hAnsi="Times New Roman" w:cs="Times New Roman"/>
          <w:sz w:val="24"/>
          <w:szCs w:val="24"/>
        </w:rPr>
        <w:t xml:space="preserve"> dose</w:t>
      </w:r>
      <w:r w:rsidR="004419BA" w:rsidRPr="002F2464">
        <w:rPr>
          <w:rFonts w:ascii="Times New Roman" w:hAnsi="Times New Roman" w:cs="Times New Roman"/>
          <w:sz w:val="24"/>
          <w:szCs w:val="24"/>
        </w:rPr>
        <w:t xml:space="preserve"> under fasted conditions</w:t>
      </w:r>
      <w:r w:rsidRPr="002F2464">
        <w:rPr>
          <w:rFonts w:ascii="Times New Roman" w:hAnsi="Times New Roman" w:cs="Times New Roman"/>
          <w:sz w:val="24"/>
          <w:szCs w:val="24"/>
        </w:rPr>
        <w:t xml:space="preserve"> with </w:t>
      </w:r>
      <w:proofErr w:type="spellStart"/>
      <w:r w:rsidRPr="002F2464">
        <w:rPr>
          <w:rFonts w:ascii="Times New Roman" w:hAnsi="Times New Roman" w:cs="Times New Roman"/>
          <w:sz w:val="24"/>
          <w:szCs w:val="24"/>
        </w:rPr>
        <w:t>rifampin</w:t>
      </w:r>
      <w:proofErr w:type="spellEnd"/>
      <w:r w:rsidRPr="002F2464">
        <w:rPr>
          <w:rFonts w:ascii="Times New Roman" w:hAnsi="Times New Roman" w:cs="Times New Roman"/>
          <w:sz w:val="24"/>
          <w:szCs w:val="24"/>
        </w:rPr>
        <w:t xml:space="preserve"> (600 mg</w:t>
      </w:r>
      <w:r w:rsidR="00DA1C18" w:rsidRPr="002F2464">
        <w:rPr>
          <w:rFonts w:ascii="Times New Roman" w:hAnsi="Times New Roman" w:cs="Times New Roman"/>
          <w:sz w:val="24"/>
          <w:szCs w:val="24"/>
        </w:rPr>
        <w:t> </w:t>
      </w:r>
      <w:r w:rsidRPr="002F2464">
        <w:rPr>
          <w:rFonts w:ascii="Times New Roman" w:hAnsi="Times New Roman" w:cs="Times New Roman"/>
          <w:sz w:val="24"/>
          <w:szCs w:val="24"/>
        </w:rPr>
        <w:t>daily for 14 days), a strong CYP3A/P-</w:t>
      </w:r>
      <w:proofErr w:type="spellStart"/>
      <w:r w:rsidRPr="002F2464">
        <w:rPr>
          <w:rFonts w:ascii="Times New Roman" w:hAnsi="Times New Roman" w:cs="Times New Roman"/>
          <w:sz w:val="24"/>
          <w:szCs w:val="24"/>
        </w:rPr>
        <w:t>gp</w:t>
      </w:r>
      <w:proofErr w:type="spellEnd"/>
      <w:r w:rsidRPr="002F2464">
        <w:rPr>
          <w:rFonts w:ascii="Times New Roman" w:hAnsi="Times New Roman" w:cs="Times New Roman"/>
          <w:sz w:val="24"/>
          <w:szCs w:val="24"/>
        </w:rPr>
        <w:t xml:space="preserve"> inducer, resulted in 70% and 44% decreases in </w:t>
      </w:r>
      <w:proofErr w:type="spellStart"/>
      <w:r w:rsidRPr="002F2464">
        <w:rPr>
          <w:rFonts w:ascii="Times New Roman" w:hAnsi="Times New Roman" w:cs="Times New Roman"/>
          <w:sz w:val="24"/>
          <w:szCs w:val="24"/>
        </w:rPr>
        <w:t>ceritinib</w:t>
      </w:r>
      <w:proofErr w:type="spellEnd"/>
      <w:r w:rsidRPr="002F2464">
        <w:rPr>
          <w:rFonts w:ascii="Times New Roman" w:hAnsi="Times New Roman" w:cs="Times New Roman"/>
          <w:sz w:val="24"/>
          <w:szCs w:val="24"/>
        </w:rPr>
        <w:t xml:space="preserve"> </w:t>
      </w:r>
      <w:proofErr w:type="spellStart"/>
      <w:r w:rsidRPr="002F2464">
        <w:rPr>
          <w:rFonts w:ascii="Times New Roman" w:hAnsi="Times New Roman" w:cs="Times New Roman"/>
          <w:sz w:val="24"/>
          <w:szCs w:val="24"/>
        </w:rPr>
        <w:t>AUCinf</w:t>
      </w:r>
      <w:proofErr w:type="spellEnd"/>
      <w:r w:rsidRPr="002F2464">
        <w:rPr>
          <w:rFonts w:ascii="Times New Roman" w:hAnsi="Times New Roman" w:cs="Times New Roman"/>
          <w:sz w:val="24"/>
          <w:szCs w:val="24"/>
        </w:rPr>
        <w:t xml:space="preserve"> and </w:t>
      </w:r>
      <w:proofErr w:type="spellStart"/>
      <w:r w:rsidRPr="002F2464">
        <w:rPr>
          <w:rFonts w:ascii="Times New Roman" w:hAnsi="Times New Roman" w:cs="Times New Roman"/>
          <w:sz w:val="24"/>
          <w:szCs w:val="24"/>
        </w:rPr>
        <w:t>Cmax</w:t>
      </w:r>
      <w:proofErr w:type="spellEnd"/>
      <w:r w:rsidRPr="002F2464">
        <w:rPr>
          <w:rFonts w:ascii="Times New Roman" w:hAnsi="Times New Roman" w:cs="Times New Roman"/>
          <w:sz w:val="24"/>
          <w:szCs w:val="24"/>
        </w:rPr>
        <w:t xml:space="preserve">, respectively, compared to when </w:t>
      </w:r>
      <w:proofErr w:type="spellStart"/>
      <w:r w:rsidRPr="002F2464">
        <w:rPr>
          <w:rFonts w:ascii="Times New Roman" w:hAnsi="Times New Roman" w:cs="Times New Roman"/>
          <w:sz w:val="24"/>
          <w:szCs w:val="24"/>
        </w:rPr>
        <w:t>ceritinib</w:t>
      </w:r>
      <w:proofErr w:type="spellEnd"/>
      <w:r w:rsidRPr="002F2464">
        <w:rPr>
          <w:rFonts w:ascii="Times New Roman" w:hAnsi="Times New Roman" w:cs="Times New Roman"/>
          <w:sz w:val="24"/>
          <w:szCs w:val="24"/>
        </w:rPr>
        <w:t xml:space="preserve"> was given alone. Co-administration of </w:t>
      </w:r>
      <w:proofErr w:type="spellStart"/>
      <w:r w:rsidRPr="002F2464">
        <w:rPr>
          <w:rFonts w:ascii="Times New Roman" w:hAnsi="Times New Roman" w:cs="Times New Roman"/>
          <w:sz w:val="24"/>
          <w:szCs w:val="24"/>
        </w:rPr>
        <w:t>ceritinib</w:t>
      </w:r>
      <w:proofErr w:type="spellEnd"/>
      <w:r w:rsidRPr="002F2464">
        <w:rPr>
          <w:rFonts w:ascii="Times New Roman" w:hAnsi="Times New Roman" w:cs="Times New Roman"/>
          <w:sz w:val="24"/>
          <w:szCs w:val="24"/>
        </w:rPr>
        <w:t xml:space="preserve"> with strong CYP3A/P-</w:t>
      </w:r>
      <w:proofErr w:type="spellStart"/>
      <w:r w:rsidRPr="002F2464">
        <w:rPr>
          <w:rFonts w:ascii="Times New Roman" w:hAnsi="Times New Roman" w:cs="Times New Roman"/>
          <w:sz w:val="24"/>
          <w:szCs w:val="24"/>
        </w:rPr>
        <w:t>gp</w:t>
      </w:r>
      <w:proofErr w:type="spellEnd"/>
      <w:r w:rsidRPr="002F2464">
        <w:rPr>
          <w:rFonts w:ascii="Times New Roman" w:hAnsi="Times New Roman" w:cs="Times New Roman"/>
          <w:sz w:val="24"/>
          <w:szCs w:val="24"/>
        </w:rPr>
        <w:t xml:space="preserve"> inducers decreases </w:t>
      </w:r>
      <w:proofErr w:type="spellStart"/>
      <w:r w:rsidRPr="002F2464">
        <w:rPr>
          <w:rFonts w:ascii="Times New Roman" w:hAnsi="Times New Roman" w:cs="Times New Roman"/>
          <w:sz w:val="24"/>
          <w:szCs w:val="24"/>
        </w:rPr>
        <w:t>ceritinib</w:t>
      </w:r>
      <w:proofErr w:type="spellEnd"/>
      <w:r w:rsidRPr="002F2464">
        <w:rPr>
          <w:rFonts w:ascii="Times New Roman" w:hAnsi="Times New Roman" w:cs="Times New Roman"/>
          <w:sz w:val="24"/>
          <w:szCs w:val="24"/>
        </w:rPr>
        <w:t xml:space="preserve"> plasma concentrations. Avoid concomitant use of strong CYP3A inducers, including but not limited to, carbamazepine, </w:t>
      </w:r>
      <w:proofErr w:type="spellStart"/>
      <w:r w:rsidRPr="002F2464">
        <w:rPr>
          <w:rFonts w:ascii="Times New Roman" w:hAnsi="Times New Roman" w:cs="Times New Roman"/>
          <w:sz w:val="24"/>
          <w:szCs w:val="24"/>
        </w:rPr>
        <w:t>phenobarbit</w:t>
      </w:r>
      <w:r w:rsidR="003F7A30" w:rsidRPr="002F2464">
        <w:rPr>
          <w:rFonts w:ascii="Times New Roman" w:hAnsi="Times New Roman" w:cs="Times New Roman"/>
          <w:sz w:val="24"/>
          <w:szCs w:val="24"/>
        </w:rPr>
        <w:t>one</w:t>
      </w:r>
      <w:proofErr w:type="spellEnd"/>
      <w:r w:rsidRPr="002F2464">
        <w:rPr>
          <w:rFonts w:ascii="Times New Roman" w:hAnsi="Times New Roman" w:cs="Times New Roman"/>
          <w:sz w:val="24"/>
          <w:szCs w:val="24"/>
        </w:rPr>
        <w:t xml:space="preserve">, phenytoin, </w:t>
      </w:r>
      <w:proofErr w:type="spellStart"/>
      <w:r w:rsidRPr="002F2464">
        <w:rPr>
          <w:rFonts w:ascii="Times New Roman" w:hAnsi="Times New Roman" w:cs="Times New Roman"/>
          <w:sz w:val="24"/>
          <w:szCs w:val="24"/>
        </w:rPr>
        <w:t>rifabutin</w:t>
      </w:r>
      <w:proofErr w:type="spellEnd"/>
      <w:r w:rsidRPr="002F2464">
        <w:rPr>
          <w:rFonts w:ascii="Times New Roman" w:hAnsi="Times New Roman" w:cs="Times New Roman"/>
          <w:sz w:val="24"/>
          <w:szCs w:val="24"/>
        </w:rPr>
        <w:t xml:space="preserve">, </w:t>
      </w:r>
      <w:proofErr w:type="spellStart"/>
      <w:r w:rsidRPr="002F2464">
        <w:rPr>
          <w:rFonts w:ascii="Times New Roman" w:hAnsi="Times New Roman" w:cs="Times New Roman"/>
          <w:sz w:val="24"/>
          <w:szCs w:val="24"/>
        </w:rPr>
        <w:t>rifampin</w:t>
      </w:r>
      <w:proofErr w:type="spellEnd"/>
      <w:r w:rsidRPr="002F2464">
        <w:rPr>
          <w:rFonts w:ascii="Times New Roman" w:hAnsi="Times New Roman" w:cs="Times New Roman"/>
          <w:sz w:val="24"/>
          <w:szCs w:val="24"/>
        </w:rPr>
        <w:t xml:space="preserve">, and St. John’s </w:t>
      </w:r>
      <w:proofErr w:type="spellStart"/>
      <w:r w:rsidRPr="002F2464">
        <w:rPr>
          <w:rFonts w:ascii="Times New Roman" w:hAnsi="Times New Roman" w:cs="Times New Roman"/>
          <w:sz w:val="24"/>
          <w:szCs w:val="24"/>
        </w:rPr>
        <w:t>Wort</w:t>
      </w:r>
      <w:proofErr w:type="spellEnd"/>
      <w:r w:rsidRPr="002F2464">
        <w:rPr>
          <w:rFonts w:ascii="Times New Roman" w:hAnsi="Times New Roman" w:cs="Times New Roman"/>
          <w:sz w:val="24"/>
          <w:szCs w:val="24"/>
        </w:rPr>
        <w:t xml:space="preserve"> (</w:t>
      </w:r>
      <w:proofErr w:type="spellStart"/>
      <w:r w:rsidRPr="002F2464">
        <w:rPr>
          <w:rFonts w:ascii="Times New Roman" w:hAnsi="Times New Roman" w:cs="Times New Roman"/>
          <w:sz w:val="24"/>
          <w:szCs w:val="24"/>
        </w:rPr>
        <w:t>Hypericum</w:t>
      </w:r>
      <w:proofErr w:type="spellEnd"/>
      <w:r w:rsidRPr="002F2464">
        <w:rPr>
          <w:rFonts w:ascii="Times New Roman" w:hAnsi="Times New Roman" w:cs="Times New Roman"/>
          <w:sz w:val="24"/>
          <w:szCs w:val="24"/>
        </w:rPr>
        <w:t xml:space="preserve"> </w:t>
      </w:r>
      <w:proofErr w:type="spellStart"/>
      <w:r w:rsidRPr="002F2464">
        <w:rPr>
          <w:rFonts w:ascii="Times New Roman" w:hAnsi="Times New Roman" w:cs="Times New Roman"/>
          <w:sz w:val="24"/>
          <w:szCs w:val="24"/>
        </w:rPr>
        <w:t>perforatum</w:t>
      </w:r>
      <w:proofErr w:type="spellEnd"/>
      <w:r w:rsidRPr="002F2464">
        <w:rPr>
          <w:rFonts w:ascii="Times New Roman" w:hAnsi="Times New Roman" w:cs="Times New Roman"/>
          <w:sz w:val="24"/>
          <w:szCs w:val="24"/>
        </w:rPr>
        <w:t>). Exercise caution with c</w:t>
      </w:r>
      <w:r w:rsidR="00B60C7B" w:rsidRPr="002F2464">
        <w:rPr>
          <w:rFonts w:ascii="Times New Roman" w:hAnsi="Times New Roman" w:cs="Times New Roman"/>
          <w:sz w:val="24"/>
          <w:szCs w:val="24"/>
        </w:rPr>
        <w:t>oncomitant use of P-</w:t>
      </w:r>
      <w:proofErr w:type="spellStart"/>
      <w:r w:rsidR="00B60C7B" w:rsidRPr="002F2464">
        <w:rPr>
          <w:rFonts w:ascii="Times New Roman" w:hAnsi="Times New Roman" w:cs="Times New Roman"/>
          <w:sz w:val="24"/>
          <w:szCs w:val="24"/>
        </w:rPr>
        <w:t>gp</w:t>
      </w:r>
      <w:proofErr w:type="spellEnd"/>
      <w:r w:rsidR="00B60C7B" w:rsidRPr="002F2464">
        <w:rPr>
          <w:rFonts w:ascii="Times New Roman" w:hAnsi="Times New Roman" w:cs="Times New Roman"/>
          <w:sz w:val="24"/>
          <w:szCs w:val="24"/>
        </w:rPr>
        <w:t xml:space="preserve"> inducers</w:t>
      </w:r>
      <w:r w:rsidRPr="002F2464">
        <w:rPr>
          <w:rFonts w:ascii="Times New Roman" w:hAnsi="Times New Roman" w:cs="Times New Roman"/>
          <w:sz w:val="24"/>
          <w:szCs w:val="24"/>
        </w:rPr>
        <w:t>.</w:t>
      </w:r>
      <w:r w:rsidR="00553CBE" w:rsidRPr="002F2464">
        <w:rPr>
          <w:rFonts w:ascii="Times New Roman" w:hAnsi="Times New Roman" w:cs="Times New Roman"/>
          <w:sz w:val="24"/>
          <w:szCs w:val="24"/>
        </w:rPr>
        <w:t xml:space="preserve"> </w:t>
      </w:r>
    </w:p>
    <w:p w14:paraId="568528F8" w14:textId="5CB98B6B" w:rsidR="00F27D6C" w:rsidRPr="002F2464" w:rsidRDefault="00F27D6C" w:rsidP="00F27D6C">
      <w:pPr>
        <w:jc w:val="both"/>
        <w:rPr>
          <w:rFonts w:ascii="Times New Roman" w:hAnsi="Times New Roman" w:cs="Times New Roman"/>
          <w:sz w:val="24"/>
          <w:szCs w:val="24"/>
        </w:rPr>
      </w:pPr>
      <w:r w:rsidRPr="002F2464">
        <w:rPr>
          <w:rFonts w:ascii="Times New Roman" w:hAnsi="Times New Roman" w:cs="Times New Roman"/>
          <w:sz w:val="24"/>
          <w:szCs w:val="24"/>
        </w:rPr>
        <w:t xml:space="preserve">Gastric acid-reducing agents (e.g. proton pump inhibitors [PPIs], H2-receptor antagonists, antacids) may reduce the bioavailability of </w:t>
      </w:r>
      <w:proofErr w:type="spellStart"/>
      <w:r w:rsidRPr="002F2464">
        <w:rPr>
          <w:rFonts w:ascii="Times New Roman" w:hAnsi="Times New Roman" w:cs="Times New Roman"/>
          <w:sz w:val="24"/>
          <w:szCs w:val="24"/>
        </w:rPr>
        <w:t>ceritinib</w:t>
      </w:r>
      <w:proofErr w:type="spellEnd"/>
      <w:r w:rsidRPr="002F2464">
        <w:rPr>
          <w:rFonts w:ascii="Times New Roman" w:hAnsi="Times New Roman" w:cs="Times New Roman"/>
          <w:sz w:val="24"/>
          <w:szCs w:val="24"/>
        </w:rPr>
        <w:t xml:space="preserve"> as it demonstrates reduced solubility with increased pH </w:t>
      </w:r>
      <w:r w:rsidRPr="002F2464">
        <w:rPr>
          <w:rFonts w:ascii="Times New Roman" w:hAnsi="Times New Roman" w:cs="Times New Roman"/>
          <w:i/>
          <w:sz w:val="24"/>
          <w:szCs w:val="24"/>
        </w:rPr>
        <w:t>in vitro</w:t>
      </w:r>
      <w:r w:rsidRPr="002F2464">
        <w:rPr>
          <w:rFonts w:ascii="Times New Roman" w:hAnsi="Times New Roman" w:cs="Times New Roman"/>
          <w:sz w:val="24"/>
          <w:szCs w:val="24"/>
        </w:rPr>
        <w:t xml:space="preserve">. In healthy subjects (N=22), administration of esomeprazole (a PPI) at 40 mg </w:t>
      </w:r>
      <w:r w:rsidRPr="002F2464">
        <w:rPr>
          <w:rFonts w:ascii="Times New Roman" w:hAnsi="Times New Roman" w:cs="Times New Roman"/>
          <w:sz w:val="24"/>
          <w:szCs w:val="24"/>
        </w:rPr>
        <w:lastRenderedPageBreak/>
        <w:t xml:space="preserve">daily for six days resulted in decreased exposure to a single dose of 750 mg </w:t>
      </w:r>
      <w:proofErr w:type="spellStart"/>
      <w:r w:rsidRPr="002F2464">
        <w:rPr>
          <w:rFonts w:ascii="Times New Roman" w:hAnsi="Times New Roman" w:cs="Times New Roman"/>
          <w:sz w:val="24"/>
          <w:szCs w:val="24"/>
        </w:rPr>
        <w:t>ceritinib</w:t>
      </w:r>
      <w:proofErr w:type="spellEnd"/>
      <w:r w:rsidRPr="002F2464">
        <w:rPr>
          <w:rFonts w:ascii="Times New Roman" w:hAnsi="Times New Roman" w:cs="Times New Roman"/>
          <w:sz w:val="24"/>
          <w:szCs w:val="24"/>
        </w:rPr>
        <w:t xml:space="preserve"> </w:t>
      </w:r>
      <w:r w:rsidR="004419BA" w:rsidRPr="002F2464">
        <w:rPr>
          <w:rFonts w:ascii="Times New Roman" w:hAnsi="Times New Roman" w:cs="Times New Roman"/>
          <w:sz w:val="24"/>
          <w:szCs w:val="24"/>
        </w:rPr>
        <w:t xml:space="preserve">under fasted conditions </w:t>
      </w:r>
      <w:r w:rsidRPr="002F2464">
        <w:rPr>
          <w:rFonts w:ascii="Times New Roman" w:hAnsi="Times New Roman" w:cs="Times New Roman"/>
          <w:sz w:val="24"/>
          <w:szCs w:val="24"/>
        </w:rPr>
        <w:t>co-administered on the sixth day (</w:t>
      </w:r>
      <w:proofErr w:type="spellStart"/>
      <w:r w:rsidRPr="002F2464">
        <w:rPr>
          <w:rFonts w:ascii="Times New Roman" w:hAnsi="Times New Roman" w:cs="Times New Roman"/>
          <w:sz w:val="24"/>
          <w:szCs w:val="24"/>
        </w:rPr>
        <w:t>ceritinib</w:t>
      </w:r>
      <w:proofErr w:type="spellEnd"/>
      <w:r w:rsidRPr="002F2464">
        <w:rPr>
          <w:rFonts w:ascii="Times New Roman" w:hAnsi="Times New Roman" w:cs="Times New Roman"/>
          <w:sz w:val="24"/>
          <w:szCs w:val="24"/>
        </w:rPr>
        <w:t xml:space="preserve"> </w:t>
      </w:r>
      <w:proofErr w:type="spellStart"/>
      <w:r w:rsidRPr="002F2464">
        <w:rPr>
          <w:rFonts w:ascii="Times New Roman" w:hAnsi="Times New Roman" w:cs="Times New Roman"/>
          <w:sz w:val="24"/>
          <w:szCs w:val="24"/>
        </w:rPr>
        <w:t>AUCinf</w:t>
      </w:r>
      <w:proofErr w:type="spellEnd"/>
      <w:r w:rsidRPr="002F2464">
        <w:rPr>
          <w:rFonts w:ascii="Times New Roman" w:hAnsi="Times New Roman" w:cs="Times New Roman"/>
          <w:sz w:val="24"/>
          <w:szCs w:val="24"/>
        </w:rPr>
        <w:t xml:space="preserve"> and </w:t>
      </w:r>
      <w:proofErr w:type="spellStart"/>
      <w:r w:rsidRPr="002F2464">
        <w:rPr>
          <w:rFonts w:ascii="Times New Roman" w:hAnsi="Times New Roman" w:cs="Times New Roman"/>
          <w:sz w:val="24"/>
          <w:szCs w:val="24"/>
        </w:rPr>
        <w:t>Cmax</w:t>
      </w:r>
      <w:proofErr w:type="spellEnd"/>
      <w:r w:rsidRPr="002F2464">
        <w:rPr>
          <w:rFonts w:ascii="Times New Roman" w:hAnsi="Times New Roman" w:cs="Times New Roman"/>
          <w:sz w:val="24"/>
          <w:szCs w:val="24"/>
        </w:rPr>
        <w:t xml:space="preserve"> were decreased by 76% and 79%, respectively). A dedicated study to evaluate the effect of gastric acid-reducing agents on </w:t>
      </w:r>
      <w:proofErr w:type="spellStart"/>
      <w:r w:rsidRPr="002F2464">
        <w:rPr>
          <w:rFonts w:ascii="Times New Roman" w:hAnsi="Times New Roman" w:cs="Times New Roman"/>
          <w:sz w:val="24"/>
          <w:szCs w:val="24"/>
        </w:rPr>
        <w:t>ceritinib</w:t>
      </w:r>
      <w:proofErr w:type="spellEnd"/>
      <w:r w:rsidRPr="002F2464">
        <w:rPr>
          <w:rFonts w:ascii="Times New Roman" w:hAnsi="Times New Roman" w:cs="Times New Roman"/>
          <w:sz w:val="24"/>
          <w:szCs w:val="24"/>
        </w:rPr>
        <w:t xml:space="preserve"> exposure in patients under recommended dosing and steady-state conditions has not been conducted, and data for H2 receptor antagonists and antacids is lacking. Caution is advised with concomitant use of gastric acid-reducing agents, particularly PPIs.</w:t>
      </w:r>
    </w:p>
    <w:p w14:paraId="242FBD7D" w14:textId="77777777" w:rsidR="00F27D6C" w:rsidRPr="002F2464" w:rsidRDefault="00F27D6C" w:rsidP="00EE688C">
      <w:pPr>
        <w:jc w:val="both"/>
        <w:rPr>
          <w:rFonts w:ascii="Times New Roman" w:hAnsi="Times New Roman" w:cs="Times New Roman"/>
          <w:sz w:val="24"/>
          <w:szCs w:val="24"/>
        </w:rPr>
      </w:pPr>
    </w:p>
    <w:p w14:paraId="690F51C1" w14:textId="77777777" w:rsidR="00D450A9" w:rsidRPr="002F2464" w:rsidRDefault="00D450A9" w:rsidP="00F35170">
      <w:pPr>
        <w:pStyle w:val="Heading2"/>
        <w:rPr>
          <w:rFonts w:ascii="Times New Roman" w:hAnsi="Times New Roman" w:cs="Times New Roman"/>
          <w:color w:val="auto"/>
        </w:rPr>
      </w:pPr>
      <w:r w:rsidRPr="002F2464">
        <w:rPr>
          <w:rFonts w:ascii="Times New Roman" w:hAnsi="Times New Roman" w:cs="Times New Roman"/>
          <w:color w:val="auto"/>
        </w:rPr>
        <w:t xml:space="preserve">Agents whose plasma concentration may be altered by </w:t>
      </w:r>
      <w:proofErr w:type="spellStart"/>
      <w:r w:rsidRPr="002F2464">
        <w:rPr>
          <w:rFonts w:ascii="Times New Roman" w:hAnsi="Times New Roman" w:cs="Times New Roman"/>
          <w:color w:val="auto"/>
        </w:rPr>
        <w:t>ceritinib</w:t>
      </w:r>
      <w:proofErr w:type="spellEnd"/>
    </w:p>
    <w:p w14:paraId="0BC04011" w14:textId="0341F8D1" w:rsidR="00D450A9" w:rsidRPr="002F2464" w:rsidRDefault="00D450A9" w:rsidP="00EE688C">
      <w:pPr>
        <w:jc w:val="both"/>
        <w:rPr>
          <w:rFonts w:ascii="Times New Roman" w:hAnsi="Times New Roman" w:cs="Times New Roman"/>
          <w:sz w:val="24"/>
          <w:szCs w:val="24"/>
        </w:rPr>
      </w:pPr>
      <w:r w:rsidRPr="002F2464">
        <w:rPr>
          <w:rFonts w:ascii="Times New Roman" w:hAnsi="Times New Roman" w:cs="Times New Roman"/>
          <w:sz w:val="24"/>
          <w:szCs w:val="24"/>
        </w:rPr>
        <w:t xml:space="preserve">Based on </w:t>
      </w:r>
      <w:r w:rsidRPr="002F2464">
        <w:rPr>
          <w:rFonts w:ascii="Times New Roman" w:hAnsi="Times New Roman" w:cs="Times New Roman"/>
          <w:i/>
          <w:sz w:val="24"/>
          <w:szCs w:val="24"/>
        </w:rPr>
        <w:t>in vitro</w:t>
      </w:r>
      <w:r w:rsidRPr="002F2464">
        <w:rPr>
          <w:rFonts w:ascii="Times New Roman" w:hAnsi="Times New Roman" w:cs="Times New Roman"/>
          <w:sz w:val="24"/>
          <w:szCs w:val="24"/>
        </w:rPr>
        <w:t xml:space="preserve"> data, </w:t>
      </w:r>
      <w:proofErr w:type="spellStart"/>
      <w:r w:rsidRPr="002F2464">
        <w:rPr>
          <w:rFonts w:ascii="Times New Roman" w:hAnsi="Times New Roman" w:cs="Times New Roman"/>
          <w:sz w:val="24"/>
          <w:szCs w:val="24"/>
        </w:rPr>
        <w:t>ceritinib</w:t>
      </w:r>
      <w:proofErr w:type="spellEnd"/>
      <w:r w:rsidRPr="002F2464">
        <w:rPr>
          <w:rFonts w:ascii="Times New Roman" w:hAnsi="Times New Roman" w:cs="Times New Roman"/>
          <w:sz w:val="24"/>
          <w:szCs w:val="24"/>
        </w:rPr>
        <w:t xml:space="preserve"> competitively inhibits the metabolism of a CYP3A substrate, midazolam, and a CYP2C9 substrate, diclofenac. Time-dependent inhibition of CYP3A was also observed. The steady-state </w:t>
      </w:r>
      <w:proofErr w:type="spellStart"/>
      <w:r w:rsidRPr="002F2464">
        <w:rPr>
          <w:rFonts w:ascii="Times New Roman" w:hAnsi="Times New Roman" w:cs="Times New Roman"/>
          <w:sz w:val="24"/>
          <w:szCs w:val="24"/>
        </w:rPr>
        <w:t>Cmax</w:t>
      </w:r>
      <w:proofErr w:type="spellEnd"/>
      <w:r w:rsidRPr="002F2464">
        <w:rPr>
          <w:rFonts w:ascii="Times New Roman" w:hAnsi="Times New Roman" w:cs="Times New Roman"/>
          <w:sz w:val="24"/>
          <w:szCs w:val="24"/>
        </w:rPr>
        <w:t xml:space="preserve"> value of </w:t>
      </w:r>
      <w:proofErr w:type="spellStart"/>
      <w:r w:rsidRPr="002F2464">
        <w:rPr>
          <w:rFonts w:ascii="Times New Roman" w:hAnsi="Times New Roman" w:cs="Times New Roman"/>
          <w:sz w:val="24"/>
          <w:szCs w:val="24"/>
        </w:rPr>
        <w:t>ceritinib</w:t>
      </w:r>
      <w:proofErr w:type="spellEnd"/>
      <w:r w:rsidRPr="002F2464">
        <w:rPr>
          <w:rFonts w:ascii="Times New Roman" w:hAnsi="Times New Roman" w:cs="Times New Roman"/>
          <w:sz w:val="24"/>
          <w:szCs w:val="24"/>
        </w:rPr>
        <w:t xml:space="preserve"> at </w:t>
      </w:r>
      <w:r w:rsidR="007A64D9" w:rsidRPr="002F2464">
        <w:rPr>
          <w:rFonts w:ascii="Times New Roman" w:hAnsi="Times New Roman" w:cs="Times New Roman"/>
          <w:sz w:val="24"/>
          <w:szCs w:val="24"/>
        </w:rPr>
        <w:t>a</w:t>
      </w:r>
      <w:r w:rsidRPr="002F2464">
        <w:rPr>
          <w:rFonts w:ascii="Times New Roman" w:hAnsi="Times New Roman" w:cs="Times New Roman"/>
          <w:sz w:val="24"/>
          <w:szCs w:val="24"/>
        </w:rPr>
        <w:t xml:space="preserve"> dose of 750 mg daily </w:t>
      </w:r>
      <w:r w:rsidR="007A64D9" w:rsidRPr="002F2464">
        <w:rPr>
          <w:rFonts w:ascii="Times New Roman" w:hAnsi="Times New Roman" w:cs="Times New Roman"/>
          <w:sz w:val="24"/>
          <w:szCs w:val="24"/>
        </w:rPr>
        <w:t xml:space="preserve">under fasted conditions </w:t>
      </w:r>
      <w:r w:rsidRPr="002F2464">
        <w:rPr>
          <w:rFonts w:ascii="Times New Roman" w:hAnsi="Times New Roman" w:cs="Times New Roman"/>
          <w:sz w:val="24"/>
          <w:szCs w:val="24"/>
        </w:rPr>
        <w:t xml:space="preserve">may exceed the Ki values for the inhibition of CYP3A and CYP2C9 suggesting that </w:t>
      </w:r>
      <w:proofErr w:type="spellStart"/>
      <w:r w:rsidRPr="002F2464">
        <w:rPr>
          <w:rFonts w:ascii="Times New Roman" w:hAnsi="Times New Roman" w:cs="Times New Roman"/>
          <w:sz w:val="24"/>
          <w:szCs w:val="24"/>
        </w:rPr>
        <w:t>ceritinib</w:t>
      </w:r>
      <w:proofErr w:type="spellEnd"/>
      <w:r w:rsidRPr="002F2464">
        <w:rPr>
          <w:rFonts w:ascii="Times New Roman" w:hAnsi="Times New Roman" w:cs="Times New Roman"/>
          <w:sz w:val="24"/>
          <w:szCs w:val="24"/>
        </w:rPr>
        <w:t xml:space="preserve"> could inhibit the clearance of other medicinal products metaboli</w:t>
      </w:r>
      <w:r w:rsidR="001D7873" w:rsidRPr="002F2464">
        <w:rPr>
          <w:rFonts w:ascii="Times New Roman" w:hAnsi="Times New Roman" w:cs="Times New Roman"/>
          <w:sz w:val="24"/>
          <w:szCs w:val="24"/>
        </w:rPr>
        <w:t>s</w:t>
      </w:r>
      <w:r w:rsidRPr="002F2464">
        <w:rPr>
          <w:rFonts w:ascii="Times New Roman" w:hAnsi="Times New Roman" w:cs="Times New Roman"/>
          <w:sz w:val="24"/>
          <w:szCs w:val="24"/>
        </w:rPr>
        <w:t>ed by these enzymes at clinically relevant concentrations. Dose reduction may be needed for co-administered medicines that are predominantly metaboli</w:t>
      </w:r>
      <w:r w:rsidR="001D7873" w:rsidRPr="002F2464">
        <w:rPr>
          <w:rFonts w:ascii="Times New Roman" w:hAnsi="Times New Roman" w:cs="Times New Roman"/>
          <w:sz w:val="24"/>
          <w:szCs w:val="24"/>
        </w:rPr>
        <w:t>s</w:t>
      </w:r>
      <w:r w:rsidRPr="002F2464">
        <w:rPr>
          <w:rFonts w:ascii="Times New Roman" w:hAnsi="Times New Roman" w:cs="Times New Roman"/>
          <w:sz w:val="24"/>
          <w:szCs w:val="24"/>
        </w:rPr>
        <w:t xml:space="preserve">ed by CYP3A and CYP2C9. Avoid co-administration of </w:t>
      </w:r>
      <w:proofErr w:type="spellStart"/>
      <w:r w:rsidRPr="002F2464">
        <w:rPr>
          <w:rFonts w:ascii="Times New Roman" w:hAnsi="Times New Roman" w:cs="Times New Roman"/>
          <w:sz w:val="24"/>
          <w:szCs w:val="24"/>
        </w:rPr>
        <w:t>ceritinib</w:t>
      </w:r>
      <w:proofErr w:type="spellEnd"/>
      <w:r w:rsidRPr="002F2464">
        <w:rPr>
          <w:rFonts w:ascii="Times New Roman" w:hAnsi="Times New Roman" w:cs="Times New Roman"/>
          <w:sz w:val="24"/>
          <w:szCs w:val="24"/>
        </w:rPr>
        <w:t xml:space="preserve"> with CYP3A substrates known to have narrow therapeutic indices </w:t>
      </w:r>
      <w:r w:rsidR="00283A61" w:rsidRPr="002F2464">
        <w:rPr>
          <w:rFonts w:ascii="Times New Roman" w:hAnsi="Times New Roman" w:cs="Times New Roman"/>
          <w:sz w:val="24"/>
          <w:szCs w:val="24"/>
        </w:rPr>
        <w:t xml:space="preserve">(e.g., </w:t>
      </w:r>
      <w:proofErr w:type="spellStart"/>
      <w:r w:rsidR="00283A61" w:rsidRPr="002F2464">
        <w:rPr>
          <w:rFonts w:ascii="Times New Roman" w:hAnsi="Times New Roman" w:cs="Times New Roman"/>
          <w:sz w:val="24"/>
          <w:szCs w:val="24"/>
        </w:rPr>
        <w:t>astemizole</w:t>
      </w:r>
      <w:proofErr w:type="spellEnd"/>
      <w:r w:rsidR="00283A61" w:rsidRPr="002F2464">
        <w:rPr>
          <w:rFonts w:ascii="Times New Roman" w:hAnsi="Times New Roman" w:cs="Times New Roman"/>
          <w:sz w:val="24"/>
          <w:szCs w:val="24"/>
        </w:rPr>
        <w:t xml:space="preserve">, </w:t>
      </w:r>
      <w:proofErr w:type="spellStart"/>
      <w:r w:rsidR="00283A61" w:rsidRPr="002F2464">
        <w:rPr>
          <w:rFonts w:ascii="Times New Roman" w:hAnsi="Times New Roman" w:cs="Times New Roman"/>
          <w:sz w:val="24"/>
          <w:szCs w:val="24"/>
        </w:rPr>
        <w:t>cisapride</w:t>
      </w:r>
      <w:proofErr w:type="spellEnd"/>
      <w:r w:rsidR="00283A61" w:rsidRPr="002F2464">
        <w:rPr>
          <w:rFonts w:ascii="Times New Roman" w:hAnsi="Times New Roman" w:cs="Times New Roman"/>
          <w:sz w:val="24"/>
          <w:szCs w:val="24"/>
        </w:rPr>
        <w:t xml:space="preserve">, </w:t>
      </w:r>
      <w:proofErr w:type="spellStart"/>
      <w:r w:rsidR="00283A61" w:rsidRPr="002F2464">
        <w:rPr>
          <w:rFonts w:ascii="Times New Roman" w:hAnsi="Times New Roman" w:cs="Times New Roman"/>
          <w:sz w:val="24"/>
          <w:szCs w:val="24"/>
        </w:rPr>
        <w:t>cy</w:t>
      </w:r>
      <w:r w:rsidRPr="002F2464">
        <w:rPr>
          <w:rFonts w:ascii="Times New Roman" w:hAnsi="Times New Roman" w:cs="Times New Roman"/>
          <w:sz w:val="24"/>
          <w:szCs w:val="24"/>
        </w:rPr>
        <w:t>closporin</w:t>
      </w:r>
      <w:proofErr w:type="spellEnd"/>
      <w:r w:rsidRPr="002F2464">
        <w:rPr>
          <w:rFonts w:ascii="Times New Roman" w:hAnsi="Times New Roman" w:cs="Times New Roman"/>
          <w:sz w:val="24"/>
          <w:szCs w:val="24"/>
        </w:rPr>
        <w:t xml:space="preserve">, ergotamine, fentanyl, </w:t>
      </w:r>
      <w:proofErr w:type="spellStart"/>
      <w:r w:rsidRPr="002F2464">
        <w:rPr>
          <w:rFonts w:ascii="Times New Roman" w:hAnsi="Times New Roman" w:cs="Times New Roman"/>
          <w:sz w:val="24"/>
          <w:szCs w:val="24"/>
        </w:rPr>
        <w:t>pimozide</w:t>
      </w:r>
      <w:proofErr w:type="spellEnd"/>
      <w:r w:rsidRPr="002F2464">
        <w:rPr>
          <w:rFonts w:ascii="Times New Roman" w:hAnsi="Times New Roman" w:cs="Times New Roman"/>
          <w:sz w:val="24"/>
          <w:szCs w:val="24"/>
        </w:rPr>
        <w:t xml:space="preserve">, quinidine, tacrolimus, </w:t>
      </w:r>
      <w:proofErr w:type="spellStart"/>
      <w:r w:rsidRPr="002F2464">
        <w:rPr>
          <w:rFonts w:ascii="Times New Roman" w:hAnsi="Times New Roman" w:cs="Times New Roman"/>
          <w:sz w:val="24"/>
          <w:szCs w:val="24"/>
        </w:rPr>
        <w:t>alfentanil</w:t>
      </w:r>
      <w:proofErr w:type="spellEnd"/>
      <w:r w:rsidRPr="002F2464">
        <w:rPr>
          <w:rFonts w:ascii="Times New Roman" w:hAnsi="Times New Roman" w:cs="Times New Roman"/>
          <w:sz w:val="24"/>
          <w:szCs w:val="24"/>
        </w:rPr>
        <w:t xml:space="preserve"> and </w:t>
      </w:r>
      <w:proofErr w:type="spellStart"/>
      <w:r w:rsidRPr="002F2464">
        <w:rPr>
          <w:rFonts w:ascii="Times New Roman" w:hAnsi="Times New Roman" w:cs="Times New Roman"/>
          <w:sz w:val="24"/>
          <w:szCs w:val="24"/>
        </w:rPr>
        <w:t>sirolimus</w:t>
      </w:r>
      <w:proofErr w:type="spellEnd"/>
      <w:r w:rsidRPr="002F2464">
        <w:rPr>
          <w:rFonts w:ascii="Times New Roman" w:hAnsi="Times New Roman" w:cs="Times New Roman"/>
          <w:sz w:val="24"/>
          <w:szCs w:val="24"/>
        </w:rPr>
        <w:t>) and CYP2C9 substrates known to have narrow therapeutic indices (e.g., phenytoin and warfarin).</w:t>
      </w:r>
    </w:p>
    <w:p w14:paraId="696695AE" w14:textId="14F32BB7" w:rsidR="00D450A9" w:rsidRPr="002F2464" w:rsidRDefault="00D450A9" w:rsidP="00EE688C">
      <w:pPr>
        <w:jc w:val="both"/>
        <w:rPr>
          <w:rFonts w:ascii="Times New Roman" w:hAnsi="Times New Roman" w:cs="Times New Roman"/>
          <w:sz w:val="24"/>
          <w:szCs w:val="24"/>
        </w:rPr>
      </w:pPr>
      <w:r w:rsidRPr="002F2464">
        <w:rPr>
          <w:rFonts w:ascii="Times New Roman" w:hAnsi="Times New Roman" w:cs="Times New Roman"/>
          <w:sz w:val="24"/>
          <w:szCs w:val="24"/>
        </w:rPr>
        <w:t xml:space="preserve">Based on </w:t>
      </w:r>
      <w:r w:rsidRPr="002F2464">
        <w:rPr>
          <w:rFonts w:ascii="Times New Roman" w:hAnsi="Times New Roman" w:cs="Times New Roman"/>
          <w:i/>
          <w:sz w:val="24"/>
          <w:szCs w:val="24"/>
        </w:rPr>
        <w:t>in vitro</w:t>
      </w:r>
      <w:r w:rsidRPr="002F2464">
        <w:rPr>
          <w:rFonts w:ascii="Times New Roman" w:hAnsi="Times New Roman" w:cs="Times New Roman"/>
          <w:sz w:val="24"/>
          <w:szCs w:val="24"/>
        </w:rPr>
        <w:t xml:space="preserve"> data, </w:t>
      </w:r>
      <w:proofErr w:type="spellStart"/>
      <w:r w:rsidRPr="002F2464">
        <w:rPr>
          <w:rFonts w:ascii="Times New Roman" w:hAnsi="Times New Roman" w:cs="Times New Roman"/>
          <w:sz w:val="24"/>
          <w:szCs w:val="24"/>
        </w:rPr>
        <w:t>ceritinib</w:t>
      </w:r>
      <w:proofErr w:type="spellEnd"/>
      <w:r w:rsidRPr="002F2464">
        <w:rPr>
          <w:rFonts w:ascii="Times New Roman" w:hAnsi="Times New Roman" w:cs="Times New Roman"/>
          <w:sz w:val="24"/>
          <w:szCs w:val="24"/>
        </w:rPr>
        <w:t xml:space="preserve"> also inhibits CYP2A6 and CYP2E1 at clinically relevant concentrations. Therefore, </w:t>
      </w:r>
      <w:proofErr w:type="spellStart"/>
      <w:r w:rsidRPr="002F2464">
        <w:rPr>
          <w:rFonts w:ascii="Times New Roman" w:hAnsi="Times New Roman" w:cs="Times New Roman"/>
          <w:sz w:val="24"/>
          <w:szCs w:val="24"/>
        </w:rPr>
        <w:t>ceritinib</w:t>
      </w:r>
      <w:proofErr w:type="spellEnd"/>
      <w:r w:rsidRPr="002F2464">
        <w:rPr>
          <w:rFonts w:ascii="Times New Roman" w:hAnsi="Times New Roman" w:cs="Times New Roman"/>
          <w:sz w:val="24"/>
          <w:szCs w:val="24"/>
        </w:rPr>
        <w:t xml:space="preserve"> may have the potential to increase plasma concentrations of co-administered drugs that are predominantly metaboli</w:t>
      </w:r>
      <w:r w:rsidR="001D7873" w:rsidRPr="002F2464">
        <w:rPr>
          <w:rFonts w:ascii="Times New Roman" w:hAnsi="Times New Roman" w:cs="Times New Roman"/>
          <w:sz w:val="24"/>
          <w:szCs w:val="24"/>
        </w:rPr>
        <w:t>s</w:t>
      </w:r>
      <w:r w:rsidRPr="002F2464">
        <w:rPr>
          <w:rFonts w:ascii="Times New Roman" w:hAnsi="Times New Roman" w:cs="Times New Roman"/>
          <w:sz w:val="24"/>
          <w:szCs w:val="24"/>
        </w:rPr>
        <w:t>ed by these enzymes. Exercise caution with concomitant use of CYP2A6 and CYP2E1 substrates and carefully monitor adverse drug reactions.</w:t>
      </w:r>
    </w:p>
    <w:p w14:paraId="1F891552" w14:textId="77777777" w:rsidR="001A777E" w:rsidRPr="002F2464" w:rsidRDefault="001A777E" w:rsidP="00EE688C">
      <w:pPr>
        <w:jc w:val="both"/>
        <w:rPr>
          <w:rFonts w:ascii="Times New Roman" w:hAnsi="Times New Roman" w:cs="Times New Roman"/>
          <w:sz w:val="24"/>
          <w:szCs w:val="24"/>
        </w:rPr>
      </w:pPr>
      <w:r w:rsidRPr="002F2464">
        <w:rPr>
          <w:rFonts w:ascii="Times New Roman" w:hAnsi="Times New Roman" w:cs="Times New Roman"/>
          <w:sz w:val="24"/>
          <w:szCs w:val="24"/>
        </w:rPr>
        <w:t>A risk for induction of other PXR regulated enzymes apart from CYP3A4 cannot be completely excluded. The effectiveness of concomitant administration of oral contraceptives may be reduced.</w:t>
      </w:r>
    </w:p>
    <w:p w14:paraId="6903ADD9" w14:textId="77777777" w:rsidR="00D450A9" w:rsidRPr="002F2464" w:rsidRDefault="00D450A9" w:rsidP="00283A61">
      <w:pPr>
        <w:pStyle w:val="Heading2"/>
        <w:rPr>
          <w:rFonts w:ascii="Times New Roman" w:hAnsi="Times New Roman" w:cs="Times New Roman"/>
          <w:color w:val="auto"/>
        </w:rPr>
      </w:pPr>
      <w:r w:rsidRPr="002F2464">
        <w:rPr>
          <w:rFonts w:ascii="Times New Roman" w:hAnsi="Times New Roman" w:cs="Times New Roman"/>
          <w:color w:val="auto"/>
        </w:rPr>
        <w:t>Agents that are substrates of transporters</w:t>
      </w:r>
    </w:p>
    <w:p w14:paraId="4D314D7A" w14:textId="77777777" w:rsidR="00D450A9" w:rsidRPr="002F2464" w:rsidRDefault="00D450A9" w:rsidP="00EE688C">
      <w:pPr>
        <w:jc w:val="both"/>
        <w:rPr>
          <w:rFonts w:ascii="Times New Roman" w:hAnsi="Times New Roman" w:cs="Times New Roman"/>
          <w:sz w:val="24"/>
          <w:szCs w:val="24"/>
        </w:rPr>
      </w:pPr>
      <w:r w:rsidRPr="002F2464">
        <w:rPr>
          <w:rFonts w:ascii="Times New Roman" w:hAnsi="Times New Roman" w:cs="Times New Roman"/>
          <w:sz w:val="24"/>
          <w:szCs w:val="24"/>
        </w:rPr>
        <w:t xml:space="preserve">Based on </w:t>
      </w:r>
      <w:r w:rsidRPr="002F2464">
        <w:rPr>
          <w:rFonts w:ascii="Times New Roman" w:hAnsi="Times New Roman" w:cs="Times New Roman"/>
          <w:i/>
          <w:sz w:val="24"/>
          <w:szCs w:val="24"/>
        </w:rPr>
        <w:t>in vitro</w:t>
      </w:r>
      <w:r w:rsidRPr="002F2464">
        <w:rPr>
          <w:rFonts w:ascii="Times New Roman" w:hAnsi="Times New Roman" w:cs="Times New Roman"/>
          <w:sz w:val="24"/>
          <w:szCs w:val="24"/>
        </w:rPr>
        <w:t xml:space="preserve"> data, </w:t>
      </w:r>
      <w:proofErr w:type="spellStart"/>
      <w:r w:rsidRPr="002F2464">
        <w:rPr>
          <w:rFonts w:ascii="Times New Roman" w:hAnsi="Times New Roman" w:cs="Times New Roman"/>
          <w:sz w:val="24"/>
          <w:szCs w:val="24"/>
        </w:rPr>
        <w:t>ceritinib</w:t>
      </w:r>
      <w:proofErr w:type="spellEnd"/>
      <w:r w:rsidRPr="002F2464">
        <w:rPr>
          <w:rFonts w:ascii="Times New Roman" w:hAnsi="Times New Roman" w:cs="Times New Roman"/>
          <w:sz w:val="24"/>
          <w:szCs w:val="24"/>
        </w:rPr>
        <w:t xml:space="preserve"> does not inhibit apical efflux transporters, BCRP, P-</w:t>
      </w:r>
      <w:proofErr w:type="spellStart"/>
      <w:r w:rsidRPr="002F2464">
        <w:rPr>
          <w:rFonts w:ascii="Times New Roman" w:hAnsi="Times New Roman" w:cs="Times New Roman"/>
          <w:sz w:val="24"/>
          <w:szCs w:val="24"/>
        </w:rPr>
        <w:t>gp</w:t>
      </w:r>
      <w:proofErr w:type="spellEnd"/>
      <w:r w:rsidRPr="002F2464">
        <w:rPr>
          <w:rFonts w:ascii="Times New Roman" w:hAnsi="Times New Roman" w:cs="Times New Roman"/>
          <w:sz w:val="24"/>
          <w:szCs w:val="24"/>
        </w:rPr>
        <w:t xml:space="preserve"> or MRP2, hepatic uptake transporters OATP1B1 or OATP1B3, renal organic anion uptake transporters OAT1 and OAT3, or the organic cation uptake transporters OCT1 or OCT2 at clinically relevant concentrations. Therefore, clinical drug-drug interactions as a result of </w:t>
      </w:r>
      <w:proofErr w:type="spellStart"/>
      <w:r w:rsidRPr="002F2464">
        <w:rPr>
          <w:rFonts w:ascii="Times New Roman" w:hAnsi="Times New Roman" w:cs="Times New Roman"/>
          <w:sz w:val="24"/>
          <w:szCs w:val="24"/>
        </w:rPr>
        <w:t>ceritinib</w:t>
      </w:r>
      <w:proofErr w:type="spellEnd"/>
      <w:r w:rsidRPr="002F2464">
        <w:rPr>
          <w:rFonts w:ascii="Times New Roman" w:hAnsi="Times New Roman" w:cs="Times New Roman"/>
          <w:sz w:val="24"/>
          <w:szCs w:val="24"/>
        </w:rPr>
        <w:t>-mediated inhibition of substrates for these transporters are unlikely to occur.</w:t>
      </w:r>
    </w:p>
    <w:p w14:paraId="77760D85" w14:textId="77777777" w:rsidR="00D450A9" w:rsidRPr="002F2464" w:rsidRDefault="00D450A9" w:rsidP="00283A61">
      <w:pPr>
        <w:pStyle w:val="Heading2"/>
        <w:rPr>
          <w:rFonts w:ascii="Times New Roman" w:hAnsi="Times New Roman" w:cs="Times New Roman"/>
          <w:color w:val="auto"/>
        </w:rPr>
      </w:pPr>
      <w:r w:rsidRPr="002F2464">
        <w:rPr>
          <w:rFonts w:ascii="Times New Roman" w:hAnsi="Times New Roman" w:cs="Times New Roman"/>
          <w:color w:val="auto"/>
        </w:rPr>
        <w:t>Drug-food/drink interactions</w:t>
      </w:r>
    </w:p>
    <w:p w14:paraId="7E24DCF6" w14:textId="36C2BE12" w:rsidR="00144033" w:rsidRPr="002F2464" w:rsidRDefault="001D7873" w:rsidP="00D36D9F">
      <w:pPr>
        <w:jc w:val="both"/>
        <w:rPr>
          <w:rFonts w:ascii="Times New Roman" w:eastAsiaTheme="majorEastAsia" w:hAnsi="Times New Roman" w:cs="Times New Roman"/>
          <w:b/>
          <w:bCs/>
          <w:sz w:val="28"/>
          <w:szCs w:val="28"/>
        </w:rPr>
      </w:pPr>
      <w:r w:rsidRPr="002F2464">
        <w:rPr>
          <w:rFonts w:ascii="Times New Roman" w:hAnsi="Times New Roman" w:cs="Times New Roman"/>
          <w:sz w:val="24"/>
          <w:szCs w:val="24"/>
        </w:rPr>
        <w:t>ZYKADIA</w:t>
      </w:r>
      <w:r w:rsidR="007A64D9" w:rsidRPr="002F2464">
        <w:rPr>
          <w:rFonts w:ascii="Times New Roman" w:hAnsi="Times New Roman" w:cs="Times New Roman"/>
          <w:sz w:val="24"/>
          <w:szCs w:val="24"/>
        </w:rPr>
        <w:t xml:space="preserve"> should be taken with food. </w:t>
      </w:r>
      <w:r w:rsidR="00D450A9" w:rsidRPr="002F2464">
        <w:rPr>
          <w:rFonts w:ascii="Times New Roman" w:hAnsi="Times New Roman" w:cs="Times New Roman"/>
          <w:sz w:val="24"/>
          <w:szCs w:val="24"/>
        </w:rPr>
        <w:t xml:space="preserve">The bioavailability of </w:t>
      </w:r>
      <w:proofErr w:type="spellStart"/>
      <w:r w:rsidR="00D450A9" w:rsidRPr="002F2464">
        <w:rPr>
          <w:rFonts w:ascii="Times New Roman" w:hAnsi="Times New Roman" w:cs="Times New Roman"/>
          <w:sz w:val="24"/>
          <w:szCs w:val="24"/>
        </w:rPr>
        <w:t>ceritinib</w:t>
      </w:r>
      <w:proofErr w:type="spellEnd"/>
      <w:r w:rsidR="00D450A9" w:rsidRPr="002F2464">
        <w:rPr>
          <w:rFonts w:ascii="Times New Roman" w:hAnsi="Times New Roman" w:cs="Times New Roman"/>
          <w:sz w:val="24"/>
          <w:szCs w:val="24"/>
        </w:rPr>
        <w:t xml:space="preserve"> is increased in the presence of food (see </w:t>
      </w:r>
      <w:r w:rsidR="00B50D98" w:rsidRPr="002F2464">
        <w:rPr>
          <w:rFonts w:ascii="Times New Roman" w:hAnsi="Times New Roman" w:cs="Times New Roman"/>
          <w:sz w:val="24"/>
          <w:szCs w:val="24"/>
        </w:rPr>
        <w:t>Pharmacokinetics; Absorption</w:t>
      </w:r>
      <w:r w:rsidR="00185B8B" w:rsidRPr="002F2464">
        <w:rPr>
          <w:rFonts w:ascii="Times New Roman" w:hAnsi="Times New Roman" w:cs="Times New Roman"/>
          <w:sz w:val="24"/>
          <w:szCs w:val="24"/>
        </w:rPr>
        <w:t>)</w:t>
      </w:r>
      <w:r w:rsidR="00D450A9" w:rsidRPr="002F2464">
        <w:rPr>
          <w:rFonts w:ascii="Times New Roman" w:hAnsi="Times New Roman" w:cs="Times New Roman"/>
          <w:sz w:val="24"/>
          <w:szCs w:val="24"/>
        </w:rPr>
        <w:t xml:space="preserve">. Patients should be instructed to avoid grapefruit or </w:t>
      </w:r>
      <w:r w:rsidR="00D450A9" w:rsidRPr="002F2464">
        <w:rPr>
          <w:rFonts w:ascii="Times New Roman" w:hAnsi="Times New Roman" w:cs="Times New Roman"/>
          <w:sz w:val="24"/>
          <w:szCs w:val="24"/>
        </w:rPr>
        <w:lastRenderedPageBreak/>
        <w:t xml:space="preserve">grapefruit juice as they may inhibit CYP3A in the gut wall and may increase the bioavailability of </w:t>
      </w:r>
      <w:proofErr w:type="spellStart"/>
      <w:r w:rsidR="00D450A9" w:rsidRPr="002F2464">
        <w:rPr>
          <w:rFonts w:ascii="Times New Roman" w:hAnsi="Times New Roman" w:cs="Times New Roman"/>
          <w:sz w:val="24"/>
          <w:szCs w:val="24"/>
        </w:rPr>
        <w:t>ceritinib</w:t>
      </w:r>
      <w:proofErr w:type="spellEnd"/>
      <w:r w:rsidR="00D450A9" w:rsidRPr="002F2464">
        <w:rPr>
          <w:rFonts w:ascii="Times New Roman" w:hAnsi="Times New Roman" w:cs="Times New Roman"/>
          <w:sz w:val="24"/>
          <w:szCs w:val="24"/>
        </w:rPr>
        <w:t>.</w:t>
      </w:r>
    </w:p>
    <w:p w14:paraId="4FEF7205" w14:textId="77777777" w:rsidR="00821E81" w:rsidRPr="002F2464" w:rsidRDefault="00821E81">
      <w:pPr>
        <w:rPr>
          <w:rFonts w:ascii="Times New Roman" w:eastAsiaTheme="majorEastAsia" w:hAnsi="Times New Roman" w:cs="Times New Roman"/>
          <w:b/>
          <w:bCs/>
          <w:sz w:val="28"/>
          <w:szCs w:val="28"/>
        </w:rPr>
      </w:pPr>
      <w:r w:rsidRPr="002F2464">
        <w:rPr>
          <w:rFonts w:ascii="Times New Roman" w:hAnsi="Times New Roman" w:cs="Times New Roman"/>
        </w:rPr>
        <w:br w:type="page"/>
      </w:r>
    </w:p>
    <w:p w14:paraId="673DC67F" w14:textId="4F3C1B48" w:rsidR="006B04A6" w:rsidRPr="002F2464" w:rsidRDefault="006B04A6" w:rsidP="0069634D">
      <w:pPr>
        <w:pStyle w:val="Heading1"/>
        <w:spacing w:after="240"/>
        <w:rPr>
          <w:rFonts w:ascii="Times New Roman" w:hAnsi="Times New Roman" w:cs="Times New Roman"/>
          <w:color w:val="auto"/>
        </w:rPr>
      </w:pPr>
      <w:r w:rsidRPr="002F2464">
        <w:rPr>
          <w:rFonts w:ascii="Times New Roman" w:hAnsi="Times New Roman" w:cs="Times New Roman"/>
          <w:color w:val="auto"/>
        </w:rPr>
        <w:lastRenderedPageBreak/>
        <w:t>ADVERSE EFFECTS</w:t>
      </w:r>
    </w:p>
    <w:p w14:paraId="17D564BC" w14:textId="5DEF14EA" w:rsidR="00FF740E" w:rsidRPr="002F2464" w:rsidRDefault="00FF740E" w:rsidP="00FF740E">
      <w:pPr>
        <w:rPr>
          <w:rFonts w:ascii="Times New Roman" w:hAnsi="Times New Roman" w:cs="Times New Roman"/>
          <w:b/>
          <w:sz w:val="24"/>
          <w:szCs w:val="24"/>
        </w:rPr>
      </w:pPr>
      <w:r w:rsidRPr="002F2464">
        <w:rPr>
          <w:rFonts w:ascii="Times New Roman" w:hAnsi="Times New Roman" w:cs="Times New Roman"/>
          <w:b/>
          <w:sz w:val="24"/>
          <w:szCs w:val="24"/>
        </w:rPr>
        <w:t>Summary of the safety profile</w:t>
      </w:r>
    </w:p>
    <w:p w14:paraId="708636EB" w14:textId="4982B248" w:rsidR="00FF740E" w:rsidRPr="002F2464" w:rsidRDefault="00FF740E" w:rsidP="00522119">
      <w:pPr>
        <w:jc w:val="both"/>
        <w:rPr>
          <w:rFonts w:ascii="Times New Roman" w:hAnsi="Times New Roman" w:cs="Times New Roman"/>
          <w:sz w:val="24"/>
          <w:szCs w:val="24"/>
        </w:rPr>
      </w:pPr>
      <w:r w:rsidRPr="002F2464">
        <w:rPr>
          <w:rFonts w:ascii="Times New Roman" w:hAnsi="Times New Roman" w:cs="Times New Roman"/>
          <w:sz w:val="24"/>
          <w:szCs w:val="24"/>
        </w:rPr>
        <w:t xml:space="preserve">The data described below reflect exposure to ZYKADIA </w:t>
      </w:r>
      <w:r w:rsidR="007B6D85" w:rsidRPr="002F2464">
        <w:rPr>
          <w:rFonts w:ascii="Times New Roman" w:hAnsi="Times New Roman" w:cs="Times New Roman"/>
          <w:sz w:val="24"/>
          <w:szCs w:val="24"/>
        </w:rPr>
        <w:t xml:space="preserve">750 mg orally once daily fasted </w:t>
      </w:r>
      <w:r w:rsidRPr="002F2464">
        <w:rPr>
          <w:rFonts w:ascii="Times New Roman" w:hAnsi="Times New Roman" w:cs="Times New Roman"/>
          <w:sz w:val="24"/>
          <w:szCs w:val="24"/>
        </w:rPr>
        <w:t xml:space="preserve">in </w:t>
      </w:r>
      <w:r w:rsidR="00E51AD6" w:rsidRPr="002F2464">
        <w:rPr>
          <w:rFonts w:ascii="Times New Roman" w:hAnsi="Times New Roman" w:cs="Times New Roman"/>
          <w:sz w:val="24"/>
          <w:szCs w:val="24"/>
        </w:rPr>
        <w:t>9</w:t>
      </w:r>
      <w:r w:rsidRPr="002F2464">
        <w:rPr>
          <w:rFonts w:ascii="Times New Roman" w:hAnsi="Times New Roman" w:cs="Times New Roman"/>
          <w:sz w:val="24"/>
          <w:szCs w:val="24"/>
        </w:rPr>
        <w:t xml:space="preserve">25 patients with ALK-positive </w:t>
      </w:r>
      <w:r w:rsidR="00E51AD6" w:rsidRPr="002F2464">
        <w:rPr>
          <w:rFonts w:ascii="Times New Roman" w:hAnsi="Times New Roman" w:cs="Times New Roman"/>
          <w:sz w:val="24"/>
          <w:szCs w:val="24"/>
        </w:rPr>
        <w:t xml:space="preserve">advanced </w:t>
      </w:r>
      <w:r w:rsidRPr="002F2464">
        <w:rPr>
          <w:rFonts w:ascii="Times New Roman" w:hAnsi="Times New Roman" w:cs="Times New Roman"/>
          <w:sz w:val="24"/>
          <w:szCs w:val="24"/>
        </w:rPr>
        <w:t xml:space="preserve">NSCLC in </w:t>
      </w:r>
      <w:r w:rsidR="00E51AD6" w:rsidRPr="002F2464">
        <w:rPr>
          <w:rFonts w:ascii="Times New Roman" w:hAnsi="Times New Roman" w:cs="Times New Roman"/>
          <w:sz w:val="24"/>
          <w:szCs w:val="24"/>
        </w:rPr>
        <w:t>seven</w:t>
      </w:r>
      <w:r w:rsidRPr="002F2464">
        <w:rPr>
          <w:rFonts w:ascii="Times New Roman" w:hAnsi="Times New Roman" w:cs="Times New Roman"/>
          <w:sz w:val="24"/>
          <w:szCs w:val="24"/>
        </w:rPr>
        <w:t xml:space="preserve"> clinical studies</w:t>
      </w:r>
      <w:r w:rsidR="00E51AD6" w:rsidRPr="002F2464">
        <w:rPr>
          <w:rFonts w:ascii="Times New Roman" w:hAnsi="Times New Roman" w:cs="Times New Roman"/>
          <w:sz w:val="24"/>
          <w:szCs w:val="24"/>
        </w:rPr>
        <w:t xml:space="preserve"> including two randomised, active controlled, phase 3 studies (A2301 and A2303)</w:t>
      </w:r>
      <w:r w:rsidRPr="002F2464">
        <w:rPr>
          <w:rFonts w:ascii="Times New Roman" w:hAnsi="Times New Roman" w:cs="Times New Roman"/>
          <w:sz w:val="24"/>
          <w:szCs w:val="24"/>
        </w:rPr>
        <w:t xml:space="preserve">. </w:t>
      </w:r>
    </w:p>
    <w:p w14:paraId="67F5BF2B" w14:textId="23EF9065" w:rsidR="00D450A9" w:rsidRPr="002F2464" w:rsidRDefault="00FF740E" w:rsidP="000C49E0">
      <w:pPr>
        <w:jc w:val="both"/>
        <w:rPr>
          <w:rFonts w:ascii="Times New Roman" w:hAnsi="Times New Roman" w:cs="Times New Roman"/>
          <w:sz w:val="24"/>
          <w:szCs w:val="24"/>
        </w:rPr>
      </w:pPr>
      <w:r w:rsidRPr="002F2464">
        <w:rPr>
          <w:rFonts w:ascii="Times New Roman" w:hAnsi="Times New Roman" w:cs="Times New Roman"/>
          <w:sz w:val="24"/>
          <w:szCs w:val="24"/>
        </w:rPr>
        <w:t xml:space="preserve">The median duration of exposure to ZYKADIA </w:t>
      </w:r>
      <w:r w:rsidR="00EF6369" w:rsidRPr="002F2464">
        <w:rPr>
          <w:rFonts w:ascii="Times New Roman" w:hAnsi="Times New Roman" w:cs="Times New Roman"/>
          <w:sz w:val="24"/>
          <w:szCs w:val="24"/>
        </w:rPr>
        <w:t xml:space="preserve">750 mg under fasted conditions </w:t>
      </w:r>
      <w:r w:rsidRPr="002F2464">
        <w:rPr>
          <w:rFonts w:ascii="Times New Roman" w:hAnsi="Times New Roman" w:cs="Times New Roman"/>
          <w:sz w:val="24"/>
          <w:szCs w:val="24"/>
        </w:rPr>
        <w:t xml:space="preserve">was </w:t>
      </w:r>
      <w:r w:rsidR="00E51AD6" w:rsidRPr="002F2464">
        <w:rPr>
          <w:rFonts w:ascii="Times New Roman" w:hAnsi="Times New Roman" w:cs="Times New Roman"/>
          <w:sz w:val="24"/>
          <w:szCs w:val="24"/>
        </w:rPr>
        <w:t>44.9</w:t>
      </w:r>
      <w:r w:rsidRPr="002F2464">
        <w:rPr>
          <w:rFonts w:ascii="Times New Roman" w:hAnsi="Times New Roman" w:cs="Times New Roman"/>
          <w:sz w:val="24"/>
          <w:szCs w:val="24"/>
        </w:rPr>
        <w:t xml:space="preserve"> weeks (range </w:t>
      </w:r>
      <w:r w:rsidR="00E51AD6" w:rsidRPr="002F2464">
        <w:rPr>
          <w:rFonts w:ascii="Times New Roman" w:hAnsi="Times New Roman" w:cs="Times New Roman"/>
          <w:sz w:val="24"/>
          <w:szCs w:val="24"/>
        </w:rPr>
        <w:t>0.1</w:t>
      </w:r>
      <w:r w:rsidRPr="002F2464">
        <w:rPr>
          <w:rFonts w:ascii="Times New Roman" w:hAnsi="Times New Roman" w:cs="Times New Roman"/>
          <w:sz w:val="24"/>
          <w:szCs w:val="24"/>
        </w:rPr>
        <w:t xml:space="preserve"> to </w:t>
      </w:r>
      <w:r w:rsidR="00E51AD6" w:rsidRPr="002F2464">
        <w:rPr>
          <w:rFonts w:ascii="Times New Roman" w:hAnsi="Times New Roman" w:cs="Times New Roman"/>
          <w:sz w:val="24"/>
          <w:szCs w:val="24"/>
        </w:rPr>
        <w:t>200.1</w:t>
      </w:r>
      <w:r w:rsidRPr="002F2464">
        <w:rPr>
          <w:rFonts w:ascii="Times New Roman" w:hAnsi="Times New Roman" w:cs="Times New Roman"/>
          <w:sz w:val="24"/>
          <w:szCs w:val="24"/>
        </w:rPr>
        <w:t xml:space="preserve"> weeks). Dose reductions occurred in </w:t>
      </w:r>
      <w:r w:rsidR="00E51AD6" w:rsidRPr="002F2464">
        <w:rPr>
          <w:rFonts w:ascii="Times New Roman" w:hAnsi="Times New Roman" w:cs="Times New Roman"/>
          <w:sz w:val="24"/>
          <w:szCs w:val="24"/>
        </w:rPr>
        <w:t>62.2</w:t>
      </w:r>
      <w:r w:rsidRPr="002F2464">
        <w:rPr>
          <w:rFonts w:ascii="Times New Roman" w:hAnsi="Times New Roman" w:cs="Times New Roman"/>
          <w:sz w:val="24"/>
          <w:szCs w:val="24"/>
        </w:rPr>
        <w:t xml:space="preserve">% of patients and dose interruptions in </w:t>
      </w:r>
      <w:r w:rsidR="00E51AD6" w:rsidRPr="002F2464">
        <w:rPr>
          <w:rFonts w:ascii="Times New Roman" w:hAnsi="Times New Roman" w:cs="Times New Roman"/>
          <w:sz w:val="24"/>
          <w:szCs w:val="24"/>
        </w:rPr>
        <w:t>74.8</w:t>
      </w:r>
      <w:r w:rsidRPr="002F2464">
        <w:rPr>
          <w:rFonts w:ascii="Times New Roman" w:hAnsi="Times New Roman" w:cs="Times New Roman"/>
          <w:sz w:val="24"/>
          <w:szCs w:val="24"/>
        </w:rPr>
        <w:t xml:space="preserve">% of patients. </w:t>
      </w:r>
    </w:p>
    <w:p w14:paraId="59B3C0BE" w14:textId="7E0CFC98" w:rsidR="00FF740E" w:rsidRPr="002F2464" w:rsidRDefault="00FF740E" w:rsidP="00522119">
      <w:pPr>
        <w:jc w:val="both"/>
        <w:rPr>
          <w:rFonts w:ascii="Times New Roman" w:hAnsi="Times New Roman" w:cs="Times New Roman"/>
          <w:sz w:val="24"/>
          <w:szCs w:val="24"/>
        </w:rPr>
      </w:pPr>
      <w:r w:rsidRPr="002F2464">
        <w:rPr>
          <w:rFonts w:ascii="Times New Roman" w:hAnsi="Times New Roman" w:cs="Times New Roman"/>
          <w:sz w:val="24"/>
          <w:szCs w:val="24"/>
        </w:rPr>
        <w:t xml:space="preserve">The rate of adverse events (AEs) resulting in permanent discontinuation </w:t>
      </w:r>
      <w:r w:rsidR="00EF6369" w:rsidRPr="002F2464">
        <w:rPr>
          <w:rFonts w:ascii="Times New Roman" w:hAnsi="Times New Roman" w:cs="Times New Roman"/>
          <w:sz w:val="24"/>
          <w:szCs w:val="24"/>
        </w:rPr>
        <w:t xml:space="preserve">of ZYKADIA </w:t>
      </w:r>
      <w:r w:rsidRPr="002F2464">
        <w:rPr>
          <w:rFonts w:ascii="Times New Roman" w:hAnsi="Times New Roman" w:cs="Times New Roman"/>
          <w:sz w:val="24"/>
          <w:szCs w:val="24"/>
        </w:rPr>
        <w:t xml:space="preserve">was </w:t>
      </w:r>
      <w:r w:rsidR="00E51AD6" w:rsidRPr="002F2464">
        <w:rPr>
          <w:rFonts w:ascii="Times New Roman" w:hAnsi="Times New Roman" w:cs="Times New Roman"/>
          <w:sz w:val="24"/>
          <w:szCs w:val="24"/>
        </w:rPr>
        <w:t>12.1</w:t>
      </w:r>
      <w:r w:rsidRPr="002F2464">
        <w:rPr>
          <w:rFonts w:ascii="Times New Roman" w:hAnsi="Times New Roman" w:cs="Times New Roman"/>
          <w:sz w:val="24"/>
          <w:szCs w:val="24"/>
        </w:rPr>
        <w:t xml:space="preserve">%. The most frequent AEs </w:t>
      </w:r>
      <w:r w:rsidR="00E51AD6" w:rsidRPr="002F2464">
        <w:rPr>
          <w:rFonts w:ascii="Times New Roman" w:hAnsi="Times New Roman" w:cs="Times New Roman"/>
          <w:sz w:val="24"/>
          <w:szCs w:val="24"/>
        </w:rPr>
        <w:t xml:space="preserve">(&gt;0.5%) </w:t>
      </w:r>
      <w:r w:rsidRPr="002F2464">
        <w:rPr>
          <w:rFonts w:ascii="Times New Roman" w:hAnsi="Times New Roman" w:cs="Times New Roman"/>
          <w:sz w:val="24"/>
          <w:szCs w:val="24"/>
        </w:rPr>
        <w:t xml:space="preserve">leading to discontinuation </w:t>
      </w:r>
      <w:r w:rsidR="00EF6369" w:rsidRPr="002F2464">
        <w:rPr>
          <w:rFonts w:ascii="Times New Roman" w:hAnsi="Times New Roman" w:cs="Times New Roman"/>
          <w:sz w:val="24"/>
          <w:szCs w:val="24"/>
        </w:rPr>
        <w:t xml:space="preserve">of ZYKADIA </w:t>
      </w:r>
      <w:r w:rsidRPr="002F2464">
        <w:rPr>
          <w:rFonts w:ascii="Times New Roman" w:hAnsi="Times New Roman" w:cs="Times New Roman"/>
          <w:sz w:val="24"/>
          <w:szCs w:val="24"/>
        </w:rPr>
        <w:t>were pneumonia (</w:t>
      </w:r>
      <w:r w:rsidR="008F7867" w:rsidRPr="002F2464">
        <w:rPr>
          <w:rFonts w:ascii="Times New Roman" w:hAnsi="Times New Roman" w:cs="Times New Roman"/>
          <w:sz w:val="24"/>
          <w:szCs w:val="24"/>
        </w:rPr>
        <w:t>0.6</w:t>
      </w:r>
      <w:r w:rsidRPr="002F2464">
        <w:rPr>
          <w:rFonts w:ascii="Times New Roman" w:hAnsi="Times New Roman" w:cs="Times New Roman"/>
          <w:sz w:val="24"/>
          <w:szCs w:val="24"/>
        </w:rPr>
        <w:t>%)</w:t>
      </w:r>
      <w:r w:rsidR="008F7867" w:rsidRPr="002F2464">
        <w:rPr>
          <w:rFonts w:ascii="Times New Roman" w:hAnsi="Times New Roman" w:cs="Times New Roman"/>
          <w:sz w:val="24"/>
          <w:szCs w:val="24"/>
        </w:rPr>
        <w:t xml:space="preserve"> and respiratory failure (0.6%)</w:t>
      </w:r>
      <w:r w:rsidRPr="002F2464">
        <w:rPr>
          <w:rFonts w:ascii="Times New Roman" w:hAnsi="Times New Roman" w:cs="Times New Roman"/>
          <w:sz w:val="24"/>
          <w:szCs w:val="24"/>
        </w:rPr>
        <w:t>.</w:t>
      </w:r>
    </w:p>
    <w:p w14:paraId="63E6BF05" w14:textId="12B489B3" w:rsidR="00D957DA" w:rsidRPr="002F2464" w:rsidRDefault="00D957DA" w:rsidP="00522119">
      <w:pPr>
        <w:jc w:val="both"/>
        <w:rPr>
          <w:rFonts w:ascii="Times New Roman" w:hAnsi="Times New Roman" w:cs="Times New Roman"/>
          <w:sz w:val="24"/>
          <w:szCs w:val="24"/>
        </w:rPr>
      </w:pPr>
      <w:r w:rsidRPr="002F2464">
        <w:rPr>
          <w:rFonts w:ascii="Times New Roman" w:hAnsi="Times New Roman" w:cs="Times New Roman"/>
          <w:sz w:val="24"/>
          <w:szCs w:val="24"/>
        </w:rPr>
        <w:t>The most frequently</w:t>
      </w:r>
      <w:r w:rsidR="00812B8A" w:rsidRPr="002F2464">
        <w:rPr>
          <w:rFonts w:ascii="Times New Roman" w:hAnsi="Times New Roman" w:cs="Times New Roman"/>
          <w:sz w:val="24"/>
          <w:szCs w:val="24"/>
        </w:rPr>
        <w:t>(&gt;10%)</w:t>
      </w:r>
      <w:r w:rsidRPr="002F2464">
        <w:rPr>
          <w:rFonts w:ascii="Times New Roman" w:hAnsi="Times New Roman" w:cs="Times New Roman"/>
          <w:sz w:val="24"/>
          <w:szCs w:val="24"/>
        </w:rPr>
        <w:t xml:space="preserve"> reported AEs for study A2301 regardless of study drug relationship in either treatment group are reported in Table 5 below.  </w:t>
      </w:r>
    </w:p>
    <w:p w14:paraId="71F67140" w14:textId="11577B8F" w:rsidR="00241BC5" w:rsidRPr="002F2464" w:rsidRDefault="00241BC5" w:rsidP="00D957DA">
      <w:pPr>
        <w:ind w:left="1440" w:hanging="1440"/>
        <w:rPr>
          <w:rFonts w:ascii="Times New Roman" w:hAnsi="Times New Roman" w:cs="Times New Roman"/>
          <w:b/>
          <w:sz w:val="24"/>
          <w:szCs w:val="24"/>
        </w:rPr>
      </w:pPr>
      <w:r w:rsidRPr="002F2464">
        <w:rPr>
          <w:rFonts w:ascii="Times New Roman" w:hAnsi="Times New Roman" w:cs="Times New Roman"/>
          <w:b/>
          <w:sz w:val="24"/>
          <w:szCs w:val="24"/>
        </w:rPr>
        <w:t>Table 5</w:t>
      </w:r>
      <w:r w:rsidRPr="002F2464">
        <w:rPr>
          <w:rFonts w:ascii="Times New Roman" w:hAnsi="Times New Roman" w:cs="Times New Roman"/>
          <w:b/>
          <w:sz w:val="24"/>
          <w:szCs w:val="24"/>
        </w:rPr>
        <w:tab/>
        <w:t>Study A2301 adverse events (greater than 10% for all grades in either treatment group) (Safety set)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783"/>
        <w:gridCol w:w="1374"/>
        <w:gridCol w:w="1373"/>
        <w:gridCol w:w="1431"/>
        <w:gridCol w:w="1389"/>
      </w:tblGrid>
      <w:tr w:rsidR="00241BC5" w:rsidRPr="002F2464" w14:paraId="5C2FA4F0" w14:textId="77777777" w:rsidTr="00FE4453">
        <w:trPr>
          <w:trHeight w:val="609"/>
        </w:trPr>
        <w:tc>
          <w:tcPr>
            <w:tcW w:w="2023" w:type="pct"/>
          </w:tcPr>
          <w:p w14:paraId="166396E5" w14:textId="77777777" w:rsidR="00241BC5" w:rsidRPr="002F2464" w:rsidRDefault="00241BC5" w:rsidP="00241BC5">
            <w:pPr>
              <w:spacing w:before="7" w:after="0" w:line="130" w:lineRule="exact"/>
              <w:rPr>
                <w:rFonts w:ascii="Times New Roman" w:hAnsi="Times New Roman" w:cs="Times New Roman"/>
                <w:sz w:val="20"/>
                <w:szCs w:val="20"/>
              </w:rPr>
            </w:pPr>
          </w:p>
        </w:tc>
        <w:tc>
          <w:tcPr>
            <w:tcW w:w="1469" w:type="pct"/>
            <w:gridSpan w:val="2"/>
          </w:tcPr>
          <w:p w14:paraId="05A07F60" w14:textId="49D61F60" w:rsidR="00241BC5" w:rsidRPr="002F2464" w:rsidRDefault="000427BE" w:rsidP="00241BC5">
            <w:pPr>
              <w:spacing w:before="13" w:after="0" w:line="274" w:lineRule="exact"/>
              <w:ind w:left="405" w:right="158" w:hanging="199"/>
              <w:jc w:val="center"/>
              <w:rPr>
                <w:rFonts w:ascii="Times New Roman" w:eastAsia="Arial" w:hAnsi="Times New Roman" w:cs="Times New Roman"/>
                <w:b/>
                <w:bCs/>
                <w:sz w:val="20"/>
                <w:szCs w:val="20"/>
              </w:rPr>
            </w:pPr>
            <w:proofErr w:type="spellStart"/>
            <w:r w:rsidRPr="002F2464">
              <w:rPr>
                <w:rFonts w:ascii="Times New Roman" w:eastAsia="Arial" w:hAnsi="Times New Roman" w:cs="Times New Roman"/>
                <w:b/>
                <w:bCs/>
                <w:spacing w:val="-4"/>
                <w:sz w:val="20"/>
                <w:szCs w:val="20"/>
              </w:rPr>
              <w:t>Zykadia</w:t>
            </w:r>
            <w:proofErr w:type="spellEnd"/>
            <w:r w:rsidR="00241BC5" w:rsidRPr="002F2464">
              <w:rPr>
                <w:rFonts w:ascii="Times New Roman" w:eastAsia="Arial" w:hAnsi="Times New Roman" w:cs="Times New Roman"/>
                <w:b/>
                <w:bCs/>
                <w:spacing w:val="-4"/>
                <w:sz w:val="20"/>
                <w:szCs w:val="20"/>
              </w:rPr>
              <w:t xml:space="preserve"> 750 mg</w:t>
            </w:r>
            <w:r w:rsidR="00542E83" w:rsidRPr="002F2464">
              <w:rPr>
                <w:rFonts w:ascii="Times New Roman" w:eastAsia="Arial" w:hAnsi="Times New Roman" w:cs="Times New Roman"/>
                <w:b/>
                <w:bCs/>
                <w:spacing w:val="-4"/>
                <w:sz w:val="20"/>
                <w:szCs w:val="20"/>
              </w:rPr>
              <w:t xml:space="preserve"> (fasted)</w:t>
            </w:r>
          </w:p>
          <w:p w14:paraId="7943317B" w14:textId="77777777" w:rsidR="00241BC5" w:rsidRPr="002F2464" w:rsidRDefault="00241BC5" w:rsidP="00241BC5">
            <w:pPr>
              <w:spacing w:before="13" w:after="0" w:line="274" w:lineRule="exact"/>
              <w:ind w:left="405" w:right="158" w:hanging="199"/>
              <w:jc w:val="center"/>
              <w:rPr>
                <w:rFonts w:ascii="Times New Roman" w:eastAsia="Arial" w:hAnsi="Times New Roman" w:cs="Times New Roman"/>
                <w:b/>
                <w:bCs/>
                <w:sz w:val="20"/>
                <w:szCs w:val="20"/>
              </w:rPr>
            </w:pPr>
            <w:r w:rsidRPr="002F2464">
              <w:rPr>
                <w:rFonts w:ascii="Times New Roman" w:eastAsia="Arial" w:hAnsi="Times New Roman" w:cs="Times New Roman"/>
                <w:b/>
                <w:bCs/>
                <w:spacing w:val="-4"/>
                <w:sz w:val="20"/>
                <w:szCs w:val="20"/>
              </w:rPr>
              <w:t>N=189</w:t>
            </w:r>
          </w:p>
        </w:tc>
        <w:tc>
          <w:tcPr>
            <w:tcW w:w="1508" w:type="pct"/>
            <w:gridSpan w:val="2"/>
          </w:tcPr>
          <w:p w14:paraId="21CE30F3" w14:textId="77777777" w:rsidR="00241BC5" w:rsidRPr="002F2464" w:rsidRDefault="00241BC5" w:rsidP="00241BC5">
            <w:pPr>
              <w:spacing w:before="13" w:after="0" w:line="274" w:lineRule="exact"/>
              <w:ind w:left="406" w:right="172" w:hanging="199"/>
              <w:jc w:val="center"/>
              <w:rPr>
                <w:rFonts w:ascii="Times New Roman" w:eastAsia="Arial" w:hAnsi="Times New Roman" w:cs="Times New Roman"/>
                <w:b/>
                <w:bCs/>
                <w:sz w:val="20"/>
                <w:szCs w:val="20"/>
              </w:rPr>
            </w:pPr>
            <w:r w:rsidRPr="002F2464">
              <w:rPr>
                <w:rFonts w:ascii="Times New Roman" w:eastAsia="Arial" w:hAnsi="Times New Roman" w:cs="Times New Roman"/>
                <w:b/>
                <w:bCs/>
                <w:spacing w:val="-4"/>
                <w:sz w:val="20"/>
                <w:szCs w:val="20"/>
              </w:rPr>
              <w:t>Chemotherapy</w:t>
            </w:r>
          </w:p>
          <w:p w14:paraId="7E389817" w14:textId="77777777" w:rsidR="00241BC5" w:rsidRPr="002F2464" w:rsidRDefault="00241BC5" w:rsidP="00241BC5">
            <w:pPr>
              <w:spacing w:before="13" w:after="0" w:line="274" w:lineRule="exact"/>
              <w:ind w:left="406" w:right="172" w:hanging="199"/>
              <w:jc w:val="center"/>
              <w:rPr>
                <w:rFonts w:ascii="Times New Roman" w:eastAsia="Arial" w:hAnsi="Times New Roman" w:cs="Times New Roman"/>
                <w:b/>
                <w:bCs/>
                <w:sz w:val="20"/>
                <w:szCs w:val="20"/>
              </w:rPr>
            </w:pPr>
            <w:r w:rsidRPr="002F2464">
              <w:rPr>
                <w:rFonts w:ascii="Times New Roman" w:eastAsia="Arial" w:hAnsi="Times New Roman" w:cs="Times New Roman"/>
                <w:b/>
                <w:bCs/>
                <w:spacing w:val="-4"/>
                <w:sz w:val="20"/>
                <w:szCs w:val="20"/>
              </w:rPr>
              <w:t>N=175</w:t>
            </w:r>
          </w:p>
        </w:tc>
      </w:tr>
      <w:tr w:rsidR="00241BC5" w:rsidRPr="002F2464" w14:paraId="196D5D86" w14:textId="77777777" w:rsidTr="00FE4453">
        <w:trPr>
          <w:trHeight w:hRule="exact" w:val="582"/>
        </w:trPr>
        <w:tc>
          <w:tcPr>
            <w:tcW w:w="2023" w:type="pct"/>
          </w:tcPr>
          <w:p w14:paraId="2AD76B52" w14:textId="77777777" w:rsidR="00241BC5" w:rsidRPr="002F2464" w:rsidRDefault="00241BC5" w:rsidP="00241BC5">
            <w:pPr>
              <w:spacing w:before="7" w:after="0" w:line="130" w:lineRule="exact"/>
              <w:rPr>
                <w:rFonts w:ascii="Times New Roman" w:hAnsi="Times New Roman" w:cs="Times New Roman"/>
                <w:sz w:val="20"/>
                <w:szCs w:val="20"/>
              </w:rPr>
            </w:pPr>
          </w:p>
          <w:p w14:paraId="253D045A" w14:textId="77777777" w:rsidR="00241BC5" w:rsidRPr="002F2464" w:rsidRDefault="00241BC5" w:rsidP="00241BC5">
            <w:pPr>
              <w:spacing w:after="0" w:line="200" w:lineRule="exact"/>
              <w:rPr>
                <w:rFonts w:ascii="Times New Roman" w:hAnsi="Times New Roman" w:cs="Times New Roman"/>
                <w:sz w:val="20"/>
                <w:szCs w:val="20"/>
              </w:rPr>
            </w:pPr>
          </w:p>
          <w:p w14:paraId="30DCC930" w14:textId="77777777" w:rsidR="00241BC5" w:rsidRPr="002F2464" w:rsidRDefault="00241BC5" w:rsidP="00241BC5">
            <w:pPr>
              <w:spacing w:after="0" w:line="240" w:lineRule="auto"/>
              <w:ind w:left="56" w:right="-20"/>
              <w:rPr>
                <w:rFonts w:ascii="Times New Roman" w:eastAsia="Arial" w:hAnsi="Times New Roman" w:cs="Times New Roman"/>
                <w:sz w:val="20"/>
                <w:szCs w:val="20"/>
              </w:rPr>
            </w:pPr>
            <w:r w:rsidRPr="002F2464">
              <w:rPr>
                <w:rFonts w:ascii="Times New Roman" w:eastAsia="Arial" w:hAnsi="Times New Roman" w:cs="Times New Roman"/>
                <w:b/>
                <w:bCs/>
                <w:sz w:val="20"/>
                <w:szCs w:val="20"/>
              </w:rPr>
              <w:t>Preferred</w:t>
            </w:r>
            <w:r w:rsidRPr="002F2464">
              <w:rPr>
                <w:rFonts w:ascii="Times New Roman" w:eastAsia="Arial" w:hAnsi="Times New Roman" w:cs="Times New Roman"/>
                <w:b/>
                <w:bCs/>
                <w:spacing w:val="34"/>
                <w:sz w:val="20"/>
                <w:szCs w:val="20"/>
              </w:rPr>
              <w:t xml:space="preserve"> </w:t>
            </w:r>
            <w:r w:rsidRPr="002F2464">
              <w:rPr>
                <w:rFonts w:ascii="Times New Roman" w:eastAsia="Arial" w:hAnsi="Times New Roman" w:cs="Times New Roman"/>
                <w:b/>
                <w:bCs/>
                <w:w w:val="104"/>
                <w:sz w:val="20"/>
                <w:szCs w:val="20"/>
              </w:rPr>
              <w:t>term</w:t>
            </w:r>
          </w:p>
        </w:tc>
        <w:tc>
          <w:tcPr>
            <w:tcW w:w="735" w:type="pct"/>
          </w:tcPr>
          <w:p w14:paraId="211EFDC5" w14:textId="77777777" w:rsidR="00241BC5" w:rsidRPr="002F2464" w:rsidRDefault="00241BC5" w:rsidP="00241BC5">
            <w:pPr>
              <w:spacing w:before="13" w:after="0" w:line="274" w:lineRule="exact"/>
              <w:ind w:left="381" w:right="155" w:hanging="224"/>
              <w:rPr>
                <w:rFonts w:ascii="Times New Roman" w:eastAsia="Arial" w:hAnsi="Times New Roman" w:cs="Times New Roman"/>
                <w:sz w:val="20"/>
                <w:szCs w:val="20"/>
              </w:rPr>
            </w:pPr>
            <w:r w:rsidRPr="002F2464">
              <w:rPr>
                <w:rFonts w:ascii="Times New Roman" w:eastAsia="Arial" w:hAnsi="Times New Roman" w:cs="Times New Roman"/>
                <w:b/>
                <w:bCs/>
                <w:spacing w:val="-4"/>
                <w:sz w:val="20"/>
                <w:szCs w:val="20"/>
              </w:rPr>
              <w:t>A</w:t>
            </w:r>
            <w:r w:rsidRPr="002F2464">
              <w:rPr>
                <w:rFonts w:ascii="Times New Roman" w:eastAsia="Arial" w:hAnsi="Times New Roman" w:cs="Times New Roman"/>
                <w:b/>
                <w:bCs/>
                <w:spacing w:val="2"/>
                <w:sz w:val="20"/>
                <w:szCs w:val="20"/>
              </w:rPr>
              <w:t>l</w:t>
            </w:r>
            <w:r w:rsidRPr="002F2464">
              <w:rPr>
                <w:rFonts w:ascii="Times New Roman" w:eastAsia="Arial" w:hAnsi="Times New Roman" w:cs="Times New Roman"/>
                <w:b/>
                <w:bCs/>
                <w:sz w:val="20"/>
                <w:szCs w:val="20"/>
              </w:rPr>
              <w:t>l</w:t>
            </w:r>
            <w:r w:rsidRPr="002F2464">
              <w:rPr>
                <w:rFonts w:ascii="Times New Roman" w:eastAsia="Arial" w:hAnsi="Times New Roman" w:cs="Times New Roman"/>
                <w:b/>
                <w:bCs/>
                <w:spacing w:val="12"/>
                <w:sz w:val="20"/>
                <w:szCs w:val="20"/>
              </w:rPr>
              <w:t xml:space="preserve"> </w:t>
            </w:r>
            <w:r w:rsidRPr="002F2464">
              <w:rPr>
                <w:rFonts w:ascii="Times New Roman" w:eastAsia="Arial" w:hAnsi="Times New Roman" w:cs="Times New Roman"/>
                <w:b/>
                <w:bCs/>
                <w:spacing w:val="1"/>
                <w:w w:val="104"/>
                <w:sz w:val="20"/>
                <w:szCs w:val="20"/>
              </w:rPr>
              <w:t xml:space="preserve">grades </w:t>
            </w:r>
            <w:r w:rsidRPr="002F2464">
              <w:rPr>
                <w:rFonts w:ascii="Times New Roman" w:eastAsia="Arial" w:hAnsi="Times New Roman" w:cs="Times New Roman"/>
                <w:b/>
                <w:bCs/>
                <w:sz w:val="20"/>
                <w:szCs w:val="20"/>
              </w:rPr>
              <w:t>n</w:t>
            </w:r>
            <w:r w:rsidRPr="002F2464">
              <w:rPr>
                <w:rFonts w:ascii="Times New Roman" w:eastAsia="Arial" w:hAnsi="Times New Roman" w:cs="Times New Roman"/>
                <w:b/>
                <w:bCs/>
                <w:spacing w:val="6"/>
                <w:sz w:val="20"/>
                <w:szCs w:val="20"/>
              </w:rPr>
              <w:t xml:space="preserve"> </w:t>
            </w:r>
            <w:r w:rsidRPr="002F2464">
              <w:rPr>
                <w:rFonts w:ascii="Times New Roman" w:eastAsia="Arial" w:hAnsi="Times New Roman" w:cs="Times New Roman"/>
                <w:b/>
                <w:bCs/>
                <w:w w:val="104"/>
                <w:sz w:val="20"/>
                <w:szCs w:val="20"/>
              </w:rPr>
              <w:t>(%)</w:t>
            </w:r>
          </w:p>
        </w:tc>
        <w:tc>
          <w:tcPr>
            <w:tcW w:w="734" w:type="pct"/>
          </w:tcPr>
          <w:p w14:paraId="3CFA4569" w14:textId="77777777" w:rsidR="00241BC5" w:rsidRPr="002F2464" w:rsidRDefault="00241BC5" w:rsidP="00241BC5">
            <w:pPr>
              <w:spacing w:before="13" w:after="0" w:line="274" w:lineRule="exact"/>
              <w:ind w:left="405" w:right="158" w:hanging="199"/>
              <w:rPr>
                <w:rFonts w:ascii="Times New Roman" w:eastAsia="Arial" w:hAnsi="Times New Roman" w:cs="Times New Roman"/>
                <w:sz w:val="20"/>
                <w:szCs w:val="20"/>
              </w:rPr>
            </w:pPr>
            <w:r w:rsidRPr="002F2464">
              <w:rPr>
                <w:rFonts w:ascii="Times New Roman" w:eastAsia="Arial" w:hAnsi="Times New Roman" w:cs="Times New Roman"/>
                <w:b/>
                <w:bCs/>
                <w:sz w:val="20"/>
                <w:szCs w:val="20"/>
              </w:rPr>
              <w:t>Grade</w:t>
            </w:r>
            <w:r w:rsidRPr="002F2464">
              <w:rPr>
                <w:rFonts w:ascii="Times New Roman" w:eastAsia="Arial" w:hAnsi="Times New Roman" w:cs="Times New Roman"/>
                <w:b/>
                <w:bCs/>
                <w:spacing w:val="24"/>
                <w:sz w:val="20"/>
                <w:szCs w:val="20"/>
              </w:rPr>
              <w:t xml:space="preserve"> </w:t>
            </w:r>
            <w:r w:rsidRPr="002F2464">
              <w:rPr>
                <w:rFonts w:ascii="Times New Roman" w:eastAsia="Arial" w:hAnsi="Times New Roman" w:cs="Times New Roman"/>
                <w:b/>
                <w:bCs/>
                <w:w w:val="104"/>
                <w:sz w:val="20"/>
                <w:szCs w:val="20"/>
              </w:rPr>
              <w:t xml:space="preserve">3/4 </w:t>
            </w:r>
            <w:r w:rsidRPr="002F2464">
              <w:rPr>
                <w:rFonts w:ascii="Times New Roman" w:eastAsia="Arial" w:hAnsi="Times New Roman" w:cs="Times New Roman"/>
                <w:b/>
                <w:bCs/>
                <w:sz w:val="20"/>
                <w:szCs w:val="20"/>
              </w:rPr>
              <w:t>n</w:t>
            </w:r>
            <w:r w:rsidRPr="002F2464">
              <w:rPr>
                <w:rFonts w:ascii="Times New Roman" w:eastAsia="Arial" w:hAnsi="Times New Roman" w:cs="Times New Roman"/>
                <w:b/>
                <w:bCs/>
                <w:spacing w:val="6"/>
                <w:sz w:val="20"/>
                <w:szCs w:val="20"/>
              </w:rPr>
              <w:t xml:space="preserve"> </w:t>
            </w:r>
            <w:r w:rsidRPr="002F2464">
              <w:rPr>
                <w:rFonts w:ascii="Times New Roman" w:eastAsia="Arial" w:hAnsi="Times New Roman" w:cs="Times New Roman"/>
                <w:b/>
                <w:bCs/>
                <w:w w:val="104"/>
                <w:sz w:val="20"/>
                <w:szCs w:val="20"/>
              </w:rPr>
              <w:t>(%)</w:t>
            </w:r>
          </w:p>
        </w:tc>
        <w:tc>
          <w:tcPr>
            <w:tcW w:w="765" w:type="pct"/>
          </w:tcPr>
          <w:p w14:paraId="684594A0" w14:textId="77777777" w:rsidR="00241BC5" w:rsidRPr="002F2464" w:rsidRDefault="00241BC5" w:rsidP="00241BC5">
            <w:pPr>
              <w:spacing w:before="13" w:after="0" w:line="274" w:lineRule="exact"/>
              <w:ind w:left="432" w:right="156" w:hanging="224"/>
              <w:rPr>
                <w:rFonts w:ascii="Times New Roman" w:eastAsia="Arial" w:hAnsi="Times New Roman" w:cs="Times New Roman"/>
                <w:sz w:val="20"/>
                <w:szCs w:val="20"/>
              </w:rPr>
            </w:pPr>
            <w:r w:rsidRPr="002F2464">
              <w:rPr>
                <w:rFonts w:ascii="Times New Roman" w:eastAsia="Arial" w:hAnsi="Times New Roman" w:cs="Times New Roman"/>
                <w:b/>
                <w:bCs/>
                <w:spacing w:val="-4"/>
                <w:sz w:val="20"/>
                <w:szCs w:val="20"/>
              </w:rPr>
              <w:t>A</w:t>
            </w:r>
            <w:r w:rsidRPr="002F2464">
              <w:rPr>
                <w:rFonts w:ascii="Times New Roman" w:eastAsia="Arial" w:hAnsi="Times New Roman" w:cs="Times New Roman"/>
                <w:b/>
                <w:bCs/>
                <w:spacing w:val="2"/>
                <w:sz w:val="20"/>
                <w:szCs w:val="20"/>
              </w:rPr>
              <w:t>l</w:t>
            </w:r>
            <w:r w:rsidRPr="002F2464">
              <w:rPr>
                <w:rFonts w:ascii="Times New Roman" w:eastAsia="Arial" w:hAnsi="Times New Roman" w:cs="Times New Roman"/>
                <w:b/>
                <w:bCs/>
                <w:sz w:val="20"/>
                <w:szCs w:val="20"/>
              </w:rPr>
              <w:t>l</w:t>
            </w:r>
            <w:r w:rsidRPr="002F2464">
              <w:rPr>
                <w:rFonts w:ascii="Times New Roman" w:eastAsia="Arial" w:hAnsi="Times New Roman" w:cs="Times New Roman"/>
                <w:b/>
                <w:bCs/>
                <w:spacing w:val="12"/>
                <w:sz w:val="20"/>
                <w:szCs w:val="20"/>
              </w:rPr>
              <w:t xml:space="preserve"> </w:t>
            </w:r>
            <w:r w:rsidRPr="002F2464">
              <w:rPr>
                <w:rFonts w:ascii="Times New Roman" w:eastAsia="Arial" w:hAnsi="Times New Roman" w:cs="Times New Roman"/>
                <w:b/>
                <w:bCs/>
                <w:spacing w:val="1"/>
                <w:w w:val="104"/>
                <w:sz w:val="20"/>
                <w:szCs w:val="20"/>
              </w:rPr>
              <w:t xml:space="preserve">grades </w:t>
            </w:r>
            <w:r w:rsidRPr="002F2464">
              <w:rPr>
                <w:rFonts w:ascii="Times New Roman" w:eastAsia="Arial" w:hAnsi="Times New Roman" w:cs="Times New Roman"/>
                <w:b/>
                <w:bCs/>
                <w:sz w:val="20"/>
                <w:szCs w:val="20"/>
              </w:rPr>
              <w:t>n</w:t>
            </w:r>
            <w:r w:rsidRPr="002F2464">
              <w:rPr>
                <w:rFonts w:ascii="Times New Roman" w:eastAsia="Arial" w:hAnsi="Times New Roman" w:cs="Times New Roman"/>
                <w:b/>
                <w:bCs/>
                <w:spacing w:val="6"/>
                <w:sz w:val="20"/>
                <w:szCs w:val="20"/>
              </w:rPr>
              <w:t xml:space="preserve"> </w:t>
            </w:r>
            <w:r w:rsidRPr="002F2464">
              <w:rPr>
                <w:rFonts w:ascii="Times New Roman" w:eastAsia="Arial" w:hAnsi="Times New Roman" w:cs="Times New Roman"/>
                <w:b/>
                <w:bCs/>
                <w:w w:val="104"/>
                <w:sz w:val="20"/>
                <w:szCs w:val="20"/>
              </w:rPr>
              <w:t>(%)</w:t>
            </w:r>
          </w:p>
        </w:tc>
        <w:tc>
          <w:tcPr>
            <w:tcW w:w="743" w:type="pct"/>
          </w:tcPr>
          <w:p w14:paraId="5063A2E7" w14:textId="77777777" w:rsidR="00241BC5" w:rsidRPr="002F2464" w:rsidRDefault="00241BC5" w:rsidP="00241BC5">
            <w:pPr>
              <w:spacing w:before="13" w:after="0" w:line="274" w:lineRule="exact"/>
              <w:ind w:left="406" w:right="172" w:hanging="199"/>
              <w:rPr>
                <w:rFonts w:ascii="Times New Roman" w:eastAsia="Arial" w:hAnsi="Times New Roman" w:cs="Times New Roman"/>
                <w:sz w:val="20"/>
                <w:szCs w:val="20"/>
              </w:rPr>
            </w:pPr>
            <w:r w:rsidRPr="002F2464">
              <w:rPr>
                <w:rFonts w:ascii="Times New Roman" w:eastAsia="Arial" w:hAnsi="Times New Roman" w:cs="Times New Roman"/>
                <w:b/>
                <w:bCs/>
                <w:sz w:val="20"/>
                <w:szCs w:val="20"/>
              </w:rPr>
              <w:t>Grade</w:t>
            </w:r>
            <w:r w:rsidRPr="002F2464">
              <w:rPr>
                <w:rFonts w:ascii="Times New Roman" w:eastAsia="Arial" w:hAnsi="Times New Roman" w:cs="Times New Roman"/>
                <w:b/>
                <w:bCs/>
                <w:spacing w:val="24"/>
                <w:sz w:val="20"/>
                <w:szCs w:val="20"/>
              </w:rPr>
              <w:t xml:space="preserve"> </w:t>
            </w:r>
            <w:r w:rsidRPr="002F2464">
              <w:rPr>
                <w:rFonts w:ascii="Times New Roman" w:eastAsia="Arial" w:hAnsi="Times New Roman" w:cs="Times New Roman"/>
                <w:b/>
                <w:bCs/>
                <w:w w:val="104"/>
                <w:sz w:val="20"/>
                <w:szCs w:val="20"/>
              </w:rPr>
              <w:t xml:space="preserve">3/4 </w:t>
            </w:r>
            <w:r w:rsidRPr="002F2464">
              <w:rPr>
                <w:rFonts w:ascii="Times New Roman" w:eastAsia="Arial" w:hAnsi="Times New Roman" w:cs="Times New Roman"/>
                <w:b/>
                <w:bCs/>
                <w:sz w:val="20"/>
                <w:szCs w:val="20"/>
              </w:rPr>
              <w:t>n</w:t>
            </w:r>
            <w:r w:rsidRPr="002F2464">
              <w:rPr>
                <w:rFonts w:ascii="Times New Roman" w:eastAsia="Arial" w:hAnsi="Times New Roman" w:cs="Times New Roman"/>
                <w:b/>
                <w:bCs/>
                <w:spacing w:val="6"/>
                <w:sz w:val="20"/>
                <w:szCs w:val="20"/>
              </w:rPr>
              <w:t xml:space="preserve"> </w:t>
            </w:r>
            <w:r w:rsidRPr="002F2464">
              <w:rPr>
                <w:rFonts w:ascii="Times New Roman" w:eastAsia="Arial" w:hAnsi="Times New Roman" w:cs="Times New Roman"/>
                <w:b/>
                <w:bCs/>
                <w:w w:val="104"/>
                <w:sz w:val="20"/>
                <w:szCs w:val="20"/>
              </w:rPr>
              <w:t>(%)</w:t>
            </w:r>
          </w:p>
        </w:tc>
      </w:tr>
      <w:tr w:rsidR="00241BC5" w:rsidRPr="002F2464" w14:paraId="75B7E654" w14:textId="77777777" w:rsidTr="00FE4453">
        <w:trPr>
          <w:trHeight w:hRule="exact" w:val="290"/>
        </w:trPr>
        <w:tc>
          <w:tcPr>
            <w:tcW w:w="2023" w:type="pct"/>
          </w:tcPr>
          <w:p w14:paraId="13A99CD9" w14:textId="77777777" w:rsidR="00241BC5" w:rsidRPr="002F2464" w:rsidRDefault="00241BC5" w:rsidP="00241BC5">
            <w:pPr>
              <w:spacing w:before="40" w:after="0" w:line="240" w:lineRule="auto"/>
              <w:ind w:left="56" w:right="-20"/>
              <w:rPr>
                <w:rFonts w:ascii="Times New Roman" w:eastAsia="Arial" w:hAnsi="Times New Roman" w:cs="Times New Roman"/>
                <w:sz w:val="20"/>
                <w:szCs w:val="20"/>
              </w:rPr>
            </w:pPr>
            <w:r w:rsidRPr="002F2464">
              <w:rPr>
                <w:rFonts w:ascii="Times New Roman" w:eastAsia="Arial" w:hAnsi="Times New Roman" w:cs="Times New Roman"/>
                <w:spacing w:val="1"/>
                <w:w w:val="104"/>
                <w:sz w:val="20"/>
                <w:szCs w:val="20"/>
              </w:rPr>
              <w:t>-Total</w:t>
            </w:r>
          </w:p>
        </w:tc>
        <w:tc>
          <w:tcPr>
            <w:tcW w:w="735" w:type="pct"/>
          </w:tcPr>
          <w:p w14:paraId="6CF2E907" w14:textId="77777777" w:rsidR="00241BC5" w:rsidRPr="002F2464" w:rsidRDefault="00241BC5" w:rsidP="00241BC5">
            <w:pPr>
              <w:spacing w:before="40" w:after="0" w:line="240" w:lineRule="auto"/>
              <w:ind w:left="210" w:right="-20"/>
              <w:rPr>
                <w:rFonts w:ascii="Times New Roman" w:eastAsia="Arial" w:hAnsi="Times New Roman" w:cs="Times New Roman"/>
                <w:sz w:val="20"/>
                <w:szCs w:val="20"/>
              </w:rPr>
            </w:pPr>
            <w:r w:rsidRPr="002F2464">
              <w:rPr>
                <w:rFonts w:ascii="Times New Roman" w:eastAsia="Arial" w:hAnsi="Times New Roman" w:cs="Times New Roman"/>
                <w:sz w:val="20"/>
                <w:szCs w:val="20"/>
              </w:rPr>
              <w:t>189</w:t>
            </w:r>
            <w:r w:rsidRPr="002F2464">
              <w:rPr>
                <w:rFonts w:ascii="Times New Roman" w:eastAsia="Arial" w:hAnsi="Times New Roman" w:cs="Times New Roman"/>
                <w:spacing w:val="14"/>
                <w:sz w:val="20"/>
                <w:szCs w:val="20"/>
              </w:rPr>
              <w:t xml:space="preserve"> </w:t>
            </w:r>
            <w:r w:rsidRPr="002F2464">
              <w:rPr>
                <w:rFonts w:ascii="Times New Roman" w:eastAsia="Arial" w:hAnsi="Times New Roman" w:cs="Times New Roman"/>
                <w:w w:val="104"/>
                <w:sz w:val="20"/>
                <w:szCs w:val="20"/>
              </w:rPr>
              <w:t>(100)</w:t>
            </w:r>
          </w:p>
        </w:tc>
        <w:tc>
          <w:tcPr>
            <w:tcW w:w="734" w:type="pct"/>
          </w:tcPr>
          <w:p w14:paraId="3DE29439" w14:textId="77777777" w:rsidR="00241BC5" w:rsidRPr="002F2464" w:rsidRDefault="00241BC5" w:rsidP="00241BC5">
            <w:pPr>
              <w:spacing w:before="40" w:after="0" w:line="240" w:lineRule="auto"/>
              <w:ind w:left="206" w:right="-20"/>
              <w:rPr>
                <w:rFonts w:ascii="Times New Roman" w:eastAsia="Arial" w:hAnsi="Times New Roman" w:cs="Times New Roman"/>
                <w:sz w:val="20"/>
                <w:szCs w:val="20"/>
              </w:rPr>
            </w:pPr>
            <w:r w:rsidRPr="002F2464">
              <w:rPr>
                <w:rFonts w:ascii="Times New Roman" w:eastAsia="Arial" w:hAnsi="Times New Roman" w:cs="Times New Roman"/>
                <w:sz w:val="20"/>
                <w:szCs w:val="20"/>
              </w:rPr>
              <w:t>148</w:t>
            </w:r>
            <w:r w:rsidRPr="002F2464">
              <w:rPr>
                <w:rFonts w:ascii="Times New Roman" w:eastAsia="Arial" w:hAnsi="Times New Roman" w:cs="Times New Roman"/>
                <w:spacing w:val="14"/>
                <w:sz w:val="20"/>
                <w:szCs w:val="20"/>
              </w:rPr>
              <w:t xml:space="preserve"> </w:t>
            </w:r>
            <w:r w:rsidRPr="002F2464">
              <w:rPr>
                <w:rFonts w:ascii="Times New Roman" w:eastAsia="Arial" w:hAnsi="Times New Roman" w:cs="Times New Roman"/>
                <w:w w:val="104"/>
                <w:sz w:val="20"/>
                <w:szCs w:val="20"/>
              </w:rPr>
              <w:t>(78.3)</w:t>
            </w:r>
          </w:p>
        </w:tc>
        <w:tc>
          <w:tcPr>
            <w:tcW w:w="765" w:type="pct"/>
          </w:tcPr>
          <w:p w14:paraId="385D3117" w14:textId="77777777" w:rsidR="00241BC5" w:rsidRPr="002F2464" w:rsidRDefault="00241BC5" w:rsidP="00241BC5">
            <w:pPr>
              <w:spacing w:before="40" w:after="0" w:line="240" w:lineRule="auto"/>
              <w:ind w:left="233" w:right="-20"/>
              <w:rPr>
                <w:rFonts w:ascii="Times New Roman" w:eastAsia="Arial" w:hAnsi="Times New Roman" w:cs="Times New Roman"/>
                <w:sz w:val="20"/>
                <w:szCs w:val="20"/>
              </w:rPr>
            </w:pPr>
            <w:r w:rsidRPr="002F2464">
              <w:rPr>
                <w:rFonts w:ascii="Times New Roman" w:eastAsia="Arial" w:hAnsi="Times New Roman" w:cs="Times New Roman"/>
                <w:sz w:val="20"/>
                <w:szCs w:val="20"/>
              </w:rPr>
              <w:t>170</w:t>
            </w:r>
            <w:r w:rsidRPr="002F2464">
              <w:rPr>
                <w:rFonts w:ascii="Times New Roman" w:eastAsia="Arial" w:hAnsi="Times New Roman" w:cs="Times New Roman"/>
                <w:spacing w:val="14"/>
                <w:sz w:val="20"/>
                <w:szCs w:val="20"/>
              </w:rPr>
              <w:t xml:space="preserve"> </w:t>
            </w:r>
            <w:r w:rsidRPr="002F2464">
              <w:rPr>
                <w:rFonts w:ascii="Times New Roman" w:eastAsia="Arial" w:hAnsi="Times New Roman" w:cs="Times New Roman"/>
                <w:w w:val="104"/>
                <w:sz w:val="20"/>
                <w:szCs w:val="20"/>
              </w:rPr>
              <w:t>(97.1)</w:t>
            </w:r>
          </w:p>
        </w:tc>
        <w:tc>
          <w:tcPr>
            <w:tcW w:w="743" w:type="pct"/>
          </w:tcPr>
          <w:p w14:paraId="6A3105C9" w14:textId="77777777" w:rsidR="00241BC5" w:rsidRPr="002F2464" w:rsidRDefault="00241BC5" w:rsidP="00241BC5">
            <w:pPr>
              <w:spacing w:before="40" w:after="0" w:line="240" w:lineRule="auto"/>
              <w:ind w:left="207" w:right="-20"/>
              <w:rPr>
                <w:rFonts w:ascii="Times New Roman" w:eastAsia="Arial" w:hAnsi="Times New Roman" w:cs="Times New Roman"/>
                <w:sz w:val="20"/>
                <w:szCs w:val="20"/>
              </w:rPr>
            </w:pPr>
            <w:r w:rsidRPr="002F2464">
              <w:rPr>
                <w:rFonts w:ascii="Times New Roman" w:eastAsia="Arial" w:hAnsi="Times New Roman" w:cs="Times New Roman"/>
                <w:sz w:val="20"/>
                <w:szCs w:val="20"/>
              </w:rPr>
              <w:t>108</w:t>
            </w:r>
            <w:r w:rsidRPr="002F2464">
              <w:rPr>
                <w:rFonts w:ascii="Times New Roman" w:eastAsia="Arial" w:hAnsi="Times New Roman" w:cs="Times New Roman"/>
                <w:spacing w:val="14"/>
                <w:sz w:val="20"/>
                <w:szCs w:val="20"/>
              </w:rPr>
              <w:t xml:space="preserve"> </w:t>
            </w:r>
            <w:r w:rsidRPr="002F2464">
              <w:rPr>
                <w:rFonts w:ascii="Times New Roman" w:eastAsia="Arial" w:hAnsi="Times New Roman" w:cs="Times New Roman"/>
                <w:w w:val="104"/>
                <w:sz w:val="20"/>
                <w:szCs w:val="20"/>
              </w:rPr>
              <w:t>(61.7)</w:t>
            </w:r>
          </w:p>
        </w:tc>
      </w:tr>
      <w:tr w:rsidR="00241BC5" w:rsidRPr="002F2464" w14:paraId="6E236829" w14:textId="77777777" w:rsidTr="00FE4453">
        <w:trPr>
          <w:trHeight w:hRule="exact" w:val="273"/>
        </w:trPr>
        <w:tc>
          <w:tcPr>
            <w:tcW w:w="2023" w:type="pct"/>
          </w:tcPr>
          <w:p w14:paraId="2B0C1D74" w14:textId="77777777" w:rsidR="00241BC5" w:rsidRPr="002F2464" w:rsidRDefault="00241BC5" w:rsidP="00241BC5">
            <w:pPr>
              <w:spacing w:before="23" w:after="0" w:line="240" w:lineRule="auto"/>
              <w:ind w:left="56" w:right="-20"/>
              <w:rPr>
                <w:rFonts w:ascii="Times New Roman" w:eastAsia="Arial" w:hAnsi="Times New Roman" w:cs="Times New Roman"/>
                <w:sz w:val="20"/>
                <w:szCs w:val="20"/>
              </w:rPr>
            </w:pPr>
            <w:r w:rsidRPr="002F2464">
              <w:rPr>
                <w:rFonts w:ascii="Times New Roman" w:eastAsia="Arial" w:hAnsi="Times New Roman" w:cs="Times New Roman"/>
                <w:w w:val="104"/>
                <w:sz w:val="20"/>
                <w:szCs w:val="20"/>
              </w:rPr>
              <w:t>Diarrhoea</w:t>
            </w:r>
          </w:p>
        </w:tc>
        <w:tc>
          <w:tcPr>
            <w:tcW w:w="735" w:type="pct"/>
          </w:tcPr>
          <w:p w14:paraId="0AD2A537" w14:textId="77777777" w:rsidR="00241BC5" w:rsidRPr="002F2464" w:rsidRDefault="00241BC5" w:rsidP="00241BC5">
            <w:pPr>
              <w:spacing w:before="23" w:after="0" w:line="240" w:lineRule="auto"/>
              <w:ind w:left="183" w:right="-20"/>
              <w:rPr>
                <w:rFonts w:ascii="Times New Roman" w:eastAsia="Arial" w:hAnsi="Times New Roman" w:cs="Times New Roman"/>
                <w:sz w:val="20"/>
                <w:szCs w:val="20"/>
              </w:rPr>
            </w:pPr>
            <w:r w:rsidRPr="002F2464">
              <w:rPr>
                <w:rFonts w:ascii="Times New Roman" w:eastAsia="Arial" w:hAnsi="Times New Roman" w:cs="Times New Roman"/>
                <w:sz w:val="20"/>
                <w:szCs w:val="20"/>
              </w:rPr>
              <w:t>160</w:t>
            </w:r>
            <w:r w:rsidRPr="002F2464">
              <w:rPr>
                <w:rFonts w:ascii="Times New Roman" w:eastAsia="Arial" w:hAnsi="Times New Roman" w:cs="Times New Roman"/>
                <w:spacing w:val="14"/>
                <w:sz w:val="20"/>
                <w:szCs w:val="20"/>
              </w:rPr>
              <w:t xml:space="preserve"> </w:t>
            </w:r>
            <w:r w:rsidRPr="002F2464">
              <w:rPr>
                <w:rFonts w:ascii="Times New Roman" w:eastAsia="Arial" w:hAnsi="Times New Roman" w:cs="Times New Roman"/>
                <w:w w:val="104"/>
                <w:sz w:val="20"/>
                <w:szCs w:val="20"/>
              </w:rPr>
              <w:t>(84.7)</w:t>
            </w:r>
          </w:p>
        </w:tc>
        <w:tc>
          <w:tcPr>
            <w:tcW w:w="734" w:type="pct"/>
          </w:tcPr>
          <w:p w14:paraId="4E18D9B0" w14:textId="77777777" w:rsidR="00241BC5" w:rsidRPr="002F2464" w:rsidRDefault="00241BC5" w:rsidP="00241BC5">
            <w:pPr>
              <w:spacing w:before="23" w:after="0" w:line="240" w:lineRule="auto"/>
              <w:ind w:left="312" w:right="-20"/>
              <w:rPr>
                <w:rFonts w:ascii="Times New Roman" w:eastAsia="Arial" w:hAnsi="Times New Roman" w:cs="Times New Roman"/>
                <w:sz w:val="20"/>
                <w:szCs w:val="20"/>
              </w:rPr>
            </w:pPr>
            <w:r w:rsidRPr="002F2464">
              <w:rPr>
                <w:rFonts w:ascii="Times New Roman" w:eastAsia="Arial" w:hAnsi="Times New Roman" w:cs="Times New Roman"/>
                <w:sz w:val="20"/>
                <w:szCs w:val="20"/>
              </w:rPr>
              <w:t>10</w:t>
            </w:r>
            <w:r w:rsidRPr="002F2464">
              <w:rPr>
                <w:rFonts w:ascii="Times New Roman" w:eastAsia="Arial" w:hAnsi="Times New Roman" w:cs="Times New Roman"/>
                <w:spacing w:val="10"/>
                <w:sz w:val="20"/>
                <w:szCs w:val="20"/>
              </w:rPr>
              <w:t xml:space="preserve"> </w:t>
            </w:r>
            <w:r w:rsidRPr="002F2464">
              <w:rPr>
                <w:rFonts w:ascii="Times New Roman" w:eastAsia="Arial" w:hAnsi="Times New Roman" w:cs="Times New Roman"/>
                <w:w w:val="104"/>
                <w:sz w:val="20"/>
                <w:szCs w:val="20"/>
              </w:rPr>
              <w:t>(5.3)</w:t>
            </w:r>
          </w:p>
        </w:tc>
        <w:tc>
          <w:tcPr>
            <w:tcW w:w="765" w:type="pct"/>
          </w:tcPr>
          <w:p w14:paraId="2A64234F" w14:textId="77777777" w:rsidR="00241BC5" w:rsidRPr="002F2464" w:rsidRDefault="00241BC5" w:rsidP="00241BC5">
            <w:pPr>
              <w:spacing w:before="23" w:after="0" w:line="240" w:lineRule="auto"/>
              <w:ind w:left="285" w:right="-20"/>
              <w:rPr>
                <w:rFonts w:ascii="Times New Roman" w:eastAsia="Arial" w:hAnsi="Times New Roman" w:cs="Times New Roman"/>
                <w:sz w:val="20"/>
                <w:szCs w:val="20"/>
              </w:rPr>
            </w:pPr>
            <w:r w:rsidRPr="002F2464">
              <w:rPr>
                <w:rFonts w:ascii="Times New Roman" w:eastAsia="Arial" w:hAnsi="Times New Roman" w:cs="Times New Roman"/>
                <w:sz w:val="20"/>
                <w:szCs w:val="20"/>
              </w:rPr>
              <w:t>19</w:t>
            </w:r>
            <w:r w:rsidRPr="002F2464">
              <w:rPr>
                <w:rFonts w:ascii="Times New Roman" w:eastAsia="Arial" w:hAnsi="Times New Roman" w:cs="Times New Roman"/>
                <w:spacing w:val="10"/>
                <w:sz w:val="20"/>
                <w:szCs w:val="20"/>
              </w:rPr>
              <w:t xml:space="preserve"> </w:t>
            </w:r>
            <w:r w:rsidRPr="002F2464">
              <w:rPr>
                <w:rFonts w:ascii="Times New Roman" w:eastAsia="Arial" w:hAnsi="Times New Roman" w:cs="Times New Roman"/>
                <w:w w:val="104"/>
                <w:sz w:val="20"/>
                <w:szCs w:val="20"/>
              </w:rPr>
              <w:t>(10.9)</w:t>
            </w:r>
          </w:p>
        </w:tc>
        <w:tc>
          <w:tcPr>
            <w:tcW w:w="743" w:type="pct"/>
          </w:tcPr>
          <w:p w14:paraId="5EAB5687" w14:textId="77777777" w:rsidR="00241BC5" w:rsidRPr="002F2464" w:rsidRDefault="00241BC5" w:rsidP="00241BC5">
            <w:pPr>
              <w:spacing w:before="23" w:after="0" w:line="240" w:lineRule="auto"/>
              <w:ind w:left="365" w:right="-20"/>
              <w:rPr>
                <w:rFonts w:ascii="Times New Roman" w:eastAsia="Arial" w:hAnsi="Times New Roman" w:cs="Times New Roman"/>
                <w:sz w:val="20"/>
                <w:szCs w:val="20"/>
              </w:rPr>
            </w:pPr>
            <w:r w:rsidRPr="002F2464">
              <w:rPr>
                <w:rFonts w:ascii="Times New Roman" w:eastAsia="Arial" w:hAnsi="Times New Roman" w:cs="Times New Roman"/>
                <w:sz w:val="20"/>
                <w:szCs w:val="20"/>
              </w:rPr>
              <w:t>2</w:t>
            </w:r>
            <w:r w:rsidRPr="002F2464">
              <w:rPr>
                <w:rFonts w:ascii="Times New Roman" w:eastAsia="Arial" w:hAnsi="Times New Roman" w:cs="Times New Roman"/>
                <w:spacing w:val="6"/>
                <w:sz w:val="20"/>
                <w:szCs w:val="20"/>
              </w:rPr>
              <w:t xml:space="preserve"> </w:t>
            </w:r>
            <w:r w:rsidRPr="002F2464">
              <w:rPr>
                <w:rFonts w:ascii="Times New Roman" w:eastAsia="Arial" w:hAnsi="Times New Roman" w:cs="Times New Roman"/>
                <w:w w:val="104"/>
                <w:sz w:val="20"/>
                <w:szCs w:val="20"/>
              </w:rPr>
              <w:t>(1.1)</w:t>
            </w:r>
          </w:p>
        </w:tc>
      </w:tr>
      <w:tr w:rsidR="00241BC5" w:rsidRPr="002F2464" w14:paraId="3CDB6EDA" w14:textId="77777777" w:rsidTr="00FE4453">
        <w:trPr>
          <w:trHeight w:hRule="exact" w:val="273"/>
        </w:trPr>
        <w:tc>
          <w:tcPr>
            <w:tcW w:w="2023" w:type="pct"/>
          </w:tcPr>
          <w:p w14:paraId="5F5FD50B" w14:textId="77777777" w:rsidR="00241BC5" w:rsidRPr="002F2464" w:rsidRDefault="00241BC5" w:rsidP="00241BC5">
            <w:pPr>
              <w:spacing w:before="23" w:after="0" w:line="240" w:lineRule="auto"/>
              <w:ind w:left="56" w:right="-20"/>
              <w:rPr>
                <w:rFonts w:ascii="Times New Roman" w:eastAsia="Arial" w:hAnsi="Times New Roman" w:cs="Times New Roman"/>
                <w:sz w:val="20"/>
                <w:szCs w:val="20"/>
              </w:rPr>
            </w:pPr>
            <w:r w:rsidRPr="002F2464">
              <w:rPr>
                <w:rFonts w:ascii="Times New Roman" w:eastAsia="Arial" w:hAnsi="Times New Roman" w:cs="Times New Roman"/>
                <w:w w:val="104"/>
                <w:sz w:val="20"/>
                <w:szCs w:val="20"/>
              </w:rPr>
              <w:t>Nausea</w:t>
            </w:r>
          </w:p>
        </w:tc>
        <w:tc>
          <w:tcPr>
            <w:tcW w:w="735" w:type="pct"/>
          </w:tcPr>
          <w:p w14:paraId="7A7CF36A" w14:textId="77777777" w:rsidR="00241BC5" w:rsidRPr="002F2464" w:rsidRDefault="00241BC5" w:rsidP="00241BC5">
            <w:pPr>
              <w:spacing w:before="23" w:after="0" w:line="240" w:lineRule="auto"/>
              <w:ind w:left="183" w:right="-20"/>
              <w:rPr>
                <w:rFonts w:ascii="Times New Roman" w:eastAsia="Arial" w:hAnsi="Times New Roman" w:cs="Times New Roman"/>
                <w:sz w:val="20"/>
                <w:szCs w:val="20"/>
              </w:rPr>
            </w:pPr>
            <w:r w:rsidRPr="002F2464">
              <w:rPr>
                <w:rFonts w:ascii="Times New Roman" w:eastAsia="Arial" w:hAnsi="Times New Roman" w:cs="Times New Roman"/>
                <w:sz w:val="20"/>
                <w:szCs w:val="20"/>
              </w:rPr>
              <w:t>130</w:t>
            </w:r>
            <w:r w:rsidRPr="002F2464">
              <w:rPr>
                <w:rFonts w:ascii="Times New Roman" w:eastAsia="Arial" w:hAnsi="Times New Roman" w:cs="Times New Roman"/>
                <w:spacing w:val="14"/>
                <w:sz w:val="20"/>
                <w:szCs w:val="20"/>
              </w:rPr>
              <w:t xml:space="preserve"> </w:t>
            </w:r>
            <w:r w:rsidRPr="002F2464">
              <w:rPr>
                <w:rFonts w:ascii="Times New Roman" w:eastAsia="Arial" w:hAnsi="Times New Roman" w:cs="Times New Roman"/>
                <w:w w:val="104"/>
                <w:sz w:val="20"/>
                <w:szCs w:val="20"/>
              </w:rPr>
              <w:t>(68.8)</w:t>
            </w:r>
          </w:p>
        </w:tc>
        <w:tc>
          <w:tcPr>
            <w:tcW w:w="734" w:type="pct"/>
          </w:tcPr>
          <w:p w14:paraId="26932358" w14:textId="77777777" w:rsidR="00241BC5" w:rsidRPr="002F2464" w:rsidRDefault="00241BC5" w:rsidP="00241BC5">
            <w:pPr>
              <w:spacing w:before="23" w:after="0" w:line="240" w:lineRule="auto"/>
              <w:ind w:left="364" w:right="-20"/>
              <w:rPr>
                <w:rFonts w:ascii="Times New Roman" w:eastAsia="Arial" w:hAnsi="Times New Roman" w:cs="Times New Roman"/>
                <w:sz w:val="20"/>
                <w:szCs w:val="20"/>
              </w:rPr>
            </w:pPr>
            <w:r w:rsidRPr="002F2464">
              <w:rPr>
                <w:rFonts w:ascii="Times New Roman" w:eastAsia="Arial" w:hAnsi="Times New Roman" w:cs="Times New Roman"/>
                <w:sz w:val="20"/>
                <w:szCs w:val="20"/>
              </w:rPr>
              <w:t>5</w:t>
            </w:r>
            <w:r w:rsidRPr="002F2464">
              <w:rPr>
                <w:rFonts w:ascii="Times New Roman" w:eastAsia="Arial" w:hAnsi="Times New Roman" w:cs="Times New Roman"/>
                <w:spacing w:val="6"/>
                <w:sz w:val="20"/>
                <w:szCs w:val="20"/>
              </w:rPr>
              <w:t xml:space="preserve"> </w:t>
            </w:r>
            <w:r w:rsidRPr="002F2464">
              <w:rPr>
                <w:rFonts w:ascii="Times New Roman" w:eastAsia="Arial" w:hAnsi="Times New Roman" w:cs="Times New Roman"/>
                <w:w w:val="104"/>
                <w:sz w:val="20"/>
                <w:szCs w:val="20"/>
              </w:rPr>
              <w:t>(2.6)</w:t>
            </w:r>
          </w:p>
        </w:tc>
        <w:tc>
          <w:tcPr>
            <w:tcW w:w="765" w:type="pct"/>
          </w:tcPr>
          <w:p w14:paraId="75BFA7EE" w14:textId="77777777" w:rsidR="00241BC5" w:rsidRPr="002F2464" w:rsidRDefault="00241BC5" w:rsidP="00241BC5">
            <w:pPr>
              <w:spacing w:before="23" w:after="0" w:line="240" w:lineRule="auto"/>
              <w:ind w:left="285" w:right="-20"/>
              <w:rPr>
                <w:rFonts w:ascii="Times New Roman" w:eastAsia="Arial" w:hAnsi="Times New Roman" w:cs="Times New Roman"/>
                <w:sz w:val="20"/>
                <w:szCs w:val="20"/>
              </w:rPr>
            </w:pPr>
            <w:r w:rsidRPr="002F2464">
              <w:rPr>
                <w:rFonts w:ascii="Times New Roman" w:eastAsia="Arial" w:hAnsi="Times New Roman" w:cs="Times New Roman"/>
                <w:sz w:val="20"/>
                <w:szCs w:val="20"/>
              </w:rPr>
              <w:t>97</w:t>
            </w:r>
            <w:r w:rsidRPr="002F2464">
              <w:rPr>
                <w:rFonts w:ascii="Times New Roman" w:eastAsia="Arial" w:hAnsi="Times New Roman" w:cs="Times New Roman"/>
                <w:spacing w:val="10"/>
                <w:sz w:val="20"/>
                <w:szCs w:val="20"/>
              </w:rPr>
              <w:t xml:space="preserve"> </w:t>
            </w:r>
            <w:r w:rsidRPr="002F2464">
              <w:rPr>
                <w:rFonts w:ascii="Times New Roman" w:eastAsia="Arial" w:hAnsi="Times New Roman" w:cs="Times New Roman"/>
                <w:w w:val="104"/>
                <w:sz w:val="20"/>
                <w:szCs w:val="20"/>
              </w:rPr>
              <w:t>(55.4)</w:t>
            </w:r>
          </w:p>
        </w:tc>
        <w:tc>
          <w:tcPr>
            <w:tcW w:w="743" w:type="pct"/>
          </w:tcPr>
          <w:p w14:paraId="549A41CE" w14:textId="77777777" w:rsidR="00241BC5" w:rsidRPr="002F2464" w:rsidRDefault="00241BC5" w:rsidP="00241BC5">
            <w:pPr>
              <w:spacing w:before="23" w:after="0" w:line="240" w:lineRule="auto"/>
              <w:ind w:left="365" w:right="-20"/>
              <w:rPr>
                <w:rFonts w:ascii="Times New Roman" w:eastAsia="Arial" w:hAnsi="Times New Roman" w:cs="Times New Roman"/>
                <w:sz w:val="20"/>
                <w:szCs w:val="20"/>
              </w:rPr>
            </w:pPr>
            <w:r w:rsidRPr="002F2464">
              <w:rPr>
                <w:rFonts w:ascii="Times New Roman" w:eastAsia="Arial" w:hAnsi="Times New Roman" w:cs="Times New Roman"/>
                <w:sz w:val="20"/>
                <w:szCs w:val="20"/>
              </w:rPr>
              <w:t>9</w:t>
            </w:r>
            <w:r w:rsidRPr="002F2464">
              <w:rPr>
                <w:rFonts w:ascii="Times New Roman" w:eastAsia="Arial" w:hAnsi="Times New Roman" w:cs="Times New Roman"/>
                <w:spacing w:val="6"/>
                <w:sz w:val="20"/>
                <w:szCs w:val="20"/>
              </w:rPr>
              <w:t xml:space="preserve"> </w:t>
            </w:r>
            <w:r w:rsidRPr="002F2464">
              <w:rPr>
                <w:rFonts w:ascii="Times New Roman" w:eastAsia="Arial" w:hAnsi="Times New Roman" w:cs="Times New Roman"/>
                <w:w w:val="104"/>
                <w:sz w:val="20"/>
                <w:szCs w:val="20"/>
              </w:rPr>
              <w:t>(5.1)</w:t>
            </w:r>
          </w:p>
        </w:tc>
      </w:tr>
      <w:tr w:rsidR="00241BC5" w:rsidRPr="002F2464" w14:paraId="3CFB09E9" w14:textId="77777777" w:rsidTr="00FE4453">
        <w:trPr>
          <w:trHeight w:hRule="exact" w:val="273"/>
        </w:trPr>
        <w:tc>
          <w:tcPr>
            <w:tcW w:w="2023" w:type="pct"/>
          </w:tcPr>
          <w:p w14:paraId="49387411" w14:textId="77777777" w:rsidR="00241BC5" w:rsidRPr="002F2464" w:rsidRDefault="00241BC5" w:rsidP="00241BC5">
            <w:pPr>
              <w:spacing w:before="23" w:after="0" w:line="240" w:lineRule="auto"/>
              <w:ind w:left="56" w:right="-20"/>
              <w:rPr>
                <w:rFonts w:ascii="Times New Roman" w:eastAsia="Arial" w:hAnsi="Times New Roman" w:cs="Times New Roman"/>
                <w:sz w:val="20"/>
                <w:szCs w:val="20"/>
              </w:rPr>
            </w:pPr>
            <w:r w:rsidRPr="002F2464">
              <w:rPr>
                <w:rFonts w:ascii="Times New Roman" w:eastAsia="Arial" w:hAnsi="Times New Roman" w:cs="Times New Roman"/>
                <w:spacing w:val="-1"/>
                <w:w w:val="104"/>
                <w:sz w:val="20"/>
                <w:szCs w:val="20"/>
              </w:rPr>
              <w:t>Vo</w:t>
            </w:r>
            <w:r w:rsidRPr="002F2464">
              <w:rPr>
                <w:rFonts w:ascii="Times New Roman" w:eastAsia="Arial" w:hAnsi="Times New Roman" w:cs="Times New Roman"/>
                <w:spacing w:val="4"/>
                <w:w w:val="104"/>
                <w:sz w:val="20"/>
                <w:szCs w:val="20"/>
              </w:rPr>
              <w:t>m</w:t>
            </w:r>
            <w:r w:rsidRPr="002F2464">
              <w:rPr>
                <w:rFonts w:ascii="Times New Roman" w:eastAsia="Arial" w:hAnsi="Times New Roman" w:cs="Times New Roman"/>
                <w:spacing w:val="-1"/>
                <w:w w:val="104"/>
                <w:sz w:val="20"/>
                <w:szCs w:val="20"/>
              </w:rPr>
              <w:t>iting</w:t>
            </w:r>
          </w:p>
        </w:tc>
        <w:tc>
          <w:tcPr>
            <w:tcW w:w="735" w:type="pct"/>
          </w:tcPr>
          <w:p w14:paraId="15C985F9" w14:textId="77777777" w:rsidR="00241BC5" w:rsidRPr="002F2464" w:rsidRDefault="00241BC5" w:rsidP="00241BC5">
            <w:pPr>
              <w:spacing w:before="23" w:after="0" w:line="240" w:lineRule="auto"/>
              <w:ind w:left="183" w:right="-20"/>
              <w:rPr>
                <w:rFonts w:ascii="Times New Roman" w:eastAsia="Arial" w:hAnsi="Times New Roman" w:cs="Times New Roman"/>
                <w:sz w:val="20"/>
                <w:szCs w:val="20"/>
              </w:rPr>
            </w:pPr>
            <w:r w:rsidRPr="002F2464">
              <w:rPr>
                <w:rFonts w:ascii="Times New Roman" w:eastAsia="Arial" w:hAnsi="Times New Roman" w:cs="Times New Roman"/>
                <w:sz w:val="20"/>
                <w:szCs w:val="20"/>
              </w:rPr>
              <w:t>125</w:t>
            </w:r>
            <w:r w:rsidRPr="002F2464">
              <w:rPr>
                <w:rFonts w:ascii="Times New Roman" w:eastAsia="Arial" w:hAnsi="Times New Roman" w:cs="Times New Roman"/>
                <w:spacing w:val="14"/>
                <w:sz w:val="20"/>
                <w:szCs w:val="20"/>
              </w:rPr>
              <w:t xml:space="preserve"> </w:t>
            </w:r>
            <w:r w:rsidRPr="002F2464">
              <w:rPr>
                <w:rFonts w:ascii="Times New Roman" w:eastAsia="Arial" w:hAnsi="Times New Roman" w:cs="Times New Roman"/>
                <w:w w:val="104"/>
                <w:sz w:val="20"/>
                <w:szCs w:val="20"/>
              </w:rPr>
              <w:t>(66.1)</w:t>
            </w:r>
          </w:p>
        </w:tc>
        <w:tc>
          <w:tcPr>
            <w:tcW w:w="734" w:type="pct"/>
          </w:tcPr>
          <w:p w14:paraId="6F25541B" w14:textId="77777777" w:rsidR="00241BC5" w:rsidRPr="002F2464" w:rsidRDefault="00241BC5" w:rsidP="00241BC5">
            <w:pPr>
              <w:spacing w:before="23" w:after="0" w:line="240" w:lineRule="auto"/>
              <w:ind w:left="312" w:right="-20"/>
              <w:rPr>
                <w:rFonts w:ascii="Times New Roman" w:eastAsia="Arial" w:hAnsi="Times New Roman" w:cs="Times New Roman"/>
                <w:sz w:val="20"/>
                <w:szCs w:val="20"/>
              </w:rPr>
            </w:pPr>
            <w:r w:rsidRPr="002F2464">
              <w:rPr>
                <w:rFonts w:ascii="Times New Roman" w:eastAsia="Arial" w:hAnsi="Times New Roman" w:cs="Times New Roman"/>
                <w:sz w:val="20"/>
                <w:szCs w:val="20"/>
              </w:rPr>
              <w:t>10</w:t>
            </w:r>
            <w:r w:rsidRPr="002F2464">
              <w:rPr>
                <w:rFonts w:ascii="Times New Roman" w:eastAsia="Arial" w:hAnsi="Times New Roman" w:cs="Times New Roman"/>
                <w:spacing w:val="10"/>
                <w:sz w:val="20"/>
                <w:szCs w:val="20"/>
              </w:rPr>
              <w:t xml:space="preserve"> </w:t>
            </w:r>
            <w:r w:rsidRPr="002F2464">
              <w:rPr>
                <w:rFonts w:ascii="Times New Roman" w:eastAsia="Arial" w:hAnsi="Times New Roman" w:cs="Times New Roman"/>
                <w:w w:val="104"/>
                <w:sz w:val="20"/>
                <w:szCs w:val="20"/>
              </w:rPr>
              <w:t>(5.3)</w:t>
            </w:r>
          </w:p>
        </w:tc>
        <w:tc>
          <w:tcPr>
            <w:tcW w:w="765" w:type="pct"/>
          </w:tcPr>
          <w:p w14:paraId="061887EC" w14:textId="77777777" w:rsidR="00241BC5" w:rsidRPr="002F2464" w:rsidRDefault="00241BC5" w:rsidP="00241BC5">
            <w:pPr>
              <w:spacing w:before="23" w:after="0" w:line="240" w:lineRule="auto"/>
              <w:ind w:left="285" w:right="-20"/>
              <w:rPr>
                <w:rFonts w:ascii="Times New Roman" w:eastAsia="Arial" w:hAnsi="Times New Roman" w:cs="Times New Roman"/>
                <w:sz w:val="20"/>
                <w:szCs w:val="20"/>
              </w:rPr>
            </w:pPr>
            <w:r w:rsidRPr="002F2464">
              <w:rPr>
                <w:rFonts w:ascii="Times New Roman" w:eastAsia="Arial" w:hAnsi="Times New Roman" w:cs="Times New Roman"/>
                <w:sz w:val="20"/>
                <w:szCs w:val="20"/>
              </w:rPr>
              <w:t>63</w:t>
            </w:r>
            <w:r w:rsidRPr="002F2464">
              <w:rPr>
                <w:rFonts w:ascii="Times New Roman" w:eastAsia="Arial" w:hAnsi="Times New Roman" w:cs="Times New Roman"/>
                <w:spacing w:val="10"/>
                <w:sz w:val="20"/>
                <w:szCs w:val="20"/>
              </w:rPr>
              <w:t xml:space="preserve"> </w:t>
            </w:r>
            <w:r w:rsidRPr="002F2464">
              <w:rPr>
                <w:rFonts w:ascii="Times New Roman" w:eastAsia="Arial" w:hAnsi="Times New Roman" w:cs="Times New Roman"/>
                <w:w w:val="104"/>
                <w:sz w:val="20"/>
                <w:szCs w:val="20"/>
              </w:rPr>
              <w:t>(36.0)</w:t>
            </w:r>
          </w:p>
        </w:tc>
        <w:tc>
          <w:tcPr>
            <w:tcW w:w="743" w:type="pct"/>
          </w:tcPr>
          <w:p w14:paraId="762322CD" w14:textId="77777777" w:rsidR="00241BC5" w:rsidRPr="002F2464" w:rsidRDefault="00241BC5" w:rsidP="00241BC5">
            <w:pPr>
              <w:spacing w:before="23" w:after="0" w:line="240" w:lineRule="auto"/>
              <w:ind w:left="313" w:right="-20"/>
              <w:rPr>
                <w:rFonts w:ascii="Times New Roman" w:eastAsia="Arial" w:hAnsi="Times New Roman" w:cs="Times New Roman"/>
                <w:sz w:val="20"/>
                <w:szCs w:val="20"/>
              </w:rPr>
            </w:pPr>
            <w:r w:rsidRPr="002F2464">
              <w:rPr>
                <w:rFonts w:ascii="Times New Roman" w:eastAsia="Arial" w:hAnsi="Times New Roman" w:cs="Times New Roman"/>
                <w:sz w:val="20"/>
                <w:szCs w:val="20"/>
              </w:rPr>
              <w:t>10</w:t>
            </w:r>
            <w:r w:rsidRPr="002F2464">
              <w:rPr>
                <w:rFonts w:ascii="Times New Roman" w:eastAsia="Arial" w:hAnsi="Times New Roman" w:cs="Times New Roman"/>
                <w:spacing w:val="10"/>
                <w:sz w:val="20"/>
                <w:szCs w:val="20"/>
              </w:rPr>
              <w:t xml:space="preserve"> </w:t>
            </w:r>
            <w:r w:rsidRPr="002F2464">
              <w:rPr>
                <w:rFonts w:ascii="Times New Roman" w:eastAsia="Arial" w:hAnsi="Times New Roman" w:cs="Times New Roman"/>
                <w:w w:val="104"/>
                <w:sz w:val="20"/>
                <w:szCs w:val="20"/>
              </w:rPr>
              <w:t>(5.7)</w:t>
            </w:r>
          </w:p>
        </w:tc>
      </w:tr>
      <w:tr w:rsidR="00241BC5" w:rsidRPr="002F2464" w14:paraId="6DFC88C5" w14:textId="77777777" w:rsidTr="00FE4453">
        <w:trPr>
          <w:trHeight w:hRule="exact" w:val="272"/>
        </w:trPr>
        <w:tc>
          <w:tcPr>
            <w:tcW w:w="2023" w:type="pct"/>
          </w:tcPr>
          <w:p w14:paraId="05B7F7CE" w14:textId="77777777" w:rsidR="00241BC5" w:rsidRPr="002F2464" w:rsidRDefault="00241BC5" w:rsidP="00241BC5">
            <w:pPr>
              <w:spacing w:before="23" w:after="0" w:line="240" w:lineRule="auto"/>
              <w:ind w:left="56" w:right="-20"/>
              <w:rPr>
                <w:rFonts w:ascii="Times New Roman" w:eastAsia="Arial" w:hAnsi="Times New Roman" w:cs="Times New Roman"/>
                <w:sz w:val="20"/>
                <w:szCs w:val="20"/>
              </w:rPr>
            </w:pPr>
            <w:r w:rsidRPr="002F2464">
              <w:rPr>
                <w:rFonts w:ascii="Times New Roman" w:eastAsia="Arial" w:hAnsi="Times New Roman" w:cs="Times New Roman"/>
                <w:sz w:val="20"/>
                <w:szCs w:val="20"/>
              </w:rPr>
              <w:t>Alanine</w:t>
            </w:r>
            <w:r w:rsidRPr="002F2464">
              <w:rPr>
                <w:rFonts w:ascii="Times New Roman" w:eastAsia="Arial" w:hAnsi="Times New Roman" w:cs="Times New Roman"/>
                <w:spacing w:val="27"/>
                <w:sz w:val="20"/>
                <w:szCs w:val="20"/>
              </w:rPr>
              <w:t xml:space="preserve"> </w:t>
            </w:r>
            <w:r w:rsidRPr="002F2464">
              <w:rPr>
                <w:rFonts w:ascii="Times New Roman" w:eastAsia="Arial" w:hAnsi="Times New Roman" w:cs="Times New Roman"/>
                <w:sz w:val="20"/>
                <w:szCs w:val="20"/>
              </w:rPr>
              <w:t xml:space="preserve">Aminotransferase </w:t>
            </w:r>
            <w:r w:rsidRPr="002F2464">
              <w:rPr>
                <w:rFonts w:ascii="Times New Roman" w:eastAsia="Arial" w:hAnsi="Times New Roman" w:cs="Times New Roman"/>
                <w:spacing w:val="9"/>
                <w:sz w:val="20"/>
                <w:szCs w:val="20"/>
              </w:rPr>
              <w:t xml:space="preserve"> </w:t>
            </w:r>
            <w:r w:rsidRPr="002F2464">
              <w:rPr>
                <w:rFonts w:ascii="Times New Roman" w:eastAsia="Arial" w:hAnsi="Times New Roman" w:cs="Times New Roman"/>
                <w:w w:val="104"/>
                <w:sz w:val="20"/>
                <w:szCs w:val="20"/>
              </w:rPr>
              <w:t>Increased</w:t>
            </w:r>
          </w:p>
        </w:tc>
        <w:tc>
          <w:tcPr>
            <w:tcW w:w="735" w:type="pct"/>
          </w:tcPr>
          <w:p w14:paraId="7DAA4A3C" w14:textId="77777777" w:rsidR="00241BC5" w:rsidRPr="002F2464" w:rsidRDefault="00241BC5" w:rsidP="00241BC5">
            <w:pPr>
              <w:spacing w:before="23" w:after="0" w:line="240" w:lineRule="auto"/>
              <w:ind w:left="183" w:right="-20"/>
              <w:rPr>
                <w:rFonts w:ascii="Times New Roman" w:eastAsia="Arial" w:hAnsi="Times New Roman" w:cs="Times New Roman"/>
                <w:sz w:val="20"/>
                <w:szCs w:val="20"/>
              </w:rPr>
            </w:pPr>
            <w:r w:rsidRPr="002F2464">
              <w:rPr>
                <w:rFonts w:ascii="Times New Roman" w:eastAsia="Arial" w:hAnsi="Times New Roman" w:cs="Times New Roman"/>
                <w:sz w:val="20"/>
                <w:szCs w:val="20"/>
              </w:rPr>
              <w:t>114</w:t>
            </w:r>
            <w:r w:rsidRPr="002F2464">
              <w:rPr>
                <w:rFonts w:ascii="Times New Roman" w:eastAsia="Arial" w:hAnsi="Times New Roman" w:cs="Times New Roman"/>
                <w:spacing w:val="14"/>
                <w:sz w:val="20"/>
                <w:szCs w:val="20"/>
              </w:rPr>
              <w:t xml:space="preserve"> </w:t>
            </w:r>
            <w:r w:rsidRPr="002F2464">
              <w:rPr>
                <w:rFonts w:ascii="Times New Roman" w:eastAsia="Arial" w:hAnsi="Times New Roman" w:cs="Times New Roman"/>
                <w:w w:val="104"/>
                <w:sz w:val="20"/>
                <w:szCs w:val="20"/>
              </w:rPr>
              <w:t>(60.3)</w:t>
            </w:r>
          </w:p>
        </w:tc>
        <w:tc>
          <w:tcPr>
            <w:tcW w:w="734" w:type="pct"/>
          </w:tcPr>
          <w:p w14:paraId="08EEED0A" w14:textId="77777777" w:rsidR="00241BC5" w:rsidRPr="002F2464" w:rsidRDefault="00241BC5" w:rsidP="00241BC5">
            <w:pPr>
              <w:spacing w:before="23" w:after="0" w:line="240" w:lineRule="auto"/>
              <w:ind w:left="258" w:right="-20"/>
              <w:rPr>
                <w:rFonts w:ascii="Times New Roman" w:eastAsia="Arial" w:hAnsi="Times New Roman" w:cs="Times New Roman"/>
                <w:sz w:val="20"/>
                <w:szCs w:val="20"/>
              </w:rPr>
            </w:pPr>
            <w:r w:rsidRPr="002F2464">
              <w:rPr>
                <w:rFonts w:ascii="Times New Roman" w:eastAsia="Arial" w:hAnsi="Times New Roman" w:cs="Times New Roman"/>
                <w:sz w:val="20"/>
                <w:szCs w:val="20"/>
              </w:rPr>
              <w:t>58</w:t>
            </w:r>
            <w:r w:rsidRPr="002F2464">
              <w:rPr>
                <w:rFonts w:ascii="Times New Roman" w:eastAsia="Arial" w:hAnsi="Times New Roman" w:cs="Times New Roman"/>
                <w:spacing w:val="10"/>
                <w:sz w:val="20"/>
                <w:szCs w:val="20"/>
              </w:rPr>
              <w:t xml:space="preserve"> </w:t>
            </w:r>
            <w:r w:rsidRPr="002F2464">
              <w:rPr>
                <w:rFonts w:ascii="Times New Roman" w:eastAsia="Arial" w:hAnsi="Times New Roman" w:cs="Times New Roman"/>
                <w:w w:val="104"/>
                <w:sz w:val="20"/>
                <w:szCs w:val="20"/>
              </w:rPr>
              <w:t>(30.7)</w:t>
            </w:r>
          </w:p>
        </w:tc>
        <w:tc>
          <w:tcPr>
            <w:tcW w:w="765" w:type="pct"/>
          </w:tcPr>
          <w:p w14:paraId="51085B3E" w14:textId="77777777" w:rsidR="00241BC5" w:rsidRPr="002F2464" w:rsidRDefault="00241BC5" w:rsidP="00241BC5">
            <w:pPr>
              <w:spacing w:before="23" w:after="0" w:line="240" w:lineRule="auto"/>
              <w:ind w:left="285" w:right="-20"/>
              <w:rPr>
                <w:rFonts w:ascii="Times New Roman" w:eastAsia="Arial" w:hAnsi="Times New Roman" w:cs="Times New Roman"/>
                <w:sz w:val="20"/>
                <w:szCs w:val="20"/>
              </w:rPr>
            </w:pPr>
            <w:r w:rsidRPr="002F2464">
              <w:rPr>
                <w:rFonts w:ascii="Times New Roman" w:eastAsia="Arial" w:hAnsi="Times New Roman" w:cs="Times New Roman"/>
                <w:sz w:val="20"/>
                <w:szCs w:val="20"/>
              </w:rPr>
              <w:t>38</w:t>
            </w:r>
            <w:r w:rsidRPr="002F2464">
              <w:rPr>
                <w:rFonts w:ascii="Times New Roman" w:eastAsia="Arial" w:hAnsi="Times New Roman" w:cs="Times New Roman"/>
                <w:spacing w:val="10"/>
                <w:sz w:val="20"/>
                <w:szCs w:val="20"/>
              </w:rPr>
              <w:t xml:space="preserve"> </w:t>
            </w:r>
            <w:r w:rsidRPr="002F2464">
              <w:rPr>
                <w:rFonts w:ascii="Times New Roman" w:eastAsia="Arial" w:hAnsi="Times New Roman" w:cs="Times New Roman"/>
                <w:w w:val="104"/>
                <w:sz w:val="20"/>
                <w:szCs w:val="20"/>
              </w:rPr>
              <w:t>(21.7)</w:t>
            </w:r>
          </w:p>
        </w:tc>
        <w:tc>
          <w:tcPr>
            <w:tcW w:w="743" w:type="pct"/>
          </w:tcPr>
          <w:p w14:paraId="48A145B8" w14:textId="77777777" w:rsidR="00241BC5" w:rsidRPr="002F2464" w:rsidRDefault="00241BC5" w:rsidP="00241BC5">
            <w:pPr>
              <w:spacing w:before="23" w:after="0" w:line="240" w:lineRule="auto"/>
              <w:ind w:left="365" w:right="-20"/>
              <w:rPr>
                <w:rFonts w:ascii="Times New Roman" w:eastAsia="Arial" w:hAnsi="Times New Roman" w:cs="Times New Roman"/>
                <w:sz w:val="20"/>
                <w:szCs w:val="20"/>
              </w:rPr>
            </w:pPr>
            <w:r w:rsidRPr="002F2464">
              <w:rPr>
                <w:rFonts w:ascii="Times New Roman" w:eastAsia="Arial" w:hAnsi="Times New Roman" w:cs="Times New Roman"/>
                <w:sz w:val="20"/>
                <w:szCs w:val="20"/>
              </w:rPr>
              <w:t>5</w:t>
            </w:r>
            <w:r w:rsidRPr="002F2464">
              <w:rPr>
                <w:rFonts w:ascii="Times New Roman" w:eastAsia="Arial" w:hAnsi="Times New Roman" w:cs="Times New Roman"/>
                <w:spacing w:val="6"/>
                <w:sz w:val="20"/>
                <w:szCs w:val="20"/>
              </w:rPr>
              <w:t xml:space="preserve"> </w:t>
            </w:r>
            <w:r w:rsidRPr="002F2464">
              <w:rPr>
                <w:rFonts w:ascii="Times New Roman" w:eastAsia="Arial" w:hAnsi="Times New Roman" w:cs="Times New Roman"/>
                <w:w w:val="104"/>
                <w:sz w:val="20"/>
                <w:szCs w:val="20"/>
              </w:rPr>
              <w:t>(2.9)</w:t>
            </w:r>
          </w:p>
        </w:tc>
      </w:tr>
      <w:tr w:rsidR="00241BC5" w:rsidRPr="002F2464" w14:paraId="04C823CF" w14:textId="77777777" w:rsidTr="00FE4453">
        <w:trPr>
          <w:trHeight w:hRule="exact" w:val="272"/>
        </w:trPr>
        <w:tc>
          <w:tcPr>
            <w:tcW w:w="2023" w:type="pct"/>
          </w:tcPr>
          <w:p w14:paraId="0C17E11C" w14:textId="77777777" w:rsidR="00241BC5" w:rsidRPr="002F2464" w:rsidRDefault="00241BC5" w:rsidP="00241BC5">
            <w:pPr>
              <w:spacing w:before="22" w:after="0" w:line="240" w:lineRule="auto"/>
              <w:ind w:left="56" w:right="-20"/>
              <w:rPr>
                <w:rFonts w:ascii="Times New Roman" w:eastAsia="Arial" w:hAnsi="Times New Roman" w:cs="Times New Roman"/>
                <w:sz w:val="20"/>
                <w:szCs w:val="20"/>
              </w:rPr>
            </w:pPr>
            <w:r w:rsidRPr="002F2464">
              <w:rPr>
                <w:rFonts w:ascii="Times New Roman" w:eastAsia="Arial" w:hAnsi="Times New Roman" w:cs="Times New Roman"/>
                <w:sz w:val="20"/>
                <w:szCs w:val="20"/>
              </w:rPr>
              <w:t>Aspartate</w:t>
            </w:r>
            <w:r w:rsidRPr="002F2464">
              <w:rPr>
                <w:rFonts w:ascii="Times New Roman" w:eastAsia="Arial" w:hAnsi="Times New Roman" w:cs="Times New Roman"/>
                <w:spacing w:val="34"/>
                <w:sz w:val="20"/>
                <w:szCs w:val="20"/>
              </w:rPr>
              <w:t xml:space="preserve"> </w:t>
            </w:r>
            <w:r w:rsidRPr="002F2464">
              <w:rPr>
                <w:rFonts w:ascii="Times New Roman" w:eastAsia="Arial" w:hAnsi="Times New Roman" w:cs="Times New Roman"/>
                <w:sz w:val="20"/>
                <w:szCs w:val="20"/>
              </w:rPr>
              <w:t xml:space="preserve">Aminotransferase </w:t>
            </w:r>
            <w:r w:rsidRPr="002F2464">
              <w:rPr>
                <w:rFonts w:ascii="Times New Roman" w:eastAsia="Arial" w:hAnsi="Times New Roman" w:cs="Times New Roman"/>
                <w:spacing w:val="9"/>
                <w:sz w:val="20"/>
                <w:szCs w:val="20"/>
              </w:rPr>
              <w:t xml:space="preserve"> </w:t>
            </w:r>
            <w:r w:rsidRPr="002F2464">
              <w:rPr>
                <w:rFonts w:ascii="Times New Roman" w:eastAsia="Arial" w:hAnsi="Times New Roman" w:cs="Times New Roman"/>
                <w:w w:val="104"/>
                <w:sz w:val="20"/>
                <w:szCs w:val="20"/>
              </w:rPr>
              <w:t>Increased</w:t>
            </w:r>
          </w:p>
        </w:tc>
        <w:tc>
          <w:tcPr>
            <w:tcW w:w="735" w:type="pct"/>
          </w:tcPr>
          <w:p w14:paraId="0B23A63F" w14:textId="77777777" w:rsidR="00241BC5" w:rsidRPr="002F2464" w:rsidRDefault="00241BC5" w:rsidP="00241BC5">
            <w:pPr>
              <w:spacing w:before="22" w:after="0" w:line="240" w:lineRule="auto"/>
              <w:ind w:left="183" w:right="-20"/>
              <w:rPr>
                <w:rFonts w:ascii="Times New Roman" w:eastAsia="Arial" w:hAnsi="Times New Roman" w:cs="Times New Roman"/>
                <w:sz w:val="20"/>
                <w:szCs w:val="20"/>
              </w:rPr>
            </w:pPr>
            <w:r w:rsidRPr="002F2464">
              <w:rPr>
                <w:rFonts w:ascii="Times New Roman" w:eastAsia="Arial" w:hAnsi="Times New Roman" w:cs="Times New Roman"/>
                <w:sz w:val="20"/>
                <w:szCs w:val="20"/>
              </w:rPr>
              <w:t>100</w:t>
            </w:r>
            <w:r w:rsidRPr="002F2464">
              <w:rPr>
                <w:rFonts w:ascii="Times New Roman" w:eastAsia="Arial" w:hAnsi="Times New Roman" w:cs="Times New Roman"/>
                <w:spacing w:val="14"/>
                <w:sz w:val="20"/>
                <w:szCs w:val="20"/>
              </w:rPr>
              <w:t xml:space="preserve"> </w:t>
            </w:r>
            <w:r w:rsidRPr="002F2464">
              <w:rPr>
                <w:rFonts w:ascii="Times New Roman" w:eastAsia="Arial" w:hAnsi="Times New Roman" w:cs="Times New Roman"/>
                <w:w w:val="104"/>
                <w:sz w:val="20"/>
                <w:szCs w:val="20"/>
              </w:rPr>
              <w:t>(52.9)</w:t>
            </w:r>
          </w:p>
        </w:tc>
        <w:tc>
          <w:tcPr>
            <w:tcW w:w="734" w:type="pct"/>
          </w:tcPr>
          <w:p w14:paraId="71AD85C4" w14:textId="77777777" w:rsidR="00241BC5" w:rsidRPr="002F2464" w:rsidRDefault="00241BC5" w:rsidP="00241BC5">
            <w:pPr>
              <w:spacing w:before="22" w:after="0" w:line="240" w:lineRule="auto"/>
              <w:ind w:left="258" w:right="-20"/>
              <w:rPr>
                <w:rFonts w:ascii="Times New Roman" w:eastAsia="Arial" w:hAnsi="Times New Roman" w:cs="Times New Roman"/>
                <w:sz w:val="20"/>
                <w:szCs w:val="20"/>
              </w:rPr>
            </w:pPr>
            <w:r w:rsidRPr="002F2464">
              <w:rPr>
                <w:rFonts w:ascii="Times New Roman" w:eastAsia="Arial" w:hAnsi="Times New Roman" w:cs="Times New Roman"/>
                <w:sz w:val="20"/>
                <w:szCs w:val="20"/>
              </w:rPr>
              <w:t>32</w:t>
            </w:r>
            <w:r w:rsidRPr="002F2464">
              <w:rPr>
                <w:rFonts w:ascii="Times New Roman" w:eastAsia="Arial" w:hAnsi="Times New Roman" w:cs="Times New Roman"/>
                <w:spacing w:val="10"/>
                <w:sz w:val="20"/>
                <w:szCs w:val="20"/>
              </w:rPr>
              <w:t xml:space="preserve"> </w:t>
            </w:r>
            <w:r w:rsidRPr="002F2464">
              <w:rPr>
                <w:rFonts w:ascii="Times New Roman" w:eastAsia="Arial" w:hAnsi="Times New Roman" w:cs="Times New Roman"/>
                <w:w w:val="104"/>
                <w:sz w:val="20"/>
                <w:szCs w:val="20"/>
              </w:rPr>
              <w:t>(16.9)</w:t>
            </w:r>
          </w:p>
        </w:tc>
        <w:tc>
          <w:tcPr>
            <w:tcW w:w="765" w:type="pct"/>
          </w:tcPr>
          <w:p w14:paraId="28F1A9F7" w14:textId="77777777" w:rsidR="00241BC5" w:rsidRPr="002F2464" w:rsidRDefault="00241BC5" w:rsidP="00241BC5">
            <w:pPr>
              <w:spacing w:before="22" w:after="0" w:line="240" w:lineRule="auto"/>
              <w:ind w:left="285" w:right="-20"/>
              <w:rPr>
                <w:rFonts w:ascii="Times New Roman" w:eastAsia="Arial" w:hAnsi="Times New Roman" w:cs="Times New Roman"/>
                <w:sz w:val="20"/>
                <w:szCs w:val="20"/>
              </w:rPr>
            </w:pPr>
            <w:r w:rsidRPr="002F2464">
              <w:rPr>
                <w:rFonts w:ascii="Times New Roman" w:eastAsia="Arial" w:hAnsi="Times New Roman" w:cs="Times New Roman"/>
                <w:sz w:val="20"/>
                <w:szCs w:val="20"/>
              </w:rPr>
              <w:t>34</w:t>
            </w:r>
            <w:r w:rsidRPr="002F2464">
              <w:rPr>
                <w:rFonts w:ascii="Times New Roman" w:eastAsia="Arial" w:hAnsi="Times New Roman" w:cs="Times New Roman"/>
                <w:spacing w:val="10"/>
                <w:sz w:val="20"/>
                <w:szCs w:val="20"/>
              </w:rPr>
              <w:t xml:space="preserve"> </w:t>
            </w:r>
            <w:r w:rsidRPr="002F2464">
              <w:rPr>
                <w:rFonts w:ascii="Times New Roman" w:eastAsia="Arial" w:hAnsi="Times New Roman" w:cs="Times New Roman"/>
                <w:w w:val="104"/>
                <w:sz w:val="20"/>
                <w:szCs w:val="20"/>
              </w:rPr>
              <w:t>(19.4)</w:t>
            </w:r>
          </w:p>
        </w:tc>
        <w:tc>
          <w:tcPr>
            <w:tcW w:w="743" w:type="pct"/>
          </w:tcPr>
          <w:p w14:paraId="5A1222A6" w14:textId="77777777" w:rsidR="00241BC5" w:rsidRPr="002F2464" w:rsidRDefault="00241BC5" w:rsidP="00241BC5">
            <w:pPr>
              <w:spacing w:before="22" w:after="0" w:line="240" w:lineRule="auto"/>
              <w:ind w:left="365" w:right="-20"/>
              <w:rPr>
                <w:rFonts w:ascii="Times New Roman" w:eastAsia="Arial" w:hAnsi="Times New Roman" w:cs="Times New Roman"/>
                <w:sz w:val="20"/>
                <w:szCs w:val="20"/>
              </w:rPr>
            </w:pPr>
            <w:r w:rsidRPr="002F2464">
              <w:rPr>
                <w:rFonts w:ascii="Times New Roman" w:eastAsia="Arial" w:hAnsi="Times New Roman" w:cs="Times New Roman"/>
                <w:sz w:val="20"/>
                <w:szCs w:val="20"/>
              </w:rPr>
              <w:t>3</w:t>
            </w:r>
            <w:r w:rsidRPr="002F2464">
              <w:rPr>
                <w:rFonts w:ascii="Times New Roman" w:eastAsia="Arial" w:hAnsi="Times New Roman" w:cs="Times New Roman"/>
                <w:spacing w:val="6"/>
                <w:sz w:val="20"/>
                <w:szCs w:val="20"/>
              </w:rPr>
              <w:t xml:space="preserve"> </w:t>
            </w:r>
            <w:r w:rsidRPr="002F2464">
              <w:rPr>
                <w:rFonts w:ascii="Times New Roman" w:eastAsia="Arial" w:hAnsi="Times New Roman" w:cs="Times New Roman"/>
                <w:w w:val="104"/>
                <w:sz w:val="20"/>
                <w:szCs w:val="20"/>
              </w:rPr>
              <w:t>(1.7)</w:t>
            </w:r>
          </w:p>
        </w:tc>
      </w:tr>
      <w:tr w:rsidR="00241BC5" w:rsidRPr="002F2464" w14:paraId="22E4F025" w14:textId="77777777" w:rsidTr="00FE4453">
        <w:trPr>
          <w:trHeight w:hRule="exact" w:val="273"/>
        </w:trPr>
        <w:tc>
          <w:tcPr>
            <w:tcW w:w="2023" w:type="pct"/>
          </w:tcPr>
          <w:p w14:paraId="0D126616" w14:textId="77777777" w:rsidR="00241BC5" w:rsidRPr="002F2464" w:rsidRDefault="00241BC5" w:rsidP="00241BC5">
            <w:pPr>
              <w:spacing w:before="23" w:after="0" w:line="240" w:lineRule="auto"/>
              <w:ind w:left="56" w:right="-20"/>
              <w:rPr>
                <w:rFonts w:ascii="Times New Roman" w:eastAsia="Arial" w:hAnsi="Times New Roman" w:cs="Times New Roman"/>
                <w:sz w:val="20"/>
                <w:szCs w:val="20"/>
              </w:rPr>
            </w:pPr>
            <w:r w:rsidRPr="002F2464">
              <w:rPr>
                <w:rFonts w:ascii="Times New Roman" w:eastAsia="Arial" w:hAnsi="Times New Roman" w:cs="Times New Roman"/>
                <w:spacing w:val="1"/>
                <w:w w:val="104"/>
                <w:sz w:val="20"/>
                <w:szCs w:val="20"/>
              </w:rPr>
              <w:t>Gamm</w:t>
            </w:r>
            <w:r w:rsidRPr="002F2464">
              <w:rPr>
                <w:rFonts w:ascii="Times New Roman" w:eastAsia="Arial" w:hAnsi="Times New Roman" w:cs="Times New Roman"/>
                <w:w w:val="104"/>
                <w:sz w:val="20"/>
                <w:szCs w:val="20"/>
              </w:rPr>
              <w:t>a</w:t>
            </w:r>
            <w:r w:rsidRPr="002F2464">
              <w:rPr>
                <w:rFonts w:ascii="Times New Roman" w:eastAsia="Arial" w:hAnsi="Times New Roman" w:cs="Times New Roman"/>
                <w:spacing w:val="1"/>
                <w:w w:val="104"/>
                <w:sz w:val="20"/>
                <w:szCs w:val="20"/>
              </w:rPr>
              <w:t>-</w:t>
            </w:r>
            <w:proofErr w:type="spellStart"/>
            <w:r w:rsidRPr="002F2464">
              <w:rPr>
                <w:rFonts w:ascii="Times New Roman" w:eastAsia="Arial" w:hAnsi="Times New Roman" w:cs="Times New Roman"/>
                <w:w w:val="104"/>
                <w:sz w:val="20"/>
                <w:szCs w:val="20"/>
              </w:rPr>
              <w:t>Glutamyltransferase</w:t>
            </w:r>
            <w:proofErr w:type="spellEnd"/>
            <w:r w:rsidRPr="002F2464">
              <w:rPr>
                <w:rFonts w:ascii="Times New Roman" w:eastAsia="Arial" w:hAnsi="Times New Roman" w:cs="Times New Roman"/>
                <w:w w:val="104"/>
                <w:sz w:val="20"/>
                <w:szCs w:val="20"/>
              </w:rPr>
              <w:t xml:space="preserve"> Increased</w:t>
            </w:r>
          </w:p>
        </w:tc>
        <w:tc>
          <w:tcPr>
            <w:tcW w:w="735" w:type="pct"/>
          </w:tcPr>
          <w:p w14:paraId="15E32213" w14:textId="77777777" w:rsidR="00241BC5" w:rsidRPr="002F2464" w:rsidRDefault="00241BC5" w:rsidP="00241BC5">
            <w:pPr>
              <w:spacing w:before="23" w:after="0" w:line="240" w:lineRule="auto"/>
              <w:ind w:left="235" w:right="-20"/>
              <w:rPr>
                <w:rFonts w:ascii="Times New Roman" w:eastAsia="Arial" w:hAnsi="Times New Roman" w:cs="Times New Roman"/>
                <w:sz w:val="20"/>
                <w:szCs w:val="20"/>
              </w:rPr>
            </w:pPr>
            <w:r w:rsidRPr="002F2464">
              <w:rPr>
                <w:rFonts w:ascii="Times New Roman" w:eastAsia="Arial" w:hAnsi="Times New Roman" w:cs="Times New Roman"/>
                <w:sz w:val="20"/>
                <w:szCs w:val="20"/>
              </w:rPr>
              <w:t>70</w:t>
            </w:r>
            <w:r w:rsidRPr="002F2464">
              <w:rPr>
                <w:rFonts w:ascii="Times New Roman" w:eastAsia="Arial" w:hAnsi="Times New Roman" w:cs="Times New Roman"/>
                <w:spacing w:val="10"/>
                <w:sz w:val="20"/>
                <w:szCs w:val="20"/>
              </w:rPr>
              <w:t xml:space="preserve"> </w:t>
            </w:r>
            <w:r w:rsidRPr="002F2464">
              <w:rPr>
                <w:rFonts w:ascii="Times New Roman" w:eastAsia="Arial" w:hAnsi="Times New Roman" w:cs="Times New Roman"/>
                <w:w w:val="104"/>
                <w:sz w:val="20"/>
                <w:szCs w:val="20"/>
              </w:rPr>
              <w:t>(37.0)</w:t>
            </w:r>
          </w:p>
        </w:tc>
        <w:tc>
          <w:tcPr>
            <w:tcW w:w="734" w:type="pct"/>
          </w:tcPr>
          <w:p w14:paraId="459F02B3" w14:textId="77777777" w:rsidR="00241BC5" w:rsidRPr="002F2464" w:rsidRDefault="00241BC5" w:rsidP="00241BC5">
            <w:pPr>
              <w:spacing w:before="23" w:after="0" w:line="240" w:lineRule="auto"/>
              <w:ind w:left="258" w:right="-20"/>
              <w:rPr>
                <w:rFonts w:ascii="Times New Roman" w:eastAsia="Arial" w:hAnsi="Times New Roman" w:cs="Times New Roman"/>
                <w:sz w:val="20"/>
                <w:szCs w:val="20"/>
              </w:rPr>
            </w:pPr>
            <w:r w:rsidRPr="002F2464">
              <w:rPr>
                <w:rFonts w:ascii="Times New Roman" w:eastAsia="Arial" w:hAnsi="Times New Roman" w:cs="Times New Roman"/>
                <w:sz w:val="20"/>
                <w:szCs w:val="20"/>
              </w:rPr>
              <w:t>54</w:t>
            </w:r>
            <w:r w:rsidRPr="002F2464">
              <w:rPr>
                <w:rFonts w:ascii="Times New Roman" w:eastAsia="Arial" w:hAnsi="Times New Roman" w:cs="Times New Roman"/>
                <w:spacing w:val="10"/>
                <w:sz w:val="20"/>
                <w:szCs w:val="20"/>
              </w:rPr>
              <w:t xml:space="preserve"> </w:t>
            </w:r>
            <w:r w:rsidRPr="002F2464">
              <w:rPr>
                <w:rFonts w:ascii="Times New Roman" w:eastAsia="Arial" w:hAnsi="Times New Roman" w:cs="Times New Roman"/>
                <w:w w:val="104"/>
                <w:sz w:val="20"/>
                <w:szCs w:val="20"/>
              </w:rPr>
              <w:t>(28.6)</w:t>
            </w:r>
          </w:p>
        </w:tc>
        <w:tc>
          <w:tcPr>
            <w:tcW w:w="765" w:type="pct"/>
          </w:tcPr>
          <w:p w14:paraId="00377807" w14:textId="77777777" w:rsidR="00241BC5" w:rsidRPr="002F2464" w:rsidRDefault="00241BC5" w:rsidP="00241BC5">
            <w:pPr>
              <w:spacing w:before="23" w:after="0" w:line="240" w:lineRule="auto"/>
              <w:ind w:left="285" w:right="-20"/>
              <w:rPr>
                <w:rFonts w:ascii="Times New Roman" w:eastAsia="Arial" w:hAnsi="Times New Roman" w:cs="Times New Roman"/>
                <w:sz w:val="20"/>
                <w:szCs w:val="20"/>
              </w:rPr>
            </w:pPr>
            <w:r w:rsidRPr="002F2464">
              <w:rPr>
                <w:rFonts w:ascii="Times New Roman" w:eastAsia="Arial" w:hAnsi="Times New Roman" w:cs="Times New Roman"/>
                <w:sz w:val="20"/>
                <w:szCs w:val="20"/>
              </w:rPr>
              <w:t>18</w:t>
            </w:r>
            <w:r w:rsidRPr="002F2464">
              <w:rPr>
                <w:rFonts w:ascii="Times New Roman" w:eastAsia="Arial" w:hAnsi="Times New Roman" w:cs="Times New Roman"/>
                <w:spacing w:val="10"/>
                <w:sz w:val="20"/>
                <w:szCs w:val="20"/>
              </w:rPr>
              <w:t xml:space="preserve"> </w:t>
            </w:r>
            <w:r w:rsidRPr="002F2464">
              <w:rPr>
                <w:rFonts w:ascii="Times New Roman" w:eastAsia="Arial" w:hAnsi="Times New Roman" w:cs="Times New Roman"/>
                <w:w w:val="104"/>
                <w:sz w:val="20"/>
                <w:szCs w:val="20"/>
              </w:rPr>
              <w:t>(10.3)</w:t>
            </w:r>
          </w:p>
        </w:tc>
        <w:tc>
          <w:tcPr>
            <w:tcW w:w="743" w:type="pct"/>
          </w:tcPr>
          <w:p w14:paraId="6B0466B4" w14:textId="77777777" w:rsidR="00241BC5" w:rsidRPr="002F2464" w:rsidRDefault="00241BC5" w:rsidP="00241BC5">
            <w:pPr>
              <w:spacing w:before="23" w:after="0" w:line="240" w:lineRule="auto"/>
              <w:ind w:left="365" w:right="-20"/>
              <w:rPr>
                <w:rFonts w:ascii="Times New Roman" w:eastAsia="Arial" w:hAnsi="Times New Roman" w:cs="Times New Roman"/>
                <w:sz w:val="20"/>
                <w:szCs w:val="20"/>
              </w:rPr>
            </w:pPr>
            <w:r w:rsidRPr="002F2464">
              <w:rPr>
                <w:rFonts w:ascii="Times New Roman" w:eastAsia="Arial" w:hAnsi="Times New Roman" w:cs="Times New Roman"/>
                <w:sz w:val="20"/>
                <w:szCs w:val="20"/>
              </w:rPr>
              <w:t>3</w:t>
            </w:r>
            <w:r w:rsidRPr="002F2464">
              <w:rPr>
                <w:rFonts w:ascii="Times New Roman" w:eastAsia="Arial" w:hAnsi="Times New Roman" w:cs="Times New Roman"/>
                <w:spacing w:val="6"/>
                <w:sz w:val="20"/>
                <w:szCs w:val="20"/>
              </w:rPr>
              <w:t xml:space="preserve"> </w:t>
            </w:r>
            <w:r w:rsidRPr="002F2464">
              <w:rPr>
                <w:rFonts w:ascii="Times New Roman" w:eastAsia="Arial" w:hAnsi="Times New Roman" w:cs="Times New Roman"/>
                <w:w w:val="104"/>
                <w:sz w:val="20"/>
                <w:szCs w:val="20"/>
              </w:rPr>
              <w:t>(1.7)</w:t>
            </w:r>
          </w:p>
        </w:tc>
      </w:tr>
      <w:tr w:rsidR="00241BC5" w:rsidRPr="002F2464" w14:paraId="0CA78F49" w14:textId="77777777" w:rsidTr="00FE4453">
        <w:trPr>
          <w:trHeight w:hRule="exact" w:val="273"/>
        </w:trPr>
        <w:tc>
          <w:tcPr>
            <w:tcW w:w="2023" w:type="pct"/>
          </w:tcPr>
          <w:p w14:paraId="43DD7AC2" w14:textId="77777777" w:rsidR="00241BC5" w:rsidRPr="002F2464" w:rsidRDefault="00241BC5" w:rsidP="00241BC5">
            <w:pPr>
              <w:spacing w:before="23" w:after="0" w:line="240" w:lineRule="auto"/>
              <w:ind w:left="56" w:right="-20"/>
              <w:rPr>
                <w:rFonts w:ascii="Times New Roman" w:eastAsia="Arial" w:hAnsi="Times New Roman" w:cs="Times New Roman"/>
                <w:sz w:val="20"/>
                <w:szCs w:val="20"/>
              </w:rPr>
            </w:pPr>
            <w:r w:rsidRPr="002F2464">
              <w:rPr>
                <w:rFonts w:ascii="Times New Roman" w:eastAsia="Arial" w:hAnsi="Times New Roman" w:cs="Times New Roman"/>
                <w:sz w:val="20"/>
                <w:szCs w:val="20"/>
              </w:rPr>
              <w:t>Decreased</w:t>
            </w:r>
            <w:r w:rsidRPr="002F2464">
              <w:rPr>
                <w:rFonts w:ascii="Times New Roman" w:eastAsia="Arial" w:hAnsi="Times New Roman" w:cs="Times New Roman"/>
                <w:spacing w:val="38"/>
                <w:sz w:val="20"/>
                <w:szCs w:val="20"/>
              </w:rPr>
              <w:t xml:space="preserve"> </w:t>
            </w:r>
            <w:r w:rsidRPr="002F2464">
              <w:rPr>
                <w:rFonts w:ascii="Times New Roman" w:eastAsia="Arial" w:hAnsi="Times New Roman" w:cs="Times New Roman"/>
                <w:w w:val="104"/>
                <w:sz w:val="20"/>
                <w:szCs w:val="20"/>
              </w:rPr>
              <w:t>Appetite</w:t>
            </w:r>
          </w:p>
        </w:tc>
        <w:tc>
          <w:tcPr>
            <w:tcW w:w="735" w:type="pct"/>
          </w:tcPr>
          <w:p w14:paraId="22BB2A9D" w14:textId="77777777" w:rsidR="00241BC5" w:rsidRPr="002F2464" w:rsidRDefault="00241BC5" w:rsidP="00241BC5">
            <w:pPr>
              <w:spacing w:before="23" w:after="0" w:line="240" w:lineRule="auto"/>
              <w:ind w:left="235" w:right="-20"/>
              <w:rPr>
                <w:rFonts w:ascii="Times New Roman" w:eastAsia="Arial" w:hAnsi="Times New Roman" w:cs="Times New Roman"/>
                <w:sz w:val="20"/>
                <w:szCs w:val="20"/>
              </w:rPr>
            </w:pPr>
            <w:r w:rsidRPr="002F2464">
              <w:rPr>
                <w:rFonts w:ascii="Times New Roman" w:eastAsia="Arial" w:hAnsi="Times New Roman" w:cs="Times New Roman"/>
                <w:sz w:val="20"/>
                <w:szCs w:val="20"/>
              </w:rPr>
              <w:t>64</w:t>
            </w:r>
            <w:r w:rsidRPr="002F2464">
              <w:rPr>
                <w:rFonts w:ascii="Times New Roman" w:eastAsia="Arial" w:hAnsi="Times New Roman" w:cs="Times New Roman"/>
                <w:spacing w:val="10"/>
                <w:sz w:val="20"/>
                <w:szCs w:val="20"/>
              </w:rPr>
              <w:t xml:space="preserve"> </w:t>
            </w:r>
            <w:r w:rsidRPr="002F2464">
              <w:rPr>
                <w:rFonts w:ascii="Times New Roman" w:eastAsia="Arial" w:hAnsi="Times New Roman" w:cs="Times New Roman"/>
                <w:w w:val="104"/>
                <w:sz w:val="20"/>
                <w:szCs w:val="20"/>
              </w:rPr>
              <w:t>(33.9)</w:t>
            </w:r>
          </w:p>
        </w:tc>
        <w:tc>
          <w:tcPr>
            <w:tcW w:w="734" w:type="pct"/>
          </w:tcPr>
          <w:p w14:paraId="015E7D1D" w14:textId="77777777" w:rsidR="00241BC5" w:rsidRPr="002F2464" w:rsidRDefault="00241BC5" w:rsidP="00241BC5">
            <w:pPr>
              <w:spacing w:before="23" w:after="0" w:line="240" w:lineRule="auto"/>
              <w:ind w:left="364" w:right="-20"/>
              <w:rPr>
                <w:rFonts w:ascii="Times New Roman" w:eastAsia="Arial" w:hAnsi="Times New Roman" w:cs="Times New Roman"/>
                <w:sz w:val="20"/>
                <w:szCs w:val="20"/>
              </w:rPr>
            </w:pPr>
            <w:r w:rsidRPr="002F2464">
              <w:rPr>
                <w:rFonts w:ascii="Times New Roman" w:eastAsia="Arial" w:hAnsi="Times New Roman" w:cs="Times New Roman"/>
                <w:sz w:val="20"/>
                <w:szCs w:val="20"/>
              </w:rPr>
              <w:t>2</w:t>
            </w:r>
            <w:r w:rsidRPr="002F2464">
              <w:rPr>
                <w:rFonts w:ascii="Times New Roman" w:eastAsia="Arial" w:hAnsi="Times New Roman" w:cs="Times New Roman"/>
                <w:spacing w:val="6"/>
                <w:sz w:val="20"/>
                <w:szCs w:val="20"/>
              </w:rPr>
              <w:t xml:space="preserve"> </w:t>
            </w:r>
            <w:r w:rsidRPr="002F2464">
              <w:rPr>
                <w:rFonts w:ascii="Times New Roman" w:eastAsia="Arial" w:hAnsi="Times New Roman" w:cs="Times New Roman"/>
                <w:w w:val="104"/>
                <w:sz w:val="20"/>
                <w:szCs w:val="20"/>
              </w:rPr>
              <w:t>(1.1)</w:t>
            </w:r>
          </w:p>
        </w:tc>
        <w:tc>
          <w:tcPr>
            <w:tcW w:w="765" w:type="pct"/>
          </w:tcPr>
          <w:p w14:paraId="20F27E3B" w14:textId="77777777" w:rsidR="00241BC5" w:rsidRPr="002F2464" w:rsidRDefault="00241BC5" w:rsidP="00241BC5">
            <w:pPr>
              <w:spacing w:before="23" w:after="0" w:line="240" w:lineRule="auto"/>
              <w:ind w:left="285" w:right="-20"/>
              <w:rPr>
                <w:rFonts w:ascii="Times New Roman" w:eastAsia="Arial" w:hAnsi="Times New Roman" w:cs="Times New Roman"/>
                <w:sz w:val="20"/>
                <w:szCs w:val="20"/>
              </w:rPr>
            </w:pPr>
            <w:r w:rsidRPr="002F2464">
              <w:rPr>
                <w:rFonts w:ascii="Times New Roman" w:eastAsia="Arial" w:hAnsi="Times New Roman" w:cs="Times New Roman"/>
                <w:sz w:val="20"/>
                <w:szCs w:val="20"/>
              </w:rPr>
              <w:t>55</w:t>
            </w:r>
            <w:r w:rsidRPr="002F2464">
              <w:rPr>
                <w:rFonts w:ascii="Times New Roman" w:eastAsia="Arial" w:hAnsi="Times New Roman" w:cs="Times New Roman"/>
                <w:spacing w:val="10"/>
                <w:sz w:val="20"/>
                <w:szCs w:val="20"/>
              </w:rPr>
              <w:t xml:space="preserve"> </w:t>
            </w:r>
            <w:r w:rsidRPr="002F2464">
              <w:rPr>
                <w:rFonts w:ascii="Times New Roman" w:eastAsia="Arial" w:hAnsi="Times New Roman" w:cs="Times New Roman"/>
                <w:w w:val="104"/>
                <w:sz w:val="20"/>
                <w:szCs w:val="20"/>
              </w:rPr>
              <w:t>(31.4)</w:t>
            </w:r>
          </w:p>
        </w:tc>
        <w:tc>
          <w:tcPr>
            <w:tcW w:w="743" w:type="pct"/>
          </w:tcPr>
          <w:p w14:paraId="11E155DC" w14:textId="77777777" w:rsidR="00241BC5" w:rsidRPr="002F2464" w:rsidRDefault="00241BC5" w:rsidP="00241BC5">
            <w:pPr>
              <w:spacing w:before="23" w:after="0" w:line="240" w:lineRule="auto"/>
              <w:ind w:left="365" w:right="-20"/>
              <w:rPr>
                <w:rFonts w:ascii="Times New Roman" w:eastAsia="Arial" w:hAnsi="Times New Roman" w:cs="Times New Roman"/>
                <w:sz w:val="20"/>
                <w:szCs w:val="20"/>
              </w:rPr>
            </w:pPr>
            <w:r w:rsidRPr="002F2464">
              <w:rPr>
                <w:rFonts w:ascii="Times New Roman" w:eastAsia="Arial" w:hAnsi="Times New Roman" w:cs="Times New Roman"/>
                <w:sz w:val="20"/>
                <w:szCs w:val="20"/>
              </w:rPr>
              <w:t>2</w:t>
            </w:r>
            <w:r w:rsidRPr="002F2464">
              <w:rPr>
                <w:rFonts w:ascii="Times New Roman" w:eastAsia="Arial" w:hAnsi="Times New Roman" w:cs="Times New Roman"/>
                <w:spacing w:val="6"/>
                <w:sz w:val="20"/>
                <w:szCs w:val="20"/>
              </w:rPr>
              <w:t xml:space="preserve"> </w:t>
            </w:r>
            <w:r w:rsidRPr="002F2464">
              <w:rPr>
                <w:rFonts w:ascii="Times New Roman" w:eastAsia="Arial" w:hAnsi="Times New Roman" w:cs="Times New Roman"/>
                <w:w w:val="104"/>
                <w:sz w:val="20"/>
                <w:szCs w:val="20"/>
              </w:rPr>
              <w:t>(1.1)</w:t>
            </w:r>
          </w:p>
        </w:tc>
      </w:tr>
      <w:tr w:rsidR="00241BC5" w:rsidRPr="002F2464" w14:paraId="7D02B918" w14:textId="77777777" w:rsidTr="00FE4453">
        <w:trPr>
          <w:trHeight w:hRule="exact" w:val="273"/>
        </w:trPr>
        <w:tc>
          <w:tcPr>
            <w:tcW w:w="2023" w:type="pct"/>
          </w:tcPr>
          <w:p w14:paraId="1330A1C0" w14:textId="77777777" w:rsidR="00241BC5" w:rsidRPr="002F2464" w:rsidRDefault="00241BC5" w:rsidP="00241BC5">
            <w:pPr>
              <w:spacing w:before="23" w:after="0" w:line="240" w:lineRule="auto"/>
              <w:ind w:left="56" w:right="-20"/>
              <w:rPr>
                <w:rFonts w:ascii="Times New Roman" w:eastAsia="Arial" w:hAnsi="Times New Roman" w:cs="Times New Roman"/>
                <w:sz w:val="20"/>
                <w:szCs w:val="20"/>
              </w:rPr>
            </w:pPr>
            <w:r w:rsidRPr="002F2464">
              <w:rPr>
                <w:rFonts w:ascii="Times New Roman" w:eastAsia="Arial" w:hAnsi="Times New Roman" w:cs="Times New Roman"/>
                <w:sz w:val="20"/>
                <w:szCs w:val="20"/>
              </w:rPr>
              <w:t>Blood</w:t>
            </w:r>
            <w:r w:rsidRPr="002F2464">
              <w:rPr>
                <w:rFonts w:ascii="Times New Roman" w:eastAsia="Arial" w:hAnsi="Times New Roman" w:cs="Times New Roman"/>
                <w:spacing w:val="21"/>
                <w:sz w:val="20"/>
                <w:szCs w:val="20"/>
              </w:rPr>
              <w:t xml:space="preserve"> </w:t>
            </w:r>
            <w:r w:rsidRPr="002F2464">
              <w:rPr>
                <w:rFonts w:ascii="Times New Roman" w:eastAsia="Arial" w:hAnsi="Times New Roman" w:cs="Times New Roman"/>
                <w:sz w:val="20"/>
                <w:szCs w:val="20"/>
              </w:rPr>
              <w:t>Alkaline</w:t>
            </w:r>
            <w:r w:rsidRPr="002F2464">
              <w:rPr>
                <w:rFonts w:ascii="Times New Roman" w:eastAsia="Arial" w:hAnsi="Times New Roman" w:cs="Times New Roman"/>
                <w:spacing w:val="28"/>
                <w:sz w:val="20"/>
                <w:szCs w:val="20"/>
              </w:rPr>
              <w:t xml:space="preserve"> </w:t>
            </w:r>
            <w:r w:rsidRPr="002F2464">
              <w:rPr>
                <w:rFonts w:ascii="Times New Roman" w:eastAsia="Arial" w:hAnsi="Times New Roman" w:cs="Times New Roman"/>
                <w:sz w:val="20"/>
                <w:szCs w:val="20"/>
              </w:rPr>
              <w:t>Phosphatase</w:t>
            </w:r>
            <w:r w:rsidRPr="002F2464">
              <w:rPr>
                <w:rFonts w:ascii="Times New Roman" w:eastAsia="Arial" w:hAnsi="Times New Roman" w:cs="Times New Roman"/>
                <w:spacing w:val="45"/>
                <w:sz w:val="20"/>
                <w:szCs w:val="20"/>
              </w:rPr>
              <w:t xml:space="preserve"> </w:t>
            </w:r>
            <w:r w:rsidRPr="002F2464">
              <w:rPr>
                <w:rFonts w:ascii="Times New Roman" w:eastAsia="Arial" w:hAnsi="Times New Roman" w:cs="Times New Roman"/>
                <w:w w:val="104"/>
                <w:sz w:val="20"/>
                <w:szCs w:val="20"/>
              </w:rPr>
              <w:t>Increased</w:t>
            </w:r>
          </w:p>
        </w:tc>
        <w:tc>
          <w:tcPr>
            <w:tcW w:w="735" w:type="pct"/>
          </w:tcPr>
          <w:p w14:paraId="4BBA03C0" w14:textId="77777777" w:rsidR="00241BC5" w:rsidRPr="002F2464" w:rsidRDefault="00241BC5" w:rsidP="00241BC5">
            <w:pPr>
              <w:spacing w:before="23" w:after="0" w:line="240" w:lineRule="auto"/>
              <w:ind w:left="235" w:right="-20"/>
              <w:rPr>
                <w:rFonts w:ascii="Times New Roman" w:eastAsia="Arial" w:hAnsi="Times New Roman" w:cs="Times New Roman"/>
                <w:sz w:val="20"/>
                <w:szCs w:val="20"/>
              </w:rPr>
            </w:pPr>
            <w:r w:rsidRPr="002F2464">
              <w:rPr>
                <w:rFonts w:ascii="Times New Roman" w:eastAsia="Arial" w:hAnsi="Times New Roman" w:cs="Times New Roman"/>
                <w:sz w:val="20"/>
                <w:szCs w:val="20"/>
              </w:rPr>
              <w:t>55</w:t>
            </w:r>
            <w:r w:rsidRPr="002F2464">
              <w:rPr>
                <w:rFonts w:ascii="Times New Roman" w:eastAsia="Arial" w:hAnsi="Times New Roman" w:cs="Times New Roman"/>
                <w:spacing w:val="10"/>
                <w:sz w:val="20"/>
                <w:szCs w:val="20"/>
              </w:rPr>
              <w:t xml:space="preserve"> </w:t>
            </w:r>
            <w:r w:rsidRPr="002F2464">
              <w:rPr>
                <w:rFonts w:ascii="Times New Roman" w:eastAsia="Arial" w:hAnsi="Times New Roman" w:cs="Times New Roman"/>
                <w:w w:val="104"/>
                <w:sz w:val="20"/>
                <w:szCs w:val="20"/>
              </w:rPr>
              <w:t>(29.1)</w:t>
            </w:r>
          </w:p>
        </w:tc>
        <w:tc>
          <w:tcPr>
            <w:tcW w:w="734" w:type="pct"/>
          </w:tcPr>
          <w:p w14:paraId="3A2EB966" w14:textId="77777777" w:rsidR="00241BC5" w:rsidRPr="002F2464" w:rsidRDefault="00241BC5" w:rsidP="00241BC5">
            <w:pPr>
              <w:spacing w:before="23" w:after="0" w:line="240" w:lineRule="auto"/>
              <w:ind w:left="312" w:right="-20"/>
              <w:rPr>
                <w:rFonts w:ascii="Times New Roman" w:eastAsia="Arial" w:hAnsi="Times New Roman" w:cs="Times New Roman"/>
                <w:sz w:val="20"/>
                <w:szCs w:val="20"/>
              </w:rPr>
            </w:pPr>
            <w:r w:rsidRPr="002F2464">
              <w:rPr>
                <w:rFonts w:ascii="Times New Roman" w:eastAsia="Arial" w:hAnsi="Times New Roman" w:cs="Times New Roman"/>
                <w:sz w:val="20"/>
                <w:szCs w:val="20"/>
              </w:rPr>
              <w:t>14</w:t>
            </w:r>
            <w:r w:rsidRPr="002F2464">
              <w:rPr>
                <w:rFonts w:ascii="Times New Roman" w:eastAsia="Arial" w:hAnsi="Times New Roman" w:cs="Times New Roman"/>
                <w:spacing w:val="10"/>
                <w:sz w:val="20"/>
                <w:szCs w:val="20"/>
              </w:rPr>
              <w:t xml:space="preserve"> </w:t>
            </w:r>
            <w:r w:rsidRPr="002F2464">
              <w:rPr>
                <w:rFonts w:ascii="Times New Roman" w:eastAsia="Arial" w:hAnsi="Times New Roman" w:cs="Times New Roman"/>
                <w:w w:val="104"/>
                <w:sz w:val="20"/>
                <w:szCs w:val="20"/>
              </w:rPr>
              <w:t>(7.4)</w:t>
            </w:r>
          </w:p>
        </w:tc>
        <w:tc>
          <w:tcPr>
            <w:tcW w:w="765" w:type="pct"/>
          </w:tcPr>
          <w:p w14:paraId="2D8B5BB7" w14:textId="77777777" w:rsidR="00241BC5" w:rsidRPr="002F2464" w:rsidRDefault="00241BC5" w:rsidP="00241BC5">
            <w:pPr>
              <w:spacing w:before="23" w:after="0" w:line="240" w:lineRule="auto"/>
              <w:ind w:left="392" w:right="-20"/>
              <w:rPr>
                <w:rFonts w:ascii="Times New Roman" w:eastAsia="Arial" w:hAnsi="Times New Roman" w:cs="Times New Roman"/>
                <w:sz w:val="20"/>
                <w:szCs w:val="20"/>
              </w:rPr>
            </w:pPr>
            <w:r w:rsidRPr="002F2464">
              <w:rPr>
                <w:rFonts w:ascii="Times New Roman" w:eastAsia="Arial" w:hAnsi="Times New Roman" w:cs="Times New Roman"/>
                <w:sz w:val="20"/>
                <w:szCs w:val="20"/>
              </w:rPr>
              <w:t>8</w:t>
            </w:r>
            <w:r w:rsidRPr="002F2464">
              <w:rPr>
                <w:rFonts w:ascii="Times New Roman" w:eastAsia="Arial" w:hAnsi="Times New Roman" w:cs="Times New Roman"/>
                <w:spacing w:val="6"/>
                <w:sz w:val="20"/>
                <w:szCs w:val="20"/>
              </w:rPr>
              <w:t xml:space="preserve"> </w:t>
            </w:r>
            <w:r w:rsidRPr="002F2464">
              <w:rPr>
                <w:rFonts w:ascii="Times New Roman" w:eastAsia="Arial" w:hAnsi="Times New Roman" w:cs="Times New Roman"/>
                <w:w w:val="104"/>
                <w:sz w:val="20"/>
                <w:szCs w:val="20"/>
              </w:rPr>
              <w:t>(4.6)</w:t>
            </w:r>
          </w:p>
        </w:tc>
        <w:tc>
          <w:tcPr>
            <w:tcW w:w="743" w:type="pct"/>
          </w:tcPr>
          <w:p w14:paraId="564A5744" w14:textId="77777777" w:rsidR="00241BC5" w:rsidRPr="002F2464" w:rsidRDefault="00241BC5" w:rsidP="00241BC5">
            <w:pPr>
              <w:spacing w:before="23" w:after="0" w:line="240" w:lineRule="auto"/>
              <w:ind w:left="365" w:right="-20"/>
              <w:rPr>
                <w:rFonts w:ascii="Times New Roman" w:eastAsia="Arial" w:hAnsi="Times New Roman" w:cs="Times New Roman"/>
                <w:sz w:val="20"/>
                <w:szCs w:val="20"/>
              </w:rPr>
            </w:pPr>
            <w:r w:rsidRPr="002F2464">
              <w:rPr>
                <w:rFonts w:ascii="Times New Roman" w:eastAsia="Arial" w:hAnsi="Times New Roman" w:cs="Times New Roman"/>
                <w:sz w:val="20"/>
                <w:szCs w:val="20"/>
              </w:rPr>
              <w:t>1</w:t>
            </w:r>
            <w:r w:rsidRPr="002F2464">
              <w:rPr>
                <w:rFonts w:ascii="Times New Roman" w:eastAsia="Arial" w:hAnsi="Times New Roman" w:cs="Times New Roman"/>
                <w:spacing w:val="6"/>
                <w:sz w:val="20"/>
                <w:szCs w:val="20"/>
              </w:rPr>
              <w:t xml:space="preserve"> </w:t>
            </w:r>
            <w:r w:rsidRPr="002F2464">
              <w:rPr>
                <w:rFonts w:ascii="Times New Roman" w:eastAsia="Arial" w:hAnsi="Times New Roman" w:cs="Times New Roman"/>
                <w:w w:val="104"/>
                <w:sz w:val="20"/>
                <w:szCs w:val="20"/>
              </w:rPr>
              <w:t>(0.6)</w:t>
            </w:r>
          </w:p>
        </w:tc>
      </w:tr>
      <w:tr w:rsidR="00241BC5" w:rsidRPr="002F2464" w14:paraId="52E232C7" w14:textId="77777777" w:rsidTr="00FE4453">
        <w:trPr>
          <w:trHeight w:hRule="exact" w:val="273"/>
        </w:trPr>
        <w:tc>
          <w:tcPr>
            <w:tcW w:w="2023" w:type="pct"/>
          </w:tcPr>
          <w:p w14:paraId="6C83D569" w14:textId="77777777" w:rsidR="00241BC5" w:rsidRPr="002F2464" w:rsidRDefault="00241BC5" w:rsidP="00241BC5">
            <w:pPr>
              <w:spacing w:before="23" w:after="0" w:line="240" w:lineRule="auto"/>
              <w:ind w:left="56" w:right="-20"/>
              <w:rPr>
                <w:rFonts w:ascii="Times New Roman" w:eastAsia="Arial" w:hAnsi="Times New Roman" w:cs="Times New Roman"/>
                <w:sz w:val="20"/>
                <w:szCs w:val="20"/>
              </w:rPr>
            </w:pPr>
            <w:r w:rsidRPr="002F2464">
              <w:rPr>
                <w:rFonts w:ascii="Times New Roman" w:eastAsia="Arial" w:hAnsi="Times New Roman" w:cs="Times New Roman"/>
                <w:w w:val="104"/>
                <w:sz w:val="20"/>
                <w:szCs w:val="20"/>
              </w:rPr>
              <w:t>Fatigue</w:t>
            </w:r>
          </w:p>
        </w:tc>
        <w:tc>
          <w:tcPr>
            <w:tcW w:w="735" w:type="pct"/>
          </w:tcPr>
          <w:p w14:paraId="189F1B8D" w14:textId="77777777" w:rsidR="00241BC5" w:rsidRPr="002F2464" w:rsidRDefault="00241BC5" w:rsidP="00241BC5">
            <w:pPr>
              <w:spacing w:before="23" w:after="0" w:line="240" w:lineRule="auto"/>
              <w:ind w:left="235" w:right="-20"/>
              <w:rPr>
                <w:rFonts w:ascii="Times New Roman" w:eastAsia="Arial" w:hAnsi="Times New Roman" w:cs="Times New Roman"/>
                <w:sz w:val="20"/>
                <w:szCs w:val="20"/>
              </w:rPr>
            </w:pPr>
            <w:r w:rsidRPr="002F2464">
              <w:rPr>
                <w:rFonts w:ascii="Times New Roman" w:eastAsia="Arial" w:hAnsi="Times New Roman" w:cs="Times New Roman"/>
                <w:sz w:val="20"/>
                <w:szCs w:val="20"/>
              </w:rPr>
              <w:t>55</w:t>
            </w:r>
            <w:r w:rsidRPr="002F2464">
              <w:rPr>
                <w:rFonts w:ascii="Times New Roman" w:eastAsia="Arial" w:hAnsi="Times New Roman" w:cs="Times New Roman"/>
                <w:spacing w:val="10"/>
                <w:sz w:val="20"/>
                <w:szCs w:val="20"/>
              </w:rPr>
              <w:t xml:space="preserve"> </w:t>
            </w:r>
            <w:r w:rsidRPr="002F2464">
              <w:rPr>
                <w:rFonts w:ascii="Times New Roman" w:eastAsia="Arial" w:hAnsi="Times New Roman" w:cs="Times New Roman"/>
                <w:w w:val="104"/>
                <w:sz w:val="20"/>
                <w:szCs w:val="20"/>
              </w:rPr>
              <w:t>(29.1)</w:t>
            </w:r>
          </w:p>
        </w:tc>
        <w:tc>
          <w:tcPr>
            <w:tcW w:w="734" w:type="pct"/>
          </w:tcPr>
          <w:p w14:paraId="2AF0B42F" w14:textId="77777777" w:rsidR="00241BC5" w:rsidRPr="002F2464" w:rsidRDefault="00241BC5" w:rsidP="00241BC5">
            <w:pPr>
              <w:spacing w:before="23" w:after="0" w:line="240" w:lineRule="auto"/>
              <w:ind w:left="364" w:right="-20"/>
              <w:rPr>
                <w:rFonts w:ascii="Times New Roman" w:eastAsia="Arial" w:hAnsi="Times New Roman" w:cs="Times New Roman"/>
                <w:sz w:val="20"/>
                <w:szCs w:val="20"/>
              </w:rPr>
            </w:pPr>
            <w:r w:rsidRPr="002F2464">
              <w:rPr>
                <w:rFonts w:ascii="Times New Roman" w:eastAsia="Arial" w:hAnsi="Times New Roman" w:cs="Times New Roman"/>
                <w:sz w:val="20"/>
                <w:szCs w:val="20"/>
              </w:rPr>
              <w:t>8</w:t>
            </w:r>
            <w:r w:rsidRPr="002F2464">
              <w:rPr>
                <w:rFonts w:ascii="Times New Roman" w:eastAsia="Arial" w:hAnsi="Times New Roman" w:cs="Times New Roman"/>
                <w:spacing w:val="6"/>
                <w:sz w:val="20"/>
                <w:szCs w:val="20"/>
              </w:rPr>
              <w:t xml:space="preserve"> </w:t>
            </w:r>
            <w:r w:rsidRPr="002F2464">
              <w:rPr>
                <w:rFonts w:ascii="Times New Roman" w:eastAsia="Arial" w:hAnsi="Times New Roman" w:cs="Times New Roman"/>
                <w:w w:val="104"/>
                <w:sz w:val="20"/>
                <w:szCs w:val="20"/>
              </w:rPr>
              <w:t>(4.2)</w:t>
            </w:r>
          </w:p>
        </w:tc>
        <w:tc>
          <w:tcPr>
            <w:tcW w:w="765" w:type="pct"/>
          </w:tcPr>
          <w:p w14:paraId="6F3D3F3F" w14:textId="77777777" w:rsidR="00241BC5" w:rsidRPr="002F2464" w:rsidRDefault="00241BC5" w:rsidP="00241BC5">
            <w:pPr>
              <w:spacing w:before="23" w:after="0" w:line="240" w:lineRule="auto"/>
              <w:ind w:left="285" w:right="-20"/>
              <w:rPr>
                <w:rFonts w:ascii="Times New Roman" w:eastAsia="Arial" w:hAnsi="Times New Roman" w:cs="Times New Roman"/>
                <w:sz w:val="20"/>
                <w:szCs w:val="20"/>
              </w:rPr>
            </w:pPr>
            <w:r w:rsidRPr="002F2464">
              <w:rPr>
                <w:rFonts w:ascii="Times New Roman" w:eastAsia="Arial" w:hAnsi="Times New Roman" w:cs="Times New Roman"/>
                <w:sz w:val="20"/>
                <w:szCs w:val="20"/>
              </w:rPr>
              <w:t>52</w:t>
            </w:r>
            <w:r w:rsidRPr="002F2464">
              <w:rPr>
                <w:rFonts w:ascii="Times New Roman" w:eastAsia="Arial" w:hAnsi="Times New Roman" w:cs="Times New Roman"/>
                <w:spacing w:val="10"/>
                <w:sz w:val="20"/>
                <w:szCs w:val="20"/>
              </w:rPr>
              <w:t xml:space="preserve"> </w:t>
            </w:r>
            <w:r w:rsidRPr="002F2464">
              <w:rPr>
                <w:rFonts w:ascii="Times New Roman" w:eastAsia="Arial" w:hAnsi="Times New Roman" w:cs="Times New Roman"/>
                <w:w w:val="104"/>
                <w:sz w:val="20"/>
                <w:szCs w:val="20"/>
              </w:rPr>
              <w:t>(29.7)</w:t>
            </w:r>
          </w:p>
        </w:tc>
        <w:tc>
          <w:tcPr>
            <w:tcW w:w="743" w:type="pct"/>
          </w:tcPr>
          <w:p w14:paraId="1BB03B5E" w14:textId="77777777" w:rsidR="00241BC5" w:rsidRPr="002F2464" w:rsidRDefault="00241BC5" w:rsidP="00241BC5">
            <w:pPr>
              <w:spacing w:before="23" w:after="0" w:line="240" w:lineRule="auto"/>
              <w:ind w:left="365" w:right="-20"/>
              <w:rPr>
                <w:rFonts w:ascii="Times New Roman" w:eastAsia="Arial" w:hAnsi="Times New Roman" w:cs="Times New Roman"/>
                <w:sz w:val="20"/>
                <w:szCs w:val="20"/>
              </w:rPr>
            </w:pPr>
            <w:r w:rsidRPr="002F2464">
              <w:rPr>
                <w:rFonts w:ascii="Times New Roman" w:eastAsia="Arial" w:hAnsi="Times New Roman" w:cs="Times New Roman"/>
                <w:sz w:val="20"/>
                <w:szCs w:val="20"/>
              </w:rPr>
              <w:t>5</w:t>
            </w:r>
            <w:r w:rsidRPr="002F2464">
              <w:rPr>
                <w:rFonts w:ascii="Times New Roman" w:eastAsia="Arial" w:hAnsi="Times New Roman" w:cs="Times New Roman"/>
                <w:spacing w:val="6"/>
                <w:sz w:val="20"/>
                <w:szCs w:val="20"/>
              </w:rPr>
              <w:t xml:space="preserve"> </w:t>
            </w:r>
            <w:r w:rsidRPr="002F2464">
              <w:rPr>
                <w:rFonts w:ascii="Times New Roman" w:eastAsia="Arial" w:hAnsi="Times New Roman" w:cs="Times New Roman"/>
                <w:w w:val="104"/>
                <w:sz w:val="20"/>
                <w:szCs w:val="20"/>
              </w:rPr>
              <w:t>(2.9)</w:t>
            </w:r>
          </w:p>
        </w:tc>
      </w:tr>
      <w:tr w:rsidR="00241BC5" w:rsidRPr="002F2464" w14:paraId="7CBA03D2" w14:textId="77777777" w:rsidTr="00FE4453">
        <w:trPr>
          <w:trHeight w:hRule="exact" w:val="272"/>
        </w:trPr>
        <w:tc>
          <w:tcPr>
            <w:tcW w:w="2023" w:type="pct"/>
          </w:tcPr>
          <w:p w14:paraId="4AC2EDE2" w14:textId="77777777" w:rsidR="00241BC5" w:rsidRPr="002F2464" w:rsidRDefault="00241BC5" w:rsidP="00241BC5">
            <w:pPr>
              <w:spacing w:before="23" w:after="0" w:line="240" w:lineRule="auto"/>
              <w:ind w:left="56" w:right="-20"/>
              <w:rPr>
                <w:rFonts w:ascii="Times New Roman" w:eastAsia="Arial" w:hAnsi="Times New Roman" w:cs="Times New Roman"/>
                <w:sz w:val="20"/>
                <w:szCs w:val="20"/>
              </w:rPr>
            </w:pPr>
            <w:r w:rsidRPr="002F2464">
              <w:rPr>
                <w:rFonts w:ascii="Times New Roman" w:eastAsia="Arial" w:hAnsi="Times New Roman" w:cs="Times New Roman"/>
                <w:sz w:val="20"/>
                <w:szCs w:val="20"/>
              </w:rPr>
              <w:t>Abdominal</w:t>
            </w:r>
            <w:r w:rsidRPr="002F2464">
              <w:rPr>
                <w:rFonts w:ascii="Times New Roman" w:eastAsia="Arial" w:hAnsi="Times New Roman" w:cs="Times New Roman"/>
                <w:spacing w:val="37"/>
                <w:sz w:val="20"/>
                <w:szCs w:val="20"/>
              </w:rPr>
              <w:t xml:space="preserve"> </w:t>
            </w:r>
            <w:r w:rsidRPr="002F2464">
              <w:rPr>
                <w:rFonts w:ascii="Times New Roman" w:eastAsia="Arial" w:hAnsi="Times New Roman" w:cs="Times New Roman"/>
                <w:w w:val="104"/>
                <w:sz w:val="20"/>
                <w:szCs w:val="20"/>
              </w:rPr>
              <w:t>Pain</w:t>
            </w:r>
          </w:p>
        </w:tc>
        <w:tc>
          <w:tcPr>
            <w:tcW w:w="735" w:type="pct"/>
          </w:tcPr>
          <w:p w14:paraId="332CDF07" w14:textId="77777777" w:rsidR="00241BC5" w:rsidRPr="002F2464" w:rsidRDefault="00241BC5" w:rsidP="00241BC5">
            <w:pPr>
              <w:spacing w:before="23" w:after="0" w:line="240" w:lineRule="auto"/>
              <w:ind w:left="235" w:right="-20"/>
              <w:rPr>
                <w:rFonts w:ascii="Times New Roman" w:eastAsia="Arial" w:hAnsi="Times New Roman" w:cs="Times New Roman"/>
                <w:sz w:val="20"/>
                <w:szCs w:val="20"/>
              </w:rPr>
            </w:pPr>
            <w:r w:rsidRPr="002F2464">
              <w:rPr>
                <w:rFonts w:ascii="Times New Roman" w:eastAsia="Arial" w:hAnsi="Times New Roman" w:cs="Times New Roman"/>
                <w:sz w:val="20"/>
                <w:szCs w:val="20"/>
              </w:rPr>
              <w:t>47</w:t>
            </w:r>
            <w:r w:rsidRPr="002F2464">
              <w:rPr>
                <w:rFonts w:ascii="Times New Roman" w:eastAsia="Arial" w:hAnsi="Times New Roman" w:cs="Times New Roman"/>
                <w:spacing w:val="10"/>
                <w:sz w:val="20"/>
                <w:szCs w:val="20"/>
              </w:rPr>
              <w:t xml:space="preserve"> </w:t>
            </w:r>
            <w:r w:rsidRPr="002F2464">
              <w:rPr>
                <w:rFonts w:ascii="Times New Roman" w:eastAsia="Arial" w:hAnsi="Times New Roman" w:cs="Times New Roman"/>
                <w:w w:val="104"/>
                <w:sz w:val="20"/>
                <w:szCs w:val="20"/>
              </w:rPr>
              <w:t>(24.9)</w:t>
            </w:r>
          </w:p>
        </w:tc>
        <w:tc>
          <w:tcPr>
            <w:tcW w:w="734" w:type="pct"/>
          </w:tcPr>
          <w:p w14:paraId="5B74E6E8" w14:textId="77777777" w:rsidR="00241BC5" w:rsidRPr="002F2464" w:rsidRDefault="00241BC5" w:rsidP="00241BC5">
            <w:pPr>
              <w:spacing w:before="23" w:after="0" w:line="240" w:lineRule="auto"/>
              <w:ind w:left="364" w:right="-20"/>
              <w:rPr>
                <w:rFonts w:ascii="Times New Roman" w:eastAsia="Arial" w:hAnsi="Times New Roman" w:cs="Times New Roman"/>
                <w:sz w:val="20"/>
                <w:szCs w:val="20"/>
              </w:rPr>
            </w:pPr>
            <w:r w:rsidRPr="002F2464">
              <w:rPr>
                <w:rFonts w:ascii="Times New Roman" w:eastAsia="Arial" w:hAnsi="Times New Roman" w:cs="Times New Roman"/>
                <w:sz w:val="20"/>
                <w:szCs w:val="20"/>
              </w:rPr>
              <w:t>4</w:t>
            </w:r>
            <w:r w:rsidRPr="002F2464">
              <w:rPr>
                <w:rFonts w:ascii="Times New Roman" w:eastAsia="Arial" w:hAnsi="Times New Roman" w:cs="Times New Roman"/>
                <w:spacing w:val="6"/>
                <w:sz w:val="20"/>
                <w:szCs w:val="20"/>
              </w:rPr>
              <w:t xml:space="preserve"> </w:t>
            </w:r>
            <w:r w:rsidRPr="002F2464">
              <w:rPr>
                <w:rFonts w:ascii="Times New Roman" w:eastAsia="Arial" w:hAnsi="Times New Roman" w:cs="Times New Roman"/>
                <w:w w:val="104"/>
                <w:sz w:val="20"/>
                <w:szCs w:val="20"/>
              </w:rPr>
              <w:t>(2.1)</w:t>
            </w:r>
          </w:p>
        </w:tc>
        <w:tc>
          <w:tcPr>
            <w:tcW w:w="765" w:type="pct"/>
          </w:tcPr>
          <w:p w14:paraId="2ECB4A8B" w14:textId="77777777" w:rsidR="00241BC5" w:rsidRPr="002F2464" w:rsidRDefault="00241BC5" w:rsidP="00241BC5">
            <w:pPr>
              <w:spacing w:before="23" w:after="0" w:line="240" w:lineRule="auto"/>
              <w:ind w:left="340" w:right="-20"/>
              <w:rPr>
                <w:rFonts w:ascii="Times New Roman" w:eastAsia="Arial" w:hAnsi="Times New Roman" w:cs="Times New Roman"/>
                <w:sz w:val="20"/>
                <w:szCs w:val="20"/>
              </w:rPr>
            </w:pPr>
            <w:r w:rsidRPr="002F2464">
              <w:rPr>
                <w:rFonts w:ascii="Times New Roman" w:eastAsia="Arial" w:hAnsi="Times New Roman" w:cs="Times New Roman"/>
                <w:sz w:val="20"/>
                <w:szCs w:val="20"/>
              </w:rPr>
              <w:t>13</w:t>
            </w:r>
            <w:r w:rsidRPr="002F2464">
              <w:rPr>
                <w:rFonts w:ascii="Times New Roman" w:eastAsia="Arial" w:hAnsi="Times New Roman" w:cs="Times New Roman"/>
                <w:spacing w:val="10"/>
                <w:sz w:val="20"/>
                <w:szCs w:val="20"/>
              </w:rPr>
              <w:t xml:space="preserve"> </w:t>
            </w:r>
            <w:r w:rsidRPr="002F2464">
              <w:rPr>
                <w:rFonts w:ascii="Times New Roman" w:eastAsia="Arial" w:hAnsi="Times New Roman" w:cs="Times New Roman"/>
                <w:w w:val="104"/>
                <w:sz w:val="20"/>
                <w:szCs w:val="20"/>
              </w:rPr>
              <w:t>(7.4)</w:t>
            </w:r>
          </w:p>
        </w:tc>
        <w:tc>
          <w:tcPr>
            <w:tcW w:w="743" w:type="pct"/>
          </w:tcPr>
          <w:p w14:paraId="47F77E6D" w14:textId="77777777" w:rsidR="00241BC5" w:rsidRPr="002F2464" w:rsidRDefault="00241BC5" w:rsidP="00241BC5">
            <w:pPr>
              <w:spacing w:before="23" w:after="0" w:line="240" w:lineRule="auto"/>
              <w:ind w:left="550" w:right="544"/>
              <w:jc w:val="center"/>
              <w:rPr>
                <w:rFonts w:ascii="Times New Roman" w:eastAsia="Arial" w:hAnsi="Times New Roman" w:cs="Times New Roman"/>
                <w:sz w:val="20"/>
                <w:szCs w:val="20"/>
              </w:rPr>
            </w:pPr>
            <w:r w:rsidRPr="002F2464">
              <w:rPr>
                <w:rFonts w:ascii="Times New Roman" w:eastAsia="Arial" w:hAnsi="Times New Roman" w:cs="Times New Roman"/>
                <w:w w:val="104"/>
                <w:sz w:val="20"/>
                <w:szCs w:val="20"/>
              </w:rPr>
              <w:t>0</w:t>
            </w:r>
          </w:p>
        </w:tc>
      </w:tr>
      <w:tr w:rsidR="00241BC5" w:rsidRPr="002F2464" w14:paraId="1168CC95" w14:textId="77777777" w:rsidTr="00FE4453">
        <w:trPr>
          <w:trHeight w:hRule="exact" w:val="272"/>
        </w:trPr>
        <w:tc>
          <w:tcPr>
            <w:tcW w:w="2023" w:type="pct"/>
          </w:tcPr>
          <w:p w14:paraId="07318288" w14:textId="77777777" w:rsidR="00241BC5" w:rsidRPr="002F2464" w:rsidRDefault="00241BC5" w:rsidP="00241BC5">
            <w:pPr>
              <w:spacing w:before="22" w:after="0" w:line="240" w:lineRule="auto"/>
              <w:ind w:left="56" w:right="-20"/>
              <w:rPr>
                <w:rFonts w:ascii="Times New Roman" w:eastAsia="Arial" w:hAnsi="Times New Roman" w:cs="Times New Roman"/>
                <w:sz w:val="20"/>
                <w:szCs w:val="20"/>
              </w:rPr>
            </w:pPr>
            <w:r w:rsidRPr="002F2464">
              <w:rPr>
                <w:rFonts w:ascii="Times New Roman" w:eastAsia="Arial" w:hAnsi="Times New Roman" w:cs="Times New Roman"/>
                <w:w w:val="104"/>
                <w:sz w:val="20"/>
                <w:szCs w:val="20"/>
              </w:rPr>
              <w:t>Cough</w:t>
            </w:r>
          </w:p>
        </w:tc>
        <w:tc>
          <w:tcPr>
            <w:tcW w:w="735" w:type="pct"/>
          </w:tcPr>
          <w:p w14:paraId="11695CF9" w14:textId="77777777" w:rsidR="00241BC5" w:rsidRPr="002F2464" w:rsidRDefault="00241BC5" w:rsidP="00241BC5">
            <w:pPr>
              <w:spacing w:before="22" w:after="0" w:line="240" w:lineRule="auto"/>
              <w:ind w:left="235" w:right="-20"/>
              <w:rPr>
                <w:rFonts w:ascii="Times New Roman" w:eastAsia="Arial" w:hAnsi="Times New Roman" w:cs="Times New Roman"/>
                <w:sz w:val="20"/>
                <w:szCs w:val="20"/>
              </w:rPr>
            </w:pPr>
            <w:r w:rsidRPr="002F2464">
              <w:rPr>
                <w:rFonts w:ascii="Times New Roman" w:eastAsia="Arial" w:hAnsi="Times New Roman" w:cs="Times New Roman"/>
                <w:sz w:val="20"/>
                <w:szCs w:val="20"/>
              </w:rPr>
              <w:t>46</w:t>
            </w:r>
            <w:r w:rsidRPr="002F2464">
              <w:rPr>
                <w:rFonts w:ascii="Times New Roman" w:eastAsia="Arial" w:hAnsi="Times New Roman" w:cs="Times New Roman"/>
                <w:spacing w:val="10"/>
                <w:sz w:val="20"/>
                <w:szCs w:val="20"/>
              </w:rPr>
              <w:t xml:space="preserve"> </w:t>
            </w:r>
            <w:r w:rsidRPr="002F2464">
              <w:rPr>
                <w:rFonts w:ascii="Times New Roman" w:eastAsia="Arial" w:hAnsi="Times New Roman" w:cs="Times New Roman"/>
                <w:w w:val="104"/>
                <w:sz w:val="20"/>
                <w:szCs w:val="20"/>
              </w:rPr>
              <w:t>(24.3)</w:t>
            </w:r>
          </w:p>
        </w:tc>
        <w:tc>
          <w:tcPr>
            <w:tcW w:w="734" w:type="pct"/>
          </w:tcPr>
          <w:p w14:paraId="12206D77" w14:textId="77777777" w:rsidR="00241BC5" w:rsidRPr="002F2464" w:rsidRDefault="00241BC5" w:rsidP="00241BC5">
            <w:pPr>
              <w:spacing w:before="22" w:after="0" w:line="240" w:lineRule="auto"/>
              <w:ind w:left="549" w:right="529"/>
              <w:jc w:val="center"/>
              <w:rPr>
                <w:rFonts w:ascii="Times New Roman" w:eastAsia="Arial" w:hAnsi="Times New Roman" w:cs="Times New Roman"/>
                <w:sz w:val="20"/>
                <w:szCs w:val="20"/>
              </w:rPr>
            </w:pPr>
            <w:r w:rsidRPr="002F2464">
              <w:rPr>
                <w:rFonts w:ascii="Times New Roman" w:eastAsia="Arial" w:hAnsi="Times New Roman" w:cs="Times New Roman"/>
                <w:w w:val="104"/>
                <w:sz w:val="20"/>
                <w:szCs w:val="20"/>
              </w:rPr>
              <w:t>0</w:t>
            </w:r>
          </w:p>
        </w:tc>
        <w:tc>
          <w:tcPr>
            <w:tcW w:w="765" w:type="pct"/>
          </w:tcPr>
          <w:p w14:paraId="011419C5" w14:textId="77777777" w:rsidR="00241BC5" w:rsidRPr="002F2464" w:rsidRDefault="00241BC5" w:rsidP="00241BC5">
            <w:pPr>
              <w:spacing w:before="22" w:after="0" w:line="240" w:lineRule="auto"/>
              <w:ind w:left="285" w:right="-20"/>
              <w:rPr>
                <w:rFonts w:ascii="Times New Roman" w:eastAsia="Arial" w:hAnsi="Times New Roman" w:cs="Times New Roman"/>
                <w:sz w:val="20"/>
                <w:szCs w:val="20"/>
              </w:rPr>
            </w:pPr>
            <w:r w:rsidRPr="002F2464">
              <w:rPr>
                <w:rFonts w:ascii="Times New Roman" w:eastAsia="Arial" w:hAnsi="Times New Roman" w:cs="Times New Roman"/>
                <w:sz w:val="20"/>
                <w:szCs w:val="20"/>
              </w:rPr>
              <w:t>28</w:t>
            </w:r>
            <w:r w:rsidRPr="002F2464">
              <w:rPr>
                <w:rFonts w:ascii="Times New Roman" w:eastAsia="Arial" w:hAnsi="Times New Roman" w:cs="Times New Roman"/>
                <w:spacing w:val="10"/>
                <w:sz w:val="20"/>
                <w:szCs w:val="20"/>
              </w:rPr>
              <w:t xml:space="preserve"> </w:t>
            </w:r>
            <w:r w:rsidRPr="002F2464">
              <w:rPr>
                <w:rFonts w:ascii="Times New Roman" w:eastAsia="Arial" w:hAnsi="Times New Roman" w:cs="Times New Roman"/>
                <w:w w:val="104"/>
                <w:sz w:val="20"/>
                <w:szCs w:val="20"/>
              </w:rPr>
              <w:t>(16.0)</w:t>
            </w:r>
          </w:p>
        </w:tc>
        <w:tc>
          <w:tcPr>
            <w:tcW w:w="743" w:type="pct"/>
          </w:tcPr>
          <w:p w14:paraId="7B2D3C22" w14:textId="77777777" w:rsidR="00241BC5" w:rsidRPr="002F2464" w:rsidRDefault="00241BC5" w:rsidP="00241BC5">
            <w:pPr>
              <w:spacing w:before="22" w:after="0" w:line="240" w:lineRule="auto"/>
              <w:ind w:left="550" w:right="544"/>
              <w:jc w:val="center"/>
              <w:rPr>
                <w:rFonts w:ascii="Times New Roman" w:eastAsia="Arial" w:hAnsi="Times New Roman" w:cs="Times New Roman"/>
                <w:sz w:val="20"/>
                <w:szCs w:val="20"/>
              </w:rPr>
            </w:pPr>
            <w:r w:rsidRPr="002F2464">
              <w:rPr>
                <w:rFonts w:ascii="Times New Roman" w:eastAsia="Arial" w:hAnsi="Times New Roman" w:cs="Times New Roman"/>
                <w:w w:val="104"/>
                <w:sz w:val="20"/>
                <w:szCs w:val="20"/>
              </w:rPr>
              <w:t>0</w:t>
            </w:r>
          </w:p>
        </w:tc>
      </w:tr>
      <w:tr w:rsidR="00241BC5" w:rsidRPr="002F2464" w14:paraId="7A850B2E" w14:textId="77777777" w:rsidTr="00FE4453">
        <w:trPr>
          <w:trHeight w:hRule="exact" w:val="273"/>
        </w:trPr>
        <w:tc>
          <w:tcPr>
            <w:tcW w:w="2023" w:type="pct"/>
          </w:tcPr>
          <w:p w14:paraId="7C7D2241" w14:textId="77777777" w:rsidR="00241BC5" w:rsidRPr="002F2464" w:rsidRDefault="00241BC5" w:rsidP="00241BC5">
            <w:pPr>
              <w:spacing w:before="23" w:after="0" w:line="240" w:lineRule="auto"/>
              <w:ind w:left="56" w:right="-20"/>
              <w:rPr>
                <w:rFonts w:ascii="Times New Roman" w:eastAsia="Arial" w:hAnsi="Times New Roman" w:cs="Times New Roman"/>
                <w:sz w:val="20"/>
                <w:szCs w:val="20"/>
              </w:rPr>
            </w:pPr>
            <w:r w:rsidRPr="002F2464">
              <w:rPr>
                <w:rFonts w:ascii="Times New Roman" w:eastAsia="Arial" w:hAnsi="Times New Roman" w:cs="Times New Roman"/>
                <w:spacing w:val="6"/>
                <w:sz w:val="20"/>
                <w:szCs w:val="20"/>
              </w:rPr>
              <w:t>W</w:t>
            </w:r>
            <w:r w:rsidRPr="002F2464">
              <w:rPr>
                <w:rFonts w:ascii="Times New Roman" w:eastAsia="Arial" w:hAnsi="Times New Roman" w:cs="Times New Roman"/>
                <w:sz w:val="20"/>
                <w:szCs w:val="20"/>
              </w:rPr>
              <w:t>e</w:t>
            </w:r>
            <w:r w:rsidRPr="002F2464">
              <w:rPr>
                <w:rFonts w:ascii="Times New Roman" w:eastAsia="Arial" w:hAnsi="Times New Roman" w:cs="Times New Roman"/>
                <w:spacing w:val="-1"/>
                <w:sz w:val="20"/>
                <w:szCs w:val="20"/>
              </w:rPr>
              <w:t>igh</w:t>
            </w:r>
            <w:r w:rsidRPr="002F2464">
              <w:rPr>
                <w:rFonts w:ascii="Times New Roman" w:eastAsia="Arial" w:hAnsi="Times New Roman" w:cs="Times New Roman"/>
                <w:sz w:val="20"/>
                <w:szCs w:val="20"/>
              </w:rPr>
              <w:t>t</w:t>
            </w:r>
            <w:r w:rsidRPr="002F2464">
              <w:rPr>
                <w:rFonts w:ascii="Times New Roman" w:eastAsia="Arial" w:hAnsi="Times New Roman" w:cs="Times New Roman"/>
                <w:spacing w:val="24"/>
                <w:sz w:val="20"/>
                <w:szCs w:val="20"/>
              </w:rPr>
              <w:t xml:space="preserve"> </w:t>
            </w:r>
            <w:r w:rsidRPr="002F2464">
              <w:rPr>
                <w:rFonts w:ascii="Times New Roman" w:eastAsia="Arial" w:hAnsi="Times New Roman" w:cs="Times New Roman"/>
                <w:w w:val="104"/>
                <w:sz w:val="20"/>
                <w:szCs w:val="20"/>
              </w:rPr>
              <w:t>Decreased</w:t>
            </w:r>
          </w:p>
        </w:tc>
        <w:tc>
          <w:tcPr>
            <w:tcW w:w="735" w:type="pct"/>
          </w:tcPr>
          <w:p w14:paraId="6798054E" w14:textId="77777777" w:rsidR="00241BC5" w:rsidRPr="002F2464" w:rsidRDefault="00241BC5" w:rsidP="00241BC5">
            <w:pPr>
              <w:spacing w:before="23" w:after="0" w:line="240" w:lineRule="auto"/>
              <w:ind w:left="235" w:right="-20"/>
              <w:rPr>
                <w:rFonts w:ascii="Times New Roman" w:eastAsia="Arial" w:hAnsi="Times New Roman" w:cs="Times New Roman"/>
                <w:sz w:val="20"/>
                <w:szCs w:val="20"/>
              </w:rPr>
            </w:pPr>
            <w:r w:rsidRPr="002F2464">
              <w:rPr>
                <w:rFonts w:ascii="Times New Roman" w:eastAsia="Arial" w:hAnsi="Times New Roman" w:cs="Times New Roman"/>
                <w:sz w:val="20"/>
                <w:szCs w:val="20"/>
              </w:rPr>
              <w:t>45</w:t>
            </w:r>
            <w:r w:rsidRPr="002F2464">
              <w:rPr>
                <w:rFonts w:ascii="Times New Roman" w:eastAsia="Arial" w:hAnsi="Times New Roman" w:cs="Times New Roman"/>
                <w:spacing w:val="10"/>
                <w:sz w:val="20"/>
                <w:szCs w:val="20"/>
              </w:rPr>
              <w:t xml:space="preserve"> </w:t>
            </w:r>
            <w:r w:rsidRPr="002F2464">
              <w:rPr>
                <w:rFonts w:ascii="Times New Roman" w:eastAsia="Arial" w:hAnsi="Times New Roman" w:cs="Times New Roman"/>
                <w:w w:val="104"/>
                <w:sz w:val="20"/>
                <w:szCs w:val="20"/>
              </w:rPr>
              <w:t>(23.8)</w:t>
            </w:r>
          </w:p>
        </w:tc>
        <w:tc>
          <w:tcPr>
            <w:tcW w:w="734" w:type="pct"/>
          </w:tcPr>
          <w:p w14:paraId="4E107E8A" w14:textId="77777777" w:rsidR="00241BC5" w:rsidRPr="002F2464" w:rsidRDefault="00241BC5" w:rsidP="00241BC5">
            <w:pPr>
              <w:spacing w:before="23" w:after="0" w:line="240" w:lineRule="auto"/>
              <w:ind w:left="364" w:right="-20"/>
              <w:rPr>
                <w:rFonts w:ascii="Times New Roman" w:eastAsia="Arial" w:hAnsi="Times New Roman" w:cs="Times New Roman"/>
                <w:sz w:val="20"/>
                <w:szCs w:val="20"/>
              </w:rPr>
            </w:pPr>
            <w:r w:rsidRPr="002F2464">
              <w:rPr>
                <w:rFonts w:ascii="Times New Roman" w:eastAsia="Arial" w:hAnsi="Times New Roman" w:cs="Times New Roman"/>
                <w:sz w:val="20"/>
                <w:szCs w:val="20"/>
              </w:rPr>
              <w:t>7</w:t>
            </w:r>
            <w:r w:rsidRPr="002F2464">
              <w:rPr>
                <w:rFonts w:ascii="Times New Roman" w:eastAsia="Arial" w:hAnsi="Times New Roman" w:cs="Times New Roman"/>
                <w:spacing w:val="6"/>
                <w:sz w:val="20"/>
                <w:szCs w:val="20"/>
              </w:rPr>
              <w:t xml:space="preserve"> </w:t>
            </w:r>
            <w:r w:rsidRPr="002F2464">
              <w:rPr>
                <w:rFonts w:ascii="Times New Roman" w:eastAsia="Arial" w:hAnsi="Times New Roman" w:cs="Times New Roman"/>
                <w:w w:val="104"/>
                <w:sz w:val="20"/>
                <w:szCs w:val="20"/>
              </w:rPr>
              <w:t>(3.7)</w:t>
            </w:r>
          </w:p>
        </w:tc>
        <w:tc>
          <w:tcPr>
            <w:tcW w:w="765" w:type="pct"/>
          </w:tcPr>
          <w:p w14:paraId="69D361FA" w14:textId="77777777" w:rsidR="00241BC5" w:rsidRPr="002F2464" w:rsidRDefault="00241BC5" w:rsidP="00241BC5">
            <w:pPr>
              <w:spacing w:before="23" w:after="0" w:line="240" w:lineRule="auto"/>
              <w:ind w:left="285" w:right="-20"/>
              <w:rPr>
                <w:rFonts w:ascii="Times New Roman" w:eastAsia="Arial" w:hAnsi="Times New Roman" w:cs="Times New Roman"/>
                <w:sz w:val="20"/>
                <w:szCs w:val="20"/>
              </w:rPr>
            </w:pPr>
            <w:r w:rsidRPr="002F2464">
              <w:rPr>
                <w:rFonts w:ascii="Times New Roman" w:eastAsia="Arial" w:hAnsi="Times New Roman" w:cs="Times New Roman"/>
                <w:sz w:val="20"/>
                <w:szCs w:val="20"/>
              </w:rPr>
              <w:t>26</w:t>
            </w:r>
            <w:r w:rsidRPr="002F2464">
              <w:rPr>
                <w:rFonts w:ascii="Times New Roman" w:eastAsia="Arial" w:hAnsi="Times New Roman" w:cs="Times New Roman"/>
                <w:spacing w:val="10"/>
                <w:sz w:val="20"/>
                <w:szCs w:val="20"/>
              </w:rPr>
              <w:t xml:space="preserve"> </w:t>
            </w:r>
            <w:r w:rsidRPr="002F2464">
              <w:rPr>
                <w:rFonts w:ascii="Times New Roman" w:eastAsia="Arial" w:hAnsi="Times New Roman" w:cs="Times New Roman"/>
                <w:w w:val="104"/>
                <w:sz w:val="20"/>
                <w:szCs w:val="20"/>
              </w:rPr>
              <w:t>(14.9)</w:t>
            </w:r>
          </w:p>
        </w:tc>
        <w:tc>
          <w:tcPr>
            <w:tcW w:w="743" w:type="pct"/>
          </w:tcPr>
          <w:p w14:paraId="6D629899" w14:textId="77777777" w:rsidR="00241BC5" w:rsidRPr="002F2464" w:rsidRDefault="00241BC5" w:rsidP="00241BC5">
            <w:pPr>
              <w:spacing w:before="23" w:after="0" w:line="240" w:lineRule="auto"/>
              <w:ind w:left="365" w:right="-20"/>
              <w:rPr>
                <w:rFonts w:ascii="Times New Roman" w:eastAsia="Arial" w:hAnsi="Times New Roman" w:cs="Times New Roman"/>
                <w:sz w:val="20"/>
                <w:szCs w:val="20"/>
              </w:rPr>
            </w:pPr>
            <w:r w:rsidRPr="002F2464">
              <w:rPr>
                <w:rFonts w:ascii="Times New Roman" w:eastAsia="Arial" w:hAnsi="Times New Roman" w:cs="Times New Roman"/>
                <w:sz w:val="20"/>
                <w:szCs w:val="20"/>
              </w:rPr>
              <w:t>1</w:t>
            </w:r>
            <w:r w:rsidRPr="002F2464">
              <w:rPr>
                <w:rFonts w:ascii="Times New Roman" w:eastAsia="Arial" w:hAnsi="Times New Roman" w:cs="Times New Roman"/>
                <w:spacing w:val="6"/>
                <w:sz w:val="20"/>
                <w:szCs w:val="20"/>
              </w:rPr>
              <w:t xml:space="preserve"> </w:t>
            </w:r>
            <w:r w:rsidRPr="002F2464">
              <w:rPr>
                <w:rFonts w:ascii="Times New Roman" w:eastAsia="Arial" w:hAnsi="Times New Roman" w:cs="Times New Roman"/>
                <w:w w:val="104"/>
                <w:sz w:val="20"/>
                <w:szCs w:val="20"/>
              </w:rPr>
              <w:t>(0.6)</w:t>
            </w:r>
          </w:p>
        </w:tc>
      </w:tr>
      <w:tr w:rsidR="00241BC5" w:rsidRPr="002F2464" w14:paraId="77CE6968" w14:textId="77777777" w:rsidTr="00FE4453">
        <w:trPr>
          <w:trHeight w:hRule="exact" w:val="273"/>
        </w:trPr>
        <w:tc>
          <w:tcPr>
            <w:tcW w:w="2023" w:type="pct"/>
          </w:tcPr>
          <w:p w14:paraId="5D0AEF9A" w14:textId="77777777" w:rsidR="00241BC5" w:rsidRPr="002F2464" w:rsidRDefault="00241BC5" w:rsidP="00241BC5">
            <w:pPr>
              <w:spacing w:before="23" w:after="0" w:line="240" w:lineRule="auto"/>
              <w:ind w:left="56" w:right="-20"/>
              <w:rPr>
                <w:rFonts w:ascii="Times New Roman" w:eastAsia="Arial" w:hAnsi="Times New Roman" w:cs="Times New Roman"/>
                <w:sz w:val="20"/>
                <w:szCs w:val="20"/>
              </w:rPr>
            </w:pPr>
            <w:r w:rsidRPr="002F2464">
              <w:rPr>
                <w:rFonts w:ascii="Times New Roman" w:eastAsia="Arial" w:hAnsi="Times New Roman" w:cs="Times New Roman"/>
                <w:sz w:val="20"/>
                <w:szCs w:val="20"/>
              </w:rPr>
              <w:t>Blood</w:t>
            </w:r>
            <w:r w:rsidRPr="002F2464">
              <w:rPr>
                <w:rFonts w:ascii="Times New Roman" w:eastAsia="Arial" w:hAnsi="Times New Roman" w:cs="Times New Roman"/>
                <w:spacing w:val="21"/>
                <w:sz w:val="20"/>
                <w:szCs w:val="20"/>
              </w:rPr>
              <w:t xml:space="preserve"> </w:t>
            </w:r>
            <w:r w:rsidRPr="002F2464">
              <w:rPr>
                <w:rFonts w:ascii="Times New Roman" w:eastAsia="Arial" w:hAnsi="Times New Roman" w:cs="Times New Roman"/>
                <w:sz w:val="20"/>
                <w:szCs w:val="20"/>
              </w:rPr>
              <w:t>Creatinine</w:t>
            </w:r>
            <w:r w:rsidRPr="002F2464">
              <w:rPr>
                <w:rFonts w:ascii="Times New Roman" w:eastAsia="Arial" w:hAnsi="Times New Roman" w:cs="Times New Roman"/>
                <w:spacing w:val="36"/>
                <w:sz w:val="20"/>
                <w:szCs w:val="20"/>
              </w:rPr>
              <w:t xml:space="preserve"> </w:t>
            </w:r>
            <w:r w:rsidRPr="002F2464">
              <w:rPr>
                <w:rFonts w:ascii="Times New Roman" w:eastAsia="Arial" w:hAnsi="Times New Roman" w:cs="Times New Roman"/>
                <w:w w:val="104"/>
                <w:sz w:val="20"/>
                <w:szCs w:val="20"/>
              </w:rPr>
              <w:t>Increased</w:t>
            </w:r>
          </w:p>
        </w:tc>
        <w:tc>
          <w:tcPr>
            <w:tcW w:w="735" w:type="pct"/>
          </w:tcPr>
          <w:p w14:paraId="0796C595" w14:textId="77777777" w:rsidR="00241BC5" w:rsidRPr="002F2464" w:rsidRDefault="00241BC5" w:rsidP="00241BC5">
            <w:pPr>
              <w:spacing w:before="23" w:after="0" w:line="240" w:lineRule="auto"/>
              <w:ind w:left="235" w:right="-20"/>
              <w:rPr>
                <w:rFonts w:ascii="Times New Roman" w:eastAsia="Arial" w:hAnsi="Times New Roman" w:cs="Times New Roman"/>
                <w:sz w:val="20"/>
                <w:szCs w:val="20"/>
              </w:rPr>
            </w:pPr>
            <w:r w:rsidRPr="002F2464">
              <w:rPr>
                <w:rFonts w:ascii="Times New Roman" w:eastAsia="Arial" w:hAnsi="Times New Roman" w:cs="Times New Roman"/>
                <w:sz w:val="20"/>
                <w:szCs w:val="20"/>
              </w:rPr>
              <w:t>42</w:t>
            </w:r>
            <w:r w:rsidRPr="002F2464">
              <w:rPr>
                <w:rFonts w:ascii="Times New Roman" w:eastAsia="Arial" w:hAnsi="Times New Roman" w:cs="Times New Roman"/>
                <w:spacing w:val="10"/>
                <w:sz w:val="20"/>
                <w:szCs w:val="20"/>
              </w:rPr>
              <w:t xml:space="preserve"> </w:t>
            </w:r>
            <w:r w:rsidRPr="002F2464">
              <w:rPr>
                <w:rFonts w:ascii="Times New Roman" w:eastAsia="Arial" w:hAnsi="Times New Roman" w:cs="Times New Roman"/>
                <w:w w:val="104"/>
                <w:sz w:val="20"/>
                <w:szCs w:val="20"/>
              </w:rPr>
              <w:t>(22.2)</w:t>
            </w:r>
          </w:p>
        </w:tc>
        <w:tc>
          <w:tcPr>
            <w:tcW w:w="734" w:type="pct"/>
          </w:tcPr>
          <w:p w14:paraId="3E26A86A" w14:textId="77777777" w:rsidR="00241BC5" w:rsidRPr="002F2464" w:rsidRDefault="00241BC5" w:rsidP="00241BC5">
            <w:pPr>
              <w:spacing w:before="23" w:after="0" w:line="240" w:lineRule="auto"/>
              <w:ind w:left="364" w:right="-20"/>
              <w:rPr>
                <w:rFonts w:ascii="Times New Roman" w:eastAsia="Arial" w:hAnsi="Times New Roman" w:cs="Times New Roman"/>
                <w:sz w:val="20"/>
                <w:szCs w:val="20"/>
              </w:rPr>
            </w:pPr>
            <w:r w:rsidRPr="002F2464">
              <w:rPr>
                <w:rFonts w:ascii="Times New Roman" w:eastAsia="Arial" w:hAnsi="Times New Roman" w:cs="Times New Roman"/>
                <w:sz w:val="20"/>
                <w:szCs w:val="20"/>
              </w:rPr>
              <w:t>4</w:t>
            </w:r>
            <w:r w:rsidRPr="002F2464">
              <w:rPr>
                <w:rFonts w:ascii="Times New Roman" w:eastAsia="Arial" w:hAnsi="Times New Roman" w:cs="Times New Roman"/>
                <w:spacing w:val="6"/>
                <w:sz w:val="20"/>
                <w:szCs w:val="20"/>
              </w:rPr>
              <w:t xml:space="preserve"> </w:t>
            </w:r>
            <w:r w:rsidRPr="002F2464">
              <w:rPr>
                <w:rFonts w:ascii="Times New Roman" w:eastAsia="Arial" w:hAnsi="Times New Roman" w:cs="Times New Roman"/>
                <w:w w:val="104"/>
                <w:sz w:val="20"/>
                <w:szCs w:val="20"/>
              </w:rPr>
              <w:t>(2.1)</w:t>
            </w:r>
          </w:p>
        </w:tc>
        <w:tc>
          <w:tcPr>
            <w:tcW w:w="765" w:type="pct"/>
          </w:tcPr>
          <w:p w14:paraId="6C17C8B1" w14:textId="77777777" w:rsidR="00241BC5" w:rsidRPr="002F2464" w:rsidRDefault="00241BC5" w:rsidP="00241BC5">
            <w:pPr>
              <w:spacing w:before="23" w:after="0" w:line="240" w:lineRule="auto"/>
              <w:ind w:left="340" w:right="-20"/>
              <w:rPr>
                <w:rFonts w:ascii="Times New Roman" w:eastAsia="Arial" w:hAnsi="Times New Roman" w:cs="Times New Roman"/>
                <w:sz w:val="20"/>
                <w:szCs w:val="20"/>
              </w:rPr>
            </w:pPr>
            <w:r w:rsidRPr="002F2464">
              <w:rPr>
                <w:rFonts w:ascii="Times New Roman" w:eastAsia="Arial" w:hAnsi="Times New Roman" w:cs="Times New Roman"/>
                <w:sz w:val="20"/>
                <w:szCs w:val="20"/>
              </w:rPr>
              <w:t>17</w:t>
            </w:r>
            <w:r w:rsidRPr="002F2464">
              <w:rPr>
                <w:rFonts w:ascii="Times New Roman" w:eastAsia="Arial" w:hAnsi="Times New Roman" w:cs="Times New Roman"/>
                <w:spacing w:val="10"/>
                <w:sz w:val="20"/>
                <w:szCs w:val="20"/>
              </w:rPr>
              <w:t xml:space="preserve"> </w:t>
            </w:r>
            <w:r w:rsidRPr="002F2464">
              <w:rPr>
                <w:rFonts w:ascii="Times New Roman" w:eastAsia="Arial" w:hAnsi="Times New Roman" w:cs="Times New Roman"/>
                <w:w w:val="104"/>
                <w:sz w:val="20"/>
                <w:szCs w:val="20"/>
              </w:rPr>
              <w:t>(9.7)</w:t>
            </w:r>
          </w:p>
        </w:tc>
        <w:tc>
          <w:tcPr>
            <w:tcW w:w="743" w:type="pct"/>
          </w:tcPr>
          <w:p w14:paraId="677B1480" w14:textId="77777777" w:rsidR="00241BC5" w:rsidRPr="002F2464" w:rsidRDefault="00241BC5" w:rsidP="00241BC5">
            <w:pPr>
              <w:spacing w:before="23" w:after="0" w:line="240" w:lineRule="auto"/>
              <w:ind w:left="550" w:right="544"/>
              <w:jc w:val="center"/>
              <w:rPr>
                <w:rFonts w:ascii="Times New Roman" w:eastAsia="Arial" w:hAnsi="Times New Roman" w:cs="Times New Roman"/>
                <w:sz w:val="20"/>
                <w:szCs w:val="20"/>
              </w:rPr>
            </w:pPr>
            <w:r w:rsidRPr="002F2464">
              <w:rPr>
                <w:rFonts w:ascii="Times New Roman" w:eastAsia="Arial" w:hAnsi="Times New Roman" w:cs="Times New Roman"/>
                <w:w w:val="104"/>
                <w:sz w:val="20"/>
                <w:szCs w:val="20"/>
              </w:rPr>
              <w:t>0</w:t>
            </w:r>
          </w:p>
        </w:tc>
      </w:tr>
      <w:tr w:rsidR="00241BC5" w:rsidRPr="002F2464" w14:paraId="6F73EB30" w14:textId="77777777" w:rsidTr="00FE4453">
        <w:trPr>
          <w:trHeight w:hRule="exact" w:val="273"/>
        </w:trPr>
        <w:tc>
          <w:tcPr>
            <w:tcW w:w="2023" w:type="pct"/>
          </w:tcPr>
          <w:p w14:paraId="44AEC519" w14:textId="77777777" w:rsidR="00241BC5" w:rsidRPr="002F2464" w:rsidRDefault="00241BC5" w:rsidP="00241BC5">
            <w:pPr>
              <w:spacing w:before="23" w:after="0" w:line="240" w:lineRule="auto"/>
              <w:ind w:left="56" w:right="-20"/>
              <w:rPr>
                <w:rFonts w:ascii="Times New Roman" w:eastAsia="Arial" w:hAnsi="Times New Roman" w:cs="Times New Roman"/>
                <w:sz w:val="20"/>
                <w:szCs w:val="20"/>
              </w:rPr>
            </w:pPr>
            <w:r w:rsidRPr="002F2464">
              <w:rPr>
                <w:rFonts w:ascii="Times New Roman" w:eastAsia="Arial" w:hAnsi="Times New Roman" w:cs="Times New Roman"/>
                <w:sz w:val="20"/>
                <w:szCs w:val="20"/>
              </w:rPr>
              <w:t>Abdominal</w:t>
            </w:r>
            <w:r w:rsidRPr="002F2464">
              <w:rPr>
                <w:rFonts w:ascii="Times New Roman" w:eastAsia="Arial" w:hAnsi="Times New Roman" w:cs="Times New Roman"/>
                <w:spacing w:val="37"/>
                <w:sz w:val="20"/>
                <w:szCs w:val="20"/>
              </w:rPr>
              <w:t xml:space="preserve"> </w:t>
            </w:r>
            <w:r w:rsidRPr="002F2464">
              <w:rPr>
                <w:rFonts w:ascii="Times New Roman" w:eastAsia="Arial" w:hAnsi="Times New Roman" w:cs="Times New Roman"/>
                <w:sz w:val="20"/>
                <w:szCs w:val="20"/>
              </w:rPr>
              <w:t>Pain</w:t>
            </w:r>
            <w:r w:rsidRPr="002F2464">
              <w:rPr>
                <w:rFonts w:ascii="Times New Roman" w:eastAsia="Arial" w:hAnsi="Times New Roman" w:cs="Times New Roman"/>
                <w:spacing w:val="17"/>
                <w:sz w:val="20"/>
                <w:szCs w:val="20"/>
              </w:rPr>
              <w:t xml:space="preserve"> </w:t>
            </w:r>
            <w:r w:rsidRPr="002F2464">
              <w:rPr>
                <w:rFonts w:ascii="Times New Roman" w:eastAsia="Arial" w:hAnsi="Times New Roman" w:cs="Times New Roman"/>
                <w:w w:val="104"/>
                <w:sz w:val="20"/>
                <w:szCs w:val="20"/>
              </w:rPr>
              <w:t>Upper</w:t>
            </w:r>
          </w:p>
        </w:tc>
        <w:tc>
          <w:tcPr>
            <w:tcW w:w="735" w:type="pct"/>
          </w:tcPr>
          <w:p w14:paraId="7FCC35E8" w14:textId="77777777" w:rsidR="00241BC5" w:rsidRPr="002F2464" w:rsidRDefault="00241BC5" w:rsidP="00241BC5">
            <w:pPr>
              <w:spacing w:before="23" w:after="0" w:line="240" w:lineRule="auto"/>
              <w:ind w:left="235" w:right="-20"/>
              <w:rPr>
                <w:rFonts w:ascii="Times New Roman" w:eastAsia="Arial" w:hAnsi="Times New Roman" w:cs="Times New Roman"/>
                <w:sz w:val="20"/>
                <w:szCs w:val="20"/>
              </w:rPr>
            </w:pPr>
            <w:r w:rsidRPr="002F2464">
              <w:rPr>
                <w:rFonts w:ascii="Times New Roman" w:eastAsia="Arial" w:hAnsi="Times New Roman" w:cs="Times New Roman"/>
                <w:sz w:val="20"/>
                <w:szCs w:val="20"/>
              </w:rPr>
              <w:t>39</w:t>
            </w:r>
            <w:r w:rsidRPr="002F2464">
              <w:rPr>
                <w:rFonts w:ascii="Times New Roman" w:eastAsia="Arial" w:hAnsi="Times New Roman" w:cs="Times New Roman"/>
                <w:spacing w:val="10"/>
                <w:sz w:val="20"/>
                <w:szCs w:val="20"/>
              </w:rPr>
              <w:t xml:space="preserve"> </w:t>
            </w:r>
            <w:r w:rsidRPr="002F2464">
              <w:rPr>
                <w:rFonts w:ascii="Times New Roman" w:eastAsia="Arial" w:hAnsi="Times New Roman" w:cs="Times New Roman"/>
                <w:w w:val="104"/>
                <w:sz w:val="20"/>
                <w:szCs w:val="20"/>
              </w:rPr>
              <w:t>(20.6)</w:t>
            </w:r>
          </w:p>
        </w:tc>
        <w:tc>
          <w:tcPr>
            <w:tcW w:w="734" w:type="pct"/>
          </w:tcPr>
          <w:p w14:paraId="583CFFB7" w14:textId="77777777" w:rsidR="00241BC5" w:rsidRPr="002F2464" w:rsidRDefault="00241BC5" w:rsidP="00241BC5">
            <w:pPr>
              <w:spacing w:before="23" w:after="0" w:line="240" w:lineRule="auto"/>
              <w:ind w:left="364" w:right="-20"/>
              <w:rPr>
                <w:rFonts w:ascii="Times New Roman" w:eastAsia="Arial" w:hAnsi="Times New Roman" w:cs="Times New Roman"/>
                <w:sz w:val="20"/>
                <w:szCs w:val="20"/>
              </w:rPr>
            </w:pPr>
            <w:r w:rsidRPr="002F2464">
              <w:rPr>
                <w:rFonts w:ascii="Times New Roman" w:eastAsia="Arial" w:hAnsi="Times New Roman" w:cs="Times New Roman"/>
                <w:sz w:val="20"/>
                <w:szCs w:val="20"/>
              </w:rPr>
              <w:t>3</w:t>
            </w:r>
            <w:r w:rsidRPr="002F2464">
              <w:rPr>
                <w:rFonts w:ascii="Times New Roman" w:eastAsia="Arial" w:hAnsi="Times New Roman" w:cs="Times New Roman"/>
                <w:spacing w:val="6"/>
                <w:sz w:val="20"/>
                <w:szCs w:val="20"/>
              </w:rPr>
              <w:t xml:space="preserve"> </w:t>
            </w:r>
            <w:r w:rsidRPr="002F2464">
              <w:rPr>
                <w:rFonts w:ascii="Times New Roman" w:eastAsia="Arial" w:hAnsi="Times New Roman" w:cs="Times New Roman"/>
                <w:w w:val="104"/>
                <w:sz w:val="20"/>
                <w:szCs w:val="20"/>
              </w:rPr>
              <w:t>(1.6)</w:t>
            </w:r>
          </w:p>
        </w:tc>
        <w:tc>
          <w:tcPr>
            <w:tcW w:w="765" w:type="pct"/>
          </w:tcPr>
          <w:p w14:paraId="372AE1D4" w14:textId="77777777" w:rsidR="00241BC5" w:rsidRPr="002F2464" w:rsidRDefault="00241BC5" w:rsidP="00241BC5">
            <w:pPr>
              <w:spacing w:before="23" w:after="0" w:line="240" w:lineRule="auto"/>
              <w:ind w:left="340" w:right="-20"/>
              <w:rPr>
                <w:rFonts w:ascii="Times New Roman" w:eastAsia="Arial" w:hAnsi="Times New Roman" w:cs="Times New Roman"/>
                <w:sz w:val="20"/>
                <w:szCs w:val="20"/>
              </w:rPr>
            </w:pPr>
            <w:r w:rsidRPr="002F2464">
              <w:rPr>
                <w:rFonts w:ascii="Times New Roman" w:eastAsia="Arial" w:hAnsi="Times New Roman" w:cs="Times New Roman"/>
                <w:sz w:val="20"/>
                <w:szCs w:val="20"/>
              </w:rPr>
              <w:t>10</w:t>
            </w:r>
            <w:r w:rsidRPr="002F2464">
              <w:rPr>
                <w:rFonts w:ascii="Times New Roman" w:eastAsia="Arial" w:hAnsi="Times New Roman" w:cs="Times New Roman"/>
                <w:spacing w:val="10"/>
                <w:sz w:val="20"/>
                <w:szCs w:val="20"/>
              </w:rPr>
              <w:t xml:space="preserve"> </w:t>
            </w:r>
            <w:r w:rsidRPr="002F2464">
              <w:rPr>
                <w:rFonts w:ascii="Times New Roman" w:eastAsia="Arial" w:hAnsi="Times New Roman" w:cs="Times New Roman"/>
                <w:w w:val="104"/>
                <w:sz w:val="20"/>
                <w:szCs w:val="20"/>
              </w:rPr>
              <w:t>(5.7)</w:t>
            </w:r>
          </w:p>
        </w:tc>
        <w:tc>
          <w:tcPr>
            <w:tcW w:w="743" w:type="pct"/>
          </w:tcPr>
          <w:p w14:paraId="03264D66" w14:textId="77777777" w:rsidR="00241BC5" w:rsidRPr="002F2464" w:rsidRDefault="00241BC5" w:rsidP="00241BC5">
            <w:pPr>
              <w:spacing w:before="23" w:after="0" w:line="240" w:lineRule="auto"/>
              <w:ind w:left="550" w:right="544"/>
              <w:jc w:val="center"/>
              <w:rPr>
                <w:rFonts w:ascii="Times New Roman" w:eastAsia="Arial" w:hAnsi="Times New Roman" w:cs="Times New Roman"/>
                <w:sz w:val="20"/>
                <w:szCs w:val="20"/>
              </w:rPr>
            </w:pPr>
            <w:r w:rsidRPr="002F2464">
              <w:rPr>
                <w:rFonts w:ascii="Times New Roman" w:eastAsia="Arial" w:hAnsi="Times New Roman" w:cs="Times New Roman"/>
                <w:w w:val="104"/>
                <w:sz w:val="20"/>
                <w:szCs w:val="20"/>
              </w:rPr>
              <w:t>0</w:t>
            </w:r>
          </w:p>
        </w:tc>
      </w:tr>
      <w:tr w:rsidR="00241BC5" w:rsidRPr="002F2464" w14:paraId="55A00ADD" w14:textId="77777777" w:rsidTr="00FE4453">
        <w:trPr>
          <w:trHeight w:hRule="exact" w:val="273"/>
        </w:trPr>
        <w:tc>
          <w:tcPr>
            <w:tcW w:w="2023" w:type="pct"/>
          </w:tcPr>
          <w:p w14:paraId="4D1285ED" w14:textId="77777777" w:rsidR="00241BC5" w:rsidRPr="002F2464" w:rsidRDefault="00241BC5" w:rsidP="00241BC5">
            <w:pPr>
              <w:spacing w:before="23" w:after="0" w:line="240" w:lineRule="auto"/>
              <w:ind w:left="56" w:right="-20"/>
              <w:rPr>
                <w:rFonts w:ascii="Times New Roman" w:eastAsia="Arial" w:hAnsi="Times New Roman" w:cs="Times New Roman"/>
                <w:sz w:val="20"/>
                <w:szCs w:val="20"/>
              </w:rPr>
            </w:pPr>
            <w:r w:rsidRPr="002F2464">
              <w:rPr>
                <w:rFonts w:ascii="Times New Roman" w:eastAsia="Arial" w:hAnsi="Times New Roman" w:cs="Times New Roman"/>
                <w:sz w:val="20"/>
                <w:szCs w:val="20"/>
              </w:rPr>
              <w:t>Non</w:t>
            </w:r>
            <w:r w:rsidRPr="002F2464">
              <w:rPr>
                <w:rFonts w:ascii="Times New Roman" w:eastAsia="Arial" w:hAnsi="Times New Roman" w:cs="Times New Roman"/>
                <w:spacing w:val="1"/>
                <w:sz w:val="20"/>
                <w:szCs w:val="20"/>
              </w:rPr>
              <w:t>-</w:t>
            </w:r>
            <w:r w:rsidRPr="002F2464">
              <w:rPr>
                <w:rFonts w:ascii="Times New Roman" w:eastAsia="Arial" w:hAnsi="Times New Roman" w:cs="Times New Roman"/>
                <w:sz w:val="20"/>
                <w:szCs w:val="20"/>
              </w:rPr>
              <w:t>Cardiac</w:t>
            </w:r>
            <w:r w:rsidRPr="002F2464">
              <w:rPr>
                <w:rFonts w:ascii="Times New Roman" w:eastAsia="Arial" w:hAnsi="Times New Roman" w:cs="Times New Roman"/>
                <w:spacing w:val="43"/>
                <w:sz w:val="20"/>
                <w:szCs w:val="20"/>
              </w:rPr>
              <w:t xml:space="preserve"> </w:t>
            </w:r>
            <w:r w:rsidRPr="002F2464">
              <w:rPr>
                <w:rFonts w:ascii="Times New Roman" w:eastAsia="Arial" w:hAnsi="Times New Roman" w:cs="Times New Roman"/>
                <w:sz w:val="20"/>
                <w:szCs w:val="20"/>
              </w:rPr>
              <w:t>Chest</w:t>
            </w:r>
            <w:r w:rsidRPr="002F2464">
              <w:rPr>
                <w:rFonts w:ascii="Times New Roman" w:eastAsia="Arial" w:hAnsi="Times New Roman" w:cs="Times New Roman"/>
                <w:spacing w:val="22"/>
                <w:sz w:val="20"/>
                <w:szCs w:val="20"/>
              </w:rPr>
              <w:t xml:space="preserve"> </w:t>
            </w:r>
            <w:r w:rsidRPr="002F2464">
              <w:rPr>
                <w:rFonts w:ascii="Times New Roman" w:eastAsia="Arial" w:hAnsi="Times New Roman" w:cs="Times New Roman"/>
                <w:w w:val="104"/>
                <w:sz w:val="20"/>
                <w:szCs w:val="20"/>
              </w:rPr>
              <w:t>Pain</w:t>
            </w:r>
          </w:p>
        </w:tc>
        <w:tc>
          <w:tcPr>
            <w:tcW w:w="735" w:type="pct"/>
          </w:tcPr>
          <w:p w14:paraId="5AA8BED2" w14:textId="77777777" w:rsidR="00241BC5" w:rsidRPr="002F2464" w:rsidRDefault="00241BC5" w:rsidP="00241BC5">
            <w:pPr>
              <w:spacing w:before="23" w:after="0" w:line="240" w:lineRule="auto"/>
              <w:ind w:left="235" w:right="-20"/>
              <w:rPr>
                <w:rFonts w:ascii="Times New Roman" w:eastAsia="Arial" w:hAnsi="Times New Roman" w:cs="Times New Roman"/>
                <w:sz w:val="20"/>
                <w:szCs w:val="20"/>
              </w:rPr>
            </w:pPr>
            <w:r w:rsidRPr="002F2464">
              <w:rPr>
                <w:rFonts w:ascii="Times New Roman" w:eastAsia="Arial" w:hAnsi="Times New Roman" w:cs="Times New Roman"/>
                <w:sz w:val="20"/>
                <w:szCs w:val="20"/>
              </w:rPr>
              <w:t>38</w:t>
            </w:r>
            <w:r w:rsidRPr="002F2464">
              <w:rPr>
                <w:rFonts w:ascii="Times New Roman" w:eastAsia="Arial" w:hAnsi="Times New Roman" w:cs="Times New Roman"/>
                <w:spacing w:val="10"/>
                <w:sz w:val="20"/>
                <w:szCs w:val="20"/>
              </w:rPr>
              <w:t xml:space="preserve"> </w:t>
            </w:r>
            <w:r w:rsidRPr="002F2464">
              <w:rPr>
                <w:rFonts w:ascii="Times New Roman" w:eastAsia="Arial" w:hAnsi="Times New Roman" w:cs="Times New Roman"/>
                <w:w w:val="104"/>
                <w:sz w:val="20"/>
                <w:szCs w:val="20"/>
              </w:rPr>
              <w:t>(20.1)</w:t>
            </w:r>
          </w:p>
        </w:tc>
        <w:tc>
          <w:tcPr>
            <w:tcW w:w="734" w:type="pct"/>
          </w:tcPr>
          <w:p w14:paraId="16AD6372" w14:textId="77777777" w:rsidR="00241BC5" w:rsidRPr="002F2464" w:rsidRDefault="00241BC5" w:rsidP="00241BC5">
            <w:pPr>
              <w:spacing w:before="23" w:after="0" w:line="240" w:lineRule="auto"/>
              <w:ind w:left="364" w:right="-20"/>
              <w:rPr>
                <w:rFonts w:ascii="Times New Roman" w:eastAsia="Arial" w:hAnsi="Times New Roman" w:cs="Times New Roman"/>
                <w:sz w:val="20"/>
                <w:szCs w:val="20"/>
              </w:rPr>
            </w:pPr>
            <w:r w:rsidRPr="002F2464">
              <w:rPr>
                <w:rFonts w:ascii="Times New Roman" w:eastAsia="Arial" w:hAnsi="Times New Roman" w:cs="Times New Roman"/>
                <w:sz w:val="20"/>
                <w:szCs w:val="20"/>
              </w:rPr>
              <w:t>2</w:t>
            </w:r>
            <w:r w:rsidRPr="002F2464">
              <w:rPr>
                <w:rFonts w:ascii="Times New Roman" w:eastAsia="Arial" w:hAnsi="Times New Roman" w:cs="Times New Roman"/>
                <w:spacing w:val="6"/>
                <w:sz w:val="20"/>
                <w:szCs w:val="20"/>
              </w:rPr>
              <w:t xml:space="preserve"> </w:t>
            </w:r>
            <w:r w:rsidRPr="002F2464">
              <w:rPr>
                <w:rFonts w:ascii="Times New Roman" w:eastAsia="Arial" w:hAnsi="Times New Roman" w:cs="Times New Roman"/>
                <w:w w:val="104"/>
                <w:sz w:val="20"/>
                <w:szCs w:val="20"/>
              </w:rPr>
              <w:t>(1.1)</w:t>
            </w:r>
          </w:p>
        </w:tc>
        <w:tc>
          <w:tcPr>
            <w:tcW w:w="765" w:type="pct"/>
          </w:tcPr>
          <w:p w14:paraId="14CCC823" w14:textId="77777777" w:rsidR="00241BC5" w:rsidRPr="002F2464" w:rsidRDefault="00241BC5" w:rsidP="00241BC5">
            <w:pPr>
              <w:spacing w:before="23" w:after="0" w:line="240" w:lineRule="auto"/>
              <w:ind w:left="340" w:right="-20"/>
              <w:rPr>
                <w:rFonts w:ascii="Times New Roman" w:eastAsia="Arial" w:hAnsi="Times New Roman" w:cs="Times New Roman"/>
                <w:sz w:val="20"/>
                <w:szCs w:val="20"/>
              </w:rPr>
            </w:pPr>
            <w:r w:rsidRPr="002F2464">
              <w:rPr>
                <w:rFonts w:ascii="Times New Roman" w:eastAsia="Arial" w:hAnsi="Times New Roman" w:cs="Times New Roman"/>
                <w:sz w:val="20"/>
                <w:szCs w:val="20"/>
              </w:rPr>
              <w:t>17</w:t>
            </w:r>
            <w:r w:rsidRPr="002F2464">
              <w:rPr>
                <w:rFonts w:ascii="Times New Roman" w:eastAsia="Arial" w:hAnsi="Times New Roman" w:cs="Times New Roman"/>
                <w:spacing w:val="10"/>
                <w:sz w:val="20"/>
                <w:szCs w:val="20"/>
              </w:rPr>
              <w:t xml:space="preserve"> </w:t>
            </w:r>
            <w:r w:rsidRPr="002F2464">
              <w:rPr>
                <w:rFonts w:ascii="Times New Roman" w:eastAsia="Arial" w:hAnsi="Times New Roman" w:cs="Times New Roman"/>
                <w:w w:val="104"/>
                <w:sz w:val="20"/>
                <w:szCs w:val="20"/>
              </w:rPr>
              <w:t>(9.7)</w:t>
            </w:r>
          </w:p>
        </w:tc>
        <w:tc>
          <w:tcPr>
            <w:tcW w:w="743" w:type="pct"/>
          </w:tcPr>
          <w:p w14:paraId="0F269147" w14:textId="77777777" w:rsidR="00241BC5" w:rsidRPr="002F2464" w:rsidRDefault="00241BC5" w:rsidP="00241BC5">
            <w:pPr>
              <w:spacing w:before="23" w:after="0" w:line="240" w:lineRule="auto"/>
              <w:ind w:left="365" w:right="-20"/>
              <w:rPr>
                <w:rFonts w:ascii="Times New Roman" w:eastAsia="Arial" w:hAnsi="Times New Roman" w:cs="Times New Roman"/>
                <w:sz w:val="20"/>
                <w:szCs w:val="20"/>
              </w:rPr>
            </w:pPr>
            <w:r w:rsidRPr="002F2464">
              <w:rPr>
                <w:rFonts w:ascii="Times New Roman" w:eastAsia="Arial" w:hAnsi="Times New Roman" w:cs="Times New Roman"/>
                <w:sz w:val="20"/>
                <w:szCs w:val="20"/>
              </w:rPr>
              <w:t>1</w:t>
            </w:r>
            <w:r w:rsidRPr="002F2464">
              <w:rPr>
                <w:rFonts w:ascii="Times New Roman" w:eastAsia="Arial" w:hAnsi="Times New Roman" w:cs="Times New Roman"/>
                <w:spacing w:val="6"/>
                <w:sz w:val="20"/>
                <w:szCs w:val="20"/>
              </w:rPr>
              <w:t xml:space="preserve"> </w:t>
            </w:r>
            <w:r w:rsidRPr="002F2464">
              <w:rPr>
                <w:rFonts w:ascii="Times New Roman" w:eastAsia="Arial" w:hAnsi="Times New Roman" w:cs="Times New Roman"/>
                <w:w w:val="104"/>
                <w:sz w:val="20"/>
                <w:szCs w:val="20"/>
              </w:rPr>
              <w:t>(0.6)</w:t>
            </w:r>
          </w:p>
        </w:tc>
      </w:tr>
      <w:tr w:rsidR="00241BC5" w:rsidRPr="002F2464" w14:paraId="1232E0C8" w14:textId="77777777" w:rsidTr="00FE4453">
        <w:trPr>
          <w:trHeight w:hRule="exact" w:val="272"/>
        </w:trPr>
        <w:tc>
          <w:tcPr>
            <w:tcW w:w="2023" w:type="pct"/>
          </w:tcPr>
          <w:p w14:paraId="77CD915B" w14:textId="77777777" w:rsidR="00241BC5" w:rsidRPr="002F2464" w:rsidRDefault="00241BC5" w:rsidP="00241BC5">
            <w:pPr>
              <w:spacing w:before="23" w:after="0" w:line="240" w:lineRule="auto"/>
              <w:ind w:left="56" w:right="-20"/>
              <w:rPr>
                <w:rFonts w:ascii="Times New Roman" w:eastAsia="Arial" w:hAnsi="Times New Roman" w:cs="Times New Roman"/>
                <w:sz w:val="20"/>
                <w:szCs w:val="20"/>
              </w:rPr>
            </w:pPr>
            <w:r w:rsidRPr="002F2464">
              <w:rPr>
                <w:rFonts w:ascii="Times New Roman" w:eastAsia="Arial" w:hAnsi="Times New Roman" w:cs="Times New Roman"/>
                <w:sz w:val="20"/>
                <w:szCs w:val="20"/>
              </w:rPr>
              <w:t>Back</w:t>
            </w:r>
            <w:r w:rsidRPr="002F2464">
              <w:rPr>
                <w:rFonts w:ascii="Times New Roman" w:eastAsia="Arial" w:hAnsi="Times New Roman" w:cs="Times New Roman"/>
                <w:spacing w:val="18"/>
                <w:sz w:val="20"/>
                <w:szCs w:val="20"/>
              </w:rPr>
              <w:t xml:space="preserve"> </w:t>
            </w:r>
            <w:r w:rsidRPr="002F2464">
              <w:rPr>
                <w:rFonts w:ascii="Times New Roman" w:eastAsia="Arial" w:hAnsi="Times New Roman" w:cs="Times New Roman"/>
                <w:w w:val="104"/>
                <w:sz w:val="20"/>
                <w:szCs w:val="20"/>
              </w:rPr>
              <w:t>Pain</w:t>
            </w:r>
          </w:p>
        </w:tc>
        <w:tc>
          <w:tcPr>
            <w:tcW w:w="735" w:type="pct"/>
          </w:tcPr>
          <w:p w14:paraId="244E3E6E" w14:textId="77777777" w:rsidR="00241BC5" w:rsidRPr="002F2464" w:rsidRDefault="00241BC5" w:rsidP="00241BC5">
            <w:pPr>
              <w:spacing w:before="23" w:after="0" w:line="240" w:lineRule="auto"/>
              <w:ind w:left="235" w:right="-20"/>
              <w:rPr>
                <w:rFonts w:ascii="Times New Roman" w:eastAsia="Arial" w:hAnsi="Times New Roman" w:cs="Times New Roman"/>
                <w:sz w:val="20"/>
                <w:szCs w:val="20"/>
              </w:rPr>
            </w:pPr>
            <w:r w:rsidRPr="002F2464">
              <w:rPr>
                <w:rFonts w:ascii="Times New Roman" w:eastAsia="Arial" w:hAnsi="Times New Roman" w:cs="Times New Roman"/>
                <w:sz w:val="20"/>
                <w:szCs w:val="20"/>
              </w:rPr>
              <w:t>36</w:t>
            </w:r>
            <w:r w:rsidRPr="002F2464">
              <w:rPr>
                <w:rFonts w:ascii="Times New Roman" w:eastAsia="Arial" w:hAnsi="Times New Roman" w:cs="Times New Roman"/>
                <w:spacing w:val="10"/>
                <w:sz w:val="20"/>
                <w:szCs w:val="20"/>
              </w:rPr>
              <w:t xml:space="preserve"> </w:t>
            </w:r>
            <w:r w:rsidRPr="002F2464">
              <w:rPr>
                <w:rFonts w:ascii="Times New Roman" w:eastAsia="Arial" w:hAnsi="Times New Roman" w:cs="Times New Roman"/>
                <w:w w:val="104"/>
                <w:sz w:val="20"/>
                <w:szCs w:val="20"/>
              </w:rPr>
              <w:t>(19.0)</w:t>
            </w:r>
          </w:p>
        </w:tc>
        <w:tc>
          <w:tcPr>
            <w:tcW w:w="734" w:type="pct"/>
          </w:tcPr>
          <w:p w14:paraId="68BDCADD" w14:textId="77777777" w:rsidR="00241BC5" w:rsidRPr="002F2464" w:rsidRDefault="00241BC5" w:rsidP="00241BC5">
            <w:pPr>
              <w:spacing w:before="23" w:after="0" w:line="240" w:lineRule="auto"/>
              <w:ind w:left="364" w:right="-20"/>
              <w:rPr>
                <w:rFonts w:ascii="Times New Roman" w:eastAsia="Arial" w:hAnsi="Times New Roman" w:cs="Times New Roman"/>
                <w:sz w:val="20"/>
                <w:szCs w:val="20"/>
              </w:rPr>
            </w:pPr>
            <w:r w:rsidRPr="002F2464">
              <w:rPr>
                <w:rFonts w:ascii="Times New Roman" w:eastAsia="Arial" w:hAnsi="Times New Roman" w:cs="Times New Roman"/>
                <w:sz w:val="20"/>
                <w:szCs w:val="20"/>
              </w:rPr>
              <w:t>3</w:t>
            </w:r>
            <w:r w:rsidRPr="002F2464">
              <w:rPr>
                <w:rFonts w:ascii="Times New Roman" w:eastAsia="Arial" w:hAnsi="Times New Roman" w:cs="Times New Roman"/>
                <w:spacing w:val="6"/>
                <w:sz w:val="20"/>
                <w:szCs w:val="20"/>
              </w:rPr>
              <w:t xml:space="preserve"> </w:t>
            </w:r>
            <w:r w:rsidRPr="002F2464">
              <w:rPr>
                <w:rFonts w:ascii="Times New Roman" w:eastAsia="Arial" w:hAnsi="Times New Roman" w:cs="Times New Roman"/>
                <w:w w:val="104"/>
                <w:sz w:val="20"/>
                <w:szCs w:val="20"/>
              </w:rPr>
              <w:t>(1.6)</w:t>
            </w:r>
          </w:p>
        </w:tc>
        <w:tc>
          <w:tcPr>
            <w:tcW w:w="765" w:type="pct"/>
          </w:tcPr>
          <w:p w14:paraId="541C765F" w14:textId="77777777" w:rsidR="00241BC5" w:rsidRPr="002F2464" w:rsidRDefault="00241BC5" w:rsidP="00241BC5">
            <w:pPr>
              <w:spacing w:before="23" w:after="0" w:line="240" w:lineRule="auto"/>
              <w:ind w:left="285" w:right="-20"/>
              <w:rPr>
                <w:rFonts w:ascii="Times New Roman" w:eastAsia="Arial" w:hAnsi="Times New Roman" w:cs="Times New Roman"/>
                <w:sz w:val="20"/>
                <w:szCs w:val="20"/>
              </w:rPr>
            </w:pPr>
            <w:r w:rsidRPr="002F2464">
              <w:rPr>
                <w:rFonts w:ascii="Times New Roman" w:eastAsia="Arial" w:hAnsi="Times New Roman" w:cs="Times New Roman"/>
                <w:sz w:val="20"/>
                <w:szCs w:val="20"/>
              </w:rPr>
              <w:t>32</w:t>
            </w:r>
            <w:r w:rsidRPr="002F2464">
              <w:rPr>
                <w:rFonts w:ascii="Times New Roman" w:eastAsia="Arial" w:hAnsi="Times New Roman" w:cs="Times New Roman"/>
                <w:spacing w:val="10"/>
                <w:sz w:val="20"/>
                <w:szCs w:val="20"/>
              </w:rPr>
              <w:t xml:space="preserve"> </w:t>
            </w:r>
            <w:r w:rsidRPr="002F2464">
              <w:rPr>
                <w:rFonts w:ascii="Times New Roman" w:eastAsia="Arial" w:hAnsi="Times New Roman" w:cs="Times New Roman"/>
                <w:w w:val="104"/>
                <w:sz w:val="20"/>
                <w:szCs w:val="20"/>
              </w:rPr>
              <w:t>(18.3)</w:t>
            </w:r>
          </w:p>
        </w:tc>
        <w:tc>
          <w:tcPr>
            <w:tcW w:w="743" w:type="pct"/>
          </w:tcPr>
          <w:p w14:paraId="62F5FE8A" w14:textId="77777777" w:rsidR="00241BC5" w:rsidRPr="002F2464" w:rsidRDefault="00241BC5" w:rsidP="00241BC5">
            <w:pPr>
              <w:spacing w:before="23" w:after="0" w:line="240" w:lineRule="auto"/>
              <w:ind w:left="365" w:right="-20"/>
              <w:rPr>
                <w:rFonts w:ascii="Times New Roman" w:eastAsia="Arial" w:hAnsi="Times New Roman" w:cs="Times New Roman"/>
                <w:sz w:val="20"/>
                <w:szCs w:val="20"/>
              </w:rPr>
            </w:pPr>
            <w:r w:rsidRPr="002F2464">
              <w:rPr>
                <w:rFonts w:ascii="Times New Roman" w:eastAsia="Arial" w:hAnsi="Times New Roman" w:cs="Times New Roman"/>
                <w:sz w:val="20"/>
                <w:szCs w:val="20"/>
              </w:rPr>
              <w:t>4</w:t>
            </w:r>
            <w:r w:rsidRPr="002F2464">
              <w:rPr>
                <w:rFonts w:ascii="Times New Roman" w:eastAsia="Arial" w:hAnsi="Times New Roman" w:cs="Times New Roman"/>
                <w:spacing w:val="6"/>
                <w:sz w:val="20"/>
                <w:szCs w:val="20"/>
              </w:rPr>
              <w:t xml:space="preserve"> </w:t>
            </w:r>
            <w:r w:rsidRPr="002F2464">
              <w:rPr>
                <w:rFonts w:ascii="Times New Roman" w:eastAsia="Arial" w:hAnsi="Times New Roman" w:cs="Times New Roman"/>
                <w:w w:val="104"/>
                <w:sz w:val="20"/>
                <w:szCs w:val="20"/>
              </w:rPr>
              <w:t>(2.3)</w:t>
            </w:r>
          </w:p>
        </w:tc>
      </w:tr>
      <w:tr w:rsidR="00241BC5" w:rsidRPr="002F2464" w14:paraId="55D8DC55" w14:textId="77777777" w:rsidTr="00FE4453">
        <w:trPr>
          <w:trHeight w:hRule="exact" w:val="272"/>
        </w:trPr>
        <w:tc>
          <w:tcPr>
            <w:tcW w:w="2023" w:type="pct"/>
          </w:tcPr>
          <w:p w14:paraId="44E61AAB" w14:textId="77777777" w:rsidR="00241BC5" w:rsidRPr="002F2464" w:rsidRDefault="00241BC5" w:rsidP="00241BC5">
            <w:pPr>
              <w:spacing w:before="22" w:after="0" w:line="240" w:lineRule="auto"/>
              <w:ind w:left="56" w:right="-20"/>
              <w:rPr>
                <w:rFonts w:ascii="Times New Roman" w:eastAsia="Arial" w:hAnsi="Times New Roman" w:cs="Times New Roman"/>
                <w:sz w:val="20"/>
                <w:szCs w:val="20"/>
              </w:rPr>
            </w:pPr>
            <w:r w:rsidRPr="002F2464">
              <w:rPr>
                <w:rFonts w:ascii="Times New Roman" w:eastAsia="Arial" w:hAnsi="Times New Roman" w:cs="Times New Roman"/>
                <w:w w:val="104"/>
                <w:sz w:val="20"/>
                <w:szCs w:val="20"/>
              </w:rPr>
              <w:t>Constipation</w:t>
            </w:r>
          </w:p>
        </w:tc>
        <w:tc>
          <w:tcPr>
            <w:tcW w:w="735" w:type="pct"/>
          </w:tcPr>
          <w:p w14:paraId="4A99ECEF" w14:textId="77777777" w:rsidR="00241BC5" w:rsidRPr="002F2464" w:rsidRDefault="00241BC5" w:rsidP="00241BC5">
            <w:pPr>
              <w:spacing w:before="22" w:after="0" w:line="240" w:lineRule="auto"/>
              <w:ind w:left="235" w:right="-20"/>
              <w:rPr>
                <w:rFonts w:ascii="Times New Roman" w:eastAsia="Arial" w:hAnsi="Times New Roman" w:cs="Times New Roman"/>
                <w:sz w:val="20"/>
                <w:szCs w:val="20"/>
              </w:rPr>
            </w:pPr>
            <w:r w:rsidRPr="002F2464">
              <w:rPr>
                <w:rFonts w:ascii="Times New Roman" w:eastAsia="Arial" w:hAnsi="Times New Roman" w:cs="Times New Roman"/>
                <w:sz w:val="20"/>
                <w:szCs w:val="20"/>
              </w:rPr>
              <w:t>36</w:t>
            </w:r>
            <w:r w:rsidRPr="002F2464">
              <w:rPr>
                <w:rFonts w:ascii="Times New Roman" w:eastAsia="Arial" w:hAnsi="Times New Roman" w:cs="Times New Roman"/>
                <w:spacing w:val="10"/>
                <w:sz w:val="20"/>
                <w:szCs w:val="20"/>
              </w:rPr>
              <w:t xml:space="preserve"> </w:t>
            </w:r>
            <w:r w:rsidRPr="002F2464">
              <w:rPr>
                <w:rFonts w:ascii="Times New Roman" w:eastAsia="Arial" w:hAnsi="Times New Roman" w:cs="Times New Roman"/>
                <w:w w:val="104"/>
                <w:sz w:val="20"/>
                <w:szCs w:val="20"/>
              </w:rPr>
              <w:t>(19.0)</w:t>
            </w:r>
          </w:p>
        </w:tc>
        <w:tc>
          <w:tcPr>
            <w:tcW w:w="734" w:type="pct"/>
          </w:tcPr>
          <w:p w14:paraId="0E236C5C" w14:textId="77777777" w:rsidR="00241BC5" w:rsidRPr="002F2464" w:rsidRDefault="00241BC5" w:rsidP="00241BC5">
            <w:pPr>
              <w:spacing w:before="22" w:after="0" w:line="240" w:lineRule="auto"/>
              <w:ind w:left="549" w:right="529"/>
              <w:jc w:val="center"/>
              <w:rPr>
                <w:rFonts w:ascii="Times New Roman" w:eastAsia="Arial" w:hAnsi="Times New Roman" w:cs="Times New Roman"/>
                <w:sz w:val="20"/>
                <w:szCs w:val="20"/>
              </w:rPr>
            </w:pPr>
            <w:r w:rsidRPr="002F2464">
              <w:rPr>
                <w:rFonts w:ascii="Times New Roman" w:eastAsia="Arial" w:hAnsi="Times New Roman" w:cs="Times New Roman"/>
                <w:w w:val="104"/>
                <w:sz w:val="20"/>
                <w:szCs w:val="20"/>
              </w:rPr>
              <w:t>0</w:t>
            </w:r>
          </w:p>
        </w:tc>
        <w:tc>
          <w:tcPr>
            <w:tcW w:w="765" w:type="pct"/>
          </w:tcPr>
          <w:p w14:paraId="0000CF9B" w14:textId="77777777" w:rsidR="00241BC5" w:rsidRPr="002F2464" w:rsidRDefault="00241BC5" w:rsidP="00241BC5">
            <w:pPr>
              <w:spacing w:before="22" w:after="0" w:line="240" w:lineRule="auto"/>
              <w:ind w:left="285" w:right="-20"/>
              <w:rPr>
                <w:rFonts w:ascii="Times New Roman" w:eastAsia="Arial" w:hAnsi="Times New Roman" w:cs="Times New Roman"/>
                <w:sz w:val="20"/>
                <w:szCs w:val="20"/>
              </w:rPr>
            </w:pPr>
            <w:r w:rsidRPr="002F2464">
              <w:rPr>
                <w:rFonts w:ascii="Times New Roman" w:eastAsia="Arial" w:hAnsi="Times New Roman" w:cs="Times New Roman"/>
                <w:sz w:val="20"/>
                <w:szCs w:val="20"/>
              </w:rPr>
              <w:t>38</w:t>
            </w:r>
            <w:r w:rsidRPr="002F2464">
              <w:rPr>
                <w:rFonts w:ascii="Times New Roman" w:eastAsia="Arial" w:hAnsi="Times New Roman" w:cs="Times New Roman"/>
                <w:spacing w:val="10"/>
                <w:sz w:val="20"/>
                <w:szCs w:val="20"/>
              </w:rPr>
              <w:t xml:space="preserve"> </w:t>
            </w:r>
            <w:r w:rsidRPr="002F2464">
              <w:rPr>
                <w:rFonts w:ascii="Times New Roman" w:eastAsia="Arial" w:hAnsi="Times New Roman" w:cs="Times New Roman"/>
                <w:w w:val="104"/>
                <w:sz w:val="20"/>
                <w:szCs w:val="20"/>
              </w:rPr>
              <w:t>(21.7)</w:t>
            </w:r>
          </w:p>
        </w:tc>
        <w:tc>
          <w:tcPr>
            <w:tcW w:w="743" w:type="pct"/>
          </w:tcPr>
          <w:p w14:paraId="3A291A0B" w14:textId="77777777" w:rsidR="00241BC5" w:rsidRPr="002F2464" w:rsidRDefault="00241BC5" w:rsidP="00241BC5">
            <w:pPr>
              <w:spacing w:before="22" w:after="0" w:line="240" w:lineRule="auto"/>
              <w:ind w:left="550" w:right="544"/>
              <w:jc w:val="center"/>
              <w:rPr>
                <w:rFonts w:ascii="Times New Roman" w:eastAsia="Arial" w:hAnsi="Times New Roman" w:cs="Times New Roman"/>
                <w:sz w:val="20"/>
                <w:szCs w:val="20"/>
              </w:rPr>
            </w:pPr>
            <w:r w:rsidRPr="002F2464">
              <w:rPr>
                <w:rFonts w:ascii="Times New Roman" w:eastAsia="Arial" w:hAnsi="Times New Roman" w:cs="Times New Roman"/>
                <w:w w:val="104"/>
                <w:sz w:val="20"/>
                <w:szCs w:val="20"/>
              </w:rPr>
              <w:t>0</w:t>
            </w:r>
          </w:p>
        </w:tc>
      </w:tr>
      <w:tr w:rsidR="00241BC5" w:rsidRPr="002F2464" w14:paraId="128990C0" w14:textId="77777777" w:rsidTr="00FE4453">
        <w:trPr>
          <w:trHeight w:hRule="exact" w:val="273"/>
        </w:trPr>
        <w:tc>
          <w:tcPr>
            <w:tcW w:w="2023" w:type="pct"/>
          </w:tcPr>
          <w:p w14:paraId="7B898350" w14:textId="77777777" w:rsidR="00241BC5" w:rsidRPr="002F2464" w:rsidRDefault="00241BC5" w:rsidP="00241BC5">
            <w:pPr>
              <w:spacing w:before="23" w:after="0" w:line="240" w:lineRule="auto"/>
              <w:ind w:left="56" w:right="-20"/>
              <w:rPr>
                <w:rFonts w:ascii="Times New Roman" w:eastAsia="Arial" w:hAnsi="Times New Roman" w:cs="Times New Roman"/>
                <w:sz w:val="20"/>
                <w:szCs w:val="20"/>
              </w:rPr>
            </w:pPr>
            <w:r w:rsidRPr="002F2464">
              <w:rPr>
                <w:rFonts w:ascii="Times New Roman" w:eastAsia="Arial" w:hAnsi="Times New Roman" w:cs="Times New Roman"/>
                <w:spacing w:val="1"/>
                <w:w w:val="104"/>
                <w:sz w:val="20"/>
                <w:szCs w:val="20"/>
              </w:rPr>
              <w:lastRenderedPageBreak/>
              <w:t>P</w:t>
            </w:r>
            <w:r w:rsidRPr="002F2464">
              <w:rPr>
                <w:rFonts w:ascii="Times New Roman" w:eastAsia="Arial" w:hAnsi="Times New Roman" w:cs="Times New Roman"/>
                <w:spacing w:val="-3"/>
                <w:w w:val="104"/>
                <w:sz w:val="20"/>
                <w:szCs w:val="20"/>
              </w:rPr>
              <w:t>y</w:t>
            </w:r>
            <w:r w:rsidRPr="002F2464">
              <w:rPr>
                <w:rFonts w:ascii="Times New Roman" w:eastAsia="Arial" w:hAnsi="Times New Roman" w:cs="Times New Roman"/>
                <w:spacing w:val="1"/>
                <w:w w:val="104"/>
                <w:sz w:val="20"/>
                <w:szCs w:val="20"/>
              </w:rPr>
              <w:t>rexia</w:t>
            </w:r>
          </w:p>
        </w:tc>
        <w:tc>
          <w:tcPr>
            <w:tcW w:w="735" w:type="pct"/>
          </w:tcPr>
          <w:p w14:paraId="657F9D7B" w14:textId="77777777" w:rsidR="00241BC5" w:rsidRPr="002F2464" w:rsidRDefault="00241BC5" w:rsidP="00241BC5">
            <w:pPr>
              <w:spacing w:before="23" w:after="0" w:line="240" w:lineRule="auto"/>
              <w:ind w:left="235" w:right="-20"/>
              <w:rPr>
                <w:rFonts w:ascii="Times New Roman" w:eastAsia="Arial" w:hAnsi="Times New Roman" w:cs="Times New Roman"/>
                <w:sz w:val="20"/>
                <w:szCs w:val="20"/>
              </w:rPr>
            </w:pPr>
            <w:r w:rsidRPr="002F2464">
              <w:rPr>
                <w:rFonts w:ascii="Times New Roman" w:eastAsia="Arial" w:hAnsi="Times New Roman" w:cs="Times New Roman"/>
                <w:sz w:val="20"/>
                <w:szCs w:val="20"/>
              </w:rPr>
              <w:t>34</w:t>
            </w:r>
            <w:r w:rsidRPr="002F2464">
              <w:rPr>
                <w:rFonts w:ascii="Times New Roman" w:eastAsia="Arial" w:hAnsi="Times New Roman" w:cs="Times New Roman"/>
                <w:spacing w:val="10"/>
                <w:sz w:val="20"/>
                <w:szCs w:val="20"/>
              </w:rPr>
              <w:t xml:space="preserve"> </w:t>
            </w:r>
            <w:r w:rsidRPr="002F2464">
              <w:rPr>
                <w:rFonts w:ascii="Times New Roman" w:eastAsia="Arial" w:hAnsi="Times New Roman" w:cs="Times New Roman"/>
                <w:w w:val="104"/>
                <w:sz w:val="20"/>
                <w:szCs w:val="20"/>
              </w:rPr>
              <w:t>(18.0)</w:t>
            </w:r>
          </w:p>
        </w:tc>
        <w:tc>
          <w:tcPr>
            <w:tcW w:w="734" w:type="pct"/>
          </w:tcPr>
          <w:p w14:paraId="6BC9569E" w14:textId="77777777" w:rsidR="00241BC5" w:rsidRPr="002F2464" w:rsidRDefault="00241BC5" w:rsidP="00241BC5">
            <w:pPr>
              <w:spacing w:before="23" w:after="0" w:line="240" w:lineRule="auto"/>
              <w:ind w:left="549" w:right="529"/>
              <w:jc w:val="center"/>
              <w:rPr>
                <w:rFonts w:ascii="Times New Roman" w:eastAsia="Arial" w:hAnsi="Times New Roman" w:cs="Times New Roman"/>
                <w:sz w:val="20"/>
                <w:szCs w:val="20"/>
              </w:rPr>
            </w:pPr>
            <w:r w:rsidRPr="002F2464">
              <w:rPr>
                <w:rFonts w:ascii="Times New Roman" w:eastAsia="Arial" w:hAnsi="Times New Roman" w:cs="Times New Roman"/>
                <w:w w:val="104"/>
                <w:sz w:val="20"/>
                <w:szCs w:val="20"/>
              </w:rPr>
              <w:t>0</w:t>
            </w:r>
          </w:p>
        </w:tc>
        <w:tc>
          <w:tcPr>
            <w:tcW w:w="765" w:type="pct"/>
          </w:tcPr>
          <w:p w14:paraId="260CCA8F" w14:textId="77777777" w:rsidR="00241BC5" w:rsidRPr="002F2464" w:rsidRDefault="00241BC5" w:rsidP="00241BC5">
            <w:pPr>
              <w:spacing w:before="23" w:after="0" w:line="240" w:lineRule="auto"/>
              <w:ind w:left="285" w:right="-20"/>
              <w:rPr>
                <w:rFonts w:ascii="Times New Roman" w:eastAsia="Arial" w:hAnsi="Times New Roman" w:cs="Times New Roman"/>
                <w:sz w:val="20"/>
                <w:szCs w:val="20"/>
              </w:rPr>
            </w:pPr>
            <w:r w:rsidRPr="002F2464">
              <w:rPr>
                <w:rFonts w:ascii="Times New Roman" w:eastAsia="Arial" w:hAnsi="Times New Roman" w:cs="Times New Roman"/>
                <w:sz w:val="20"/>
                <w:szCs w:val="20"/>
              </w:rPr>
              <w:t>24</w:t>
            </w:r>
            <w:r w:rsidRPr="002F2464">
              <w:rPr>
                <w:rFonts w:ascii="Times New Roman" w:eastAsia="Arial" w:hAnsi="Times New Roman" w:cs="Times New Roman"/>
                <w:spacing w:val="10"/>
                <w:sz w:val="20"/>
                <w:szCs w:val="20"/>
              </w:rPr>
              <w:t xml:space="preserve"> </w:t>
            </w:r>
            <w:r w:rsidRPr="002F2464">
              <w:rPr>
                <w:rFonts w:ascii="Times New Roman" w:eastAsia="Arial" w:hAnsi="Times New Roman" w:cs="Times New Roman"/>
                <w:w w:val="104"/>
                <w:sz w:val="20"/>
                <w:szCs w:val="20"/>
              </w:rPr>
              <w:t>(13.7)</w:t>
            </w:r>
          </w:p>
        </w:tc>
        <w:tc>
          <w:tcPr>
            <w:tcW w:w="743" w:type="pct"/>
          </w:tcPr>
          <w:p w14:paraId="53C39DCD" w14:textId="77777777" w:rsidR="00241BC5" w:rsidRPr="002F2464" w:rsidRDefault="00241BC5" w:rsidP="00241BC5">
            <w:pPr>
              <w:spacing w:before="23" w:after="0" w:line="240" w:lineRule="auto"/>
              <w:ind w:left="365" w:right="-20"/>
              <w:rPr>
                <w:rFonts w:ascii="Times New Roman" w:eastAsia="Arial" w:hAnsi="Times New Roman" w:cs="Times New Roman"/>
                <w:sz w:val="20"/>
                <w:szCs w:val="20"/>
              </w:rPr>
            </w:pPr>
            <w:r w:rsidRPr="002F2464">
              <w:rPr>
                <w:rFonts w:ascii="Times New Roman" w:eastAsia="Arial" w:hAnsi="Times New Roman" w:cs="Times New Roman"/>
                <w:sz w:val="20"/>
                <w:szCs w:val="20"/>
              </w:rPr>
              <w:t>2</w:t>
            </w:r>
            <w:r w:rsidRPr="002F2464">
              <w:rPr>
                <w:rFonts w:ascii="Times New Roman" w:eastAsia="Arial" w:hAnsi="Times New Roman" w:cs="Times New Roman"/>
                <w:spacing w:val="6"/>
                <w:sz w:val="20"/>
                <w:szCs w:val="20"/>
              </w:rPr>
              <w:t xml:space="preserve"> </w:t>
            </w:r>
            <w:r w:rsidRPr="002F2464">
              <w:rPr>
                <w:rFonts w:ascii="Times New Roman" w:eastAsia="Arial" w:hAnsi="Times New Roman" w:cs="Times New Roman"/>
                <w:w w:val="104"/>
                <w:sz w:val="20"/>
                <w:szCs w:val="20"/>
              </w:rPr>
              <w:t>(1.1)</w:t>
            </w:r>
          </w:p>
        </w:tc>
      </w:tr>
      <w:tr w:rsidR="00241BC5" w:rsidRPr="002F2464" w14:paraId="6F965D47" w14:textId="77777777" w:rsidTr="00FE4453">
        <w:trPr>
          <w:trHeight w:hRule="exact" w:val="273"/>
        </w:trPr>
        <w:tc>
          <w:tcPr>
            <w:tcW w:w="2023" w:type="pct"/>
          </w:tcPr>
          <w:p w14:paraId="4282CFF8" w14:textId="77777777" w:rsidR="00241BC5" w:rsidRPr="002F2464" w:rsidRDefault="00241BC5" w:rsidP="00241BC5">
            <w:pPr>
              <w:spacing w:before="23" w:after="0" w:line="240" w:lineRule="auto"/>
              <w:ind w:left="56" w:right="-20"/>
              <w:rPr>
                <w:rFonts w:ascii="Times New Roman" w:eastAsia="Arial" w:hAnsi="Times New Roman" w:cs="Times New Roman"/>
                <w:sz w:val="20"/>
                <w:szCs w:val="20"/>
              </w:rPr>
            </w:pPr>
            <w:r w:rsidRPr="002F2464">
              <w:rPr>
                <w:rFonts w:ascii="Times New Roman" w:eastAsia="Arial" w:hAnsi="Times New Roman" w:cs="Times New Roman"/>
                <w:w w:val="104"/>
                <w:sz w:val="20"/>
                <w:szCs w:val="20"/>
              </w:rPr>
              <w:t>Asthenia</w:t>
            </w:r>
          </w:p>
        </w:tc>
        <w:tc>
          <w:tcPr>
            <w:tcW w:w="735" w:type="pct"/>
          </w:tcPr>
          <w:p w14:paraId="2F713C1B" w14:textId="77777777" w:rsidR="00241BC5" w:rsidRPr="002F2464" w:rsidRDefault="00241BC5" w:rsidP="00241BC5">
            <w:pPr>
              <w:spacing w:before="23" w:after="0" w:line="240" w:lineRule="auto"/>
              <w:ind w:left="235" w:right="-20"/>
              <w:rPr>
                <w:rFonts w:ascii="Times New Roman" w:eastAsia="Arial" w:hAnsi="Times New Roman" w:cs="Times New Roman"/>
                <w:sz w:val="20"/>
                <w:szCs w:val="20"/>
              </w:rPr>
            </w:pPr>
            <w:r w:rsidRPr="002F2464">
              <w:rPr>
                <w:rFonts w:ascii="Times New Roman" w:eastAsia="Arial" w:hAnsi="Times New Roman" w:cs="Times New Roman"/>
                <w:sz w:val="20"/>
                <w:szCs w:val="20"/>
              </w:rPr>
              <w:t>33</w:t>
            </w:r>
            <w:r w:rsidRPr="002F2464">
              <w:rPr>
                <w:rFonts w:ascii="Times New Roman" w:eastAsia="Arial" w:hAnsi="Times New Roman" w:cs="Times New Roman"/>
                <w:spacing w:val="10"/>
                <w:sz w:val="20"/>
                <w:szCs w:val="20"/>
              </w:rPr>
              <w:t xml:space="preserve"> </w:t>
            </w:r>
            <w:r w:rsidRPr="002F2464">
              <w:rPr>
                <w:rFonts w:ascii="Times New Roman" w:eastAsia="Arial" w:hAnsi="Times New Roman" w:cs="Times New Roman"/>
                <w:w w:val="104"/>
                <w:sz w:val="20"/>
                <w:szCs w:val="20"/>
              </w:rPr>
              <w:t>(17.5)</w:t>
            </w:r>
          </w:p>
        </w:tc>
        <w:tc>
          <w:tcPr>
            <w:tcW w:w="734" w:type="pct"/>
          </w:tcPr>
          <w:p w14:paraId="261B9793" w14:textId="77777777" w:rsidR="00241BC5" w:rsidRPr="002F2464" w:rsidRDefault="00241BC5" w:rsidP="00241BC5">
            <w:pPr>
              <w:spacing w:before="23" w:after="0" w:line="240" w:lineRule="auto"/>
              <w:ind w:left="364" w:right="-20"/>
              <w:rPr>
                <w:rFonts w:ascii="Times New Roman" w:eastAsia="Arial" w:hAnsi="Times New Roman" w:cs="Times New Roman"/>
                <w:sz w:val="20"/>
                <w:szCs w:val="20"/>
              </w:rPr>
            </w:pPr>
            <w:r w:rsidRPr="002F2464">
              <w:rPr>
                <w:rFonts w:ascii="Times New Roman" w:eastAsia="Arial" w:hAnsi="Times New Roman" w:cs="Times New Roman"/>
                <w:sz w:val="20"/>
                <w:szCs w:val="20"/>
              </w:rPr>
              <w:t>5</w:t>
            </w:r>
            <w:r w:rsidRPr="002F2464">
              <w:rPr>
                <w:rFonts w:ascii="Times New Roman" w:eastAsia="Arial" w:hAnsi="Times New Roman" w:cs="Times New Roman"/>
                <w:spacing w:val="6"/>
                <w:sz w:val="20"/>
                <w:szCs w:val="20"/>
              </w:rPr>
              <w:t xml:space="preserve"> </w:t>
            </w:r>
            <w:r w:rsidRPr="002F2464">
              <w:rPr>
                <w:rFonts w:ascii="Times New Roman" w:eastAsia="Arial" w:hAnsi="Times New Roman" w:cs="Times New Roman"/>
                <w:w w:val="104"/>
                <w:sz w:val="20"/>
                <w:szCs w:val="20"/>
              </w:rPr>
              <w:t>(2.6)</w:t>
            </w:r>
          </w:p>
        </w:tc>
        <w:tc>
          <w:tcPr>
            <w:tcW w:w="765" w:type="pct"/>
          </w:tcPr>
          <w:p w14:paraId="0B92ABFC" w14:textId="77777777" w:rsidR="00241BC5" w:rsidRPr="002F2464" w:rsidRDefault="00241BC5" w:rsidP="00241BC5">
            <w:pPr>
              <w:spacing w:before="23" w:after="0" w:line="240" w:lineRule="auto"/>
              <w:ind w:left="285" w:right="-20"/>
              <w:rPr>
                <w:rFonts w:ascii="Times New Roman" w:eastAsia="Arial" w:hAnsi="Times New Roman" w:cs="Times New Roman"/>
                <w:sz w:val="20"/>
                <w:szCs w:val="20"/>
              </w:rPr>
            </w:pPr>
            <w:r w:rsidRPr="002F2464">
              <w:rPr>
                <w:rFonts w:ascii="Times New Roman" w:eastAsia="Arial" w:hAnsi="Times New Roman" w:cs="Times New Roman"/>
                <w:sz w:val="20"/>
                <w:szCs w:val="20"/>
              </w:rPr>
              <w:t>36</w:t>
            </w:r>
            <w:r w:rsidRPr="002F2464">
              <w:rPr>
                <w:rFonts w:ascii="Times New Roman" w:eastAsia="Arial" w:hAnsi="Times New Roman" w:cs="Times New Roman"/>
                <w:spacing w:val="10"/>
                <w:sz w:val="20"/>
                <w:szCs w:val="20"/>
              </w:rPr>
              <w:t xml:space="preserve"> </w:t>
            </w:r>
            <w:r w:rsidRPr="002F2464">
              <w:rPr>
                <w:rFonts w:ascii="Times New Roman" w:eastAsia="Arial" w:hAnsi="Times New Roman" w:cs="Times New Roman"/>
                <w:w w:val="104"/>
                <w:sz w:val="20"/>
                <w:szCs w:val="20"/>
              </w:rPr>
              <w:t>(20.6)</w:t>
            </w:r>
          </w:p>
        </w:tc>
        <w:tc>
          <w:tcPr>
            <w:tcW w:w="743" w:type="pct"/>
          </w:tcPr>
          <w:p w14:paraId="14DCA443" w14:textId="77777777" w:rsidR="00241BC5" w:rsidRPr="002F2464" w:rsidRDefault="00241BC5" w:rsidP="00241BC5">
            <w:pPr>
              <w:spacing w:before="23" w:after="0" w:line="240" w:lineRule="auto"/>
              <w:ind w:left="365" w:right="-20"/>
              <w:rPr>
                <w:rFonts w:ascii="Times New Roman" w:eastAsia="Arial" w:hAnsi="Times New Roman" w:cs="Times New Roman"/>
                <w:sz w:val="20"/>
                <w:szCs w:val="20"/>
              </w:rPr>
            </w:pPr>
            <w:r w:rsidRPr="002F2464">
              <w:rPr>
                <w:rFonts w:ascii="Times New Roman" w:eastAsia="Arial" w:hAnsi="Times New Roman" w:cs="Times New Roman"/>
                <w:sz w:val="20"/>
                <w:szCs w:val="20"/>
              </w:rPr>
              <w:t>6</w:t>
            </w:r>
            <w:r w:rsidRPr="002F2464">
              <w:rPr>
                <w:rFonts w:ascii="Times New Roman" w:eastAsia="Arial" w:hAnsi="Times New Roman" w:cs="Times New Roman"/>
                <w:spacing w:val="6"/>
                <w:sz w:val="20"/>
                <w:szCs w:val="20"/>
              </w:rPr>
              <w:t xml:space="preserve"> </w:t>
            </w:r>
            <w:r w:rsidRPr="002F2464">
              <w:rPr>
                <w:rFonts w:ascii="Times New Roman" w:eastAsia="Arial" w:hAnsi="Times New Roman" w:cs="Times New Roman"/>
                <w:w w:val="104"/>
                <w:sz w:val="20"/>
                <w:szCs w:val="20"/>
              </w:rPr>
              <w:t>(3.4)</w:t>
            </w:r>
          </w:p>
        </w:tc>
      </w:tr>
      <w:tr w:rsidR="00241BC5" w:rsidRPr="002F2464" w14:paraId="492A3EC0" w14:textId="77777777" w:rsidTr="00FE4453">
        <w:trPr>
          <w:trHeight w:hRule="exact" w:val="273"/>
        </w:trPr>
        <w:tc>
          <w:tcPr>
            <w:tcW w:w="2023" w:type="pct"/>
          </w:tcPr>
          <w:p w14:paraId="76855CCF" w14:textId="77777777" w:rsidR="00241BC5" w:rsidRPr="002F2464" w:rsidRDefault="00241BC5" w:rsidP="00241BC5">
            <w:pPr>
              <w:spacing w:before="23" w:after="0" w:line="240" w:lineRule="auto"/>
              <w:ind w:left="56" w:right="-20"/>
              <w:rPr>
                <w:rFonts w:ascii="Times New Roman" w:eastAsia="Arial" w:hAnsi="Times New Roman" w:cs="Times New Roman"/>
                <w:sz w:val="20"/>
                <w:szCs w:val="20"/>
              </w:rPr>
            </w:pPr>
            <w:r w:rsidRPr="002F2464">
              <w:rPr>
                <w:rFonts w:ascii="Times New Roman" w:eastAsia="Arial" w:hAnsi="Times New Roman" w:cs="Times New Roman"/>
                <w:w w:val="104"/>
                <w:sz w:val="20"/>
                <w:szCs w:val="20"/>
              </w:rPr>
              <w:t>Headache</w:t>
            </w:r>
          </w:p>
        </w:tc>
        <w:tc>
          <w:tcPr>
            <w:tcW w:w="735" w:type="pct"/>
          </w:tcPr>
          <w:p w14:paraId="75466051" w14:textId="77777777" w:rsidR="00241BC5" w:rsidRPr="002F2464" w:rsidRDefault="00241BC5" w:rsidP="00241BC5">
            <w:pPr>
              <w:spacing w:before="23" w:after="0" w:line="240" w:lineRule="auto"/>
              <w:ind w:left="235" w:right="-20"/>
              <w:rPr>
                <w:rFonts w:ascii="Times New Roman" w:eastAsia="Arial" w:hAnsi="Times New Roman" w:cs="Times New Roman"/>
                <w:sz w:val="20"/>
                <w:szCs w:val="20"/>
              </w:rPr>
            </w:pPr>
            <w:r w:rsidRPr="002F2464">
              <w:rPr>
                <w:rFonts w:ascii="Times New Roman" w:eastAsia="Arial" w:hAnsi="Times New Roman" w:cs="Times New Roman"/>
                <w:sz w:val="20"/>
                <w:szCs w:val="20"/>
              </w:rPr>
              <w:t>31</w:t>
            </w:r>
            <w:r w:rsidRPr="002F2464">
              <w:rPr>
                <w:rFonts w:ascii="Times New Roman" w:eastAsia="Arial" w:hAnsi="Times New Roman" w:cs="Times New Roman"/>
                <w:spacing w:val="10"/>
                <w:sz w:val="20"/>
                <w:szCs w:val="20"/>
              </w:rPr>
              <w:t xml:space="preserve"> </w:t>
            </w:r>
            <w:r w:rsidRPr="002F2464">
              <w:rPr>
                <w:rFonts w:ascii="Times New Roman" w:eastAsia="Arial" w:hAnsi="Times New Roman" w:cs="Times New Roman"/>
                <w:w w:val="104"/>
                <w:sz w:val="20"/>
                <w:szCs w:val="20"/>
              </w:rPr>
              <w:t>(16.4)</w:t>
            </w:r>
          </w:p>
        </w:tc>
        <w:tc>
          <w:tcPr>
            <w:tcW w:w="734" w:type="pct"/>
          </w:tcPr>
          <w:p w14:paraId="27E9EBA7" w14:textId="77777777" w:rsidR="00241BC5" w:rsidRPr="002F2464" w:rsidRDefault="00241BC5" w:rsidP="00241BC5">
            <w:pPr>
              <w:spacing w:before="23" w:after="0" w:line="240" w:lineRule="auto"/>
              <w:ind w:left="549" w:right="529"/>
              <w:jc w:val="center"/>
              <w:rPr>
                <w:rFonts w:ascii="Times New Roman" w:eastAsia="Arial" w:hAnsi="Times New Roman" w:cs="Times New Roman"/>
                <w:sz w:val="20"/>
                <w:szCs w:val="20"/>
              </w:rPr>
            </w:pPr>
            <w:r w:rsidRPr="002F2464">
              <w:rPr>
                <w:rFonts w:ascii="Times New Roman" w:eastAsia="Arial" w:hAnsi="Times New Roman" w:cs="Times New Roman"/>
                <w:w w:val="104"/>
                <w:sz w:val="20"/>
                <w:szCs w:val="20"/>
              </w:rPr>
              <w:t>0</w:t>
            </w:r>
          </w:p>
        </w:tc>
        <w:tc>
          <w:tcPr>
            <w:tcW w:w="765" w:type="pct"/>
          </w:tcPr>
          <w:p w14:paraId="5402329E" w14:textId="77777777" w:rsidR="00241BC5" w:rsidRPr="002F2464" w:rsidRDefault="00241BC5" w:rsidP="00241BC5">
            <w:pPr>
              <w:spacing w:before="23" w:after="0" w:line="240" w:lineRule="auto"/>
              <w:ind w:left="285" w:right="-20"/>
              <w:rPr>
                <w:rFonts w:ascii="Times New Roman" w:eastAsia="Arial" w:hAnsi="Times New Roman" w:cs="Times New Roman"/>
                <w:sz w:val="20"/>
                <w:szCs w:val="20"/>
              </w:rPr>
            </w:pPr>
            <w:r w:rsidRPr="002F2464">
              <w:rPr>
                <w:rFonts w:ascii="Times New Roman" w:eastAsia="Arial" w:hAnsi="Times New Roman" w:cs="Times New Roman"/>
                <w:sz w:val="20"/>
                <w:szCs w:val="20"/>
              </w:rPr>
              <w:t>21</w:t>
            </w:r>
            <w:r w:rsidRPr="002F2464">
              <w:rPr>
                <w:rFonts w:ascii="Times New Roman" w:eastAsia="Arial" w:hAnsi="Times New Roman" w:cs="Times New Roman"/>
                <w:spacing w:val="10"/>
                <w:sz w:val="20"/>
                <w:szCs w:val="20"/>
              </w:rPr>
              <w:t xml:space="preserve"> </w:t>
            </w:r>
            <w:r w:rsidRPr="002F2464">
              <w:rPr>
                <w:rFonts w:ascii="Times New Roman" w:eastAsia="Arial" w:hAnsi="Times New Roman" w:cs="Times New Roman"/>
                <w:w w:val="104"/>
                <w:sz w:val="20"/>
                <w:szCs w:val="20"/>
              </w:rPr>
              <w:t>(12.0)</w:t>
            </w:r>
          </w:p>
        </w:tc>
        <w:tc>
          <w:tcPr>
            <w:tcW w:w="743" w:type="pct"/>
          </w:tcPr>
          <w:p w14:paraId="735CC624" w14:textId="77777777" w:rsidR="00241BC5" w:rsidRPr="002F2464" w:rsidRDefault="00241BC5" w:rsidP="00241BC5">
            <w:pPr>
              <w:spacing w:before="23" w:after="0" w:line="240" w:lineRule="auto"/>
              <w:ind w:left="365" w:right="-20"/>
              <w:rPr>
                <w:rFonts w:ascii="Times New Roman" w:eastAsia="Arial" w:hAnsi="Times New Roman" w:cs="Times New Roman"/>
                <w:sz w:val="20"/>
                <w:szCs w:val="20"/>
              </w:rPr>
            </w:pPr>
            <w:r w:rsidRPr="002F2464">
              <w:rPr>
                <w:rFonts w:ascii="Times New Roman" w:eastAsia="Arial" w:hAnsi="Times New Roman" w:cs="Times New Roman"/>
                <w:sz w:val="20"/>
                <w:szCs w:val="20"/>
              </w:rPr>
              <w:t>2</w:t>
            </w:r>
            <w:r w:rsidRPr="002F2464">
              <w:rPr>
                <w:rFonts w:ascii="Times New Roman" w:eastAsia="Arial" w:hAnsi="Times New Roman" w:cs="Times New Roman"/>
                <w:spacing w:val="6"/>
                <w:sz w:val="20"/>
                <w:szCs w:val="20"/>
              </w:rPr>
              <w:t xml:space="preserve"> </w:t>
            </w:r>
            <w:r w:rsidRPr="002F2464">
              <w:rPr>
                <w:rFonts w:ascii="Times New Roman" w:eastAsia="Arial" w:hAnsi="Times New Roman" w:cs="Times New Roman"/>
                <w:w w:val="104"/>
                <w:sz w:val="20"/>
                <w:szCs w:val="20"/>
              </w:rPr>
              <w:t>(1.1)</w:t>
            </w:r>
          </w:p>
        </w:tc>
      </w:tr>
      <w:tr w:rsidR="00241BC5" w:rsidRPr="002F2464" w14:paraId="653842DC" w14:textId="77777777" w:rsidTr="00FE4453">
        <w:trPr>
          <w:trHeight w:hRule="exact" w:val="272"/>
        </w:trPr>
        <w:tc>
          <w:tcPr>
            <w:tcW w:w="2023" w:type="pct"/>
          </w:tcPr>
          <w:p w14:paraId="74B62656" w14:textId="77777777" w:rsidR="00241BC5" w:rsidRPr="002F2464" w:rsidRDefault="00241BC5" w:rsidP="00241BC5">
            <w:pPr>
              <w:spacing w:before="23" w:after="0" w:line="240" w:lineRule="auto"/>
              <w:ind w:left="56" w:right="-20"/>
              <w:rPr>
                <w:rFonts w:ascii="Times New Roman" w:eastAsia="Arial" w:hAnsi="Times New Roman" w:cs="Times New Roman"/>
                <w:sz w:val="20"/>
                <w:szCs w:val="20"/>
              </w:rPr>
            </w:pPr>
            <w:r w:rsidRPr="002F2464">
              <w:rPr>
                <w:rFonts w:ascii="Times New Roman" w:eastAsia="Arial" w:hAnsi="Times New Roman" w:cs="Times New Roman"/>
                <w:spacing w:val="2"/>
                <w:w w:val="104"/>
                <w:sz w:val="20"/>
                <w:szCs w:val="20"/>
              </w:rPr>
              <w:t>D</w:t>
            </w:r>
            <w:r w:rsidRPr="002F2464">
              <w:rPr>
                <w:rFonts w:ascii="Times New Roman" w:eastAsia="Arial" w:hAnsi="Times New Roman" w:cs="Times New Roman"/>
                <w:spacing w:val="-3"/>
                <w:w w:val="104"/>
                <w:sz w:val="20"/>
                <w:szCs w:val="20"/>
              </w:rPr>
              <w:t>y</w:t>
            </w:r>
            <w:r w:rsidRPr="002F2464">
              <w:rPr>
                <w:rFonts w:ascii="Times New Roman" w:eastAsia="Arial" w:hAnsi="Times New Roman" w:cs="Times New Roman"/>
                <w:w w:val="104"/>
                <w:sz w:val="20"/>
                <w:szCs w:val="20"/>
              </w:rPr>
              <w:t>spnoea</w:t>
            </w:r>
          </w:p>
        </w:tc>
        <w:tc>
          <w:tcPr>
            <w:tcW w:w="735" w:type="pct"/>
          </w:tcPr>
          <w:p w14:paraId="0AE9A23D" w14:textId="77777777" w:rsidR="00241BC5" w:rsidRPr="002F2464" w:rsidRDefault="00241BC5" w:rsidP="00241BC5">
            <w:pPr>
              <w:spacing w:before="23" w:after="0" w:line="240" w:lineRule="auto"/>
              <w:ind w:left="235" w:right="-20"/>
              <w:rPr>
                <w:rFonts w:ascii="Times New Roman" w:eastAsia="Arial" w:hAnsi="Times New Roman" w:cs="Times New Roman"/>
                <w:sz w:val="20"/>
                <w:szCs w:val="20"/>
              </w:rPr>
            </w:pPr>
            <w:r w:rsidRPr="002F2464">
              <w:rPr>
                <w:rFonts w:ascii="Times New Roman" w:eastAsia="Arial" w:hAnsi="Times New Roman" w:cs="Times New Roman"/>
                <w:sz w:val="20"/>
                <w:szCs w:val="20"/>
              </w:rPr>
              <w:t>29</w:t>
            </w:r>
            <w:r w:rsidRPr="002F2464">
              <w:rPr>
                <w:rFonts w:ascii="Times New Roman" w:eastAsia="Arial" w:hAnsi="Times New Roman" w:cs="Times New Roman"/>
                <w:spacing w:val="10"/>
                <w:sz w:val="20"/>
                <w:szCs w:val="20"/>
              </w:rPr>
              <w:t xml:space="preserve"> </w:t>
            </w:r>
            <w:r w:rsidRPr="002F2464">
              <w:rPr>
                <w:rFonts w:ascii="Times New Roman" w:eastAsia="Arial" w:hAnsi="Times New Roman" w:cs="Times New Roman"/>
                <w:w w:val="104"/>
                <w:sz w:val="20"/>
                <w:szCs w:val="20"/>
              </w:rPr>
              <w:t>(15.3)</w:t>
            </w:r>
          </w:p>
        </w:tc>
        <w:tc>
          <w:tcPr>
            <w:tcW w:w="734" w:type="pct"/>
          </w:tcPr>
          <w:p w14:paraId="4001AE57" w14:textId="77777777" w:rsidR="00241BC5" w:rsidRPr="002F2464" w:rsidRDefault="00241BC5" w:rsidP="00241BC5">
            <w:pPr>
              <w:spacing w:before="23" w:after="0" w:line="240" w:lineRule="auto"/>
              <w:ind w:left="364" w:right="-20"/>
              <w:rPr>
                <w:rFonts w:ascii="Times New Roman" w:eastAsia="Arial" w:hAnsi="Times New Roman" w:cs="Times New Roman"/>
                <w:sz w:val="20"/>
                <w:szCs w:val="20"/>
              </w:rPr>
            </w:pPr>
            <w:r w:rsidRPr="002F2464">
              <w:rPr>
                <w:rFonts w:ascii="Times New Roman" w:eastAsia="Arial" w:hAnsi="Times New Roman" w:cs="Times New Roman"/>
                <w:sz w:val="20"/>
                <w:szCs w:val="20"/>
              </w:rPr>
              <w:t>4</w:t>
            </w:r>
            <w:r w:rsidRPr="002F2464">
              <w:rPr>
                <w:rFonts w:ascii="Times New Roman" w:eastAsia="Arial" w:hAnsi="Times New Roman" w:cs="Times New Roman"/>
                <w:spacing w:val="6"/>
                <w:sz w:val="20"/>
                <w:szCs w:val="20"/>
              </w:rPr>
              <w:t xml:space="preserve"> </w:t>
            </w:r>
            <w:r w:rsidRPr="002F2464">
              <w:rPr>
                <w:rFonts w:ascii="Times New Roman" w:eastAsia="Arial" w:hAnsi="Times New Roman" w:cs="Times New Roman"/>
                <w:w w:val="104"/>
                <w:sz w:val="20"/>
                <w:szCs w:val="20"/>
              </w:rPr>
              <w:t>(2.1)</w:t>
            </w:r>
          </w:p>
        </w:tc>
        <w:tc>
          <w:tcPr>
            <w:tcW w:w="765" w:type="pct"/>
          </w:tcPr>
          <w:p w14:paraId="1B8A1194" w14:textId="77777777" w:rsidR="00241BC5" w:rsidRPr="002F2464" w:rsidRDefault="00241BC5" w:rsidP="00241BC5">
            <w:pPr>
              <w:spacing w:before="23" w:after="0" w:line="240" w:lineRule="auto"/>
              <w:ind w:left="285" w:right="-20"/>
              <w:rPr>
                <w:rFonts w:ascii="Times New Roman" w:eastAsia="Arial" w:hAnsi="Times New Roman" w:cs="Times New Roman"/>
                <w:sz w:val="20"/>
                <w:szCs w:val="20"/>
              </w:rPr>
            </w:pPr>
            <w:r w:rsidRPr="002F2464">
              <w:rPr>
                <w:rFonts w:ascii="Times New Roman" w:eastAsia="Arial" w:hAnsi="Times New Roman" w:cs="Times New Roman"/>
                <w:sz w:val="20"/>
                <w:szCs w:val="20"/>
              </w:rPr>
              <w:t>35</w:t>
            </w:r>
            <w:r w:rsidRPr="002F2464">
              <w:rPr>
                <w:rFonts w:ascii="Times New Roman" w:eastAsia="Arial" w:hAnsi="Times New Roman" w:cs="Times New Roman"/>
                <w:spacing w:val="10"/>
                <w:sz w:val="20"/>
                <w:szCs w:val="20"/>
              </w:rPr>
              <w:t xml:space="preserve"> </w:t>
            </w:r>
            <w:r w:rsidRPr="002F2464">
              <w:rPr>
                <w:rFonts w:ascii="Times New Roman" w:eastAsia="Arial" w:hAnsi="Times New Roman" w:cs="Times New Roman"/>
                <w:w w:val="104"/>
                <w:sz w:val="20"/>
                <w:szCs w:val="20"/>
              </w:rPr>
              <w:t>(20.0)</w:t>
            </w:r>
          </w:p>
        </w:tc>
        <w:tc>
          <w:tcPr>
            <w:tcW w:w="743" w:type="pct"/>
          </w:tcPr>
          <w:p w14:paraId="1AD129AB" w14:textId="77777777" w:rsidR="00241BC5" w:rsidRPr="002F2464" w:rsidRDefault="00241BC5" w:rsidP="00241BC5">
            <w:pPr>
              <w:spacing w:before="23" w:after="0" w:line="240" w:lineRule="auto"/>
              <w:ind w:left="313" w:right="-20"/>
              <w:rPr>
                <w:rFonts w:ascii="Times New Roman" w:eastAsia="Arial" w:hAnsi="Times New Roman" w:cs="Times New Roman"/>
                <w:sz w:val="20"/>
                <w:szCs w:val="20"/>
              </w:rPr>
            </w:pPr>
            <w:r w:rsidRPr="002F2464">
              <w:rPr>
                <w:rFonts w:ascii="Times New Roman" w:eastAsia="Arial" w:hAnsi="Times New Roman" w:cs="Times New Roman"/>
                <w:sz w:val="20"/>
                <w:szCs w:val="20"/>
              </w:rPr>
              <w:t>11</w:t>
            </w:r>
            <w:r w:rsidRPr="002F2464">
              <w:rPr>
                <w:rFonts w:ascii="Times New Roman" w:eastAsia="Arial" w:hAnsi="Times New Roman" w:cs="Times New Roman"/>
                <w:spacing w:val="10"/>
                <w:sz w:val="20"/>
                <w:szCs w:val="20"/>
              </w:rPr>
              <w:t xml:space="preserve"> </w:t>
            </w:r>
            <w:r w:rsidRPr="002F2464">
              <w:rPr>
                <w:rFonts w:ascii="Times New Roman" w:eastAsia="Arial" w:hAnsi="Times New Roman" w:cs="Times New Roman"/>
                <w:w w:val="104"/>
                <w:sz w:val="20"/>
                <w:szCs w:val="20"/>
              </w:rPr>
              <w:t>(6.3)</w:t>
            </w:r>
          </w:p>
        </w:tc>
      </w:tr>
      <w:tr w:rsidR="00241BC5" w:rsidRPr="002F2464" w14:paraId="6DE4B458" w14:textId="77777777" w:rsidTr="00FE4453">
        <w:trPr>
          <w:trHeight w:hRule="exact" w:val="272"/>
        </w:trPr>
        <w:tc>
          <w:tcPr>
            <w:tcW w:w="2023" w:type="pct"/>
          </w:tcPr>
          <w:p w14:paraId="3A69E589" w14:textId="77777777" w:rsidR="00241BC5" w:rsidRPr="002F2464" w:rsidRDefault="00241BC5" w:rsidP="00241BC5">
            <w:pPr>
              <w:spacing w:before="22" w:after="0" w:line="240" w:lineRule="auto"/>
              <w:ind w:left="56" w:right="-20"/>
              <w:rPr>
                <w:rFonts w:ascii="Times New Roman" w:eastAsia="Arial" w:hAnsi="Times New Roman" w:cs="Times New Roman"/>
                <w:sz w:val="20"/>
                <w:szCs w:val="20"/>
              </w:rPr>
            </w:pPr>
            <w:r w:rsidRPr="002F2464">
              <w:rPr>
                <w:rFonts w:ascii="Times New Roman" w:eastAsia="Arial" w:hAnsi="Times New Roman" w:cs="Times New Roman"/>
                <w:spacing w:val="1"/>
                <w:w w:val="104"/>
                <w:sz w:val="20"/>
                <w:szCs w:val="20"/>
              </w:rPr>
              <w:t>Anaemia</w:t>
            </w:r>
          </w:p>
        </w:tc>
        <w:tc>
          <w:tcPr>
            <w:tcW w:w="735" w:type="pct"/>
          </w:tcPr>
          <w:p w14:paraId="0B979D07" w14:textId="77777777" w:rsidR="00241BC5" w:rsidRPr="002F2464" w:rsidRDefault="00241BC5" w:rsidP="00241BC5">
            <w:pPr>
              <w:spacing w:before="22" w:after="0" w:line="240" w:lineRule="auto"/>
              <w:ind w:left="235" w:right="-20"/>
              <w:rPr>
                <w:rFonts w:ascii="Times New Roman" w:eastAsia="Arial" w:hAnsi="Times New Roman" w:cs="Times New Roman"/>
                <w:sz w:val="20"/>
                <w:szCs w:val="20"/>
              </w:rPr>
            </w:pPr>
            <w:r w:rsidRPr="002F2464">
              <w:rPr>
                <w:rFonts w:ascii="Times New Roman" w:eastAsia="Arial" w:hAnsi="Times New Roman" w:cs="Times New Roman"/>
                <w:sz w:val="20"/>
                <w:szCs w:val="20"/>
              </w:rPr>
              <w:t>28</w:t>
            </w:r>
            <w:r w:rsidRPr="002F2464">
              <w:rPr>
                <w:rFonts w:ascii="Times New Roman" w:eastAsia="Arial" w:hAnsi="Times New Roman" w:cs="Times New Roman"/>
                <w:spacing w:val="10"/>
                <w:sz w:val="20"/>
                <w:szCs w:val="20"/>
              </w:rPr>
              <w:t xml:space="preserve"> </w:t>
            </w:r>
            <w:r w:rsidRPr="002F2464">
              <w:rPr>
                <w:rFonts w:ascii="Times New Roman" w:eastAsia="Arial" w:hAnsi="Times New Roman" w:cs="Times New Roman"/>
                <w:w w:val="104"/>
                <w:sz w:val="20"/>
                <w:szCs w:val="20"/>
              </w:rPr>
              <w:t>(14.8)</w:t>
            </w:r>
          </w:p>
        </w:tc>
        <w:tc>
          <w:tcPr>
            <w:tcW w:w="734" w:type="pct"/>
          </w:tcPr>
          <w:p w14:paraId="526FCA5E" w14:textId="77777777" w:rsidR="00241BC5" w:rsidRPr="002F2464" w:rsidRDefault="00241BC5" w:rsidP="00241BC5">
            <w:pPr>
              <w:spacing w:before="22" w:after="0" w:line="240" w:lineRule="auto"/>
              <w:ind w:left="364" w:right="-20"/>
              <w:rPr>
                <w:rFonts w:ascii="Times New Roman" w:eastAsia="Arial" w:hAnsi="Times New Roman" w:cs="Times New Roman"/>
                <w:sz w:val="20"/>
                <w:szCs w:val="20"/>
              </w:rPr>
            </w:pPr>
            <w:r w:rsidRPr="002F2464">
              <w:rPr>
                <w:rFonts w:ascii="Times New Roman" w:eastAsia="Arial" w:hAnsi="Times New Roman" w:cs="Times New Roman"/>
                <w:sz w:val="20"/>
                <w:szCs w:val="20"/>
              </w:rPr>
              <w:t>4</w:t>
            </w:r>
            <w:r w:rsidRPr="002F2464">
              <w:rPr>
                <w:rFonts w:ascii="Times New Roman" w:eastAsia="Arial" w:hAnsi="Times New Roman" w:cs="Times New Roman"/>
                <w:spacing w:val="6"/>
                <w:sz w:val="20"/>
                <w:szCs w:val="20"/>
              </w:rPr>
              <w:t xml:space="preserve"> </w:t>
            </w:r>
            <w:r w:rsidRPr="002F2464">
              <w:rPr>
                <w:rFonts w:ascii="Times New Roman" w:eastAsia="Arial" w:hAnsi="Times New Roman" w:cs="Times New Roman"/>
                <w:w w:val="104"/>
                <w:sz w:val="20"/>
                <w:szCs w:val="20"/>
              </w:rPr>
              <w:t>(2.1)</w:t>
            </w:r>
          </w:p>
        </w:tc>
        <w:tc>
          <w:tcPr>
            <w:tcW w:w="765" w:type="pct"/>
          </w:tcPr>
          <w:p w14:paraId="25B3542A" w14:textId="77777777" w:rsidR="00241BC5" w:rsidRPr="002F2464" w:rsidRDefault="00241BC5" w:rsidP="00241BC5">
            <w:pPr>
              <w:spacing w:before="22" w:after="0" w:line="240" w:lineRule="auto"/>
              <w:ind w:left="285" w:right="-20"/>
              <w:rPr>
                <w:rFonts w:ascii="Times New Roman" w:eastAsia="Arial" w:hAnsi="Times New Roman" w:cs="Times New Roman"/>
                <w:sz w:val="20"/>
                <w:szCs w:val="20"/>
              </w:rPr>
            </w:pPr>
            <w:r w:rsidRPr="002F2464">
              <w:rPr>
                <w:rFonts w:ascii="Times New Roman" w:eastAsia="Arial" w:hAnsi="Times New Roman" w:cs="Times New Roman"/>
                <w:sz w:val="20"/>
                <w:szCs w:val="20"/>
              </w:rPr>
              <w:t>62</w:t>
            </w:r>
            <w:r w:rsidRPr="002F2464">
              <w:rPr>
                <w:rFonts w:ascii="Times New Roman" w:eastAsia="Arial" w:hAnsi="Times New Roman" w:cs="Times New Roman"/>
                <w:spacing w:val="10"/>
                <w:sz w:val="20"/>
                <w:szCs w:val="20"/>
              </w:rPr>
              <w:t xml:space="preserve"> </w:t>
            </w:r>
            <w:r w:rsidRPr="002F2464">
              <w:rPr>
                <w:rFonts w:ascii="Times New Roman" w:eastAsia="Arial" w:hAnsi="Times New Roman" w:cs="Times New Roman"/>
                <w:w w:val="104"/>
                <w:sz w:val="20"/>
                <w:szCs w:val="20"/>
              </w:rPr>
              <w:t>(35.4)</w:t>
            </w:r>
          </w:p>
        </w:tc>
        <w:tc>
          <w:tcPr>
            <w:tcW w:w="743" w:type="pct"/>
          </w:tcPr>
          <w:p w14:paraId="6BB084D4" w14:textId="77777777" w:rsidR="00241BC5" w:rsidRPr="002F2464" w:rsidRDefault="00241BC5" w:rsidP="00241BC5">
            <w:pPr>
              <w:spacing w:before="22" w:after="0" w:line="240" w:lineRule="auto"/>
              <w:ind w:left="313" w:right="-20"/>
              <w:rPr>
                <w:rFonts w:ascii="Times New Roman" w:eastAsia="Arial" w:hAnsi="Times New Roman" w:cs="Times New Roman"/>
                <w:sz w:val="20"/>
                <w:szCs w:val="20"/>
              </w:rPr>
            </w:pPr>
            <w:r w:rsidRPr="002F2464">
              <w:rPr>
                <w:rFonts w:ascii="Times New Roman" w:eastAsia="Arial" w:hAnsi="Times New Roman" w:cs="Times New Roman"/>
                <w:sz w:val="20"/>
                <w:szCs w:val="20"/>
              </w:rPr>
              <w:t>13</w:t>
            </w:r>
            <w:r w:rsidRPr="002F2464">
              <w:rPr>
                <w:rFonts w:ascii="Times New Roman" w:eastAsia="Arial" w:hAnsi="Times New Roman" w:cs="Times New Roman"/>
                <w:spacing w:val="10"/>
                <w:sz w:val="20"/>
                <w:szCs w:val="20"/>
              </w:rPr>
              <w:t xml:space="preserve"> </w:t>
            </w:r>
            <w:r w:rsidRPr="002F2464">
              <w:rPr>
                <w:rFonts w:ascii="Times New Roman" w:eastAsia="Arial" w:hAnsi="Times New Roman" w:cs="Times New Roman"/>
                <w:w w:val="104"/>
                <w:sz w:val="20"/>
                <w:szCs w:val="20"/>
              </w:rPr>
              <w:t>(7.4)</w:t>
            </w:r>
          </w:p>
        </w:tc>
      </w:tr>
      <w:tr w:rsidR="00241BC5" w:rsidRPr="002F2464" w14:paraId="723941CC" w14:textId="77777777" w:rsidTr="00FE4453">
        <w:trPr>
          <w:trHeight w:hRule="exact" w:val="273"/>
        </w:trPr>
        <w:tc>
          <w:tcPr>
            <w:tcW w:w="2023" w:type="pct"/>
          </w:tcPr>
          <w:p w14:paraId="79E79392" w14:textId="77777777" w:rsidR="00241BC5" w:rsidRPr="002F2464" w:rsidRDefault="00241BC5" w:rsidP="00241BC5">
            <w:pPr>
              <w:spacing w:before="23" w:after="0" w:line="240" w:lineRule="auto"/>
              <w:ind w:left="56" w:right="-20"/>
              <w:rPr>
                <w:rFonts w:ascii="Times New Roman" w:eastAsia="Arial" w:hAnsi="Times New Roman" w:cs="Times New Roman"/>
                <w:sz w:val="20"/>
                <w:szCs w:val="20"/>
              </w:rPr>
            </w:pPr>
            <w:r w:rsidRPr="002F2464">
              <w:rPr>
                <w:rFonts w:ascii="Times New Roman" w:eastAsia="Arial" w:hAnsi="Times New Roman" w:cs="Times New Roman"/>
                <w:w w:val="104"/>
                <w:sz w:val="20"/>
                <w:szCs w:val="20"/>
              </w:rPr>
              <w:t>Rash</w:t>
            </w:r>
          </w:p>
        </w:tc>
        <w:tc>
          <w:tcPr>
            <w:tcW w:w="735" w:type="pct"/>
          </w:tcPr>
          <w:p w14:paraId="44152EC4" w14:textId="77777777" w:rsidR="00241BC5" w:rsidRPr="002F2464" w:rsidRDefault="00241BC5" w:rsidP="00241BC5">
            <w:pPr>
              <w:spacing w:before="23" w:after="0" w:line="240" w:lineRule="auto"/>
              <w:ind w:left="235" w:right="-20"/>
              <w:rPr>
                <w:rFonts w:ascii="Times New Roman" w:eastAsia="Arial" w:hAnsi="Times New Roman" w:cs="Times New Roman"/>
                <w:sz w:val="20"/>
                <w:szCs w:val="20"/>
              </w:rPr>
            </w:pPr>
            <w:r w:rsidRPr="002F2464">
              <w:rPr>
                <w:rFonts w:ascii="Times New Roman" w:eastAsia="Arial" w:hAnsi="Times New Roman" w:cs="Times New Roman"/>
                <w:sz w:val="20"/>
                <w:szCs w:val="20"/>
              </w:rPr>
              <w:t>28</w:t>
            </w:r>
            <w:r w:rsidRPr="002F2464">
              <w:rPr>
                <w:rFonts w:ascii="Times New Roman" w:eastAsia="Arial" w:hAnsi="Times New Roman" w:cs="Times New Roman"/>
                <w:spacing w:val="10"/>
                <w:sz w:val="20"/>
                <w:szCs w:val="20"/>
              </w:rPr>
              <w:t xml:space="preserve"> </w:t>
            </w:r>
            <w:r w:rsidRPr="002F2464">
              <w:rPr>
                <w:rFonts w:ascii="Times New Roman" w:eastAsia="Arial" w:hAnsi="Times New Roman" w:cs="Times New Roman"/>
                <w:w w:val="104"/>
                <w:sz w:val="20"/>
                <w:szCs w:val="20"/>
              </w:rPr>
              <w:t>(14.8)</w:t>
            </w:r>
          </w:p>
        </w:tc>
        <w:tc>
          <w:tcPr>
            <w:tcW w:w="734" w:type="pct"/>
          </w:tcPr>
          <w:p w14:paraId="7BAFF03D" w14:textId="77777777" w:rsidR="00241BC5" w:rsidRPr="002F2464" w:rsidRDefault="00241BC5" w:rsidP="00241BC5">
            <w:pPr>
              <w:spacing w:before="23" w:after="0" w:line="240" w:lineRule="auto"/>
              <w:ind w:left="364" w:right="-20"/>
              <w:rPr>
                <w:rFonts w:ascii="Times New Roman" w:eastAsia="Arial" w:hAnsi="Times New Roman" w:cs="Times New Roman"/>
                <w:sz w:val="20"/>
                <w:szCs w:val="20"/>
              </w:rPr>
            </w:pPr>
            <w:r w:rsidRPr="002F2464">
              <w:rPr>
                <w:rFonts w:ascii="Times New Roman" w:eastAsia="Arial" w:hAnsi="Times New Roman" w:cs="Times New Roman"/>
                <w:sz w:val="20"/>
                <w:szCs w:val="20"/>
              </w:rPr>
              <w:t>1</w:t>
            </w:r>
            <w:r w:rsidRPr="002F2464">
              <w:rPr>
                <w:rFonts w:ascii="Times New Roman" w:eastAsia="Arial" w:hAnsi="Times New Roman" w:cs="Times New Roman"/>
                <w:spacing w:val="6"/>
                <w:sz w:val="20"/>
                <w:szCs w:val="20"/>
              </w:rPr>
              <w:t xml:space="preserve"> </w:t>
            </w:r>
            <w:r w:rsidRPr="002F2464">
              <w:rPr>
                <w:rFonts w:ascii="Times New Roman" w:eastAsia="Arial" w:hAnsi="Times New Roman" w:cs="Times New Roman"/>
                <w:w w:val="104"/>
                <w:sz w:val="20"/>
                <w:szCs w:val="20"/>
              </w:rPr>
              <w:t>(0.5)</w:t>
            </w:r>
          </w:p>
        </w:tc>
        <w:tc>
          <w:tcPr>
            <w:tcW w:w="765" w:type="pct"/>
          </w:tcPr>
          <w:p w14:paraId="27A0489A" w14:textId="77777777" w:rsidR="00241BC5" w:rsidRPr="002F2464" w:rsidRDefault="00241BC5" w:rsidP="00241BC5">
            <w:pPr>
              <w:spacing w:before="23" w:after="0" w:line="240" w:lineRule="auto"/>
              <w:ind w:left="340" w:right="-20"/>
              <w:rPr>
                <w:rFonts w:ascii="Times New Roman" w:eastAsia="Arial" w:hAnsi="Times New Roman" w:cs="Times New Roman"/>
                <w:sz w:val="20"/>
                <w:szCs w:val="20"/>
              </w:rPr>
            </w:pPr>
            <w:r w:rsidRPr="002F2464">
              <w:rPr>
                <w:rFonts w:ascii="Times New Roman" w:eastAsia="Arial" w:hAnsi="Times New Roman" w:cs="Times New Roman"/>
                <w:sz w:val="20"/>
                <w:szCs w:val="20"/>
              </w:rPr>
              <w:t>11</w:t>
            </w:r>
            <w:r w:rsidRPr="002F2464">
              <w:rPr>
                <w:rFonts w:ascii="Times New Roman" w:eastAsia="Arial" w:hAnsi="Times New Roman" w:cs="Times New Roman"/>
                <w:spacing w:val="10"/>
                <w:sz w:val="20"/>
                <w:szCs w:val="20"/>
              </w:rPr>
              <w:t xml:space="preserve"> </w:t>
            </w:r>
            <w:r w:rsidRPr="002F2464">
              <w:rPr>
                <w:rFonts w:ascii="Times New Roman" w:eastAsia="Arial" w:hAnsi="Times New Roman" w:cs="Times New Roman"/>
                <w:w w:val="104"/>
                <w:sz w:val="20"/>
                <w:szCs w:val="20"/>
              </w:rPr>
              <w:t>(6.3)</w:t>
            </w:r>
          </w:p>
        </w:tc>
        <w:tc>
          <w:tcPr>
            <w:tcW w:w="743" w:type="pct"/>
          </w:tcPr>
          <w:p w14:paraId="4B0DF9E9" w14:textId="77777777" w:rsidR="00241BC5" w:rsidRPr="002F2464" w:rsidRDefault="00241BC5" w:rsidP="00241BC5">
            <w:pPr>
              <w:spacing w:before="23" w:after="0" w:line="240" w:lineRule="auto"/>
              <w:ind w:left="365" w:right="-20"/>
              <w:rPr>
                <w:rFonts w:ascii="Times New Roman" w:eastAsia="Arial" w:hAnsi="Times New Roman" w:cs="Times New Roman"/>
                <w:sz w:val="20"/>
                <w:szCs w:val="20"/>
              </w:rPr>
            </w:pPr>
            <w:r w:rsidRPr="002F2464">
              <w:rPr>
                <w:rFonts w:ascii="Times New Roman" w:eastAsia="Arial" w:hAnsi="Times New Roman" w:cs="Times New Roman"/>
                <w:sz w:val="20"/>
                <w:szCs w:val="20"/>
              </w:rPr>
              <w:t>1</w:t>
            </w:r>
            <w:r w:rsidRPr="002F2464">
              <w:rPr>
                <w:rFonts w:ascii="Times New Roman" w:eastAsia="Arial" w:hAnsi="Times New Roman" w:cs="Times New Roman"/>
                <w:spacing w:val="6"/>
                <w:sz w:val="20"/>
                <w:szCs w:val="20"/>
              </w:rPr>
              <w:t xml:space="preserve"> </w:t>
            </w:r>
            <w:r w:rsidRPr="002F2464">
              <w:rPr>
                <w:rFonts w:ascii="Times New Roman" w:eastAsia="Arial" w:hAnsi="Times New Roman" w:cs="Times New Roman"/>
                <w:w w:val="104"/>
                <w:sz w:val="20"/>
                <w:szCs w:val="20"/>
              </w:rPr>
              <w:t>(0.6)</w:t>
            </w:r>
          </w:p>
        </w:tc>
      </w:tr>
      <w:tr w:rsidR="00241BC5" w:rsidRPr="002F2464" w14:paraId="642A8DDE" w14:textId="77777777" w:rsidTr="00FE4453">
        <w:trPr>
          <w:trHeight w:hRule="exact" w:val="273"/>
        </w:trPr>
        <w:tc>
          <w:tcPr>
            <w:tcW w:w="2023" w:type="pct"/>
          </w:tcPr>
          <w:p w14:paraId="199E2D5E" w14:textId="77777777" w:rsidR="00241BC5" w:rsidRPr="002F2464" w:rsidRDefault="00241BC5" w:rsidP="00241BC5">
            <w:pPr>
              <w:spacing w:before="23" w:after="0" w:line="240" w:lineRule="auto"/>
              <w:ind w:left="56" w:right="-20"/>
              <w:rPr>
                <w:rFonts w:ascii="Times New Roman" w:eastAsia="Arial" w:hAnsi="Times New Roman" w:cs="Times New Roman"/>
                <w:sz w:val="20"/>
                <w:szCs w:val="20"/>
              </w:rPr>
            </w:pPr>
            <w:r w:rsidRPr="002F2464">
              <w:rPr>
                <w:rFonts w:ascii="Times New Roman" w:eastAsia="Arial" w:hAnsi="Times New Roman" w:cs="Times New Roman"/>
                <w:w w:val="104"/>
                <w:sz w:val="20"/>
                <w:szCs w:val="20"/>
              </w:rPr>
              <w:t>Dizziness</w:t>
            </w:r>
          </w:p>
        </w:tc>
        <w:tc>
          <w:tcPr>
            <w:tcW w:w="735" w:type="pct"/>
          </w:tcPr>
          <w:p w14:paraId="643F252B" w14:textId="77777777" w:rsidR="00241BC5" w:rsidRPr="002F2464" w:rsidRDefault="00241BC5" w:rsidP="00241BC5">
            <w:pPr>
              <w:spacing w:before="23" w:after="0" w:line="240" w:lineRule="auto"/>
              <w:ind w:left="235" w:right="-20"/>
              <w:rPr>
                <w:rFonts w:ascii="Times New Roman" w:eastAsia="Arial" w:hAnsi="Times New Roman" w:cs="Times New Roman"/>
                <w:sz w:val="20"/>
                <w:szCs w:val="20"/>
              </w:rPr>
            </w:pPr>
            <w:r w:rsidRPr="002F2464">
              <w:rPr>
                <w:rFonts w:ascii="Times New Roman" w:eastAsia="Arial" w:hAnsi="Times New Roman" w:cs="Times New Roman"/>
                <w:sz w:val="20"/>
                <w:szCs w:val="20"/>
              </w:rPr>
              <w:t>22</w:t>
            </w:r>
            <w:r w:rsidRPr="002F2464">
              <w:rPr>
                <w:rFonts w:ascii="Times New Roman" w:eastAsia="Arial" w:hAnsi="Times New Roman" w:cs="Times New Roman"/>
                <w:spacing w:val="10"/>
                <w:sz w:val="20"/>
                <w:szCs w:val="20"/>
              </w:rPr>
              <w:t xml:space="preserve"> </w:t>
            </w:r>
            <w:r w:rsidRPr="002F2464">
              <w:rPr>
                <w:rFonts w:ascii="Times New Roman" w:eastAsia="Arial" w:hAnsi="Times New Roman" w:cs="Times New Roman"/>
                <w:w w:val="104"/>
                <w:sz w:val="20"/>
                <w:szCs w:val="20"/>
              </w:rPr>
              <w:t>(11.6)</w:t>
            </w:r>
          </w:p>
        </w:tc>
        <w:tc>
          <w:tcPr>
            <w:tcW w:w="734" w:type="pct"/>
          </w:tcPr>
          <w:p w14:paraId="6581E166" w14:textId="77777777" w:rsidR="00241BC5" w:rsidRPr="002F2464" w:rsidRDefault="00241BC5" w:rsidP="00241BC5">
            <w:pPr>
              <w:spacing w:before="23" w:after="0" w:line="240" w:lineRule="auto"/>
              <w:ind w:left="364" w:right="-20"/>
              <w:rPr>
                <w:rFonts w:ascii="Times New Roman" w:eastAsia="Arial" w:hAnsi="Times New Roman" w:cs="Times New Roman"/>
                <w:sz w:val="20"/>
                <w:szCs w:val="20"/>
              </w:rPr>
            </w:pPr>
            <w:r w:rsidRPr="002F2464">
              <w:rPr>
                <w:rFonts w:ascii="Times New Roman" w:eastAsia="Arial" w:hAnsi="Times New Roman" w:cs="Times New Roman"/>
                <w:sz w:val="20"/>
                <w:szCs w:val="20"/>
              </w:rPr>
              <w:t>2</w:t>
            </w:r>
            <w:r w:rsidRPr="002F2464">
              <w:rPr>
                <w:rFonts w:ascii="Times New Roman" w:eastAsia="Arial" w:hAnsi="Times New Roman" w:cs="Times New Roman"/>
                <w:spacing w:val="6"/>
                <w:sz w:val="20"/>
                <w:szCs w:val="20"/>
              </w:rPr>
              <w:t xml:space="preserve"> </w:t>
            </w:r>
            <w:r w:rsidRPr="002F2464">
              <w:rPr>
                <w:rFonts w:ascii="Times New Roman" w:eastAsia="Arial" w:hAnsi="Times New Roman" w:cs="Times New Roman"/>
                <w:w w:val="104"/>
                <w:sz w:val="20"/>
                <w:szCs w:val="20"/>
              </w:rPr>
              <w:t>(1.1)</w:t>
            </w:r>
          </w:p>
        </w:tc>
        <w:tc>
          <w:tcPr>
            <w:tcW w:w="765" w:type="pct"/>
          </w:tcPr>
          <w:p w14:paraId="42B0ECC8" w14:textId="77777777" w:rsidR="00241BC5" w:rsidRPr="002F2464" w:rsidRDefault="00241BC5" w:rsidP="00241BC5">
            <w:pPr>
              <w:spacing w:before="23" w:after="0" w:line="240" w:lineRule="auto"/>
              <w:ind w:left="340" w:right="-20"/>
              <w:rPr>
                <w:rFonts w:ascii="Times New Roman" w:eastAsia="Arial" w:hAnsi="Times New Roman" w:cs="Times New Roman"/>
                <w:sz w:val="20"/>
                <w:szCs w:val="20"/>
              </w:rPr>
            </w:pPr>
            <w:r w:rsidRPr="002F2464">
              <w:rPr>
                <w:rFonts w:ascii="Times New Roman" w:eastAsia="Arial" w:hAnsi="Times New Roman" w:cs="Times New Roman"/>
                <w:sz w:val="20"/>
                <w:szCs w:val="20"/>
              </w:rPr>
              <w:t>17</w:t>
            </w:r>
            <w:r w:rsidRPr="002F2464">
              <w:rPr>
                <w:rFonts w:ascii="Times New Roman" w:eastAsia="Arial" w:hAnsi="Times New Roman" w:cs="Times New Roman"/>
                <w:spacing w:val="10"/>
                <w:sz w:val="20"/>
                <w:szCs w:val="20"/>
              </w:rPr>
              <w:t xml:space="preserve"> </w:t>
            </w:r>
            <w:r w:rsidRPr="002F2464">
              <w:rPr>
                <w:rFonts w:ascii="Times New Roman" w:eastAsia="Arial" w:hAnsi="Times New Roman" w:cs="Times New Roman"/>
                <w:w w:val="104"/>
                <w:sz w:val="20"/>
                <w:szCs w:val="20"/>
              </w:rPr>
              <w:t>(9.7)</w:t>
            </w:r>
          </w:p>
        </w:tc>
        <w:tc>
          <w:tcPr>
            <w:tcW w:w="743" w:type="pct"/>
          </w:tcPr>
          <w:p w14:paraId="18788F9F" w14:textId="77777777" w:rsidR="00241BC5" w:rsidRPr="002F2464" w:rsidRDefault="00241BC5" w:rsidP="00241BC5">
            <w:pPr>
              <w:spacing w:before="23" w:after="0" w:line="240" w:lineRule="auto"/>
              <w:ind w:left="365" w:right="-20"/>
              <w:rPr>
                <w:rFonts w:ascii="Times New Roman" w:eastAsia="Arial" w:hAnsi="Times New Roman" w:cs="Times New Roman"/>
                <w:sz w:val="20"/>
                <w:szCs w:val="20"/>
              </w:rPr>
            </w:pPr>
            <w:r w:rsidRPr="002F2464">
              <w:rPr>
                <w:rFonts w:ascii="Times New Roman" w:eastAsia="Arial" w:hAnsi="Times New Roman" w:cs="Times New Roman"/>
                <w:sz w:val="20"/>
                <w:szCs w:val="20"/>
              </w:rPr>
              <w:t>1</w:t>
            </w:r>
            <w:r w:rsidRPr="002F2464">
              <w:rPr>
                <w:rFonts w:ascii="Times New Roman" w:eastAsia="Arial" w:hAnsi="Times New Roman" w:cs="Times New Roman"/>
                <w:spacing w:val="6"/>
                <w:sz w:val="20"/>
                <w:szCs w:val="20"/>
              </w:rPr>
              <w:t xml:space="preserve"> </w:t>
            </w:r>
            <w:r w:rsidRPr="002F2464">
              <w:rPr>
                <w:rFonts w:ascii="Times New Roman" w:eastAsia="Arial" w:hAnsi="Times New Roman" w:cs="Times New Roman"/>
                <w:w w:val="104"/>
                <w:sz w:val="20"/>
                <w:szCs w:val="20"/>
              </w:rPr>
              <w:t>(0.6)</w:t>
            </w:r>
          </w:p>
        </w:tc>
      </w:tr>
      <w:tr w:rsidR="00241BC5" w:rsidRPr="002F2464" w14:paraId="0C3B108B" w14:textId="77777777" w:rsidTr="00FE4453">
        <w:trPr>
          <w:trHeight w:hRule="exact" w:val="273"/>
        </w:trPr>
        <w:tc>
          <w:tcPr>
            <w:tcW w:w="2023" w:type="pct"/>
          </w:tcPr>
          <w:p w14:paraId="4F9165F3" w14:textId="28C26160" w:rsidR="00241BC5" w:rsidRPr="002F2464" w:rsidRDefault="00CB3EB9" w:rsidP="00241BC5">
            <w:pPr>
              <w:spacing w:before="23" w:after="0" w:line="240" w:lineRule="auto"/>
              <w:ind w:left="56" w:right="-20"/>
              <w:rPr>
                <w:rFonts w:ascii="Times New Roman" w:eastAsia="Arial" w:hAnsi="Times New Roman" w:cs="Times New Roman"/>
                <w:sz w:val="20"/>
                <w:szCs w:val="20"/>
              </w:rPr>
            </w:pPr>
            <w:r w:rsidRPr="002F2464">
              <w:rPr>
                <w:rFonts w:ascii="Times New Roman" w:eastAsia="Arial" w:hAnsi="Times New Roman" w:cs="Times New Roman"/>
                <w:sz w:val="20"/>
                <w:szCs w:val="20"/>
              </w:rPr>
              <w:t>Electrocardiogram QT</w:t>
            </w:r>
            <w:r w:rsidR="00241BC5" w:rsidRPr="002F2464">
              <w:rPr>
                <w:rFonts w:ascii="Times New Roman" w:eastAsia="Arial" w:hAnsi="Times New Roman" w:cs="Times New Roman"/>
                <w:spacing w:val="11"/>
                <w:sz w:val="20"/>
                <w:szCs w:val="20"/>
              </w:rPr>
              <w:t xml:space="preserve"> </w:t>
            </w:r>
            <w:r w:rsidR="00241BC5" w:rsidRPr="002F2464">
              <w:rPr>
                <w:rFonts w:ascii="Times New Roman" w:eastAsia="Arial" w:hAnsi="Times New Roman" w:cs="Times New Roman"/>
                <w:w w:val="104"/>
                <w:sz w:val="20"/>
                <w:szCs w:val="20"/>
              </w:rPr>
              <w:t>Prolonged</w:t>
            </w:r>
          </w:p>
        </w:tc>
        <w:tc>
          <w:tcPr>
            <w:tcW w:w="735" w:type="pct"/>
          </w:tcPr>
          <w:p w14:paraId="1800EF20" w14:textId="77777777" w:rsidR="00241BC5" w:rsidRPr="002F2464" w:rsidRDefault="00241BC5" w:rsidP="00241BC5">
            <w:pPr>
              <w:spacing w:before="23" w:after="0" w:line="240" w:lineRule="auto"/>
              <w:ind w:left="235" w:right="-20"/>
              <w:rPr>
                <w:rFonts w:ascii="Times New Roman" w:eastAsia="Arial" w:hAnsi="Times New Roman" w:cs="Times New Roman"/>
                <w:sz w:val="20"/>
                <w:szCs w:val="20"/>
              </w:rPr>
            </w:pPr>
            <w:r w:rsidRPr="002F2464">
              <w:rPr>
                <w:rFonts w:ascii="Times New Roman" w:eastAsia="Arial" w:hAnsi="Times New Roman" w:cs="Times New Roman"/>
                <w:sz w:val="20"/>
                <w:szCs w:val="20"/>
              </w:rPr>
              <w:t>21</w:t>
            </w:r>
            <w:r w:rsidRPr="002F2464">
              <w:rPr>
                <w:rFonts w:ascii="Times New Roman" w:eastAsia="Arial" w:hAnsi="Times New Roman" w:cs="Times New Roman"/>
                <w:spacing w:val="10"/>
                <w:sz w:val="20"/>
                <w:szCs w:val="20"/>
              </w:rPr>
              <w:t xml:space="preserve"> </w:t>
            </w:r>
            <w:r w:rsidRPr="002F2464">
              <w:rPr>
                <w:rFonts w:ascii="Times New Roman" w:eastAsia="Arial" w:hAnsi="Times New Roman" w:cs="Times New Roman"/>
                <w:w w:val="104"/>
                <w:sz w:val="20"/>
                <w:szCs w:val="20"/>
              </w:rPr>
              <w:t>(11.1)</w:t>
            </w:r>
          </w:p>
        </w:tc>
        <w:tc>
          <w:tcPr>
            <w:tcW w:w="734" w:type="pct"/>
          </w:tcPr>
          <w:p w14:paraId="76E25BEA" w14:textId="77777777" w:rsidR="00241BC5" w:rsidRPr="002F2464" w:rsidRDefault="00241BC5" w:rsidP="00241BC5">
            <w:pPr>
              <w:spacing w:before="23" w:after="0" w:line="240" w:lineRule="auto"/>
              <w:ind w:left="364" w:right="-20"/>
              <w:rPr>
                <w:rFonts w:ascii="Times New Roman" w:eastAsia="Arial" w:hAnsi="Times New Roman" w:cs="Times New Roman"/>
                <w:sz w:val="20"/>
                <w:szCs w:val="20"/>
              </w:rPr>
            </w:pPr>
            <w:r w:rsidRPr="002F2464">
              <w:rPr>
                <w:rFonts w:ascii="Times New Roman" w:eastAsia="Arial" w:hAnsi="Times New Roman" w:cs="Times New Roman"/>
                <w:sz w:val="20"/>
                <w:szCs w:val="20"/>
              </w:rPr>
              <w:t>4</w:t>
            </w:r>
            <w:r w:rsidRPr="002F2464">
              <w:rPr>
                <w:rFonts w:ascii="Times New Roman" w:eastAsia="Arial" w:hAnsi="Times New Roman" w:cs="Times New Roman"/>
                <w:spacing w:val="6"/>
                <w:sz w:val="20"/>
                <w:szCs w:val="20"/>
              </w:rPr>
              <w:t xml:space="preserve"> </w:t>
            </w:r>
            <w:r w:rsidRPr="002F2464">
              <w:rPr>
                <w:rFonts w:ascii="Times New Roman" w:eastAsia="Arial" w:hAnsi="Times New Roman" w:cs="Times New Roman"/>
                <w:w w:val="104"/>
                <w:sz w:val="20"/>
                <w:szCs w:val="20"/>
              </w:rPr>
              <w:t>(2.1)</w:t>
            </w:r>
          </w:p>
        </w:tc>
        <w:tc>
          <w:tcPr>
            <w:tcW w:w="765" w:type="pct"/>
          </w:tcPr>
          <w:p w14:paraId="64ED102C" w14:textId="77777777" w:rsidR="00241BC5" w:rsidRPr="002F2464" w:rsidRDefault="00241BC5" w:rsidP="00241BC5">
            <w:pPr>
              <w:spacing w:before="23" w:after="0" w:line="240" w:lineRule="auto"/>
              <w:ind w:left="392" w:right="-20"/>
              <w:rPr>
                <w:rFonts w:ascii="Times New Roman" w:eastAsia="Arial" w:hAnsi="Times New Roman" w:cs="Times New Roman"/>
                <w:sz w:val="20"/>
                <w:szCs w:val="20"/>
              </w:rPr>
            </w:pPr>
            <w:r w:rsidRPr="002F2464">
              <w:rPr>
                <w:rFonts w:ascii="Times New Roman" w:eastAsia="Arial" w:hAnsi="Times New Roman" w:cs="Times New Roman"/>
                <w:sz w:val="20"/>
                <w:szCs w:val="20"/>
              </w:rPr>
              <w:t>2</w:t>
            </w:r>
            <w:r w:rsidRPr="002F2464">
              <w:rPr>
                <w:rFonts w:ascii="Times New Roman" w:eastAsia="Arial" w:hAnsi="Times New Roman" w:cs="Times New Roman"/>
                <w:spacing w:val="6"/>
                <w:sz w:val="20"/>
                <w:szCs w:val="20"/>
              </w:rPr>
              <w:t xml:space="preserve"> </w:t>
            </w:r>
            <w:r w:rsidRPr="002F2464">
              <w:rPr>
                <w:rFonts w:ascii="Times New Roman" w:eastAsia="Arial" w:hAnsi="Times New Roman" w:cs="Times New Roman"/>
                <w:w w:val="104"/>
                <w:sz w:val="20"/>
                <w:szCs w:val="20"/>
              </w:rPr>
              <w:t>(1.1)</w:t>
            </w:r>
          </w:p>
        </w:tc>
        <w:tc>
          <w:tcPr>
            <w:tcW w:w="743" w:type="pct"/>
          </w:tcPr>
          <w:p w14:paraId="75926509" w14:textId="77777777" w:rsidR="00241BC5" w:rsidRPr="002F2464" w:rsidRDefault="00241BC5" w:rsidP="00241BC5">
            <w:pPr>
              <w:spacing w:before="23" w:after="0" w:line="240" w:lineRule="auto"/>
              <w:ind w:left="365" w:right="-20"/>
              <w:rPr>
                <w:rFonts w:ascii="Times New Roman" w:eastAsia="Arial" w:hAnsi="Times New Roman" w:cs="Times New Roman"/>
                <w:sz w:val="20"/>
                <w:szCs w:val="20"/>
              </w:rPr>
            </w:pPr>
            <w:r w:rsidRPr="002F2464">
              <w:rPr>
                <w:rFonts w:ascii="Times New Roman" w:eastAsia="Arial" w:hAnsi="Times New Roman" w:cs="Times New Roman"/>
                <w:sz w:val="20"/>
                <w:szCs w:val="20"/>
              </w:rPr>
              <w:t>1</w:t>
            </w:r>
            <w:r w:rsidRPr="002F2464">
              <w:rPr>
                <w:rFonts w:ascii="Times New Roman" w:eastAsia="Arial" w:hAnsi="Times New Roman" w:cs="Times New Roman"/>
                <w:spacing w:val="6"/>
                <w:sz w:val="20"/>
                <w:szCs w:val="20"/>
              </w:rPr>
              <w:t xml:space="preserve"> </w:t>
            </w:r>
            <w:r w:rsidRPr="002F2464">
              <w:rPr>
                <w:rFonts w:ascii="Times New Roman" w:eastAsia="Arial" w:hAnsi="Times New Roman" w:cs="Times New Roman"/>
                <w:w w:val="104"/>
                <w:sz w:val="20"/>
                <w:szCs w:val="20"/>
              </w:rPr>
              <w:t>(0.6)</w:t>
            </w:r>
          </w:p>
        </w:tc>
      </w:tr>
      <w:tr w:rsidR="00241BC5" w:rsidRPr="002F2464" w14:paraId="24872A93" w14:textId="77777777" w:rsidTr="00FE4453">
        <w:trPr>
          <w:trHeight w:hRule="exact" w:val="273"/>
        </w:trPr>
        <w:tc>
          <w:tcPr>
            <w:tcW w:w="2023" w:type="pct"/>
          </w:tcPr>
          <w:p w14:paraId="50F66B27" w14:textId="77777777" w:rsidR="00241BC5" w:rsidRPr="002F2464" w:rsidRDefault="00241BC5" w:rsidP="00241BC5">
            <w:pPr>
              <w:spacing w:before="23" w:after="0" w:line="240" w:lineRule="auto"/>
              <w:ind w:left="56" w:right="-20"/>
              <w:rPr>
                <w:rFonts w:ascii="Times New Roman" w:eastAsia="Arial" w:hAnsi="Times New Roman" w:cs="Times New Roman"/>
                <w:sz w:val="20"/>
                <w:szCs w:val="20"/>
              </w:rPr>
            </w:pPr>
            <w:r w:rsidRPr="002F2464">
              <w:rPr>
                <w:rFonts w:ascii="Times New Roman" w:eastAsia="Arial" w:hAnsi="Times New Roman" w:cs="Times New Roman"/>
                <w:spacing w:val="2"/>
                <w:w w:val="104"/>
                <w:sz w:val="20"/>
                <w:szCs w:val="20"/>
              </w:rPr>
              <w:t>H</w:t>
            </w:r>
            <w:r w:rsidRPr="002F2464">
              <w:rPr>
                <w:rFonts w:ascii="Times New Roman" w:eastAsia="Arial" w:hAnsi="Times New Roman" w:cs="Times New Roman"/>
                <w:spacing w:val="-3"/>
                <w:w w:val="104"/>
                <w:sz w:val="20"/>
                <w:szCs w:val="20"/>
              </w:rPr>
              <w:t>y</w:t>
            </w:r>
            <w:r w:rsidRPr="002F2464">
              <w:rPr>
                <w:rFonts w:ascii="Times New Roman" w:eastAsia="Arial" w:hAnsi="Times New Roman" w:cs="Times New Roman"/>
                <w:spacing w:val="1"/>
                <w:w w:val="104"/>
                <w:sz w:val="20"/>
                <w:szCs w:val="20"/>
              </w:rPr>
              <w:t>perglycaemia</w:t>
            </w:r>
          </w:p>
        </w:tc>
        <w:tc>
          <w:tcPr>
            <w:tcW w:w="735" w:type="pct"/>
          </w:tcPr>
          <w:p w14:paraId="18799C06" w14:textId="77777777" w:rsidR="00241BC5" w:rsidRPr="002F2464" w:rsidRDefault="00241BC5" w:rsidP="00241BC5">
            <w:pPr>
              <w:spacing w:before="23" w:after="0" w:line="240" w:lineRule="auto"/>
              <w:ind w:left="235" w:right="-20"/>
              <w:rPr>
                <w:rFonts w:ascii="Times New Roman" w:eastAsia="Arial" w:hAnsi="Times New Roman" w:cs="Times New Roman"/>
                <w:sz w:val="20"/>
                <w:szCs w:val="20"/>
              </w:rPr>
            </w:pPr>
            <w:r w:rsidRPr="002F2464">
              <w:rPr>
                <w:rFonts w:ascii="Times New Roman" w:eastAsia="Arial" w:hAnsi="Times New Roman" w:cs="Times New Roman"/>
                <w:sz w:val="20"/>
                <w:szCs w:val="20"/>
              </w:rPr>
              <w:t>21</w:t>
            </w:r>
            <w:r w:rsidRPr="002F2464">
              <w:rPr>
                <w:rFonts w:ascii="Times New Roman" w:eastAsia="Arial" w:hAnsi="Times New Roman" w:cs="Times New Roman"/>
                <w:spacing w:val="10"/>
                <w:sz w:val="20"/>
                <w:szCs w:val="20"/>
              </w:rPr>
              <w:t xml:space="preserve"> </w:t>
            </w:r>
            <w:r w:rsidRPr="002F2464">
              <w:rPr>
                <w:rFonts w:ascii="Times New Roman" w:eastAsia="Arial" w:hAnsi="Times New Roman" w:cs="Times New Roman"/>
                <w:w w:val="104"/>
                <w:sz w:val="20"/>
                <w:szCs w:val="20"/>
              </w:rPr>
              <w:t>(11.1)</w:t>
            </w:r>
          </w:p>
        </w:tc>
        <w:tc>
          <w:tcPr>
            <w:tcW w:w="734" w:type="pct"/>
          </w:tcPr>
          <w:p w14:paraId="0C635864" w14:textId="77777777" w:rsidR="00241BC5" w:rsidRPr="002F2464" w:rsidRDefault="00241BC5" w:rsidP="00241BC5">
            <w:pPr>
              <w:spacing w:before="23" w:after="0" w:line="240" w:lineRule="auto"/>
              <w:ind w:left="312" w:right="-20"/>
              <w:rPr>
                <w:rFonts w:ascii="Times New Roman" w:eastAsia="Arial" w:hAnsi="Times New Roman" w:cs="Times New Roman"/>
                <w:sz w:val="20"/>
                <w:szCs w:val="20"/>
              </w:rPr>
            </w:pPr>
            <w:r w:rsidRPr="002F2464">
              <w:rPr>
                <w:rFonts w:ascii="Times New Roman" w:eastAsia="Arial" w:hAnsi="Times New Roman" w:cs="Times New Roman"/>
                <w:sz w:val="20"/>
                <w:szCs w:val="20"/>
              </w:rPr>
              <w:t>12</w:t>
            </w:r>
            <w:r w:rsidRPr="002F2464">
              <w:rPr>
                <w:rFonts w:ascii="Times New Roman" w:eastAsia="Arial" w:hAnsi="Times New Roman" w:cs="Times New Roman"/>
                <w:spacing w:val="10"/>
                <w:sz w:val="20"/>
                <w:szCs w:val="20"/>
              </w:rPr>
              <w:t xml:space="preserve"> </w:t>
            </w:r>
            <w:r w:rsidRPr="002F2464">
              <w:rPr>
                <w:rFonts w:ascii="Times New Roman" w:eastAsia="Arial" w:hAnsi="Times New Roman" w:cs="Times New Roman"/>
                <w:w w:val="104"/>
                <w:sz w:val="20"/>
                <w:szCs w:val="20"/>
              </w:rPr>
              <w:t>(6.3)</w:t>
            </w:r>
          </w:p>
        </w:tc>
        <w:tc>
          <w:tcPr>
            <w:tcW w:w="765" w:type="pct"/>
          </w:tcPr>
          <w:p w14:paraId="5A42AF5F" w14:textId="77777777" w:rsidR="00241BC5" w:rsidRPr="002F2464" w:rsidRDefault="00241BC5" w:rsidP="00241BC5">
            <w:pPr>
              <w:spacing w:before="23" w:after="0" w:line="240" w:lineRule="auto"/>
              <w:ind w:left="340" w:right="-20"/>
              <w:rPr>
                <w:rFonts w:ascii="Times New Roman" w:eastAsia="Arial" w:hAnsi="Times New Roman" w:cs="Times New Roman"/>
                <w:sz w:val="20"/>
                <w:szCs w:val="20"/>
              </w:rPr>
            </w:pPr>
            <w:r w:rsidRPr="002F2464">
              <w:rPr>
                <w:rFonts w:ascii="Times New Roman" w:eastAsia="Arial" w:hAnsi="Times New Roman" w:cs="Times New Roman"/>
                <w:sz w:val="20"/>
                <w:szCs w:val="20"/>
              </w:rPr>
              <w:t>13</w:t>
            </w:r>
            <w:r w:rsidRPr="002F2464">
              <w:rPr>
                <w:rFonts w:ascii="Times New Roman" w:eastAsia="Arial" w:hAnsi="Times New Roman" w:cs="Times New Roman"/>
                <w:spacing w:val="10"/>
                <w:sz w:val="20"/>
                <w:szCs w:val="20"/>
              </w:rPr>
              <w:t xml:space="preserve"> </w:t>
            </w:r>
            <w:r w:rsidRPr="002F2464">
              <w:rPr>
                <w:rFonts w:ascii="Times New Roman" w:eastAsia="Arial" w:hAnsi="Times New Roman" w:cs="Times New Roman"/>
                <w:w w:val="104"/>
                <w:sz w:val="20"/>
                <w:szCs w:val="20"/>
              </w:rPr>
              <w:t>(7.4)</w:t>
            </w:r>
          </w:p>
        </w:tc>
        <w:tc>
          <w:tcPr>
            <w:tcW w:w="743" w:type="pct"/>
          </w:tcPr>
          <w:p w14:paraId="4B4EAE72" w14:textId="77777777" w:rsidR="00241BC5" w:rsidRPr="002F2464" w:rsidRDefault="00241BC5" w:rsidP="00241BC5">
            <w:pPr>
              <w:spacing w:before="23" w:after="0" w:line="240" w:lineRule="auto"/>
              <w:ind w:left="365" w:right="-20"/>
              <w:rPr>
                <w:rFonts w:ascii="Times New Roman" w:eastAsia="Arial" w:hAnsi="Times New Roman" w:cs="Times New Roman"/>
                <w:sz w:val="20"/>
                <w:szCs w:val="20"/>
              </w:rPr>
            </w:pPr>
            <w:r w:rsidRPr="002F2464">
              <w:rPr>
                <w:rFonts w:ascii="Times New Roman" w:eastAsia="Arial" w:hAnsi="Times New Roman" w:cs="Times New Roman"/>
                <w:sz w:val="20"/>
                <w:szCs w:val="20"/>
              </w:rPr>
              <w:t>5</w:t>
            </w:r>
            <w:r w:rsidRPr="002F2464">
              <w:rPr>
                <w:rFonts w:ascii="Times New Roman" w:eastAsia="Arial" w:hAnsi="Times New Roman" w:cs="Times New Roman"/>
                <w:spacing w:val="6"/>
                <w:sz w:val="20"/>
                <w:szCs w:val="20"/>
              </w:rPr>
              <w:t xml:space="preserve"> </w:t>
            </w:r>
            <w:r w:rsidRPr="002F2464">
              <w:rPr>
                <w:rFonts w:ascii="Times New Roman" w:eastAsia="Arial" w:hAnsi="Times New Roman" w:cs="Times New Roman"/>
                <w:w w:val="104"/>
                <w:sz w:val="20"/>
                <w:szCs w:val="20"/>
              </w:rPr>
              <w:t>(2.9)</w:t>
            </w:r>
          </w:p>
        </w:tc>
      </w:tr>
      <w:tr w:rsidR="00241BC5" w:rsidRPr="002F2464" w14:paraId="43173073" w14:textId="77777777" w:rsidTr="00FE4453">
        <w:trPr>
          <w:trHeight w:hRule="exact" w:val="272"/>
        </w:trPr>
        <w:tc>
          <w:tcPr>
            <w:tcW w:w="2023" w:type="pct"/>
          </w:tcPr>
          <w:p w14:paraId="7079171A" w14:textId="77777777" w:rsidR="00241BC5" w:rsidRPr="002F2464" w:rsidRDefault="00241BC5" w:rsidP="00241BC5">
            <w:pPr>
              <w:spacing w:before="23" w:after="0" w:line="240" w:lineRule="auto"/>
              <w:ind w:left="56" w:right="-20"/>
              <w:rPr>
                <w:rFonts w:ascii="Times New Roman" w:eastAsia="Arial" w:hAnsi="Times New Roman" w:cs="Times New Roman"/>
                <w:sz w:val="20"/>
                <w:szCs w:val="20"/>
              </w:rPr>
            </w:pPr>
            <w:r w:rsidRPr="002F2464">
              <w:rPr>
                <w:rFonts w:ascii="Times New Roman" w:eastAsia="Arial" w:hAnsi="Times New Roman" w:cs="Times New Roman"/>
                <w:sz w:val="20"/>
                <w:szCs w:val="20"/>
              </w:rPr>
              <w:t xml:space="preserve">Musculoskeletal </w:t>
            </w:r>
            <w:r w:rsidRPr="002F2464">
              <w:rPr>
                <w:rFonts w:ascii="Times New Roman" w:eastAsia="Arial" w:hAnsi="Times New Roman" w:cs="Times New Roman"/>
                <w:spacing w:val="4"/>
                <w:sz w:val="20"/>
                <w:szCs w:val="20"/>
              </w:rPr>
              <w:t xml:space="preserve"> </w:t>
            </w:r>
            <w:r w:rsidRPr="002F2464">
              <w:rPr>
                <w:rFonts w:ascii="Times New Roman" w:eastAsia="Arial" w:hAnsi="Times New Roman" w:cs="Times New Roman"/>
                <w:w w:val="104"/>
                <w:sz w:val="20"/>
                <w:szCs w:val="20"/>
              </w:rPr>
              <w:t>Pain</w:t>
            </w:r>
          </w:p>
        </w:tc>
        <w:tc>
          <w:tcPr>
            <w:tcW w:w="735" w:type="pct"/>
          </w:tcPr>
          <w:p w14:paraId="70782825" w14:textId="77777777" w:rsidR="00241BC5" w:rsidRPr="002F2464" w:rsidRDefault="00241BC5" w:rsidP="00241BC5">
            <w:pPr>
              <w:spacing w:before="23" w:after="0" w:line="240" w:lineRule="auto"/>
              <w:ind w:left="235" w:right="-20"/>
              <w:rPr>
                <w:rFonts w:ascii="Times New Roman" w:eastAsia="Arial" w:hAnsi="Times New Roman" w:cs="Times New Roman"/>
                <w:sz w:val="20"/>
                <w:szCs w:val="20"/>
              </w:rPr>
            </w:pPr>
            <w:r w:rsidRPr="002F2464">
              <w:rPr>
                <w:rFonts w:ascii="Times New Roman" w:eastAsia="Arial" w:hAnsi="Times New Roman" w:cs="Times New Roman"/>
                <w:sz w:val="20"/>
                <w:szCs w:val="20"/>
              </w:rPr>
              <w:t>21</w:t>
            </w:r>
            <w:r w:rsidRPr="002F2464">
              <w:rPr>
                <w:rFonts w:ascii="Times New Roman" w:eastAsia="Arial" w:hAnsi="Times New Roman" w:cs="Times New Roman"/>
                <w:spacing w:val="10"/>
                <w:sz w:val="20"/>
                <w:szCs w:val="20"/>
              </w:rPr>
              <w:t xml:space="preserve"> </w:t>
            </w:r>
            <w:r w:rsidRPr="002F2464">
              <w:rPr>
                <w:rFonts w:ascii="Times New Roman" w:eastAsia="Arial" w:hAnsi="Times New Roman" w:cs="Times New Roman"/>
                <w:w w:val="104"/>
                <w:sz w:val="20"/>
                <w:szCs w:val="20"/>
              </w:rPr>
              <w:t>(11.1)</w:t>
            </w:r>
          </w:p>
        </w:tc>
        <w:tc>
          <w:tcPr>
            <w:tcW w:w="734" w:type="pct"/>
          </w:tcPr>
          <w:p w14:paraId="4CA8FC44" w14:textId="77777777" w:rsidR="00241BC5" w:rsidRPr="002F2464" w:rsidRDefault="00241BC5" w:rsidP="00241BC5">
            <w:pPr>
              <w:spacing w:before="23" w:after="0" w:line="240" w:lineRule="auto"/>
              <w:ind w:left="364" w:right="-20"/>
              <w:rPr>
                <w:rFonts w:ascii="Times New Roman" w:eastAsia="Arial" w:hAnsi="Times New Roman" w:cs="Times New Roman"/>
                <w:sz w:val="20"/>
                <w:szCs w:val="20"/>
              </w:rPr>
            </w:pPr>
            <w:r w:rsidRPr="002F2464">
              <w:rPr>
                <w:rFonts w:ascii="Times New Roman" w:eastAsia="Arial" w:hAnsi="Times New Roman" w:cs="Times New Roman"/>
                <w:sz w:val="20"/>
                <w:szCs w:val="20"/>
              </w:rPr>
              <w:t>1</w:t>
            </w:r>
            <w:r w:rsidRPr="002F2464">
              <w:rPr>
                <w:rFonts w:ascii="Times New Roman" w:eastAsia="Arial" w:hAnsi="Times New Roman" w:cs="Times New Roman"/>
                <w:spacing w:val="6"/>
                <w:sz w:val="20"/>
                <w:szCs w:val="20"/>
              </w:rPr>
              <w:t xml:space="preserve"> </w:t>
            </w:r>
            <w:r w:rsidRPr="002F2464">
              <w:rPr>
                <w:rFonts w:ascii="Times New Roman" w:eastAsia="Arial" w:hAnsi="Times New Roman" w:cs="Times New Roman"/>
                <w:w w:val="104"/>
                <w:sz w:val="20"/>
                <w:szCs w:val="20"/>
              </w:rPr>
              <w:t>(0.5)</w:t>
            </w:r>
          </w:p>
        </w:tc>
        <w:tc>
          <w:tcPr>
            <w:tcW w:w="765" w:type="pct"/>
          </w:tcPr>
          <w:p w14:paraId="09E29B0B" w14:textId="77777777" w:rsidR="00241BC5" w:rsidRPr="002F2464" w:rsidRDefault="00241BC5" w:rsidP="00241BC5">
            <w:pPr>
              <w:spacing w:before="23" w:after="0" w:line="240" w:lineRule="auto"/>
              <w:ind w:left="340" w:right="-20"/>
              <w:rPr>
                <w:rFonts w:ascii="Times New Roman" w:eastAsia="Arial" w:hAnsi="Times New Roman" w:cs="Times New Roman"/>
                <w:sz w:val="20"/>
                <w:szCs w:val="20"/>
              </w:rPr>
            </w:pPr>
            <w:r w:rsidRPr="002F2464">
              <w:rPr>
                <w:rFonts w:ascii="Times New Roman" w:eastAsia="Arial" w:hAnsi="Times New Roman" w:cs="Times New Roman"/>
                <w:sz w:val="20"/>
                <w:szCs w:val="20"/>
              </w:rPr>
              <w:t>11</w:t>
            </w:r>
            <w:r w:rsidRPr="002F2464">
              <w:rPr>
                <w:rFonts w:ascii="Times New Roman" w:eastAsia="Arial" w:hAnsi="Times New Roman" w:cs="Times New Roman"/>
                <w:spacing w:val="10"/>
                <w:sz w:val="20"/>
                <w:szCs w:val="20"/>
              </w:rPr>
              <w:t xml:space="preserve"> </w:t>
            </w:r>
            <w:r w:rsidRPr="002F2464">
              <w:rPr>
                <w:rFonts w:ascii="Times New Roman" w:eastAsia="Arial" w:hAnsi="Times New Roman" w:cs="Times New Roman"/>
                <w:w w:val="104"/>
                <w:sz w:val="20"/>
                <w:szCs w:val="20"/>
              </w:rPr>
              <w:t>(6.3)</w:t>
            </w:r>
          </w:p>
        </w:tc>
        <w:tc>
          <w:tcPr>
            <w:tcW w:w="743" w:type="pct"/>
          </w:tcPr>
          <w:p w14:paraId="55629C68" w14:textId="77777777" w:rsidR="00241BC5" w:rsidRPr="002F2464" w:rsidRDefault="00241BC5" w:rsidP="00241BC5">
            <w:pPr>
              <w:spacing w:before="23" w:after="0" w:line="240" w:lineRule="auto"/>
              <w:ind w:left="365" w:right="-20"/>
              <w:rPr>
                <w:rFonts w:ascii="Times New Roman" w:eastAsia="Arial" w:hAnsi="Times New Roman" w:cs="Times New Roman"/>
                <w:sz w:val="20"/>
                <w:szCs w:val="20"/>
              </w:rPr>
            </w:pPr>
            <w:r w:rsidRPr="002F2464">
              <w:rPr>
                <w:rFonts w:ascii="Times New Roman" w:eastAsia="Arial" w:hAnsi="Times New Roman" w:cs="Times New Roman"/>
                <w:sz w:val="20"/>
                <w:szCs w:val="20"/>
              </w:rPr>
              <w:t>1</w:t>
            </w:r>
            <w:r w:rsidRPr="002F2464">
              <w:rPr>
                <w:rFonts w:ascii="Times New Roman" w:eastAsia="Arial" w:hAnsi="Times New Roman" w:cs="Times New Roman"/>
                <w:spacing w:val="6"/>
                <w:sz w:val="20"/>
                <w:szCs w:val="20"/>
              </w:rPr>
              <w:t xml:space="preserve"> </w:t>
            </w:r>
            <w:r w:rsidRPr="002F2464">
              <w:rPr>
                <w:rFonts w:ascii="Times New Roman" w:eastAsia="Arial" w:hAnsi="Times New Roman" w:cs="Times New Roman"/>
                <w:w w:val="104"/>
                <w:sz w:val="20"/>
                <w:szCs w:val="20"/>
              </w:rPr>
              <w:t>(0.6)</w:t>
            </w:r>
          </w:p>
        </w:tc>
      </w:tr>
      <w:tr w:rsidR="00241BC5" w:rsidRPr="002F2464" w14:paraId="38F5F448" w14:textId="77777777" w:rsidTr="00FE4453">
        <w:trPr>
          <w:trHeight w:hRule="exact" w:val="272"/>
        </w:trPr>
        <w:tc>
          <w:tcPr>
            <w:tcW w:w="2023" w:type="pct"/>
          </w:tcPr>
          <w:p w14:paraId="6BAA907B" w14:textId="77777777" w:rsidR="00241BC5" w:rsidRPr="002F2464" w:rsidRDefault="00241BC5" w:rsidP="00241BC5">
            <w:pPr>
              <w:spacing w:before="22" w:after="0" w:line="240" w:lineRule="auto"/>
              <w:ind w:left="56" w:right="-20"/>
              <w:rPr>
                <w:rFonts w:ascii="Times New Roman" w:eastAsia="Arial" w:hAnsi="Times New Roman" w:cs="Times New Roman"/>
                <w:sz w:val="20"/>
                <w:szCs w:val="20"/>
              </w:rPr>
            </w:pPr>
            <w:r w:rsidRPr="002F2464">
              <w:rPr>
                <w:rFonts w:ascii="Times New Roman" w:eastAsia="Arial" w:hAnsi="Times New Roman" w:cs="Times New Roman"/>
                <w:sz w:val="20"/>
                <w:szCs w:val="20"/>
              </w:rPr>
              <w:t>Pain</w:t>
            </w:r>
            <w:r w:rsidRPr="002F2464">
              <w:rPr>
                <w:rFonts w:ascii="Times New Roman" w:eastAsia="Arial" w:hAnsi="Times New Roman" w:cs="Times New Roman"/>
                <w:spacing w:val="17"/>
                <w:sz w:val="20"/>
                <w:szCs w:val="20"/>
              </w:rPr>
              <w:t xml:space="preserve"> </w:t>
            </w:r>
            <w:r w:rsidRPr="002F2464">
              <w:rPr>
                <w:rFonts w:ascii="Times New Roman" w:eastAsia="Arial" w:hAnsi="Times New Roman" w:cs="Times New Roman"/>
                <w:sz w:val="20"/>
                <w:szCs w:val="20"/>
              </w:rPr>
              <w:t>In</w:t>
            </w:r>
            <w:r w:rsidRPr="002F2464">
              <w:rPr>
                <w:rFonts w:ascii="Times New Roman" w:eastAsia="Arial" w:hAnsi="Times New Roman" w:cs="Times New Roman"/>
                <w:spacing w:val="9"/>
                <w:sz w:val="20"/>
                <w:szCs w:val="20"/>
              </w:rPr>
              <w:t xml:space="preserve"> </w:t>
            </w:r>
            <w:r w:rsidRPr="002F2464">
              <w:rPr>
                <w:rFonts w:ascii="Times New Roman" w:eastAsia="Arial" w:hAnsi="Times New Roman" w:cs="Times New Roman"/>
                <w:w w:val="104"/>
                <w:sz w:val="20"/>
                <w:szCs w:val="20"/>
              </w:rPr>
              <w:t>Extremity</w:t>
            </w:r>
          </w:p>
        </w:tc>
        <w:tc>
          <w:tcPr>
            <w:tcW w:w="735" w:type="pct"/>
          </w:tcPr>
          <w:p w14:paraId="09759D52" w14:textId="77777777" w:rsidR="00241BC5" w:rsidRPr="002F2464" w:rsidRDefault="00241BC5" w:rsidP="00241BC5">
            <w:pPr>
              <w:spacing w:before="22" w:after="0" w:line="240" w:lineRule="auto"/>
              <w:ind w:left="235" w:right="-20"/>
              <w:rPr>
                <w:rFonts w:ascii="Times New Roman" w:eastAsia="Arial" w:hAnsi="Times New Roman" w:cs="Times New Roman"/>
                <w:sz w:val="20"/>
                <w:szCs w:val="20"/>
              </w:rPr>
            </w:pPr>
            <w:r w:rsidRPr="002F2464">
              <w:rPr>
                <w:rFonts w:ascii="Times New Roman" w:eastAsia="Arial" w:hAnsi="Times New Roman" w:cs="Times New Roman"/>
                <w:sz w:val="20"/>
                <w:szCs w:val="20"/>
              </w:rPr>
              <w:t>21</w:t>
            </w:r>
            <w:r w:rsidRPr="002F2464">
              <w:rPr>
                <w:rFonts w:ascii="Times New Roman" w:eastAsia="Arial" w:hAnsi="Times New Roman" w:cs="Times New Roman"/>
                <w:spacing w:val="10"/>
                <w:sz w:val="20"/>
                <w:szCs w:val="20"/>
              </w:rPr>
              <w:t xml:space="preserve"> </w:t>
            </w:r>
            <w:r w:rsidRPr="002F2464">
              <w:rPr>
                <w:rFonts w:ascii="Times New Roman" w:eastAsia="Arial" w:hAnsi="Times New Roman" w:cs="Times New Roman"/>
                <w:w w:val="104"/>
                <w:sz w:val="20"/>
                <w:szCs w:val="20"/>
              </w:rPr>
              <w:t>(11.1)</w:t>
            </w:r>
          </w:p>
        </w:tc>
        <w:tc>
          <w:tcPr>
            <w:tcW w:w="734" w:type="pct"/>
          </w:tcPr>
          <w:p w14:paraId="00211627" w14:textId="77777777" w:rsidR="00241BC5" w:rsidRPr="002F2464" w:rsidRDefault="00241BC5" w:rsidP="00241BC5">
            <w:pPr>
              <w:spacing w:before="22" w:after="0" w:line="240" w:lineRule="auto"/>
              <w:ind w:left="549" w:right="529"/>
              <w:jc w:val="center"/>
              <w:rPr>
                <w:rFonts w:ascii="Times New Roman" w:eastAsia="Arial" w:hAnsi="Times New Roman" w:cs="Times New Roman"/>
                <w:sz w:val="20"/>
                <w:szCs w:val="20"/>
              </w:rPr>
            </w:pPr>
            <w:r w:rsidRPr="002F2464">
              <w:rPr>
                <w:rFonts w:ascii="Times New Roman" w:eastAsia="Arial" w:hAnsi="Times New Roman" w:cs="Times New Roman"/>
                <w:w w:val="104"/>
                <w:sz w:val="20"/>
                <w:szCs w:val="20"/>
              </w:rPr>
              <w:t>0</w:t>
            </w:r>
          </w:p>
        </w:tc>
        <w:tc>
          <w:tcPr>
            <w:tcW w:w="765" w:type="pct"/>
          </w:tcPr>
          <w:p w14:paraId="105B94F6" w14:textId="77777777" w:rsidR="00241BC5" w:rsidRPr="002F2464" w:rsidRDefault="00241BC5" w:rsidP="00241BC5">
            <w:pPr>
              <w:spacing w:before="22" w:after="0" w:line="240" w:lineRule="auto"/>
              <w:ind w:left="340" w:right="-20"/>
              <w:rPr>
                <w:rFonts w:ascii="Times New Roman" w:eastAsia="Arial" w:hAnsi="Times New Roman" w:cs="Times New Roman"/>
                <w:sz w:val="20"/>
                <w:szCs w:val="20"/>
              </w:rPr>
            </w:pPr>
            <w:r w:rsidRPr="002F2464">
              <w:rPr>
                <w:rFonts w:ascii="Times New Roman" w:eastAsia="Arial" w:hAnsi="Times New Roman" w:cs="Times New Roman"/>
                <w:sz w:val="20"/>
                <w:szCs w:val="20"/>
              </w:rPr>
              <w:t>13</w:t>
            </w:r>
            <w:r w:rsidRPr="002F2464">
              <w:rPr>
                <w:rFonts w:ascii="Times New Roman" w:eastAsia="Arial" w:hAnsi="Times New Roman" w:cs="Times New Roman"/>
                <w:spacing w:val="10"/>
                <w:sz w:val="20"/>
                <w:szCs w:val="20"/>
              </w:rPr>
              <w:t xml:space="preserve"> </w:t>
            </w:r>
            <w:r w:rsidRPr="002F2464">
              <w:rPr>
                <w:rFonts w:ascii="Times New Roman" w:eastAsia="Arial" w:hAnsi="Times New Roman" w:cs="Times New Roman"/>
                <w:w w:val="104"/>
                <w:sz w:val="20"/>
                <w:szCs w:val="20"/>
              </w:rPr>
              <w:t>(7.4)</w:t>
            </w:r>
          </w:p>
        </w:tc>
        <w:tc>
          <w:tcPr>
            <w:tcW w:w="743" w:type="pct"/>
          </w:tcPr>
          <w:p w14:paraId="246E5D17" w14:textId="77777777" w:rsidR="00241BC5" w:rsidRPr="002F2464" w:rsidRDefault="00241BC5" w:rsidP="00241BC5">
            <w:pPr>
              <w:spacing w:before="22" w:after="0" w:line="240" w:lineRule="auto"/>
              <w:ind w:left="550" w:right="544"/>
              <w:jc w:val="center"/>
              <w:rPr>
                <w:rFonts w:ascii="Times New Roman" w:eastAsia="Arial" w:hAnsi="Times New Roman" w:cs="Times New Roman"/>
                <w:sz w:val="20"/>
                <w:szCs w:val="20"/>
              </w:rPr>
            </w:pPr>
            <w:r w:rsidRPr="002F2464">
              <w:rPr>
                <w:rFonts w:ascii="Times New Roman" w:eastAsia="Arial" w:hAnsi="Times New Roman" w:cs="Times New Roman"/>
                <w:w w:val="104"/>
                <w:sz w:val="20"/>
                <w:szCs w:val="20"/>
              </w:rPr>
              <w:t>0</w:t>
            </w:r>
          </w:p>
        </w:tc>
      </w:tr>
      <w:tr w:rsidR="00241BC5" w:rsidRPr="002F2464" w14:paraId="2ACC9703" w14:textId="77777777" w:rsidTr="00FE4453">
        <w:trPr>
          <w:trHeight w:hRule="exact" w:val="273"/>
        </w:trPr>
        <w:tc>
          <w:tcPr>
            <w:tcW w:w="2023" w:type="pct"/>
          </w:tcPr>
          <w:p w14:paraId="4EA951A9" w14:textId="77777777" w:rsidR="00241BC5" w:rsidRPr="002F2464" w:rsidRDefault="00241BC5" w:rsidP="00241BC5">
            <w:pPr>
              <w:spacing w:before="23" w:after="0" w:line="240" w:lineRule="auto"/>
              <w:ind w:left="56" w:right="-20"/>
              <w:rPr>
                <w:rFonts w:ascii="Times New Roman" w:eastAsia="Arial" w:hAnsi="Times New Roman" w:cs="Times New Roman"/>
                <w:sz w:val="20"/>
                <w:szCs w:val="20"/>
              </w:rPr>
            </w:pPr>
            <w:r w:rsidRPr="002F2464">
              <w:rPr>
                <w:rFonts w:ascii="Times New Roman" w:eastAsia="Arial" w:hAnsi="Times New Roman" w:cs="Times New Roman"/>
                <w:spacing w:val="-1"/>
                <w:sz w:val="20"/>
                <w:szCs w:val="20"/>
              </w:rPr>
              <w:t>A</w:t>
            </w:r>
            <w:r w:rsidRPr="002F2464">
              <w:rPr>
                <w:rFonts w:ascii="Times New Roman" w:eastAsia="Arial" w:hAnsi="Times New Roman" w:cs="Times New Roman"/>
                <w:spacing w:val="6"/>
                <w:sz w:val="20"/>
                <w:szCs w:val="20"/>
              </w:rPr>
              <w:t>m</w:t>
            </w:r>
            <w:r w:rsidRPr="002F2464">
              <w:rPr>
                <w:rFonts w:ascii="Times New Roman" w:eastAsia="Arial" w:hAnsi="Times New Roman" w:cs="Times New Roman"/>
                <w:spacing w:val="-6"/>
                <w:sz w:val="20"/>
                <w:szCs w:val="20"/>
              </w:rPr>
              <w:t>y</w:t>
            </w:r>
            <w:r w:rsidRPr="002F2464">
              <w:rPr>
                <w:rFonts w:ascii="Times New Roman" w:eastAsia="Arial" w:hAnsi="Times New Roman" w:cs="Times New Roman"/>
                <w:spacing w:val="1"/>
                <w:sz w:val="20"/>
                <w:szCs w:val="20"/>
              </w:rPr>
              <w:t>l</w:t>
            </w:r>
            <w:r w:rsidRPr="002F2464">
              <w:rPr>
                <w:rFonts w:ascii="Times New Roman" w:eastAsia="Arial" w:hAnsi="Times New Roman" w:cs="Times New Roman"/>
                <w:sz w:val="20"/>
                <w:szCs w:val="20"/>
              </w:rPr>
              <w:t>ase</w:t>
            </w:r>
            <w:r w:rsidRPr="002F2464">
              <w:rPr>
                <w:rFonts w:ascii="Times New Roman" w:eastAsia="Arial" w:hAnsi="Times New Roman" w:cs="Times New Roman"/>
                <w:spacing w:val="31"/>
                <w:sz w:val="20"/>
                <w:szCs w:val="20"/>
              </w:rPr>
              <w:t xml:space="preserve"> </w:t>
            </w:r>
            <w:r w:rsidRPr="002F2464">
              <w:rPr>
                <w:rFonts w:ascii="Times New Roman" w:eastAsia="Arial" w:hAnsi="Times New Roman" w:cs="Times New Roman"/>
                <w:w w:val="104"/>
                <w:sz w:val="20"/>
                <w:szCs w:val="20"/>
              </w:rPr>
              <w:t>Increased</w:t>
            </w:r>
          </w:p>
        </w:tc>
        <w:tc>
          <w:tcPr>
            <w:tcW w:w="735" w:type="pct"/>
          </w:tcPr>
          <w:p w14:paraId="50AEA2A0" w14:textId="77777777" w:rsidR="00241BC5" w:rsidRPr="002F2464" w:rsidRDefault="00241BC5" w:rsidP="00241BC5">
            <w:pPr>
              <w:spacing w:before="23" w:after="0" w:line="240" w:lineRule="auto"/>
              <w:ind w:left="235" w:right="-20"/>
              <w:rPr>
                <w:rFonts w:ascii="Times New Roman" w:eastAsia="Arial" w:hAnsi="Times New Roman" w:cs="Times New Roman"/>
                <w:sz w:val="20"/>
                <w:szCs w:val="20"/>
              </w:rPr>
            </w:pPr>
            <w:r w:rsidRPr="002F2464">
              <w:rPr>
                <w:rFonts w:ascii="Times New Roman" w:eastAsia="Arial" w:hAnsi="Times New Roman" w:cs="Times New Roman"/>
                <w:sz w:val="20"/>
                <w:szCs w:val="20"/>
              </w:rPr>
              <w:t>19</w:t>
            </w:r>
            <w:r w:rsidRPr="002F2464">
              <w:rPr>
                <w:rFonts w:ascii="Times New Roman" w:eastAsia="Arial" w:hAnsi="Times New Roman" w:cs="Times New Roman"/>
                <w:spacing w:val="10"/>
                <w:sz w:val="20"/>
                <w:szCs w:val="20"/>
              </w:rPr>
              <w:t xml:space="preserve"> </w:t>
            </w:r>
            <w:r w:rsidRPr="002F2464">
              <w:rPr>
                <w:rFonts w:ascii="Times New Roman" w:eastAsia="Arial" w:hAnsi="Times New Roman" w:cs="Times New Roman"/>
                <w:w w:val="104"/>
                <w:sz w:val="20"/>
                <w:szCs w:val="20"/>
              </w:rPr>
              <w:t>(10.1)</w:t>
            </w:r>
          </w:p>
        </w:tc>
        <w:tc>
          <w:tcPr>
            <w:tcW w:w="734" w:type="pct"/>
          </w:tcPr>
          <w:p w14:paraId="56A1B2FC" w14:textId="77777777" w:rsidR="00241BC5" w:rsidRPr="002F2464" w:rsidRDefault="00241BC5" w:rsidP="00241BC5">
            <w:pPr>
              <w:spacing w:before="23" w:after="0" w:line="240" w:lineRule="auto"/>
              <w:ind w:left="364" w:right="-20"/>
              <w:rPr>
                <w:rFonts w:ascii="Times New Roman" w:eastAsia="Arial" w:hAnsi="Times New Roman" w:cs="Times New Roman"/>
                <w:sz w:val="20"/>
                <w:szCs w:val="20"/>
              </w:rPr>
            </w:pPr>
            <w:r w:rsidRPr="002F2464">
              <w:rPr>
                <w:rFonts w:ascii="Times New Roman" w:eastAsia="Arial" w:hAnsi="Times New Roman" w:cs="Times New Roman"/>
                <w:sz w:val="20"/>
                <w:szCs w:val="20"/>
              </w:rPr>
              <w:t>9</w:t>
            </w:r>
            <w:r w:rsidRPr="002F2464">
              <w:rPr>
                <w:rFonts w:ascii="Times New Roman" w:eastAsia="Arial" w:hAnsi="Times New Roman" w:cs="Times New Roman"/>
                <w:spacing w:val="6"/>
                <w:sz w:val="20"/>
                <w:szCs w:val="20"/>
              </w:rPr>
              <w:t xml:space="preserve"> </w:t>
            </w:r>
            <w:r w:rsidRPr="002F2464">
              <w:rPr>
                <w:rFonts w:ascii="Times New Roman" w:eastAsia="Arial" w:hAnsi="Times New Roman" w:cs="Times New Roman"/>
                <w:w w:val="104"/>
                <w:sz w:val="20"/>
                <w:szCs w:val="20"/>
              </w:rPr>
              <w:t>(4.8)</w:t>
            </w:r>
          </w:p>
        </w:tc>
        <w:tc>
          <w:tcPr>
            <w:tcW w:w="765" w:type="pct"/>
          </w:tcPr>
          <w:p w14:paraId="145C45BE" w14:textId="77777777" w:rsidR="00241BC5" w:rsidRPr="002F2464" w:rsidRDefault="00241BC5" w:rsidP="00241BC5">
            <w:pPr>
              <w:spacing w:before="23" w:after="0" w:line="240" w:lineRule="auto"/>
              <w:ind w:left="392" w:right="-20"/>
              <w:rPr>
                <w:rFonts w:ascii="Times New Roman" w:eastAsia="Arial" w:hAnsi="Times New Roman" w:cs="Times New Roman"/>
                <w:sz w:val="20"/>
                <w:szCs w:val="20"/>
              </w:rPr>
            </w:pPr>
            <w:r w:rsidRPr="002F2464">
              <w:rPr>
                <w:rFonts w:ascii="Times New Roman" w:eastAsia="Arial" w:hAnsi="Times New Roman" w:cs="Times New Roman"/>
                <w:sz w:val="20"/>
                <w:szCs w:val="20"/>
              </w:rPr>
              <w:t>9</w:t>
            </w:r>
            <w:r w:rsidRPr="002F2464">
              <w:rPr>
                <w:rFonts w:ascii="Times New Roman" w:eastAsia="Arial" w:hAnsi="Times New Roman" w:cs="Times New Roman"/>
                <w:spacing w:val="6"/>
                <w:sz w:val="20"/>
                <w:szCs w:val="20"/>
              </w:rPr>
              <w:t xml:space="preserve"> </w:t>
            </w:r>
            <w:r w:rsidRPr="002F2464">
              <w:rPr>
                <w:rFonts w:ascii="Times New Roman" w:eastAsia="Arial" w:hAnsi="Times New Roman" w:cs="Times New Roman"/>
                <w:w w:val="104"/>
                <w:sz w:val="20"/>
                <w:szCs w:val="20"/>
              </w:rPr>
              <w:t>(5.1)</w:t>
            </w:r>
          </w:p>
        </w:tc>
        <w:tc>
          <w:tcPr>
            <w:tcW w:w="743" w:type="pct"/>
          </w:tcPr>
          <w:p w14:paraId="32EC357C" w14:textId="77777777" w:rsidR="00241BC5" w:rsidRPr="002F2464" w:rsidRDefault="00241BC5" w:rsidP="00241BC5">
            <w:pPr>
              <w:spacing w:before="23" w:after="0" w:line="240" w:lineRule="auto"/>
              <w:ind w:left="365" w:right="-20"/>
              <w:rPr>
                <w:rFonts w:ascii="Times New Roman" w:eastAsia="Arial" w:hAnsi="Times New Roman" w:cs="Times New Roman"/>
                <w:sz w:val="20"/>
                <w:szCs w:val="20"/>
              </w:rPr>
            </w:pPr>
            <w:r w:rsidRPr="002F2464">
              <w:rPr>
                <w:rFonts w:ascii="Times New Roman" w:eastAsia="Arial" w:hAnsi="Times New Roman" w:cs="Times New Roman"/>
                <w:sz w:val="20"/>
                <w:szCs w:val="20"/>
              </w:rPr>
              <w:t>3</w:t>
            </w:r>
            <w:r w:rsidRPr="002F2464">
              <w:rPr>
                <w:rFonts w:ascii="Times New Roman" w:eastAsia="Arial" w:hAnsi="Times New Roman" w:cs="Times New Roman"/>
                <w:spacing w:val="6"/>
                <w:sz w:val="20"/>
                <w:szCs w:val="20"/>
              </w:rPr>
              <w:t xml:space="preserve"> </w:t>
            </w:r>
            <w:r w:rsidRPr="002F2464">
              <w:rPr>
                <w:rFonts w:ascii="Times New Roman" w:eastAsia="Arial" w:hAnsi="Times New Roman" w:cs="Times New Roman"/>
                <w:w w:val="104"/>
                <w:sz w:val="20"/>
                <w:szCs w:val="20"/>
              </w:rPr>
              <w:t>(1.7)</w:t>
            </w:r>
          </w:p>
        </w:tc>
      </w:tr>
      <w:tr w:rsidR="00241BC5" w:rsidRPr="002F2464" w14:paraId="4EBE7222" w14:textId="77777777" w:rsidTr="00FE4453">
        <w:trPr>
          <w:trHeight w:hRule="exact" w:val="273"/>
        </w:trPr>
        <w:tc>
          <w:tcPr>
            <w:tcW w:w="2023" w:type="pct"/>
          </w:tcPr>
          <w:p w14:paraId="05CA1414" w14:textId="77777777" w:rsidR="00241BC5" w:rsidRPr="002F2464" w:rsidRDefault="00241BC5" w:rsidP="00241BC5">
            <w:pPr>
              <w:spacing w:before="23" w:after="0" w:line="240" w:lineRule="auto"/>
              <w:ind w:left="56" w:right="-20"/>
              <w:rPr>
                <w:rFonts w:ascii="Times New Roman" w:eastAsia="Arial" w:hAnsi="Times New Roman" w:cs="Times New Roman"/>
                <w:sz w:val="20"/>
                <w:szCs w:val="20"/>
              </w:rPr>
            </w:pPr>
            <w:r w:rsidRPr="002F2464">
              <w:rPr>
                <w:rFonts w:ascii="Times New Roman" w:eastAsia="Arial" w:hAnsi="Times New Roman" w:cs="Times New Roman"/>
                <w:w w:val="104"/>
                <w:sz w:val="20"/>
                <w:szCs w:val="20"/>
              </w:rPr>
              <w:t>Pruritus</w:t>
            </w:r>
          </w:p>
        </w:tc>
        <w:tc>
          <w:tcPr>
            <w:tcW w:w="735" w:type="pct"/>
          </w:tcPr>
          <w:p w14:paraId="3470E968" w14:textId="77777777" w:rsidR="00241BC5" w:rsidRPr="002F2464" w:rsidRDefault="00241BC5" w:rsidP="00241BC5">
            <w:pPr>
              <w:spacing w:before="23" w:after="0" w:line="240" w:lineRule="auto"/>
              <w:ind w:left="235" w:right="-20"/>
              <w:rPr>
                <w:rFonts w:ascii="Times New Roman" w:eastAsia="Arial" w:hAnsi="Times New Roman" w:cs="Times New Roman"/>
                <w:sz w:val="20"/>
                <w:szCs w:val="20"/>
              </w:rPr>
            </w:pPr>
            <w:r w:rsidRPr="002F2464">
              <w:rPr>
                <w:rFonts w:ascii="Times New Roman" w:eastAsia="Arial" w:hAnsi="Times New Roman" w:cs="Times New Roman"/>
                <w:sz w:val="20"/>
                <w:szCs w:val="20"/>
              </w:rPr>
              <w:t>19</w:t>
            </w:r>
            <w:r w:rsidRPr="002F2464">
              <w:rPr>
                <w:rFonts w:ascii="Times New Roman" w:eastAsia="Arial" w:hAnsi="Times New Roman" w:cs="Times New Roman"/>
                <w:spacing w:val="10"/>
                <w:sz w:val="20"/>
                <w:szCs w:val="20"/>
              </w:rPr>
              <w:t xml:space="preserve"> </w:t>
            </w:r>
            <w:r w:rsidRPr="002F2464">
              <w:rPr>
                <w:rFonts w:ascii="Times New Roman" w:eastAsia="Arial" w:hAnsi="Times New Roman" w:cs="Times New Roman"/>
                <w:w w:val="104"/>
                <w:sz w:val="20"/>
                <w:szCs w:val="20"/>
              </w:rPr>
              <w:t>(10.1)</w:t>
            </w:r>
          </w:p>
        </w:tc>
        <w:tc>
          <w:tcPr>
            <w:tcW w:w="734" w:type="pct"/>
          </w:tcPr>
          <w:p w14:paraId="6AB6FFB7" w14:textId="77777777" w:rsidR="00241BC5" w:rsidRPr="002F2464" w:rsidRDefault="00241BC5" w:rsidP="00241BC5">
            <w:pPr>
              <w:spacing w:before="23" w:after="0" w:line="240" w:lineRule="auto"/>
              <w:ind w:left="364" w:right="-20"/>
              <w:rPr>
                <w:rFonts w:ascii="Times New Roman" w:eastAsia="Arial" w:hAnsi="Times New Roman" w:cs="Times New Roman"/>
                <w:sz w:val="20"/>
                <w:szCs w:val="20"/>
              </w:rPr>
            </w:pPr>
            <w:r w:rsidRPr="002F2464">
              <w:rPr>
                <w:rFonts w:ascii="Times New Roman" w:eastAsia="Arial" w:hAnsi="Times New Roman" w:cs="Times New Roman"/>
                <w:sz w:val="20"/>
                <w:szCs w:val="20"/>
              </w:rPr>
              <w:t>1</w:t>
            </w:r>
            <w:r w:rsidRPr="002F2464">
              <w:rPr>
                <w:rFonts w:ascii="Times New Roman" w:eastAsia="Arial" w:hAnsi="Times New Roman" w:cs="Times New Roman"/>
                <w:spacing w:val="6"/>
                <w:sz w:val="20"/>
                <w:szCs w:val="20"/>
              </w:rPr>
              <w:t xml:space="preserve"> </w:t>
            </w:r>
            <w:r w:rsidRPr="002F2464">
              <w:rPr>
                <w:rFonts w:ascii="Times New Roman" w:eastAsia="Arial" w:hAnsi="Times New Roman" w:cs="Times New Roman"/>
                <w:w w:val="104"/>
                <w:sz w:val="20"/>
                <w:szCs w:val="20"/>
              </w:rPr>
              <w:t>(0.5)</w:t>
            </w:r>
          </w:p>
        </w:tc>
        <w:tc>
          <w:tcPr>
            <w:tcW w:w="765" w:type="pct"/>
          </w:tcPr>
          <w:p w14:paraId="097CED85" w14:textId="77777777" w:rsidR="00241BC5" w:rsidRPr="002F2464" w:rsidRDefault="00241BC5" w:rsidP="00241BC5">
            <w:pPr>
              <w:spacing w:before="23" w:after="0" w:line="240" w:lineRule="auto"/>
              <w:ind w:left="392" w:right="-20"/>
              <w:rPr>
                <w:rFonts w:ascii="Times New Roman" w:eastAsia="Arial" w:hAnsi="Times New Roman" w:cs="Times New Roman"/>
                <w:sz w:val="20"/>
                <w:szCs w:val="20"/>
              </w:rPr>
            </w:pPr>
            <w:r w:rsidRPr="002F2464">
              <w:rPr>
                <w:rFonts w:ascii="Times New Roman" w:eastAsia="Arial" w:hAnsi="Times New Roman" w:cs="Times New Roman"/>
                <w:sz w:val="20"/>
                <w:szCs w:val="20"/>
              </w:rPr>
              <w:t>8</w:t>
            </w:r>
            <w:r w:rsidRPr="002F2464">
              <w:rPr>
                <w:rFonts w:ascii="Times New Roman" w:eastAsia="Arial" w:hAnsi="Times New Roman" w:cs="Times New Roman"/>
                <w:spacing w:val="6"/>
                <w:sz w:val="20"/>
                <w:szCs w:val="20"/>
              </w:rPr>
              <w:t xml:space="preserve"> </w:t>
            </w:r>
            <w:r w:rsidRPr="002F2464">
              <w:rPr>
                <w:rFonts w:ascii="Times New Roman" w:eastAsia="Arial" w:hAnsi="Times New Roman" w:cs="Times New Roman"/>
                <w:w w:val="104"/>
                <w:sz w:val="20"/>
                <w:szCs w:val="20"/>
              </w:rPr>
              <w:t>(4.6)</w:t>
            </w:r>
          </w:p>
        </w:tc>
        <w:tc>
          <w:tcPr>
            <w:tcW w:w="743" w:type="pct"/>
          </w:tcPr>
          <w:p w14:paraId="18B0B939" w14:textId="77777777" w:rsidR="00241BC5" w:rsidRPr="002F2464" w:rsidRDefault="00241BC5" w:rsidP="00241BC5">
            <w:pPr>
              <w:spacing w:before="23" w:after="0" w:line="240" w:lineRule="auto"/>
              <w:ind w:left="550" w:right="544"/>
              <w:jc w:val="center"/>
              <w:rPr>
                <w:rFonts w:ascii="Times New Roman" w:eastAsia="Arial" w:hAnsi="Times New Roman" w:cs="Times New Roman"/>
                <w:sz w:val="20"/>
                <w:szCs w:val="20"/>
              </w:rPr>
            </w:pPr>
            <w:r w:rsidRPr="002F2464">
              <w:rPr>
                <w:rFonts w:ascii="Times New Roman" w:eastAsia="Arial" w:hAnsi="Times New Roman" w:cs="Times New Roman"/>
                <w:w w:val="104"/>
                <w:sz w:val="20"/>
                <w:szCs w:val="20"/>
              </w:rPr>
              <w:t>0</w:t>
            </w:r>
          </w:p>
        </w:tc>
      </w:tr>
      <w:tr w:rsidR="00241BC5" w:rsidRPr="002F2464" w14:paraId="2D9745E1" w14:textId="77777777" w:rsidTr="00FE4453">
        <w:trPr>
          <w:trHeight w:hRule="exact" w:val="330"/>
        </w:trPr>
        <w:tc>
          <w:tcPr>
            <w:tcW w:w="2023" w:type="pct"/>
          </w:tcPr>
          <w:p w14:paraId="7B2D658E" w14:textId="77777777" w:rsidR="00241BC5" w:rsidRPr="002F2464" w:rsidRDefault="00241BC5" w:rsidP="00241BC5">
            <w:pPr>
              <w:spacing w:before="23" w:after="0" w:line="240" w:lineRule="auto"/>
              <w:ind w:left="56" w:right="-20"/>
              <w:rPr>
                <w:rFonts w:ascii="Times New Roman" w:eastAsia="Arial" w:hAnsi="Times New Roman" w:cs="Times New Roman"/>
                <w:sz w:val="20"/>
                <w:szCs w:val="20"/>
              </w:rPr>
            </w:pPr>
            <w:r w:rsidRPr="002F2464">
              <w:rPr>
                <w:rFonts w:ascii="Times New Roman" w:eastAsia="Arial" w:hAnsi="Times New Roman" w:cs="Times New Roman"/>
                <w:sz w:val="20"/>
                <w:szCs w:val="20"/>
              </w:rPr>
              <w:t>Oedema</w:t>
            </w:r>
            <w:r w:rsidRPr="002F2464">
              <w:rPr>
                <w:rFonts w:ascii="Times New Roman" w:eastAsia="Arial" w:hAnsi="Times New Roman" w:cs="Times New Roman"/>
                <w:spacing w:val="31"/>
                <w:sz w:val="20"/>
                <w:szCs w:val="20"/>
              </w:rPr>
              <w:t xml:space="preserve"> </w:t>
            </w:r>
            <w:r w:rsidRPr="002F2464">
              <w:rPr>
                <w:rFonts w:ascii="Times New Roman" w:eastAsia="Arial" w:hAnsi="Times New Roman" w:cs="Times New Roman"/>
                <w:w w:val="104"/>
                <w:sz w:val="20"/>
                <w:szCs w:val="20"/>
              </w:rPr>
              <w:t>Peripheral</w:t>
            </w:r>
          </w:p>
        </w:tc>
        <w:tc>
          <w:tcPr>
            <w:tcW w:w="735" w:type="pct"/>
          </w:tcPr>
          <w:p w14:paraId="179DE54F" w14:textId="77777777" w:rsidR="00241BC5" w:rsidRPr="002F2464" w:rsidRDefault="00241BC5" w:rsidP="00241BC5">
            <w:pPr>
              <w:spacing w:before="23" w:after="0" w:line="240" w:lineRule="auto"/>
              <w:ind w:left="289" w:right="-20"/>
              <w:rPr>
                <w:rFonts w:ascii="Times New Roman" w:eastAsia="Arial" w:hAnsi="Times New Roman" w:cs="Times New Roman"/>
                <w:sz w:val="20"/>
                <w:szCs w:val="20"/>
              </w:rPr>
            </w:pPr>
            <w:r w:rsidRPr="002F2464">
              <w:rPr>
                <w:rFonts w:ascii="Times New Roman" w:eastAsia="Arial" w:hAnsi="Times New Roman" w:cs="Times New Roman"/>
                <w:sz w:val="20"/>
                <w:szCs w:val="20"/>
              </w:rPr>
              <w:t>10</w:t>
            </w:r>
            <w:r w:rsidRPr="002F2464">
              <w:rPr>
                <w:rFonts w:ascii="Times New Roman" w:eastAsia="Arial" w:hAnsi="Times New Roman" w:cs="Times New Roman"/>
                <w:spacing w:val="10"/>
                <w:sz w:val="20"/>
                <w:szCs w:val="20"/>
              </w:rPr>
              <w:t xml:space="preserve"> </w:t>
            </w:r>
            <w:r w:rsidRPr="002F2464">
              <w:rPr>
                <w:rFonts w:ascii="Times New Roman" w:eastAsia="Arial" w:hAnsi="Times New Roman" w:cs="Times New Roman"/>
                <w:w w:val="104"/>
                <w:sz w:val="20"/>
                <w:szCs w:val="20"/>
              </w:rPr>
              <w:t>(5.3)</w:t>
            </w:r>
          </w:p>
        </w:tc>
        <w:tc>
          <w:tcPr>
            <w:tcW w:w="734" w:type="pct"/>
          </w:tcPr>
          <w:p w14:paraId="1F72D0C2" w14:textId="77777777" w:rsidR="00241BC5" w:rsidRPr="002F2464" w:rsidRDefault="00241BC5" w:rsidP="00241BC5">
            <w:pPr>
              <w:spacing w:before="23" w:after="0" w:line="240" w:lineRule="auto"/>
              <w:ind w:left="549" w:right="529"/>
              <w:jc w:val="center"/>
              <w:rPr>
                <w:rFonts w:ascii="Times New Roman" w:eastAsia="Arial" w:hAnsi="Times New Roman" w:cs="Times New Roman"/>
                <w:sz w:val="20"/>
                <w:szCs w:val="20"/>
              </w:rPr>
            </w:pPr>
            <w:r w:rsidRPr="002F2464">
              <w:rPr>
                <w:rFonts w:ascii="Times New Roman" w:eastAsia="Arial" w:hAnsi="Times New Roman" w:cs="Times New Roman"/>
                <w:w w:val="104"/>
                <w:sz w:val="20"/>
                <w:szCs w:val="20"/>
              </w:rPr>
              <w:t>0</w:t>
            </w:r>
          </w:p>
        </w:tc>
        <w:tc>
          <w:tcPr>
            <w:tcW w:w="765" w:type="pct"/>
          </w:tcPr>
          <w:p w14:paraId="12BF59C7" w14:textId="77777777" w:rsidR="00241BC5" w:rsidRPr="002F2464" w:rsidRDefault="00241BC5" w:rsidP="00241BC5">
            <w:pPr>
              <w:spacing w:before="23" w:after="0" w:line="240" w:lineRule="auto"/>
              <w:ind w:left="285" w:right="-20"/>
              <w:rPr>
                <w:rFonts w:ascii="Times New Roman" w:eastAsia="Arial" w:hAnsi="Times New Roman" w:cs="Times New Roman"/>
                <w:sz w:val="20"/>
                <w:szCs w:val="20"/>
              </w:rPr>
            </w:pPr>
            <w:r w:rsidRPr="002F2464">
              <w:rPr>
                <w:rFonts w:ascii="Times New Roman" w:eastAsia="Arial" w:hAnsi="Times New Roman" w:cs="Times New Roman"/>
                <w:sz w:val="20"/>
                <w:szCs w:val="20"/>
              </w:rPr>
              <w:t>26</w:t>
            </w:r>
            <w:r w:rsidRPr="002F2464">
              <w:rPr>
                <w:rFonts w:ascii="Times New Roman" w:eastAsia="Arial" w:hAnsi="Times New Roman" w:cs="Times New Roman"/>
                <w:spacing w:val="10"/>
                <w:sz w:val="20"/>
                <w:szCs w:val="20"/>
              </w:rPr>
              <w:t xml:space="preserve"> </w:t>
            </w:r>
            <w:r w:rsidRPr="002F2464">
              <w:rPr>
                <w:rFonts w:ascii="Times New Roman" w:eastAsia="Arial" w:hAnsi="Times New Roman" w:cs="Times New Roman"/>
                <w:w w:val="104"/>
                <w:sz w:val="20"/>
                <w:szCs w:val="20"/>
              </w:rPr>
              <w:t>(14.9)</w:t>
            </w:r>
          </w:p>
        </w:tc>
        <w:tc>
          <w:tcPr>
            <w:tcW w:w="743" w:type="pct"/>
          </w:tcPr>
          <w:p w14:paraId="51E3DCB7" w14:textId="77777777" w:rsidR="00241BC5" w:rsidRPr="002F2464" w:rsidRDefault="00241BC5" w:rsidP="00241BC5">
            <w:pPr>
              <w:spacing w:before="23" w:after="0" w:line="240" w:lineRule="auto"/>
              <w:ind w:left="365" w:right="-20"/>
              <w:rPr>
                <w:rFonts w:ascii="Times New Roman" w:eastAsia="Arial" w:hAnsi="Times New Roman" w:cs="Times New Roman"/>
                <w:sz w:val="20"/>
                <w:szCs w:val="20"/>
              </w:rPr>
            </w:pPr>
            <w:r w:rsidRPr="002F2464">
              <w:rPr>
                <w:rFonts w:ascii="Times New Roman" w:eastAsia="Arial" w:hAnsi="Times New Roman" w:cs="Times New Roman"/>
                <w:sz w:val="20"/>
                <w:szCs w:val="20"/>
              </w:rPr>
              <w:t>1</w:t>
            </w:r>
            <w:r w:rsidRPr="002F2464">
              <w:rPr>
                <w:rFonts w:ascii="Times New Roman" w:eastAsia="Arial" w:hAnsi="Times New Roman" w:cs="Times New Roman"/>
                <w:spacing w:val="6"/>
                <w:sz w:val="20"/>
                <w:szCs w:val="20"/>
              </w:rPr>
              <w:t xml:space="preserve"> </w:t>
            </w:r>
            <w:r w:rsidRPr="002F2464">
              <w:rPr>
                <w:rFonts w:ascii="Times New Roman" w:eastAsia="Arial" w:hAnsi="Times New Roman" w:cs="Times New Roman"/>
                <w:w w:val="104"/>
                <w:sz w:val="20"/>
                <w:szCs w:val="20"/>
              </w:rPr>
              <w:t>(0.6)</w:t>
            </w:r>
          </w:p>
        </w:tc>
      </w:tr>
      <w:tr w:rsidR="00241BC5" w:rsidRPr="002F2464" w14:paraId="713B7A90" w14:textId="77777777" w:rsidTr="00FE4453">
        <w:trPr>
          <w:trHeight w:hRule="exact" w:val="330"/>
        </w:trPr>
        <w:tc>
          <w:tcPr>
            <w:tcW w:w="2023" w:type="pct"/>
          </w:tcPr>
          <w:p w14:paraId="1F6083B6" w14:textId="77777777" w:rsidR="00241BC5" w:rsidRPr="002F2464" w:rsidRDefault="00241BC5" w:rsidP="00241BC5">
            <w:pPr>
              <w:spacing w:before="23" w:after="0" w:line="240" w:lineRule="auto"/>
              <w:ind w:left="56" w:right="-20"/>
              <w:rPr>
                <w:rFonts w:ascii="Times New Roman" w:eastAsia="Arial" w:hAnsi="Times New Roman" w:cs="Times New Roman"/>
                <w:w w:val="104"/>
                <w:sz w:val="20"/>
                <w:szCs w:val="20"/>
              </w:rPr>
            </w:pPr>
            <w:r w:rsidRPr="002F2464">
              <w:rPr>
                <w:rFonts w:ascii="Times New Roman" w:eastAsia="Arial" w:hAnsi="Times New Roman" w:cs="Times New Roman"/>
                <w:w w:val="104"/>
                <w:sz w:val="20"/>
                <w:szCs w:val="20"/>
              </w:rPr>
              <w:t>Stomatitis</w:t>
            </w:r>
          </w:p>
        </w:tc>
        <w:tc>
          <w:tcPr>
            <w:tcW w:w="735" w:type="pct"/>
          </w:tcPr>
          <w:p w14:paraId="54A98EB8" w14:textId="77777777" w:rsidR="00241BC5" w:rsidRPr="002F2464" w:rsidRDefault="00241BC5" w:rsidP="00241BC5">
            <w:pPr>
              <w:spacing w:before="23" w:after="0" w:line="240" w:lineRule="auto"/>
              <w:ind w:left="289" w:right="-20"/>
              <w:rPr>
                <w:rFonts w:ascii="Times New Roman" w:eastAsia="Arial" w:hAnsi="Times New Roman" w:cs="Times New Roman"/>
                <w:w w:val="104"/>
                <w:sz w:val="20"/>
                <w:szCs w:val="20"/>
              </w:rPr>
            </w:pPr>
            <w:r w:rsidRPr="002F2464">
              <w:rPr>
                <w:rFonts w:ascii="Times New Roman" w:eastAsia="Arial" w:hAnsi="Times New Roman" w:cs="Times New Roman"/>
                <w:w w:val="104"/>
                <w:sz w:val="20"/>
                <w:szCs w:val="20"/>
              </w:rPr>
              <w:t>10 (5.3)</w:t>
            </w:r>
          </w:p>
        </w:tc>
        <w:tc>
          <w:tcPr>
            <w:tcW w:w="734" w:type="pct"/>
          </w:tcPr>
          <w:p w14:paraId="07D50C21" w14:textId="77777777" w:rsidR="00241BC5" w:rsidRPr="002F2464" w:rsidRDefault="00241BC5" w:rsidP="00241BC5">
            <w:pPr>
              <w:spacing w:before="23" w:after="0" w:line="240" w:lineRule="auto"/>
              <w:ind w:left="289" w:right="-20"/>
              <w:rPr>
                <w:rFonts w:ascii="Times New Roman" w:eastAsia="Arial" w:hAnsi="Times New Roman" w:cs="Times New Roman"/>
                <w:w w:val="104"/>
                <w:sz w:val="20"/>
                <w:szCs w:val="20"/>
              </w:rPr>
            </w:pPr>
            <w:r w:rsidRPr="002F2464">
              <w:rPr>
                <w:rFonts w:ascii="Times New Roman" w:eastAsia="Arial" w:hAnsi="Times New Roman" w:cs="Times New Roman"/>
                <w:w w:val="104"/>
                <w:sz w:val="20"/>
                <w:szCs w:val="20"/>
              </w:rPr>
              <w:t>1 (0.5)</w:t>
            </w:r>
          </w:p>
        </w:tc>
        <w:tc>
          <w:tcPr>
            <w:tcW w:w="765" w:type="pct"/>
          </w:tcPr>
          <w:p w14:paraId="133EF4F4" w14:textId="77777777" w:rsidR="00241BC5" w:rsidRPr="002F2464" w:rsidRDefault="00241BC5" w:rsidP="00241BC5">
            <w:pPr>
              <w:spacing w:before="23" w:after="0" w:line="240" w:lineRule="auto"/>
              <w:ind w:left="289" w:right="-20"/>
              <w:rPr>
                <w:rFonts w:ascii="Times New Roman" w:eastAsia="Arial" w:hAnsi="Times New Roman" w:cs="Times New Roman"/>
                <w:w w:val="104"/>
                <w:sz w:val="20"/>
                <w:szCs w:val="20"/>
              </w:rPr>
            </w:pPr>
            <w:r w:rsidRPr="002F2464">
              <w:rPr>
                <w:rFonts w:ascii="Times New Roman" w:eastAsia="Arial" w:hAnsi="Times New Roman" w:cs="Times New Roman"/>
                <w:w w:val="104"/>
                <w:sz w:val="20"/>
                <w:szCs w:val="20"/>
              </w:rPr>
              <w:t>19 (10.9)</w:t>
            </w:r>
          </w:p>
        </w:tc>
        <w:tc>
          <w:tcPr>
            <w:tcW w:w="743" w:type="pct"/>
          </w:tcPr>
          <w:p w14:paraId="7147F97F" w14:textId="77777777" w:rsidR="00241BC5" w:rsidRPr="002F2464" w:rsidRDefault="00241BC5" w:rsidP="00241BC5">
            <w:pPr>
              <w:spacing w:before="23" w:after="0" w:line="240" w:lineRule="auto"/>
              <w:ind w:left="289" w:right="544"/>
              <w:rPr>
                <w:rFonts w:ascii="Times New Roman" w:eastAsia="Arial" w:hAnsi="Times New Roman" w:cs="Times New Roman"/>
                <w:w w:val="104"/>
                <w:sz w:val="20"/>
                <w:szCs w:val="20"/>
              </w:rPr>
            </w:pPr>
            <w:r w:rsidRPr="002F2464">
              <w:rPr>
                <w:rFonts w:ascii="Times New Roman" w:eastAsia="Arial" w:hAnsi="Times New Roman" w:cs="Times New Roman"/>
                <w:w w:val="104"/>
                <w:sz w:val="20"/>
                <w:szCs w:val="20"/>
              </w:rPr>
              <w:t>0</w:t>
            </w:r>
          </w:p>
        </w:tc>
      </w:tr>
      <w:tr w:rsidR="00241BC5" w:rsidRPr="002F2464" w14:paraId="2CA66124" w14:textId="77777777" w:rsidTr="00FE4453">
        <w:trPr>
          <w:trHeight w:hRule="exact" w:val="330"/>
        </w:trPr>
        <w:tc>
          <w:tcPr>
            <w:tcW w:w="2023" w:type="pct"/>
          </w:tcPr>
          <w:p w14:paraId="11D9E937" w14:textId="77777777" w:rsidR="00241BC5" w:rsidRPr="002F2464" w:rsidRDefault="00241BC5" w:rsidP="00241BC5">
            <w:pPr>
              <w:spacing w:before="23" w:after="0" w:line="240" w:lineRule="auto"/>
              <w:ind w:left="56" w:right="-20"/>
              <w:rPr>
                <w:rFonts w:ascii="Times New Roman" w:eastAsia="Arial" w:hAnsi="Times New Roman" w:cs="Times New Roman"/>
                <w:w w:val="104"/>
                <w:sz w:val="20"/>
                <w:szCs w:val="20"/>
              </w:rPr>
            </w:pPr>
            <w:r w:rsidRPr="002F2464">
              <w:rPr>
                <w:rFonts w:ascii="Times New Roman" w:eastAsia="Arial" w:hAnsi="Times New Roman" w:cs="Times New Roman"/>
                <w:w w:val="104"/>
                <w:sz w:val="20"/>
                <w:szCs w:val="20"/>
              </w:rPr>
              <w:t>Neutropenia</w:t>
            </w:r>
          </w:p>
        </w:tc>
        <w:tc>
          <w:tcPr>
            <w:tcW w:w="735" w:type="pct"/>
          </w:tcPr>
          <w:p w14:paraId="6FD4A30B" w14:textId="77777777" w:rsidR="00241BC5" w:rsidRPr="002F2464" w:rsidRDefault="00241BC5" w:rsidP="00241BC5">
            <w:pPr>
              <w:spacing w:before="23" w:after="0" w:line="240" w:lineRule="auto"/>
              <w:ind w:left="289" w:right="-20"/>
              <w:rPr>
                <w:rFonts w:ascii="Times New Roman" w:eastAsia="Arial" w:hAnsi="Times New Roman" w:cs="Times New Roman"/>
                <w:w w:val="104"/>
                <w:sz w:val="20"/>
                <w:szCs w:val="20"/>
              </w:rPr>
            </w:pPr>
            <w:r w:rsidRPr="002F2464">
              <w:rPr>
                <w:rFonts w:ascii="Times New Roman" w:eastAsia="Arial" w:hAnsi="Times New Roman" w:cs="Times New Roman"/>
                <w:w w:val="104"/>
                <w:sz w:val="20"/>
                <w:szCs w:val="20"/>
              </w:rPr>
              <w:t>9 (4.8)</w:t>
            </w:r>
          </w:p>
        </w:tc>
        <w:tc>
          <w:tcPr>
            <w:tcW w:w="734" w:type="pct"/>
          </w:tcPr>
          <w:p w14:paraId="4B7FC273" w14:textId="77777777" w:rsidR="00241BC5" w:rsidRPr="002F2464" w:rsidRDefault="00241BC5" w:rsidP="00241BC5">
            <w:pPr>
              <w:spacing w:before="23" w:after="0" w:line="240" w:lineRule="auto"/>
              <w:ind w:left="289" w:right="-20"/>
              <w:rPr>
                <w:rFonts w:ascii="Times New Roman" w:eastAsia="Arial" w:hAnsi="Times New Roman" w:cs="Times New Roman"/>
                <w:w w:val="104"/>
                <w:sz w:val="20"/>
                <w:szCs w:val="20"/>
              </w:rPr>
            </w:pPr>
            <w:r w:rsidRPr="002F2464">
              <w:rPr>
                <w:rFonts w:ascii="Times New Roman" w:eastAsia="Arial" w:hAnsi="Times New Roman" w:cs="Times New Roman"/>
                <w:w w:val="104"/>
                <w:sz w:val="20"/>
                <w:szCs w:val="20"/>
              </w:rPr>
              <w:t>1 (0.5)</w:t>
            </w:r>
          </w:p>
        </w:tc>
        <w:tc>
          <w:tcPr>
            <w:tcW w:w="765" w:type="pct"/>
          </w:tcPr>
          <w:p w14:paraId="7F538D84" w14:textId="77777777" w:rsidR="00241BC5" w:rsidRPr="002F2464" w:rsidRDefault="00241BC5" w:rsidP="00241BC5">
            <w:pPr>
              <w:spacing w:before="23" w:after="0" w:line="240" w:lineRule="auto"/>
              <w:ind w:left="289" w:right="-20"/>
              <w:rPr>
                <w:rFonts w:ascii="Times New Roman" w:eastAsia="Arial" w:hAnsi="Times New Roman" w:cs="Times New Roman"/>
                <w:w w:val="104"/>
                <w:sz w:val="20"/>
                <w:szCs w:val="20"/>
              </w:rPr>
            </w:pPr>
            <w:r w:rsidRPr="002F2464">
              <w:rPr>
                <w:rFonts w:ascii="Times New Roman" w:eastAsia="Arial" w:hAnsi="Times New Roman" w:cs="Times New Roman"/>
                <w:w w:val="104"/>
                <w:sz w:val="20"/>
                <w:szCs w:val="20"/>
              </w:rPr>
              <w:t>38 (21.7)</w:t>
            </w:r>
          </w:p>
        </w:tc>
        <w:tc>
          <w:tcPr>
            <w:tcW w:w="743" w:type="pct"/>
          </w:tcPr>
          <w:p w14:paraId="4368F5B1" w14:textId="77777777" w:rsidR="00241BC5" w:rsidRPr="002F2464" w:rsidRDefault="00241BC5" w:rsidP="00241BC5">
            <w:pPr>
              <w:spacing w:before="23" w:after="0" w:line="240" w:lineRule="auto"/>
              <w:ind w:left="289" w:right="-20"/>
              <w:rPr>
                <w:rFonts w:ascii="Times New Roman" w:eastAsia="Arial" w:hAnsi="Times New Roman" w:cs="Times New Roman"/>
                <w:w w:val="104"/>
                <w:sz w:val="20"/>
                <w:szCs w:val="20"/>
              </w:rPr>
            </w:pPr>
            <w:r w:rsidRPr="002F2464">
              <w:rPr>
                <w:rFonts w:ascii="Times New Roman" w:eastAsia="Arial" w:hAnsi="Times New Roman" w:cs="Times New Roman"/>
                <w:w w:val="104"/>
                <w:sz w:val="20"/>
                <w:szCs w:val="20"/>
              </w:rPr>
              <w:t>19 (10.9)</w:t>
            </w:r>
          </w:p>
        </w:tc>
      </w:tr>
      <w:tr w:rsidR="00241BC5" w:rsidRPr="002F2464" w14:paraId="5EB6A4A1" w14:textId="77777777" w:rsidTr="00FE4453">
        <w:trPr>
          <w:trHeight w:hRule="exact" w:val="330"/>
        </w:trPr>
        <w:tc>
          <w:tcPr>
            <w:tcW w:w="2023" w:type="pct"/>
          </w:tcPr>
          <w:p w14:paraId="05E973C1" w14:textId="77777777" w:rsidR="00241BC5" w:rsidRPr="002F2464" w:rsidRDefault="00241BC5" w:rsidP="00241BC5">
            <w:pPr>
              <w:spacing w:before="23" w:after="0" w:line="240" w:lineRule="auto"/>
              <w:ind w:left="56" w:right="-20"/>
              <w:rPr>
                <w:rFonts w:ascii="Times New Roman" w:eastAsia="Arial" w:hAnsi="Times New Roman" w:cs="Times New Roman"/>
                <w:w w:val="104"/>
                <w:sz w:val="20"/>
                <w:szCs w:val="20"/>
              </w:rPr>
            </w:pPr>
            <w:r w:rsidRPr="002F2464">
              <w:rPr>
                <w:rFonts w:ascii="Times New Roman" w:eastAsia="Arial" w:hAnsi="Times New Roman" w:cs="Times New Roman"/>
                <w:w w:val="104"/>
                <w:sz w:val="20"/>
                <w:szCs w:val="20"/>
              </w:rPr>
              <w:t>White Blood Cell Count Decreased</w:t>
            </w:r>
          </w:p>
        </w:tc>
        <w:tc>
          <w:tcPr>
            <w:tcW w:w="735" w:type="pct"/>
          </w:tcPr>
          <w:p w14:paraId="680A6623" w14:textId="77777777" w:rsidR="00241BC5" w:rsidRPr="002F2464" w:rsidRDefault="00241BC5" w:rsidP="00241BC5">
            <w:pPr>
              <w:spacing w:before="23" w:after="0" w:line="240" w:lineRule="auto"/>
              <w:ind w:left="289" w:right="-20"/>
              <w:rPr>
                <w:rFonts w:ascii="Times New Roman" w:eastAsia="Arial" w:hAnsi="Times New Roman" w:cs="Times New Roman"/>
                <w:w w:val="104"/>
                <w:sz w:val="20"/>
                <w:szCs w:val="20"/>
              </w:rPr>
            </w:pPr>
            <w:r w:rsidRPr="002F2464">
              <w:rPr>
                <w:rFonts w:ascii="Times New Roman" w:eastAsia="Arial" w:hAnsi="Times New Roman" w:cs="Times New Roman"/>
                <w:w w:val="104"/>
                <w:sz w:val="20"/>
                <w:szCs w:val="20"/>
              </w:rPr>
              <w:t>7 (3.7)</w:t>
            </w:r>
          </w:p>
        </w:tc>
        <w:tc>
          <w:tcPr>
            <w:tcW w:w="734" w:type="pct"/>
          </w:tcPr>
          <w:p w14:paraId="71FD414D" w14:textId="77777777" w:rsidR="00241BC5" w:rsidRPr="002F2464" w:rsidRDefault="00241BC5" w:rsidP="00241BC5">
            <w:pPr>
              <w:spacing w:before="23" w:after="0" w:line="240" w:lineRule="auto"/>
              <w:ind w:left="289" w:right="529"/>
              <w:rPr>
                <w:rFonts w:ascii="Times New Roman" w:eastAsia="Arial" w:hAnsi="Times New Roman" w:cs="Times New Roman"/>
                <w:w w:val="104"/>
                <w:sz w:val="20"/>
                <w:szCs w:val="20"/>
              </w:rPr>
            </w:pPr>
            <w:r w:rsidRPr="002F2464">
              <w:rPr>
                <w:rFonts w:ascii="Times New Roman" w:eastAsia="Arial" w:hAnsi="Times New Roman" w:cs="Times New Roman"/>
                <w:w w:val="104"/>
                <w:sz w:val="20"/>
                <w:szCs w:val="20"/>
              </w:rPr>
              <w:t>0</w:t>
            </w:r>
          </w:p>
        </w:tc>
        <w:tc>
          <w:tcPr>
            <w:tcW w:w="765" w:type="pct"/>
          </w:tcPr>
          <w:p w14:paraId="1BBF1917" w14:textId="77777777" w:rsidR="00241BC5" w:rsidRPr="002F2464" w:rsidRDefault="00241BC5" w:rsidP="00241BC5">
            <w:pPr>
              <w:spacing w:before="23" w:after="0" w:line="240" w:lineRule="auto"/>
              <w:ind w:left="289" w:right="-20"/>
              <w:rPr>
                <w:rFonts w:ascii="Times New Roman" w:eastAsia="Arial" w:hAnsi="Times New Roman" w:cs="Times New Roman"/>
                <w:w w:val="104"/>
                <w:sz w:val="20"/>
                <w:szCs w:val="20"/>
              </w:rPr>
            </w:pPr>
            <w:r w:rsidRPr="002F2464">
              <w:rPr>
                <w:rFonts w:ascii="Times New Roman" w:eastAsia="Arial" w:hAnsi="Times New Roman" w:cs="Times New Roman"/>
                <w:w w:val="104"/>
                <w:sz w:val="20"/>
                <w:szCs w:val="20"/>
              </w:rPr>
              <w:t>31 (17.7)</w:t>
            </w:r>
          </w:p>
        </w:tc>
        <w:tc>
          <w:tcPr>
            <w:tcW w:w="743" w:type="pct"/>
          </w:tcPr>
          <w:p w14:paraId="0D325369" w14:textId="77777777" w:rsidR="00241BC5" w:rsidRPr="002F2464" w:rsidRDefault="00241BC5" w:rsidP="00241BC5">
            <w:pPr>
              <w:spacing w:before="23" w:after="0" w:line="240" w:lineRule="auto"/>
              <w:ind w:left="289" w:right="-20"/>
              <w:rPr>
                <w:rFonts w:ascii="Times New Roman" w:eastAsia="Arial" w:hAnsi="Times New Roman" w:cs="Times New Roman"/>
                <w:w w:val="104"/>
                <w:sz w:val="20"/>
                <w:szCs w:val="20"/>
              </w:rPr>
            </w:pPr>
            <w:r w:rsidRPr="002F2464">
              <w:rPr>
                <w:rFonts w:ascii="Times New Roman" w:eastAsia="Arial" w:hAnsi="Times New Roman" w:cs="Times New Roman"/>
                <w:w w:val="104"/>
                <w:sz w:val="20"/>
                <w:szCs w:val="20"/>
              </w:rPr>
              <w:t>7 (4.0)</w:t>
            </w:r>
          </w:p>
        </w:tc>
      </w:tr>
      <w:tr w:rsidR="00241BC5" w:rsidRPr="002F2464" w14:paraId="22CC4AA9" w14:textId="77777777" w:rsidTr="00FE4453">
        <w:trPr>
          <w:trHeight w:hRule="exact" w:val="330"/>
        </w:trPr>
        <w:tc>
          <w:tcPr>
            <w:tcW w:w="2023" w:type="pct"/>
          </w:tcPr>
          <w:p w14:paraId="1FD6AB40" w14:textId="77777777" w:rsidR="00241BC5" w:rsidRPr="002F2464" w:rsidRDefault="00241BC5" w:rsidP="00241BC5">
            <w:pPr>
              <w:spacing w:before="23" w:after="0" w:line="240" w:lineRule="auto"/>
              <w:ind w:left="56" w:right="-20"/>
              <w:rPr>
                <w:rFonts w:ascii="Times New Roman" w:eastAsia="Arial" w:hAnsi="Times New Roman" w:cs="Times New Roman"/>
                <w:w w:val="104"/>
                <w:sz w:val="20"/>
                <w:szCs w:val="20"/>
              </w:rPr>
            </w:pPr>
            <w:r w:rsidRPr="002F2464">
              <w:rPr>
                <w:rFonts w:ascii="Times New Roman" w:eastAsia="Arial" w:hAnsi="Times New Roman" w:cs="Times New Roman"/>
                <w:w w:val="104"/>
                <w:sz w:val="20"/>
                <w:szCs w:val="20"/>
              </w:rPr>
              <w:t>Neutrophil Count Decreased</w:t>
            </w:r>
          </w:p>
        </w:tc>
        <w:tc>
          <w:tcPr>
            <w:tcW w:w="735" w:type="pct"/>
          </w:tcPr>
          <w:p w14:paraId="09748C45" w14:textId="77777777" w:rsidR="00241BC5" w:rsidRPr="002F2464" w:rsidRDefault="00241BC5" w:rsidP="00241BC5">
            <w:pPr>
              <w:spacing w:before="23" w:after="0" w:line="240" w:lineRule="auto"/>
              <w:ind w:left="289" w:right="-20"/>
              <w:rPr>
                <w:rFonts w:ascii="Times New Roman" w:eastAsia="Arial" w:hAnsi="Times New Roman" w:cs="Times New Roman"/>
                <w:w w:val="104"/>
                <w:sz w:val="20"/>
                <w:szCs w:val="20"/>
              </w:rPr>
            </w:pPr>
            <w:r w:rsidRPr="002F2464">
              <w:rPr>
                <w:rFonts w:ascii="Times New Roman" w:eastAsia="Arial" w:hAnsi="Times New Roman" w:cs="Times New Roman"/>
                <w:w w:val="104"/>
                <w:sz w:val="20"/>
                <w:szCs w:val="20"/>
              </w:rPr>
              <w:t>5 (2.6)</w:t>
            </w:r>
          </w:p>
        </w:tc>
        <w:tc>
          <w:tcPr>
            <w:tcW w:w="734" w:type="pct"/>
          </w:tcPr>
          <w:p w14:paraId="5735FA9F" w14:textId="77777777" w:rsidR="00241BC5" w:rsidRPr="002F2464" w:rsidRDefault="00241BC5" w:rsidP="00241BC5">
            <w:pPr>
              <w:spacing w:before="23" w:after="0" w:line="240" w:lineRule="auto"/>
              <w:ind w:left="289" w:right="-20"/>
              <w:rPr>
                <w:rFonts w:ascii="Times New Roman" w:eastAsia="Arial" w:hAnsi="Times New Roman" w:cs="Times New Roman"/>
                <w:w w:val="104"/>
                <w:sz w:val="20"/>
                <w:szCs w:val="20"/>
              </w:rPr>
            </w:pPr>
            <w:r w:rsidRPr="002F2464">
              <w:rPr>
                <w:rFonts w:ascii="Times New Roman" w:eastAsia="Arial" w:hAnsi="Times New Roman" w:cs="Times New Roman"/>
                <w:w w:val="104"/>
                <w:sz w:val="20"/>
                <w:szCs w:val="20"/>
              </w:rPr>
              <w:t>2 (1.1)</w:t>
            </w:r>
          </w:p>
        </w:tc>
        <w:tc>
          <w:tcPr>
            <w:tcW w:w="765" w:type="pct"/>
          </w:tcPr>
          <w:p w14:paraId="4CDC9182" w14:textId="77777777" w:rsidR="00241BC5" w:rsidRPr="002F2464" w:rsidRDefault="00241BC5" w:rsidP="00241BC5">
            <w:pPr>
              <w:spacing w:before="23" w:after="0" w:line="240" w:lineRule="auto"/>
              <w:ind w:left="289" w:right="-20"/>
              <w:rPr>
                <w:rFonts w:ascii="Times New Roman" w:eastAsia="Arial" w:hAnsi="Times New Roman" w:cs="Times New Roman"/>
                <w:w w:val="104"/>
                <w:sz w:val="20"/>
                <w:szCs w:val="20"/>
              </w:rPr>
            </w:pPr>
            <w:r w:rsidRPr="002F2464">
              <w:rPr>
                <w:rFonts w:ascii="Times New Roman" w:eastAsia="Arial" w:hAnsi="Times New Roman" w:cs="Times New Roman"/>
                <w:w w:val="104"/>
                <w:sz w:val="20"/>
                <w:szCs w:val="20"/>
              </w:rPr>
              <w:t>26 (14.9)</w:t>
            </w:r>
          </w:p>
        </w:tc>
        <w:tc>
          <w:tcPr>
            <w:tcW w:w="743" w:type="pct"/>
          </w:tcPr>
          <w:p w14:paraId="44C709B5" w14:textId="77777777" w:rsidR="00241BC5" w:rsidRPr="002F2464" w:rsidRDefault="00241BC5" w:rsidP="00241BC5">
            <w:pPr>
              <w:spacing w:before="23" w:after="0" w:line="240" w:lineRule="auto"/>
              <w:ind w:left="289" w:right="-20"/>
              <w:rPr>
                <w:rFonts w:ascii="Times New Roman" w:eastAsia="Arial" w:hAnsi="Times New Roman" w:cs="Times New Roman"/>
                <w:w w:val="104"/>
                <w:sz w:val="20"/>
                <w:szCs w:val="20"/>
              </w:rPr>
            </w:pPr>
            <w:r w:rsidRPr="002F2464">
              <w:rPr>
                <w:rFonts w:ascii="Times New Roman" w:eastAsia="Arial" w:hAnsi="Times New Roman" w:cs="Times New Roman"/>
                <w:w w:val="104"/>
                <w:sz w:val="20"/>
                <w:szCs w:val="20"/>
              </w:rPr>
              <w:t>9 (5.1)</w:t>
            </w:r>
          </w:p>
        </w:tc>
      </w:tr>
      <w:tr w:rsidR="00241BC5" w:rsidRPr="002F2464" w14:paraId="7FEBE7D8" w14:textId="77777777" w:rsidTr="00FE4453">
        <w:trPr>
          <w:trHeight w:hRule="exact" w:val="330"/>
        </w:trPr>
        <w:tc>
          <w:tcPr>
            <w:tcW w:w="2023" w:type="pct"/>
          </w:tcPr>
          <w:p w14:paraId="1258EA12" w14:textId="77777777" w:rsidR="00241BC5" w:rsidRPr="002F2464" w:rsidRDefault="00241BC5" w:rsidP="00241BC5">
            <w:pPr>
              <w:spacing w:before="23" w:after="0" w:line="240" w:lineRule="auto"/>
              <w:ind w:left="56" w:right="-20"/>
              <w:rPr>
                <w:rFonts w:ascii="Times New Roman" w:eastAsia="Arial" w:hAnsi="Times New Roman" w:cs="Times New Roman"/>
                <w:w w:val="104"/>
                <w:sz w:val="20"/>
                <w:szCs w:val="20"/>
              </w:rPr>
            </w:pPr>
            <w:r w:rsidRPr="002F2464">
              <w:rPr>
                <w:rFonts w:ascii="Times New Roman" w:eastAsia="Arial" w:hAnsi="Times New Roman" w:cs="Times New Roman"/>
                <w:w w:val="104"/>
                <w:sz w:val="20"/>
                <w:szCs w:val="20"/>
              </w:rPr>
              <w:t>Thrombocytopenia</w:t>
            </w:r>
          </w:p>
        </w:tc>
        <w:tc>
          <w:tcPr>
            <w:tcW w:w="735" w:type="pct"/>
          </w:tcPr>
          <w:p w14:paraId="7818829C" w14:textId="77777777" w:rsidR="00241BC5" w:rsidRPr="002F2464" w:rsidRDefault="00241BC5" w:rsidP="00241BC5">
            <w:pPr>
              <w:spacing w:before="23" w:after="0" w:line="240" w:lineRule="auto"/>
              <w:ind w:left="289" w:right="-20"/>
              <w:rPr>
                <w:rFonts w:ascii="Times New Roman" w:eastAsia="Arial" w:hAnsi="Times New Roman" w:cs="Times New Roman"/>
                <w:w w:val="104"/>
                <w:sz w:val="20"/>
                <w:szCs w:val="20"/>
              </w:rPr>
            </w:pPr>
            <w:r w:rsidRPr="002F2464">
              <w:rPr>
                <w:rFonts w:ascii="Times New Roman" w:eastAsia="Arial" w:hAnsi="Times New Roman" w:cs="Times New Roman"/>
                <w:w w:val="104"/>
                <w:sz w:val="20"/>
                <w:szCs w:val="20"/>
              </w:rPr>
              <w:t>3 (1.6)</w:t>
            </w:r>
          </w:p>
        </w:tc>
        <w:tc>
          <w:tcPr>
            <w:tcW w:w="734" w:type="pct"/>
          </w:tcPr>
          <w:p w14:paraId="5F57A536" w14:textId="77777777" w:rsidR="00241BC5" w:rsidRPr="002F2464" w:rsidRDefault="00241BC5" w:rsidP="00241BC5">
            <w:pPr>
              <w:spacing w:before="23" w:after="0" w:line="240" w:lineRule="auto"/>
              <w:ind w:left="289" w:right="-20"/>
              <w:rPr>
                <w:rFonts w:ascii="Times New Roman" w:eastAsia="Arial" w:hAnsi="Times New Roman" w:cs="Times New Roman"/>
                <w:w w:val="104"/>
                <w:sz w:val="20"/>
                <w:szCs w:val="20"/>
              </w:rPr>
            </w:pPr>
            <w:r w:rsidRPr="002F2464">
              <w:rPr>
                <w:rFonts w:ascii="Times New Roman" w:eastAsia="Arial" w:hAnsi="Times New Roman" w:cs="Times New Roman"/>
                <w:w w:val="104"/>
                <w:sz w:val="20"/>
                <w:szCs w:val="20"/>
              </w:rPr>
              <w:t>1 (0.5)</w:t>
            </w:r>
          </w:p>
        </w:tc>
        <w:tc>
          <w:tcPr>
            <w:tcW w:w="765" w:type="pct"/>
          </w:tcPr>
          <w:p w14:paraId="406A0346" w14:textId="77777777" w:rsidR="00241BC5" w:rsidRPr="002F2464" w:rsidRDefault="00241BC5" w:rsidP="00241BC5">
            <w:pPr>
              <w:spacing w:before="23" w:after="0" w:line="240" w:lineRule="auto"/>
              <w:ind w:left="289" w:right="-20"/>
              <w:rPr>
                <w:rFonts w:ascii="Times New Roman" w:eastAsia="Arial" w:hAnsi="Times New Roman" w:cs="Times New Roman"/>
                <w:w w:val="104"/>
                <w:sz w:val="20"/>
                <w:szCs w:val="20"/>
              </w:rPr>
            </w:pPr>
            <w:r w:rsidRPr="002F2464">
              <w:rPr>
                <w:rFonts w:ascii="Times New Roman" w:eastAsia="Arial" w:hAnsi="Times New Roman" w:cs="Times New Roman"/>
                <w:w w:val="104"/>
                <w:sz w:val="20"/>
                <w:szCs w:val="20"/>
              </w:rPr>
              <w:t>18 (10.3)</w:t>
            </w:r>
          </w:p>
        </w:tc>
        <w:tc>
          <w:tcPr>
            <w:tcW w:w="743" w:type="pct"/>
          </w:tcPr>
          <w:p w14:paraId="3E0C7B88" w14:textId="77777777" w:rsidR="00241BC5" w:rsidRPr="002F2464" w:rsidRDefault="00241BC5" w:rsidP="00241BC5">
            <w:pPr>
              <w:spacing w:before="23" w:after="0" w:line="240" w:lineRule="auto"/>
              <w:ind w:left="289" w:right="-20"/>
              <w:rPr>
                <w:rFonts w:ascii="Times New Roman" w:eastAsia="Arial" w:hAnsi="Times New Roman" w:cs="Times New Roman"/>
                <w:w w:val="104"/>
                <w:sz w:val="20"/>
                <w:szCs w:val="20"/>
              </w:rPr>
            </w:pPr>
            <w:r w:rsidRPr="002F2464">
              <w:rPr>
                <w:rFonts w:ascii="Times New Roman" w:eastAsia="Arial" w:hAnsi="Times New Roman" w:cs="Times New Roman"/>
                <w:w w:val="104"/>
                <w:sz w:val="20"/>
                <w:szCs w:val="20"/>
              </w:rPr>
              <w:t>6 (3.4)</w:t>
            </w:r>
          </w:p>
        </w:tc>
      </w:tr>
    </w:tbl>
    <w:p w14:paraId="182A48B3" w14:textId="77777777" w:rsidR="00241BC5" w:rsidRPr="002F2464" w:rsidRDefault="00241BC5" w:rsidP="00241BC5"/>
    <w:p w14:paraId="400AC316" w14:textId="3A4419EE" w:rsidR="005941C9" w:rsidRPr="002F2464" w:rsidRDefault="00D957DA" w:rsidP="005941C9">
      <w:pPr>
        <w:rPr>
          <w:rFonts w:ascii="Times New Roman" w:hAnsi="Times New Roman" w:cs="Times New Roman"/>
          <w:sz w:val="24"/>
          <w:szCs w:val="24"/>
        </w:rPr>
      </w:pPr>
      <w:r w:rsidRPr="002F2464">
        <w:rPr>
          <w:rFonts w:ascii="Times New Roman" w:hAnsi="Times New Roman" w:cs="Times New Roman"/>
          <w:sz w:val="24"/>
          <w:szCs w:val="24"/>
        </w:rPr>
        <w:t>The most frequently</w:t>
      </w:r>
      <w:r w:rsidR="00812B8A" w:rsidRPr="002F2464">
        <w:rPr>
          <w:rFonts w:ascii="Times New Roman" w:hAnsi="Times New Roman" w:cs="Times New Roman"/>
          <w:sz w:val="24"/>
          <w:szCs w:val="24"/>
        </w:rPr>
        <w:t xml:space="preserve"> (&gt;10%) </w:t>
      </w:r>
      <w:r w:rsidRPr="002F2464">
        <w:rPr>
          <w:rFonts w:ascii="Times New Roman" w:hAnsi="Times New Roman" w:cs="Times New Roman"/>
          <w:sz w:val="24"/>
          <w:szCs w:val="24"/>
        </w:rPr>
        <w:t>reported AEs for study A2303 regardless of study drug relationship in either treatment group are reported in Table 6 below.</w:t>
      </w:r>
      <w:r w:rsidR="005941C9" w:rsidRPr="002F2464">
        <w:rPr>
          <w:rFonts w:ascii="Times New Roman" w:hAnsi="Times New Roman" w:cs="Times New Roman"/>
          <w:sz w:val="24"/>
          <w:szCs w:val="24"/>
        </w:rPr>
        <w:t xml:space="preserve"> </w:t>
      </w:r>
    </w:p>
    <w:p w14:paraId="4132C015" w14:textId="77EAEA2C" w:rsidR="00241BC5" w:rsidRPr="002F2464" w:rsidRDefault="00241BC5" w:rsidP="005941C9">
      <w:pPr>
        <w:ind w:left="1440" w:hanging="1440"/>
        <w:rPr>
          <w:rFonts w:ascii="Times New Roman" w:hAnsi="Times New Roman" w:cs="Times New Roman"/>
          <w:b/>
          <w:sz w:val="24"/>
          <w:szCs w:val="24"/>
        </w:rPr>
      </w:pPr>
      <w:r w:rsidRPr="002F2464">
        <w:rPr>
          <w:rFonts w:ascii="Times New Roman" w:hAnsi="Times New Roman" w:cs="Times New Roman"/>
          <w:b/>
          <w:sz w:val="24"/>
          <w:szCs w:val="24"/>
        </w:rPr>
        <w:t>Table 6</w:t>
      </w:r>
      <w:r w:rsidRPr="002F2464">
        <w:rPr>
          <w:rFonts w:ascii="Times New Roman" w:hAnsi="Times New Roman" w:cs="Times New Roman"/>
          <w:b/>
          <w:sz w:val="24"/>
          <w:szCs w:val="24"/>
        </w:rPr>
        <w:tab/>
        <w:t>Study A2303 adverse events (greater than 10% for all grades in either groups) (Safety Set)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669"/>
        <w:gridCol w:w="944"/>
        <w:gridCol w:w="1010"/>
        <w:gridCol w:w="909"/>
        <w:gridCol w:w="1010"/>
        <w:gridCol w:w="909"/>
        <w:gridCol w:w="1010"/>
        <w:gridCol w:w="907"/>
        <w:gridCol w:w="982"/>
      </w:tblGrid>
      <w:tr w:rsidR="00241BC5" w:rsidRPr="002F2464" w14:paraId="191970CC" w14:textId="77777777" w:rsidTr="000D76C1">
        <w:trPr>
          <w:trHeight w:hRule="exact" w:val="419"/>
        </w:trPr>
        <w:tc>
          <w:tcPr>
            <w:tcW w:w="893" w:type="pct"/>
            <w:vMerge w:val="restart"/>
          </w:tcPr>
          <w:p w14:paraId="52FFCD1B" w14:textId="77777777" w:rsidR="00241BC5" w:rsidRPr="002F2464" w:rsidRDefault="00241BC5" w:rsidP="00241BC5">
            <w:pPr>
              <w:rPr>
                <w:rFonts w:ascii="Times New Roman" w:hAnsi="Times New Roman" w:cs="Times New Roman"/>
                <w:sz w:val="20"/>
                <w:szCs w:val="20"/>
              </w:rPr>
            </w:pPr>
          </w:p>
        </w:tc>
        <w:tc>
          <w:tcPr>
            <w:tcW w:w="1045" w:type="pct"/>
            <w:gridSpan w:val="2"/>
          </w:tcPr>
          <w:p w14:paraId="3A6C58BB" w14:textId="788E0556" w:rsidR="00241BC5" w:rsidRPr="002F2464" w:rsidRDefault="000427BE" w:rsidP="00241BC5">
            <w:pPr>
              <w:spacing w:after="0" w:line="189" w:lineRule="exact"/>
              <w:ind w:left="521" w:right="514"/>
              <w:jc w:val="center"/>
              <w:rPr>
                <w:rFonts w:ascii="Times New Roman" w:eastAsia="Arial" w:hAnsi="Times New Roman" w:cs="Times New Roman"/>
                <w:sz w:val="20"/>
                <w:szCs w:val="20"/>
              </w:rPr>
            </w:pPr>
            <w:proofErr w:type="spellStart"/>
            <w:r w:rsidRPr="002F2464">
              <w:rPr>
                <w:rFonts w:ascii="Times New Roman" w:eastAsia="Arial" w:hAnsi="Times New Roman" w:cs="Times New Roman"/>
                <w:b/>
                <w:bCs/>
                <w:w w:val="99"/>
                <w:sz w:val="20"/>
                <w:szCs w:val="20"/>
              </w:rPr>
              <w:t>Zykadia</w:t>
            </w:r>
            <w:proofErr w:type="spellEnd"/>
          </w:p>
          <w:p w14:paraId="6994C231" w14:textId="77777777" w:rsidR="00241BC5" w:rsidRPr="002F2464" w:rsidRDefault="00241BC5" w:rsidP="00241BC5">
            <w:pPr>
              <w:spacing w:before="16" w:after="0" w:line="240" w:lineRule="auto"/>
              <w:ind w:left="614" w:right="605"/>
              <w:jc w:val="center"/>
              <w:rPr>
                <w:rFonts w:ascii="Times New Roman" w:eastAsia="Arial" w:hAnsi="Times New Roman" w:cs="Times New Roman"/>
                <w:sz w:val="20"/>
                <w:szCs w:val="20"/>
              </w:rPr>
            </w:pPr>
            <w:r w:rsidRPr="002F2464">
              <w:rPr>
                <w:rFonts w:ascii="Times New Roman" w:eastAsia="Arial" w:hAnsi="Times New Roman" w:cs="Times New Roman"/>
                <w:b/>
                <w:bCs/>
                <w:w w:val="99"/>
                <w:sz w:val="20"/>
                <w:szCs w:val="20"/>
              </w:rPr>
              <w:t>N=115</w:t>
            </w:r>
          </w:p>
        </w:tc>
        <w:tc>
          <w:tcPr>
            <w:tcW w:w="1026" w:type="pct"/>
            <w:gridSpan w:val="2"/>
          </w:tcPr>
          <w:p w14:paraId="0AEABDDA" w14:textId="77777777" w:rsidR="00241BC5" w:rsidRPr="002F2464" w:rsidRDefault="00241BC5" w:rsidP="00241BC5">
            <w:pPr>
              <w:spacing w:after="0" w:line="189" w:lineRule="exact"/>
              <w:ind w:left="241" w:right="261"/>
              <w:jc w:val="center"/>
              <w:rPr>
                <w:rFonts w:ascii="Times New Roman" w:eastAsia="Arial" w:hAnsi="Times New Roman" w:cs="Times New Roman"/>
                <w:sz w:val="20"/>
                <w:szCs w:val="20"/>
              </w:rPr>
            </w:pPr>
            <w:r w:rsidRPr="002F2464">
              <w:rPr>
                <w:rFonts w:ascii="Times New Roman" w:eastAsia="Arial" w:hAnsi="Times New Roman" w:cs="Times New Roman"/>
                <w:b/>
                <w:bCs/>
                <w:w w:val="99"/>
                <w:sz w:val="20"/>
                <w:szCs w:val="20"/>
              </w:rPr>
              <w:t>Chemotherapy</w:t>
            </w:r>
          </w:p>
          <w:p w14:paraId="6A8204D2" w14:textId="77777777" w:rsidR="00241BC5" w:rsidRPr="002F2464" w:rsidRDefault="00241BC5" w:rsidP="00241BC5">
            <w:pPr>
              <w:spacing w:before="16" w:after="0" w:line="240" w:lineRule="auto"/>
              <w:ind w:left="582" w:right="603"/>
              <w:jc w:val="center"/>
              <w:rPr>
                <w:rFonts w:ascii="Times New Roman" w:eastAsia="Arial" w:hAnsi="Times New Roman" w:cs="Times New Roman"/>
                <w:sz w:val="20"/>
                <w:szCs w:val="20"/>
              </w:rPr>
            </w:pPr>
            <w:r w:rsidRPr="002F2464">
              <w:rPr>
                <w:rFonts w:ascii="Times New Roman" w:eastAsia="Arial" w:hAnsi="Times New Roman" w:cs="Times New Roman"/>
                <w:b/>
                <w:bCs/>
                <w:w w:val="99"/>
                <w:sz w:val="20"/>
                <w:szCs w:val="20"/>
              </w:rPr>
              <w:t>N=113</w:t>
            </w:r>
          </w:p>
        </w:tc>
        <w:tc>
          <w:tcPr>
            <w:tcW w:w="1026" w:type="pct"/>
            <w:gridSpan w:val="2"/>
          </w:tcPr>
          <w:p w14:paraId="18FFE813" w14:textId="77777777" w:rsidR="00241BC5" w:rsidRPr="002F2464" w:rsidRDefault="00241BC5" w:rsidP="00241BC5">
            <w:pPr>
              <w:spacing w:after="0" w:line="189" w:lineRule="exact"/>
              <w:ind w:left="353" w:right="378"/>
              <w:jc w:val="center"/>
              <w:rPr>
                <w:rFonts w:ascii="Times New Roman" w:eastAsia="Arial" w:hAnsi="Times New Roman" w:cs="Times New Roman"/>
                <w:sz w:val="20"/>
                <w:szCs w:val="20"/>
              </w:rPr>
            </w:pPr>
            <w:proofErr w:type="spellStart"/>
            <w:r w:rsidRPr="002F2464">
              <w:rPr>
                <w:rFonts w:ascii="Times New Roman" w:eastAsia="Arial" w:hAnsi="Times New Roman" w:cs="Times New Roman"/>
                <w:b/>
                <w:bCs/>
                <w:w w:val="99"/>
                <w:sz w:val="20"/>
                <w:szCs w:val="20"/>
              </w:rPr>
              <w:t>Pemetrexed</w:t>
            </w:r>
            <w:proofErr w:type="spellEnd"/>
          </w:p>
          <w:p w14:paraId="2C76D714" w14:textId="77777777" w:rsidR="00241BC5" w:rsidRPr="002F2464" w:rsidRDefault="00241BC5" w:rsidP="00241BC5">
            <w:pPr>
              <w:spacing w:before="16" w:after="0" w:line="240" w:lineRule="auto"/>
              <w:ind w:left="628" w:right="653"/>
              <w:jc w:val="center"/>
              <w:rPr>
                <w:rFonts w:ascii="Times New Roman" w:eastAsia="Arial" w:hAnsi="Times New Roman" w:cs="Times New Roman"/>
                <w:sz w:val="20"/>
                <w:szCs w:val="20"/>
              </w:rPr>
            </w:pPr>
            <w:r w:rsidRPr="002F2464">
              <w:rPr>
                <w:rFonts w:ascii="Times New Roman" w:eastAsia="Arial" w:hAnsi="Times New Roman" w:cs="Times New Roman"/>
                <w:b/>
                <w:bCs/>
                <w:w w:val="99"/>
                <w:sz w:val="20"/>
                <w:szCs w:val="20"/>
              </w:rPr>
              <w:t>N=40</w:t>
            </w:r>
          </w:p>
        </w:tc>
        <w:tc>
          <w:tcPr>
            <w:tcW w:w="1010" w:type="pct"/>
            <w:gridSpan w:val="2"/>
          </w:tcPr>
          <w:p w14:paraId="6625DA41" w14:textId="77777777" w:rsidR="00241BC5" w:rsidRPr="002F2464" w:rsidRDefault="00241BC5" w:rsidP="00241BC5">
            <w:pPr>
              <w:spacing w:after="0" w:line="189" w:lineRule="exact"/>
              <w:ind w:left="432" w:right="434"/>
              <w:jc w:val="center"/>
              <w:rPr>
                <w:rFonts w:ascii="Times New Roman" w:eastAsia="Arial" w:hAnsi="Times New Roman" w:cs="Times New Roman"/>
                <w:sz w:val="20"/>
                <w:szCs w:val="20"/>
              </w:rPr>
            </w:pPr>
            <w:r w:rsidRPr="002F2464">
              <w:rPr>
                <w:rFonts w:ascii="Times New Roman" w:eastAsia="Arial" w:hAnsi="Times New Roman" w:cs="Times New Roman"/>
                <w:b/>
                <w:bCs/>
                <w:w w:val="99"/>
                <w:sz w:val="20"/>
                <w:szCs w:val="20"/>
              </w:rPr>
              <w:t>Docetaxel</w:t>
            </w:r>
          </w:p>
          <w:p w14:paraId="5532CE19" w14:textId="77777777" w:rsidR="00241BC5" w:rsidRPr="002F2464" w:rsidRDefault="00241BC5" w:rsidP="00241BC5">
            <w:pPr>
              <w:spacing w:before="16" w:after="0" w:line="240" w:lineRule="auto"/>
              <w:ind w:left="626" w:right="630"/>
              <w:jc w:val="center"/>
              <w:rPr>
                <w:rFonts w:ascii="Times New Roman" w:eastAsia="Arial" w:hAnsi="Times New Roman" w:cs="Times New Roman"/>
                <w:sz w:val="20"/>
                <w:szCs w:val="20"/>
              </w:rPr>
            </w:pPr>
            <w:r w:rsidRPr="002F2464">
              <w:rPr>
                <w:rFonts w:ascii="Times New Roman" w:eastAsia="Arial" w:hAnsi="Times New Roman" w:cs="Times New Roman"/>
                <w:b/>
                <w:bCs/>
                <w:w w:val="99"/>
                <w:sz w:val="20"/>
                <w:szCs w:val="20"/>
              </w:rPr>
              <w:t>N=73</w:t>
            </w:r>
          </w:p>
        </w:tc>
      </w:tr>
      <w:tr w:rsidR="00241BC5" w:rsidRPr="002F2464" w14:paraId="291669E1" w14:textId="77777777" w:rsidTr="000D76C1">
        <w:trPr>
          <w:trHeight w:hRule="exact" w:val="409"/>
        </w:trPr>
        <w:tc>
          <w:tcPr>
            <w:tcW w:w="893" w:type="pct"/>
            <w:vMerge/>
          </w:tcPr>
          <w:p w14:paraId="0009022D" w14:textId="77777777" w:rsidR="00241BC5" w:rsidRPr="002F2464" w:rsidRDefault="00241BC5" w:rsidP="00241BC5">
            <w:pPr>
              <w:rPr>
                <w:rFonts w:ascii="Times New Roman" w:hAnsi="Times New Roman" w:cs="Times New Roman"/>
                <w:sz w:val="20"/>
                <w:szCs w:val="20"/>
              </w:rPr>
            </w:pPr>
          </w:p>
        </w:tc>
        <w:tc>
          <w:tcPr>
            <w:tcW w:w="505" w:type="pct"/>
          </w:tcPr>
          <w:p w14:paraId="74A5376F" w14:textId="77777777" w:rsidR="00241BC5" w:rsidRPr="002F2464" w:rsidRDefault="00241BC5" w:rsidP="00241BC5">
            <w:pPr>
              <w:spacing w:before="4" w:after="0" w:line="194" w:lineRule="exact"/>
              <w:ind w:left="177" w:right="91" w:firstLine="169"/>
              <w:rPr>
                <w:rFonts w:ascii="Times New Roman" w:eastAsia="Arial" w:hAnsi="Times New Roman" w:cs="Times New Roman"/>
                <w:sz w:val="20"/>
                <w:szCs w:val="20"/>
              </w:rPr>
            </w:pPr>
            <w:r w:rsidRPr="002F2464">
              <w:rPr>
                <w:rFonts w:ascii="Times New Roman" w:eastAsia="Arial" w:hAnsi="Times New Roman" w:cs="Times New Roman"/>
                <w:b/>
                <w:bCs/>
                <w:spacing w:val="-1"/>
                <w:sz w:val="20"/>
                <w:szCs w:val="20"/>
              </w:rPr>
              <w:t xml:space="preserve">All </w:t>
            </w:r>
            <w:r w:rsidRPr="002F2464">
              <w:rPr>
                <w:rFonts w:ascii="Times New Roman" w:eastAsia="Arial" w:hAnsi="Times New Roman" w:cs="Times New Roman"/>
                <w:b/>
                <w:bCs/>
                <w:sz w:val="20"/>
                <w:szCs w:val="20"/>
              </w:rPr>
              <w:t>grades</w:t>
            </w:r>
          </w:p>
        </w:tc>
        <w:tc>
          <w:tcPr>
            <w:tcW w:w="540" w:type="pct"/>
          </w:tcPr>
          <w:p w14:paraId="014C9B49" w14:textId="77777777" w:rsidR="00241BC5" w:rsidRPr="002F2464" w:rsidRDefault="00241BC5" w:rsidP="00241BC5">
            <w:pPr>
              <w:spacing w:after="0" w:line="240" w:lineRule="auto"/>
              <w:ind w:left="79" w:right="-20"/>
              <w:rPr>
                <w:rFonts w:ascii="Times New Roman" w:eastAsia="Arial" w:hAnsi="Times New Roman" w:cs="Times New Roman"/>
                <w:sz w:val="20"/>
                <w:szCs w:val="20"/>
              </w:rPr>
            </w:pPr>
            <w:r w:rsidRPr="002F2464">
              <w:rPr>
                <w:rFonts w:ascii="Times New Roman" w:eastAsia="Arial" w:hAnsi="Times New Roman" w:cs="Times New Roman"/>
                <w:b/>
                <w:bCs/>
                <w:sz w:val="20"/>
                <w:szCs w:val="20"/>
              </w:rPr>
              <w:t>Grade</w:t>
            </w:r>
            <w:r w:rsidRPr="002F2464">
              <w:rPr>
                <w:rFonts w:ascii="Times New Roman" w:eastAsia="Arial" w:hAnsi="Times New Roman" w:cs="Times New Roman"/>
                <w:b/>
                <w:bCs/>
                <w:spacing w:val="-5"/>
                <w:sz w:val="20"/>
                <w:szCs w:val="20"/>
              </w:rPr>
              <w:t xml:space="preserve"> </w:t>
            </w:r>
            <w:r w:rsidRPr="002F2464">
              <w:rPr>
                <w:rFonts w:ascii="Times New Roman" w:eastAsia="Arial" w:hAnsi="Times New Roman" w:cs="Times New Roman"/>
                <w:b/>
                <w:bCs/>
                <w:sz w:val="20"/>
                <w:szCs w:val="20"/>
              </w:rPr>
              <w:t>3/4</w:t>
            </w:r>
          </w:p>
        </w:tc>
        <w:tc>
          <w:tcPr>
            <w:tcW w:w="486" w:type="pct"/>
          </w:tcPr>
          <w:p w14:paraId="72EDE74E" w14:textId="77777777" w:rsidR="00241BC5" w:rsidRPr="002F2464" w:rsidRDefault="00241BC5" w:rsidP="00241BC5">
            <w:pPr>
              <w:spacing w:before="4" w:after="0" w:line="194" w:lineRule="exact"/>
              <w:ind w:left="143" w:right="92" w:firstLine="172"/>
              <w:rPr>
                <w:rFonts w:ascii="Times New Roman" w:eastAsia="Arial" w:hAnsi="Times New Roman" w:cs="Times New Roman"/>
                <w:sz w:val="20"/>
                <w:szCs w:val="20"/>
              </w:rPr>
            </w:pPr>
            <w:r w:rsidRPr="002F2464">
              <w:rPr>
                <w:rFonts w:ascii="Times New Roman" w:eastAsia="Arial" w:hAnsi="Times New Roman" w:cs="Times New Roman"/>
                <w:b/>
                <w:bCs/>
                <w:spacing w:val="-1"/>
                <w:sz w:val="20"/>
                <w:szCs w:val="20"/>
              </w:rPr>
              <w:t xml:space="preserve">All </w:t>
            </w:r>
            <w:r w:rsidRPr="002F2464">
              <w:rPr>
                <w:rFonts w:ascii="Times New Roman" w:eastAsia="Arial" w:hAnsi="Times New Roman" w:cs="Times New Roman"/>
                <w:b/>
                <w:bCs/>
                <w:sz w:val="20"/>
                <w:szCs w:val="20"/>
              </w:rPr>
              <w:t>grades</w:t>
            </w:r>
          </w:p>
        </w:tc>
        <w:tc>
          <w:tcPr>
            <w:tcW w:w="540" w:type="pct"/>
          </w:tcPr>
          <w:p w14:paraId="2BCF867C" w14:textId="77777777" w:rsidR="00241BC5" w:rsidRPr="002F2464" w:rsidRDefault="00241BC5" w:rsidP="00241BC5">
            <w:pPr>
              <w:spacing w:after="0" w:line="240" w:lineRule="auto"/>
              <w:ind w:left="80" w:right="-20"/>
              <w:rPr>
                <w:rFonts w:ascii="Times New Roman" w:eastAsia="Arial" w:hAnsi="Times New Roman" w:cs="Times New Roman"/>
                <w:sz w:val="20"/>
                <w:szCs w:val="20"/>
              </w:rPr>
            </w:pPr>
            <w:r w:rsidRPr="002F2464">
              <w:rPr>
                <w:rFonts w:ascii="Times New Roman" w:eastAsia="Arial" w:hAnsi="Times New Roman" w:cs="Times New Roman"/>
                <w:b/>
                <w:bCs/>
                <w:sz w:val="20"/>
                <w:szCs w:val="20"/>
              </w:rPr>
              <w:t>Grade</w:t>
            </w:r>
            <w:r w:rsidRPr="002F2464">
              <w:rPr>
                <w:rFonts w:ascii="Times New Roman" w:eastAsia="Arial" w:hAnsi="Times New Roman" w:cs="Times New Roman"/>
                <w:b/>
                <w:bCs/>
                <w:spacing w:val="-5"/>
                <w:sz w:val="20"/>
                <w:szCs w:val="20"/>
              </w:rPr>
              <w:t xml:space="preserve"> </w:t>
            </w:r>
            <w:r w:rsidRPr="002F2464">
              <w:rPr>
                <w:rFonts w:ascii="Times New Roman" w:eastAsia="Arial" w:hAnsi="Times New Roman" w:cs="Times New Roman"/>
                <w:b/>
                <w:bCs/>
                <w:sz w:val="20"/>
                <w:szCs w:val="20"/>
              </w:rPr>
              <w:t>3/4</w:t>
            </w:r>
          </w:p>
        </w:tc>
        <w:tc>
          <w:tcPr>
            <w:tcW w:w="486" w:type="pct"/>
          </w:tcPr>
          <w:p w14:paraId="53671EAF" w14:textId="77777777" w:rsidR="00241BC5" w:rsidRPr="002F2464" w:rsidRDefault="00241BC5" w:rsidP="00241BC5">
            <w:pPr>
              <w:spacing w:before="4" w:after="0" w:line="194" w:lineRule="exact"/>
              <w:ind w:left="142" w:right="93" w:firstLine="172"/>
              <w:rPr>
                <w:rFonts w:ascii="Times New Roman" w:eastAsia="Arial" w:hAnsi="Times New Roman" w:cs="Times New Roman"/>
                <w:sz w:val="20"/>
                <w:szCs w:val="20"/>
              </w:rPr>
            </w:pPr>
            <w:r w:rsidRPr="002F2464">
              <w:rPr>
                <w:rFonts w:ascii="Times New Roman" w:eastAsia="Arial" w:hAnsi="Times New Roman" w:cs="Times New Roman"/>
                <w:b/>
                <w:bCs/>
                <w:spacing w:val="-1"/>
                <w:sz w:val="20"/>
                <w:szCs w:val="20"/>
              </w:rPr>
              <w:t xml:space="preserve">All </w:t>
            </w:r>
            <w:r w:rsidRPr="002F2464">
              <w:rPr>
                <w:rFonts w:ascii="Times New Roman" w:eastAsia="Arial" w:hAnsi="Times New Roman" w:cs="Times New Roman"/>
                <w:b/>
                <w:bCs/>
                <w:sz w:val="20"/>
                <w:szCs w:val="20"/>
              </w:rPr>
              <w:t>grades</w:t>
            </w:r>
          </w:p>
        </w:tc>
        <w:tc>
          <w:tcPr>
            <w:tcW w:w="540" w:type="pct"/>
          </w:tcPr>
          <w:p w14:paraId="3610FF09" w14:textId="77777777" w:rsidR="00241BC5" w:rsidRPr="002F2464" w:rsidRDefault="00241BC5" w:rsidP="00241BC5">
            <w:pPr>
              <w:spacing w:after="0" w:line="240" w:lineRule="auto"/>
              <w:ind w:left="82" w:right="-20"/>
              <w:rPr>
                <w:rFonts w:ascii="Times New Roman" w:eastAsia="Arial" w:hAnsi="Times New Roman" w:cs="Times New Roman"/>
                <w:sz w:val="20"/>
                <w:szCs w:val="20"/>
              </w:rPr>
            </w:pPr>
            <w:r w:rsidRPr="002F2464">
              <w:rPr>
                <w:rFonts w:ascii="Times New Roman" w:eastAsia="Arial" w:hAnsi="Times New Roman" w:cs="Times New Roman"/>
                <w:b/>
                <w:bCs/>
                <w:sz w:val="20"/>
                <w:szCs w:val="20"/>
              </w:rPr>
              <w:t>Grade</w:t>
            </w:r>
            <w:r w:rsidRPr="002F2464">
              <w:rPr>
                <w:rFonts w:ascii="Times New Roman" w:eastAsia="Arial" w:hAnsi="Times New Roman" w:cs="Times New Roman"/>
                <w:b/>
                <w:bCs/>
                <w:spacing w:val="-5"/>
                <w:sz w:val="20"/>
                <w:szCs w:val="20"/>
              </w:rPr>
              <w:t xml:space="preserve"> </w:t>
            </w:r>
            <w:r w:rsidRPr="002F2464">
              <w:rPr>
                <w:rFonts w:ascii="Times New Roman" w:eastAsia="Arial" w:hAnsi="Times New Roman" w:cs="Times New Roman"/>
                <w:b/>
                <w:bCs/>
                <w:sz w:val="20"/>
                <w:szCs w:val="20"/>
              </w:rPr>
              <w:t>3/4</w:t>
            </w:r>
          </w:p>
        </w:tc>
        <w:tc>
          <w:tcPr>
            <w:tcW w:w="485" w:type="pct"/>
          </w:tcPr>
          <w:p w14:paraId="4514BF7B" w14:textId="77777777" w:rsidR="00241BC5" w:rsidRPr="002F2464" w:rsidRDefault="00241BC5" w:rsidP="00241BC5">
            <w:pPr>
              <w:spacing w:before="4" w:after="0" w:line="194" w:lineRule="exact"/>
              <w:ind w:left="142" w:right="92" w:firstLine="172"/>
              <w:rPr>
                <w:rFonts w:ascii="Times New Roman" w:eastAsia="Arial" w:hAnsi="Times New Roman" w:cs="Times New Roman"/>
                <w:sz w:val="20"/>
                <w:szCs w:val="20"/>
              </w:rPr>
            </w:pPr>
            <w:r w:rsidRPr="002F2464">
              <w:rPr>
                <w:rFonts w:ascii="Times New Roman" w:eastAsia="Arial" w:hAnsi="Times New Roman" w:cs="Times New Roman"/>
                <w:b/>
                <w:bCs/>
                <w:spacing w:val="-1"/>
                <w:sz w:val="20"/>
                <w:szCs w:val="20"/>
              </w:rPr>
              <w:t xml:space="preserve">All </w:t>
            </w:r>
            <w:r w:rsidRPr="002F2464">
              <w:rPr>
                <w:rFonts w:ascii="Times New Roman" w:eastAsia="Arial" w:hAnsi="Times New Roman" w:cs="Times New Roman"/>
                <w:b/>
                <w:bCs/>
                <w:sz w:val="20"/>
                <w:szCs w:val="20"/>
              </w:rPr>
              <w:t>grades</w:t>
            </w:r>
          </w:p>
        </w:tc>
        <w:tc>
          <w:tcPr>
            <w:tcW w:w="525" w:type="pct"/>
          </w:tcPr>
          <w:p w14:paraId="4802A8E6" w14:textId="77777777" w:rsidR="00241BC5" w:rsidRPr="002F2464" w:rsidRDefault="00241BC5" w:rsidP="00241BC5">
            <w:pPr>
              <w:spacing w:after="0" w:line="240" w:lineRule="auto"/>
              <w:ind w:left="80" w:right="-20"/>
              <w:rPr>
                <w:rFonts w:ascii="Times New Roman" w:eastAsia="Arial" w:hAnsi="Times New Roman" w:cs="Times New Roman"/>
                <w:sz w:val="20"/>
                <w:szCs w:val="20"/>
              </w:rPr>
            </w:pPr>
            <w:r w:rsidRPr="002F2464">
              <w:rPr>
                <w:rFonts w:ascii="Times New Roman" w:eastAsia="Arial" w:hAnsi="Times New Roman" w:cs="Times New Roman"/>
                <w:b/>
                <w:bCs/>
                <w:sz w:val="20"/>
                <w:szCs w:val="20"/>
              </w:rPr>
              <w:t>Grade</w:t>
            </w:r>
            <w:r w:rsidRPr="002F2464">
              <w:rPr>
                <w:rFonts w:ascii="Times New Roman" w:eastAsia="Arial" w:hAnsi="Times New Roman" w:cs="Times New Roman"/>
                <w:b/>
                <w:bCs/>
                <w:spacing w:val="-5"/>
                <w:sz w:val="20"/>
                <w:szCs w:val="20"/>
              </w:rPr>
              <w:t xml:space="preserve"> </w:t>
            </w:r>
            <w:r w:rsidRPr="002F2464">
              <w:rPr>
                <w:rFonts w:ascii="Times New Roman" w:eastAsia="Arial" w:hAnsi="Times New Roman" w:cs="Times New Roman"/>
                <w:b/>
                <w:bCs/>
                <w:sz w:val="20"/>
                <w:szCs w:val="20"/>
              </w:rPr>
              <w:t>3/4</w:t>
            </w:r>
          </w:p>
        </w:tc>
      </w:tr>
      <w:tr w:rsidR="00241BC5" w:rsidRPr="002F2464" w14:paraId="680DA1D0" w14:textId="77777777" w:rsidTr="00FE4453">
        <w:trPr>
          <w:trHeight w:hRule="exact" w:val="228"/>
        </w:trPr>
        <w:tc>
          <w:tcPr>
            <w:tcW w:w="893" w:type="pct"/>
          </w:tcPr>
          <w:p w14:paraId="5BE8ACE9" w14:textId="77777777" w:rsidR="00241BC5" w:rsidRPr="002F2464" w:rsidRDefault="00241BC5" w:rsidP="00241BC5">
            <w:pPr>
              <w:spacing w:after="0" w:line="240" w:lineRule="auto"/>
              <w:ind w:left="56" w:right="-20"/>
              <w:rPr>
                <w:rFonts w:ascii="Times New Roman" w:eastAsia="Arial" w:hAnsi="Times New Roman" w:cs="Times New Roman"/>
                <w:sz w:val="20"/>
                <w:szCs w:val="20"/>
              </w:rPr>
            </w:pPr>
            <w:r w:rsidRPr="002F2464">
              <w:rPr>
                <w:rFonts w:ascii="Times New Roman" w:eastAsia="Arial" w:hAnsi="Times New Roman" w:cs="Times New Roman"/>
                <w:b/>
                <w:bCs/>
                <w:sz w:val="20"/>
                <w:szCs w:val="20"/>
              </w:rPr>
              <w:t>Preferred</w:t>
            </w:r>
            <w:r w:rsidRPr="002F2464">
              <w:rPr>
                <w:rFonts w:ascii="Times New Roman" w:eastAsia="Arial" w:hAnsi="Times New Roman" w:cs="Times New Roman"/>
                <w:b/>
                <w:bCs/>
                <w:spacing w:val="-8"/>
                <w:sz w:val="20"/>
                <w:szCs w:val="20"/>
              </w:rPr>
              <w:t xml:space="preserve"> </w:t>
            </w:r>
            <w:r w:rsidRPr="002F2464">
              <w:rPr>
                <w:rFonts w:ascii="Times New Roman" w:eastAsia="Arial" w:hAnsi="Times New Roman" w:cs="Times New Roman"/>
                <w:b/>
                <w:bCs/>
                <w:sz w:val="20"/>
                <w:szCs w:val="20"/>
              </w:rPr>
              <w:t>term</w:t>
            </w:r>
          </w:p>
        </w:tc>
        <w:tc>
          <w:tcPr>
            <w:tcW w:w="505" w:type="pct"/>
          </w:tcPr>
          <w:p w14:paraId="083E4E20" w14:textId="77777777" w:rsidR="00241BC5" w:rsidRPr="002F2464" w:rsidRDefault="00241BC5" w:rsidP="00241BC5">
            <w:pPr>
              <w:spacing w:after="0" w:line="240" w:lineRule="auto"/>
              <w:ind w:left="247" w:right="-20"/>
              <w:rPr>
                <w:rFonts w:ascii="Times New Roman" w:eastAsia="Arial" w:hAnsi="Times New Roman" w:cs="Times New Roman"/>
                <w:sz w:val="20"/>
                <w:szCs w:val="20"/>
              </w:rPr>
            </w:pPr>
            <w:r w:rsidRPr="002F2464">
              <w:rPr>
                <w:rFonts w:ascii="Times New Roman" w:eastAsia="Arial" w:hAnsi="Times New Roman" w:cs="Times New Roman"/>
                <w:b/>
                <w:bCs/>
                <w:sz w:val="20"/>
                <w:szCs w:val="20"/>
              </w:rPr>
              <w:t>n</w:t>
            </w:r>
            <w:r w:rsidRPr="002F2464">
              <w:rPr>
                <w:rFonts w:ascii="Times New Roman" w:eastAsia="Arial" w:hAnsi="Times New Roman" w:cs="Times New Roman"/>
                <w:b/>
                <w:bCs/>
                <w:spacing w:val="1"/>
                <w:sz w:val="20"/>
                <w:szCs w:val="20"/>
              </w:rPr>
              <w:t xml:space="preserve"> (</w:t>
            </w:r>
            <w:r w:rsidRPr="002F2464">
              <w:rPr>
                <w:rFonts w:ascii="Times New Roman" w:eastAsia="Arial" w:hAnsi="Times New Roman" w:cs="Times New Roman"/>
                <w:b/>
                <w:bCs/>
                <w:spacing w:val="-8"/>
                <w:sz w:val="20"/>
                <w:szCs w:val="20"/>
              </w:rPr>
              <w:t>%</w:t>
            </w:r>
            <w:r w:rsidRPr="002F2464">
              <w:rPr>
                <w:rFonts w:ascii="Times New Roman" w:eastAsia="Arial" w:hAnsi="Times New Roman" w:cs="Times New Roman"/>
                <w:b/>
                <w:bCs/>
                <w:sz w:val="20"/>
                <w:szCs w:val="20"/>
              </w:rPr>
              <w:t>)</w:t>
            </w:r>
          </w:p>
        </w:tc>
        <w:tc>
          <w:tcPr>
            <w:tcW w:w="540" w:type="pct"/>
          </w:tcPr>
          <w:p w14:paraId="5947CF2E" w14:textId="77777777" w:rsidR="00241BC5" w:rsidRPr="002F2464" w:rsidRDefault="00241BC5" w:rsidP="00241BC5">
            <w:pPr>
              <w:spacing w:after="0" w:line="240" w:lineRule="auto"/>
              <w:ind w:left="260" w:right="-20"/>
              <w:rPr>
                <w:rFonts w:ascii="Times New Roman" w:eastAsia="Arial" w:hAnsi="Times New Roman" w:cs="Times New Roman"/>
                <w:sz w:val="20"/>
                <w:szCs w:val="20"/>
              </w:rPr>
            </w:pPr>
            <w:r w:rsidRPr="002F2464">
              <w:rPr>
                <w:rFonts w:ascii="Times New Roman" w:eastAsia="Arial" w:hAnsi="Times New Roman" w:cs="Times New Roman"/>
                <w:b/>
                <w:bCs/>
                <w:sz w:val="20"/>
                <w:szCs w:val="20"/>
              </w:rPr>
              <w:t>n</w:t>
            </w:r>
            <w:r w:rsidRPr="002F2464">
              <w:rPr>
                <w:rFonts w:ascii="Times New Roman" w:eastAsia="Arial" w:hAnsi="Times New Roman" w:cs="Times New Roman"/>
                <w:b/>
                <w:bCs/>
                <w:spacing w:val="1"/>
                <w:sz w:val="20"/>
                <w:szCs w:val="20"/>
              </w:rPr>
              <w:t xml:space="preserve"> (</w:t>
            </w:r>
            <w:r w:rsidRPr="002F2464">
              <w:rPr>
                <w:rFonts w:ascii="Times New Roman" w:eastAsia="Arial" w:hAnsi="Times New Roman" w:cs="Times New Roman"/>
                <w:b/>
                <w:bCs/>
                <w:spacing w:val="-8"/>
                <w:sz w:val="20"/>
                <w:szCs w:val="20"/>
              </w:rPr>
              <w:t>%</w:t>
            </w:r>
            <w:r w:rsidRPr="002F2464">
              <w:rPr>
                <w:rFonts w:ascii="Times New Roman" w:eastAsia="Arial" w:hAnsi="Times New Roman" w:cs="Times New Roman"/>
                <w:b/>
                <w:bCs/>
                <w:sz w:val="20"/>
                <w:szCs w:val="20"/>
              </w:rPr>
              <w:t>)</w:t>
            </w:r>
          </w:p>
        </w:tc>
        <w:tc>
          <w:tcPr>
            <w:tcW w:w="486" w:type="pct"/>
          </w:tcPr>
          <w:p w14:paraId="32E40256" w14:textId="77777777" w:rsidR="00241BC5" w:rsidRPr="002F2464" w:rsidRDefault="00241BC5" w:rsidP="00241BC5">
            <w:pPr>
              <w:spacing w:after="0" w:line="240" w:lineRule="auto"/>
              <w:ind w:left="215" w:right="-20"/>
              <w:rPr>
                <w:rFonts w:ascii="Times New Roman" w:eastAsia="Arial" w:hAnsi="Times New Roman" w:cs="Times New Roman"/>
                <w:sz w:val="20"/>
                <w:szCs w:val="20"/>
              </w:rPr>
            </w:pPr>
            <w:r w:rsidRPr="002F2464">
              <w:rPr>
                <w:rFonts w:ascii="Times New Roman" w:eastAsia="Arial" w:hAnsi="Times New Roman" w:cs="Times New Roman"/>
                <w:b/>
                <w:bCs/>
                <w:sz w:val="20"/>
                <w:szCs w:val="20"/>
              </w:rPr>
              <w:t>n</w:t>
            </w:r>
            <w:r w:rsidRPr="002F2464">
              <w:rPr>
                <w:rFonts w:ascii="Times New Roman" w:eastAsia="Arial" w:hAnsi="Times New Roman" w:cs="Times New Roman"/>
                <w:b/>
                <w:bCs/>
                <w:spacing w:val="1"/>
                <w:sz w:val="20"/>
                <w:szCs w:val="20"/>
              </w:rPr>
              <w:t xml:space="preserve"> (</w:t>
            </w:r>
            <w:r w:rsidRPr="002F2464">
              <w:rPr>
                <w:rFonts w:ascii="Times New Roman" w:eastAsia="Arial" w:hAnsi="Times New Roman" w:cs="Times New Roman"/>
                <w:b/>
                <w:bCs/>
                <w:spacing w:val="-8"/>
                <w:sz w:val="20"/>
                <w:szCs w:val="20"/>
              </w:rPr>
              <w:t>%</w:t>
            </w:r>
            <w:r w:rsidRPr="002F2464">
              <w:rPr>
                <w:rFonts w:ascii="Times New Roman" w:eastAsia="Arial" w:hAnsi="Times New Roman" w:cs="Times New Roman"/>
                <w:b/>
                <w:bCs/>
                <w:sz w:val="20"/>
                <w:szCs w:val="20"/>
              </w:rPr>
              <w:t>)</w:t>
            </w:r>
          </w:p>
        </w:tc>
        <w:tc>
          <w:tcPr>
            <w:tcW w:w="540" w:type="pct"/>
          </w:tcPr>
          <w:p w14:paraId="703A62EC" w14:textId="77777777" w:rsidR="00241BC5" w:rsidRPr="002F2464" w:rsidRDefault="00241BC5" w:rsidP="00241BC5">
            <w:pPr>
              <w:spacing w:after="0" w:line="240" w:lineRule="auto"/>
              <w:ind w:left="261" w:right="-20"/>
              <w:rPr>
                <w:rFonts w:ascii="Times New Roman" w:eastAsia="Arial" w:hAnsi="Times New Roman" w:cs="Times New Roman"/>
                <w:sz w:val="20"/>
                <w:szCs w:val="20"/>
              </w:rPr>
            </w:pPr>
            <w:r w:rsidRPr="002F2464">
              <w:rPr>
                <w:rFonts w:ascii="Times New Roman" w:eastAsia="Arial" w:hAnsi="Times New Roman" w:cs="Times New Roman"/>
                <w:b/>
                <w:bCs/>
                <w:sz w:val="20"/>
                <w:szCs w:val="20"/>
              </w:rPr>
              <w:t>n</w:t>
            </w:r>
            <w:r w:rsidRPr="002F2464">
              <w:rPr>
                <w:rFonts w:ascii="Times New Roman" w:eastAsia="Arial" w:hAnsi="Times New Roman" w:cs="Times New Roman"/>
                <w:b/>
                <w:bCs/>
                <w:spacing w:val="1"/>
                <w:sz w:val="20"/>
                <w:szCs w:val="20"/>
              </w:rPr>
              <w:t xml:space="preserve"> (</w:t>
            </w:r>
            <w:r w:rsidRPr="002F2464">
              <w:rPr>
                <w:rFonts w:ascii="Times New Roman" w:eastAsia="Arial" w:hAnsi="Times New Roman" w:cs="Times New Roman"/>
                <w:b/>
                <w:bCs/>
                <w:spacing w:val="-8"/>
                <w:sz w:val="20"/>
                <w:szCs w:val="20"/>
              </w:rPr>
              <w:t>%</w:t>
            </w:r>
            <w:r w:rsidRPr="002F2464">
              <w:rPr>
                <w:rFonts w:ascii="Times New Roman" w:eastAsia="Arial" w:hAnsi="Times New Roman" w:cs="Times New Roman"/>
                <w:b/>
                <w:bCs/>
                <w:sz w:val="20"/>
                <w:szCs w:val="20"/>
              </w:rPr>
              <w:t>)</w:t>
            </w:r>
          </w:p>
        </w:tc>
        <w:tc>
          <w:tcPr>
            <w:tcW w:w="486" w:type="pct"/>
          </w:tcPr>
          <w:p w14:paraId="0AF1F518" w14:textId="77777777" w:rsidR="00241BC5" w:rsidRPr="002F2464" w:rsidRDefault="00241BC5" w:rsidP="00241BC5">
            <w:pPr>
              <w:spacing w:after="0" w:line="240" w:lineRule="auto"/>
              <w:ind w:left="214" w:right="-20"/>
              <w:rPr>
                <w:rFonts w:ascii="Times New Roman" w:eastAsia="Arial" w:hAnsi="Times New Roman" w:cs="Times New Roman"/>
                <w:sz w:val="20"/>
                <w:szCs w:val="20"/>
              </w:rPr>
            </w:pPr>
            <w:r w:rsidRPr="002F2464">
              <w:rPr>
                <w:rFonts w:ascii="Times New Roman" w:eastAsia="Arial" w:hAnsi="Times New Roman" w:cs="Times New Roman"/>
                <w:b/>
                <w:bCs/>
                <w:sz w:val="20"/>
                <w:szCs w:val="20"/>
              </w:rPr>
              <w:t>n</w:t>
            </w:r>
            <w:r w:rsidRPr="002F2464">
              <w:rPr>
                <w:rFonts w:ascii="Times New Roman" w:eastAsia="Arial" w:hAnsi="Times New Roman" w:cs="Times New Roman"/>
                <w:b/>
                <w:bCs/>
                <w:spacing w:val="1"/>
                <w:sz w:val="20"/>
                <w:szCs w:val="20"/>
              </w:rPr>
              <w:t xml:space="preserve"> (</w:t>
            </w:r>
            <w:r w:rsidRPr="002F2464">
              <w:rPr>
                <w:rFonts w:ascii="Times New Roman" w:eastAsia="Arial" w:hAnsi="Times New Roman" w:cs="Times New Roman"/>
                <w:b/>
                <w:bCs/>
                <w:spacing w:val="-8"/>
                <w:sz w:val="20"/>
                <w:szCs w:val="20"/>
              </w:rPr>
              <w:t>%</w:t>
            </w:r>
            <w:r w:rsidRPr="002F2464">
              <w:rPr>
                <w:rFonts w:ascii="Times New Roman" w:eastAsia="Arial" w:hAnsi="Times New Roman" w:cs="Times New Roman"/>
                <w:b/>
                <w:bCs/>
                <w:sz w:val="20"/>
                <w:szCs w:val="20"/>
              </w:rPr>
              <w:t>)</w:t>
            </w:r>
          </w:p>
        </w:tc>
        <w:tc>
          <w:tcPr>
            <w:tcW w:w="540" w:type="pct"/>
          </w:tcPr>
          <w:p w14:paraId="7F5448D8" w14:textId="77777777" w:rsidR="00241BC5" w:rsidRPr="002F2464" w:rsidRDefault="00241BC5" w:rsidP="00241BC5">
            <w:pPr>
              <w:spacing w:after="0" w:line="240" w:lineRule="auto"/>
              <w:ind w:left="262" w:right="-20"/>
              <w:rPr>
                <w:rFonts w:ascii="Times New Roman" w:eastAsia="Arial" w:hAnsi="Times New Roman" w:cs="Times New Roman"/>
                <w:sz w:val="20"/>
                <w:szCs w:val="20"/>
              </w:rPr>
            </w:pPr>
            <w:r w:rsidRPr="002F2464">
              <w:rPr>
                <w:rFonts w:ascii="Times New Roman" w:eastAsia="Arial" w:hAnsi="Times New Roman" w:cs="Times New Roman"/>
                <w:b/>
                <w:bCs/>
                <w:sz w:val="20"/>
                <w:szCs w:val="20"/>
              </w:rPr>
              <w:t>n</w:t>
            </w:r>
            <w:r w:rsidRPr="002F2464">
              <w:rPr>
                <w:rFonts w:ascii="Times New Roman" w:eastAsia="Arial" w:hAnsi="Times New Roman" w:cs="Times New Roman"/>
                <w:b/>
                <w:bCs/>
                <w:spacing w:val="1"/>
                <w:sz w:val="20"/>
                <w:szCs w:val="20"/>
              </w:rPr>
              <w:t xml:space="preserve"> (</w:t>
            </w:r>
            <w:r w:rsidRPr="002F2464">
              <w:rPr>
                <w:rFonts w:ascii="Times New Roman" w:eastAsia="Arial" w:hAnsi="Times New Roman" w:cs="Times New Roman"/>
                <w:b/>
                <w:bCs/>
                <w:spacing w:val="-8"/>
                <w:sz w:val="20"/>
                <w:szCs w:val="20"/>
              </w:rPr>
              <w:t>%</w:t>
            </w:r>
            <w:r w:rsidRPr="002F2464">
              <w:rPr>
                <w:rFonts w:ascii="Times New Roman" w:eastAsia="Arial" w:hAnsi="Times New Roman" w:cs="Times New Roman"/>
                <w:b/>
                <w:bCs/>
                <w:sz w:val="20"/>
                <w:szCs w:val="20"/>
              </w:rPr>
              <w:t>)</w:t>
            </w:r>
          </w:p>
        </w:tc>
        <w:tc>
          <w:tcPr>
            <w:tcW w:w="485" w:type="pct"/>
          </w:tcPr>
          <w:p w14:paraId="5F7B9056" w14:textId="77777777" w:rsidR="00241BC5" w:rsidRPr="002F2464" w:rsidRDefault="00241BC5" w:rsidP="00241BC5">
            <w:pPr>
              <w:spacing w:after="0" w:line="240" w:lineRule="auto"/>
              <w:ind w:left="214" w:right="-20"/>
              <w:rPr>
                <w:rFonts w:ascii="Times New Roman" w:eastAsia="Arial" w:hAnsi="Times New Roman" w:cs="Times New Roman"/>
                <w:sz w:val="20"/>
                <w:szCs w:val="20"/>
              </w:rPr>
            </w:pPr>
            <w:r w:rsidRPr="002F2464">
              <w:rPr>
                <w:rFonts w:ascii="Times New Roman" w:eastAsia="Arial" w:hAnsi="Times New Roman" w:cs="Times New Roman"/>
                <w:b/>
                <w:bCs/>
                <w:sz w:val="20"/>
                <w:szCs w:val="20"/>
              </w:rPr>
              <w:t>n</w:t>
            </w:r>
            <w:r w:rsidRPr="002F2464">
              <w:rPr>
                <w:rFonts w:ascii="Times New Roman" w:eastAsia="Arial" w:hAnsi="Times New Roman" w:cs="Times New Roman"/>
                <w:b/>
                <w:bCs/>
                <w:spacing w:val="1"/>
                <w:sz w:val="20"/>
                <w:szCs w:val="20"/>
              </w:rPr>
              <w:t xml:space="preserve"> (</w:t>
            </w:r>
            <w:r w:rsidRPr="002F2464">
              <w:rPr>
                <w:rFonts w:ascii="Times New Roman" w:eastAsia="Arial" w:hAnsi="Times New Roman" w:cs="Times New Roman"/>
                <w:b/>
                <w:bCs/>
                <w:spacing w:val="-8"/>
                <w:sz w:val="20"/>
                <w:szCs w:val="20"/>
              </w:rPr>
              <w:t>%</w:t>
            </w:r>
            <w:r w:rsidRPr="002F2464">
              <w:rPr>
                <w:rFonts w:ascii="Times New Roman" w:eastAsia="Arial" w:hAnsi="Times New Roman" w:cs="Times New Roman"/>
                <w:b/>
                <w:bCs/>
                <w:sz w:val="20"/>
                <w:szCs w:val="20"/>
              </w:rPr>
              <w:t>)</w:t>
            </w:r>
          </w:p>
        </w:tc>
        <w:tc>
          <w:tcPr>
            <w:tcW w:w="527" w:type="pct"/>
          </w:tcPr>
          <w:p w14:paraId="225D157A" w14:textId="77777777" w:rsidR="00241BC5" w:rsidRPr="002F2464" w:rsidRDefault="00241BC5" w:rsidP="00241BC5">
            <w:pPr>
              <w:spacing w:after="0" w:line="240" w:lineRule="auto"/>
              <w:ind w:left="261" w:right="-20"/>
              <w:rPr>
                <w:rFonts w:ascii="Times New Roman" w:eastAsia="Arial" w:hAnsi="Times New Roman" w:cs="Times New Roman"/>
                <w:sz w:val="20"/>
                <w:szCs w:val="20"/>
              </w:rPr>
            </w:pPr>
            <w:r w:rsidRPr="002F2464">
              <w:rPr>
                <w:rFonts w:ascii="Times New Roman" w:eastAsia="Arial" w:hAnsi="Times New Roman" w:cs="Times New Roman"/>
                <w:b/>
                <w:bCs/>
                <w:sz w:val="20"/>
                <w:szCs w:val="20"/>
              </w:rPr>
              <w:t>n</w:t>
            </w:r>
            <w:r w:rsidRPr="002F2464">
              <w:rPr>
                <w:rFonts w:ascii="Times New Roman" w:eastAsia="Arial" w:hAnsi="Times New Roman" w:cs="Times New Roman"/>
                <w:b/>
                <w:bCs/>
                <w:spacing w:val="1"/>
                <w:sz w:val="20"/>
                <w:szCs w:val="20"/>
              </w:rPr>
              <w:t xml:space="preserve"> (</w:t>
            </w:r>
            <w:r w:rsidRPr="002F2464">
              <w:rPr>
                <w:rFonts w:ascii="Times New Roman" w:eastAsia="Arial" w:hAnsi="Times New Roman" w:cs="Times New Roman"/>
                <w:b/>
                <w:bCs/>
                <w:spacing w:val="-8"/>
                <w:sz w:val="20"/>
                <w:szCs w:val="20"/>
              </w:rPr>
              <w:t>%</w:t>
            </w:r>
            <w:r w:rsidRPr="002F2464">
              <w:rPr>
                <w:rFonts w:ascii="Times New Roman" w:eastAsia="Arial" w:hAnsi="Times New Roman" w:cs="Times New Roman"/>
                <w:b/>
                <w:bCs/>
                <w:sz w:val="20"/>
                <w:szCs w:val="20"/>
              </w:rPr>
              <w:t>)</w:t>
            </w:r>
          </w:p>
        </w:tc>
      </w:tr>
      <w:tr w:rsidR="00241BC5" w:rsidRPr="002F2464" w14:paraId="640F865A" w14:textId="77777777" w:rsidTr="00FE4453">
        <w:trPr>
          <w:trHeight w:hRule="exact" w:val="309"/>
        </w:trPr>
        <w:tc>
          <w:tcPr>
            <w:tcW w:w="893" w:type="pct"/>
          </w:tcPr>
          <w:p w14:paraId="6E05A71D" w14:textId="77777777" w:rsidR="00241BC5" w:rsidRPr="002F2464" w:rsidRDefault="00241BC5" w:rsidP="00241BC5">
            <w:pPr>
              <w:spacing w:after="0" w:line="193" w:lineRule="exact"/>
              <w:ind w:left="56" w:right="-20"/>
              <w:rPr>
                <w:rFonts w:ascii="Times New Roman" w:eastAsia="Arial" w:hAnsi="Times New Roman" w:cs="Times New Roman"/>
                <w:sz w:val="20"/>
                <w:szCs w:val="20"/>
              </w:rPr>
            </w:pPr>
            <w:r w:rsidRPr="002F2464">
              <w:rPr>
                <w:rFonts w:ascii="Times New Roman" w:eastAsia="Arial" w:hAnsi="Times New Roman" w:cs="Times New Roman"/>
                <w:sz w:val="20"/>
                <w:szCs w:val="20"/>
              </w:rPr>
              <w:t xml:space="preserve">-Total </w:t>
            </w:r>
          </w:p>
        </w:tc>
        <w:tc>
          <w:tcPr>
            <w:tcW w:w="505" w:type="pct"/>
          </w:tcPr>
          <w:p w14:paraId="69E8FBB8" w14:textId="77777777" w:rsidR="00241BC5" w:rsidRPr="002F2464" w:rsidRDefault="00241BC5" w:rsidP="00241BC5">
            <w:pPr>
              <w:spacing w:after="0" w:line="193" w:lineRule="exact"/>
              <w:ind w:left="116" w:right="-20" w:hanging="80"/>
              <w:rPr>
                <w:rFonts w:ascii="Times New Roman" w:eastAsia="Arial" w:hAnsi="Times New Roman" w:cs="Times New Roman"/>
                <w:sz w:val="20"/>
                <w:szCs w:val="20"/>
              </w:rPr>
            </w:pPr>
            <w:r w:rsidRPr="002F2464">
              <w:rPr>
                <w:rFonts w:ascii="Times New Roman" w:eastAsia="Arial" w:hAnsi="Times New Roman" w:cs="Times New Roman"/>
                <w:sz w:val="20"/>
                <w:szCs w:val="20"/>
              </w:rPr>
              <w:t>115 (100)</w:t>
            </w:r>
          </w:p>
        </w:tc>
        <w:tc>
          <w:tcPr>
            <w:tcW w:w="540" w:type="pct"/>
          </w:tcPr>
          <w:p w14:paraId="2A0DA92C" w14:textId="77777777" w:rsidR="00241BC5" w:rsidRPr="002F2464" w:rsidRDefault="00241BC5" w:rsidP="00241BC5">
            <w:pPr>
              <w:spacing w:after="0" w:line="193" w:lineRule="exact"/>
              <w:ind w:left="222" w:right="-20" w:hanging="68"/>
              <w:rPr>
                <w:rFonts w:ascii="Times New Roman" w:eastAsia="Arial" w:hAnsi="Times New Roman" w:cs="Times New Roman"/>
                <w:sz w:val="20"/>
                <w:szCs w:val="20"/>
              </w:rPr>
            </w:pPr>
            <w:r w:rsidRPr="002F2464">
              <w:rPr>
                <w:rFonts w:ascii="Times New Roman" w:eastAsia="Arial" w:hAnsi="Times New Roman" w:cs="Times New Roman"/>
                <w:sz w:val="20"/>
                <w:szCs w:val="20"/>
              </w:rPr>
              <w:t>89 (77.4)</w:t>
            </w:r>
          </w:p>
        </w:tc>
        <w:tc>
          <w:tcPr>
            <w:tcW w:w="486" w:type="pct"/>
          </w:tcPr>
          <w:p w14:paraId="691FC2F7" w14:textId="77777777" w:rsidR="00241BC5" w:rsidRPr="002F2464" w:rsidRDefault="00241BC5" w:rsidP="00241BC5">
            <w:pPr>
              <w:spacing w:after="0" w:line="193" w:lineRule="exact"/>
              <w:ind w:left="177" w:right="-20" w:hanging="177"/>
              <w:rPr>
                <w:rFonts w:ascii="Times New Roman" w:eastAsia="Arial" w:hAnsi="Times New Roman" w:cs="Times New Roman"/>
                <w:sz w:val="20"/>
                <w:szCs w:val="20"/>
              </w:rPr>
            </w:pPr>
            <w:r w:rsidRPr="002F2464">
              <w:rPr>
                <w:rFonts w:ascii="Times New Roman" w:eastAsia="Arial" w:hAnsi="Times New Roman" w:cs="Times New Roman"/>
                <w:sz w:val="20"/>
                <w:szCs w:val="20"/>
              </w:rPr>
              <w:t>112 (99.1)</w:t>
            </w:r>
          </w:p>
        </w:tc>
        <w:tc>
          <w:tcPr>
            <w:tcW w:w="540" w:type="pct"/>
          </w:tcPr>
          <w:p w14:paraId="0287709A" w14:textId="77777777" w:rsidR="00241BC5" w:rsidRPr="002F2464" w:rsidRDefault="00241BC5" w:rsidP="00241BC5">
            <w:pPr>
              <w:spacing w:after="0" w:line="193" w:lineRule="exact"/>
              <w:ind w:left="261" w:right="-20" w:hanging="182"/>
              <w:rPr>
                <w:rFonts w:ascii="Times New Roman" w:eastAsia="Arial" w:hAnsi="Times New Roman" w:cs="Times New Roman"/>
                <w:sz w:val="20"/>
                <w:szCs w:val="20"/>
              </w:rPr>
            </w:pPr>
            <w:r w:rsidRPr="002F2464">
              <w:rPr>
                <w:rFonts w:ascii="Times New Roman" w:eastAsia="Arial" w:hAnsi="Times New Roman" w:cs="Times New Roman"/>
                <w:sz w:val="20"/>
                <w:szCs w:val="20"/>
              </w:rPr>
              <w:t>72 (63.7)</w:t>
            </w:r>
          </w:p>
        </w:tc>
        <w:tc>
          <w:tcPr>
            <w:tcW w:w="486" w:type="pct"/>
          </w:tcPr>
          <w:p w14:paraId="20F76285" w14:textId="77777777" w:rsidR="00241BC5" w:rsidRPr="002F2464" w:rsidRDefault="00241BC5" w:rsidP="00241BC5">
            <w:pPr>
              <w:spacing w:after="0" w:line="193" w:lineRule="exact"/>
              <w:ind w:left="214" w:right="-20" w:hanging="78"/>
              <w:rPr>
                <w:rFonts w:ascii="Times New Roman" w:eastAsia="Arial" w:hAnsi="Times New Roman" w:cs="Times New Roman"/>
                <w:sz w:val="20"/>
                <w:szCs w:val="20"/>
              </w:rPr>
            </w:pPr>
            <w:r w:rsidRPr="002F2464">
              <w:rPr>
                <w:rFonts w:ascii="Times New Roman" w:eastAsia="Arial" w:hAnsi="Times New Roman" w:cs="Times New Roman"/>
                <w:sz w:val="20"/>
                <w:szCs w:val="20"/>
              </w:rPr>
              <w:t>40 (100)</w:t>
            </w:r>
          </w:p>
        </w:tc>
        <w:tc>
          <w:tcPr>
            <w:tcW w:w="540" w:type="pct"/>
          </w:tcPr>
          <w:p w14:paraId="4D8B3FFD" w14:textId="77777777" w:rsidR="00241BC5" w:rsidRPr="002F2464" w:rsidRDefault="00241BC5" w:rsidP="00241BC5">
            <w:pPr>
              <w:spacing w:after="0" w:line="193" w:lineRule="exact"/>
              <w:ind w:left="262" w:right="-20" w:hanging="116"/>
              <w:rPr>
                <w:rFonts w:ascii="Times New Roman" w:eastAsia="Arial" w:hAnsi="Times New Roman" w:cs="Times New Roman"/>
                <w:sz w:val="20"/>
                <w:szCs w:val="20"/>
              </w:rPr>
            </w:pPr>
            <w:r w:rsidRPr="002F2464">
              <w:rPr>
                <w:rFonts w:ascii="Times New Roman" w:eastAsia="Arial" w:hAnsi="Times New Roman" w:cs="Times New Roman"/>
                <w:sz w:val="20"/>
                <w:szCs w:val="20"/>
              </w:rPr>
              <w:t>18 (45.0)</w:t>
            </w:r>
          </w:p>
        </w:tc>
        <w:tc>
          <w:tcPr>
            <w:tcW w:w="485" w:type="pct"/>
          </w:tcPr>
          <w:p w14:paraId="7222BC2D" w14:textId="77777777" w:rsidR="00241BC5" w:rsidRPr="002F2464" w:rsidRDefault="00241BC5" w:rsidP="00241BC5">
            <w:pPr>
              <w:spacing w:after="0" w:line="193" w:lineRule="exact"/>
              <w:ind w:left="214" w:right="-20" w:hanging="154"/>
              <w:rPr>
                <w:rFonts w:ascii="Times New Roman" w:eastAsia="Arial" w:hAnsi="Times New Roman" w:cs="Times New Roman"/>
                <w:sz w:val="20"/>
                <w:szCs w:val="20"/>
              </w:rPr>
            </w:pPr>
            <w:r w:rsidRPr="002F2464">
              <w:rPr>
                <w:rFonts w:ascii="Times New Roman" w:eastAsia="Arial" w:hAnsi="Times New Roman" w:cs="Times New Roman"/>
                <w:sz w:val="20"/>
                <w:szCs w:val="20"/>
              </w:rPr>
              <w:t>72 (98.6)</w:t>
            </w:r>
          </w:p>
        </w:tc>
        <w:tc>
          <w:tcPr>
            <w:tcW w:w="527" w:type="pct"/>
          </w:tcPr>
          <w:p w14:paraId="399A006F" w14:textId="77777777" w:rsidR="00241BC5" w:rsidRPr="002F2464" w:rsidRDefault="00241BC5" w:rsidP="00241BC5">
            <w:pPr>
              <w:spacing w:after="0" w:line="193" w:lineRule="exact"/>
              <w:ind w:left="261" w:right="-20" w:hanging="190"/>
              <w:rPr>
                <w:rFonts w:ascii="Times New Roman" w:eastAsia="Arial" w:hAnsi="Times New Roman" w:cs="Times New Roman"/>
                <w:sz w:val="20"/>
                <w:szCs w:val="20"/>
              </w:rPr>
            </w:pPr>
            <w:r w:rsidRPr="002F2464">
              <w:rPr>
                <w:rFonts w:ascii="Times New Roman" w:eastAsia="Arial" w:hAnsi="Times New Roman" w:cs="Times New Roman"/>
                <w:sz w:val="20"/>
                <w:szCs w:val="20"/>
              </w:rPr>
              <w:t>54 (74.0)</w:t>
            </w:r>
          </w:p>
        </w:tc>
      </w:tr>
      <w:tr w:rsidR="00241BC5" w:rsidRPr="002F2464" w14:paraId="7476A1CD" w14:textId="77777777" w:rsidTr="00FE4453">
        <w:trPr>
          <w:trHeight w:hRule="exact" w:val="271"/>
        </w:trPr>
        <w:tc>
          <w:tcPr>
            <w:tcW w:w="893" w:type="pct"/>
          </w:tcPr>
          <w:p w14:paraId="42A21757" w14:textId="77777777" w:rsidR="00241BC5" w:rsidRPr="002F2464" w:rsidRDefault="00241BC5" w:rsidP="00241BC5">
            <w:pPr>
              <w:spacing w:after="0" w:line="193" w:lineRule="exact"/>
              <w:ind w:left="56" w:right="-20"/>
              <w:rPr>
                <w:rFonts w:ascii="Times New Roman" w:eastAsia="Arial" w:hAnsi="Times New Roman" w:cs="Times New Roman"/>
                <w:sz w:val="20"/>
                <w:szCs w:val="20"/>
              </w:rPr>
            </w:pPr>
            <w:r w:rsidRPr="002F2464">
              <w:rPr>
                <w:rFonts w:ascii="Times New Roman" w:eastAsia="Arial" w:hAnsi="Times New Roman" w:cs="Times New Roman"/>
                <w:sz w:val="20"/>
                <w:szCs w:val="20"/>
              </w:rPr>
              <w:t>Diarrhoea</w:t>
            </w:r>
          </w:p>
        </w:tc>
        <w:tc>
          <w:tcPr>
            <w:tcW w:w="505" w:type="pct"/>
          </w:tcPr>
          <w:p w14:paraId="5F664CFB" w14:textId="77777777" w:rsidR="00241BC5" w:rsidRPr="002F2464" w:rsidRDefault="00241BC5" w:rsidP="00241BC5">
            <w:pPr>
              <w:spacing w:after="0" w:line="193" w:lineRule="exact"/>
              <w:ind w:left="247" w:right="-20" w:hanging="211"/>
              <w:rPr>
                <w:rFonts w:ascii="Times New Roman" w:eastAsia="Arial" w:hAnsi="Times New Roman" w:cs="Times New Roman"/>
                <w:sz w:val="20"/>
                <w:szCs w:val="20"/>
              </w:rPr>
            </w:pPr>
            <w:r w:rsidRPr="002F2464">
              <w:rPr>
                <w:rFonts w:ascii="Times New Roman" w:eastAsia="Arial" w:hAnsi="Times New Roman" w:cs="Times New Roman"/>
                <w:sz w:val="20"/>
                <w:szCs w:val="20"/>
              </w:rPr>
              <w:t>83 (72.2)</w:t>
            </w:r>
          </w:p>
        </w:tc>
        <w:tc>
          <w:tcPr>
            <w:tcW w:w="540" w:type="pct"/>
          </w:tcPr>
          <w:p w14:paraId="72A413FE" w14:textId="77777777" w:rsidR="00241BC5" w:rsidRPr="002F2464" w:rsidRDefault="00241BC5" w:rsidP="00241BC5">
            <w:pPr>
              <w:spacing w:after="0" w:line="193" w:lineRule="exact"/>
              <w:ind w:left="260" w:right="-20"/>
              <w:rPr>
                <w:rFonts w:ascii="Times New Roman" w:eastAsia="Arial" w:hAnsi="Times New Roman" w:cs="Times New Roman"/>
                <w:sz w:val="20"/>
                <w:szCs w:val="20"/>
              </w:rPr>
            </w:pPr>
            <w:r w:rsidRPr="002F2464">
              <w:rPr>
                <w:rFonts w:ascii="Times New Roman" w:eastAsia="Arial" w:hAnsi="Times New Roman" w:cs="Times New Roman"/>
                <w:sz w:val="20"/>
                <w:szCs w:val="20"/>
              </w:rPr>
              <w:t>5 (4.3)</w:t>
            </w:r>
          </w:p>
        </w:tc>
        <w:tc>
          <w:tcPr>
            <w:tcW w:w="486" w:type="pct"/>
          </w:tcPr>
          <w:p w14:paraId="1B9FFD2C" w14:textId="77777777" w:rsidR="00241BC5" w:rsidRPr="002F2464" w:rsidRDefault="00241BC5" w:rsidP="00241BC5">
            <w:pPr>
              <w:spacing w:after="0" w:line="193" w:lineRule="exact"/>
              <w:ind w:left="215" w:right="-20" w:hanging="146"/>
              <w:rPr>
                <w:rFonts w:ascii="Times New Roman" w:eastAsia="Arial" w:hAnsi="Times New Roman" w:cs="Times New Roman"/>
                <w:sz w:val="20"/>
                <w:szCs w:val="20"/>
              </w:rPr>
            </w:pPr>
            <w:r w:rsidRPr="002F2464">
              <w:rPr>
                <w:rFonts w:ascii="Times New Roman" w:eastAsia="Arial" w:hAnsi="Times New Roman" w:cs="Times New Roman"/>
                <w:sz w:val="20"/>
                <w:szCs w:val="20"/>
              </w:rPr>
              <w:t>20 (17.7)</w:t>
            </w:r>
          </w:p>
        </w:tc>
        <w:tc>
          <w:tcPr>
            <w:tcW w:w="540" w:type="pct"/>
          </w:tcPr>
          <w:p w14:paraId="63C04B3D" w14:textId="77777777" w:rsidR="00241BC5" w:rsidRPr="002F2464" w:rsidRDefault="00241BC5" w:rsidP="00241BC5">
            <w:pPr>
              <w:spacing w:after="0" w:line="193" w:lineRule="exact"/>
              <w:ind w:left="261" w:right="-20"/>
              <w:rPr>
                <w:rFonts w:ascii="Times New Roman" w:eastAsia="Arial" w:hAnsi="Times New Roman" w:cs="Times New Roman"/>
                <w:sz w:val="20"/>
                <w:szCs w:val="20"/>
              </w:rPr>
            </w:pPr>
            <w:r w:rsidRPr="002F2464">
              <w:rPr>
                <w:rFonts w:ascii="Times New Roman" w:eastAsia="Arial" w:hAnsi="Times New Roman" w:cs="Times New Roman"/>
                <w:sz w:val="20"/>
                <w:szCs w:val="20"/>
              </w:rPr>
              <w:t>1 (0.9)</w:t>
            </w:r>
          </w:p>
        </w:tc>
        <w:tc>
          <w:tcPr>
            <w:tcW w:w="486" w:type="pct"/>
          </w:tcPr>
          <w:p w14:paraId="63133D39" w14:textId="77777777" w:rsidR="00241BC5" w:rsidRPr="002F2464" w:rsidRDefault="00241BC5" w:rsidP="00241BC5">
            <w:pPr>
              <w:spacing w:after="0" w:line="193" w:lineRule="exact"/>
              <w:ind w:left="214" w:right="-20"/>
              <w:rPr>
                <w:rFonts w:ascii="Times New Roman" w:eastAsia="Arial" w:hAnsi="Times New Roman" w:cs="Times New Roman"/>
                <w:sz w:val="20"/>
                <w:szCs w:val="20"/>
              </w:rPr>
            </w:pPr>
            <w:r w:rsidRPr="002F2464">
              <w:rPr>
                <w:rFonts w:ascii="Times New Roman" w:eastAsia="Arial" w:hAnsi="Times New Roman" w:cs="Times New Roman"/>
                <w:sz w:val="20"/>
                <w:szCs w:val="20"/>
              </w:rPr>
              <w:t>1 (2.5)</w:t>
            </w:r>
          </w:p>
        </w:tc>
        <w:tc>
          <w:tcPr>
            <w:tcW w:w="540" w:type="pct"/>
          </w:tcPr>
          <w:p w14:paraId="74209A48" w14:textId="77777777" w:rsidR="00241BC5" w:rsidRPr="002F2464" w:rsidRDefault="00241BC5" w:rsidP="00241BC5">
            <w:pPr>
              <w:spacing w:after="0" w:line="193" w:lineRule="exact"/>
              <w:ind w:left="262" w:right="-20"/>
              <w:rPr>
                <w:rFonts w:ascii="Times New Roman" w:eastAsia="Arial" w:hAnsi="Times New Roman" w:cs="Times New Roman"/>
                <w:sz w:val="20"/>
                <w:szCs w:val="20"/>
              </w:rPr>
            </w:pPr>
            <w:r w:rsidRPr="002F2464">
              <w:rPr>
                <w:rFonts w:ascii="Times New Roman" w:eastAsia="Arial" w:hAnsi="Times New Roman" w:cs="Times New Roman"/>
                <w:sz w:val="20"/>
                <w:szCs w:val="20"/>
              </w:rPr>
              <w:t>0</w:t>
            </w:r>
          </w:p>
        </w:tc>
        <w:tc>
          <w:tcPr>
            <w:tcW w:w="485" w:type="pct"/>
          </w:tcPr>
          <w:p w14:paraId="21CBAF8C" w14:textId="77777777" w:rsidR="00241BC5" w:rsidRPr="002F2464" w:rsidRDefault="00241BC5" w:rsidP="00241BC5">
            <w:pPr>
              <w:spacing w:after="0" w:line="193" w:lineRule="exact"/>
              <w:ind w:left="214" w:right="-20" w:hanging="154"/>
              <w:rPr>
                <w:rFonts w:ascii="Times New Roman" w:eastAsia="Arial" w:hAnsi="Times New Roman" w:cs="Times New Roman"/>
                <w:sz w:val="20"/>
                <w:szCs w:val="20"/>
              </w:rPr>
            </w:pPr>
            <w:r w:rsidRPr="002F2464">
              <w:rPr>
                <w:rFonts w:ascii="Times New Roman" w:eastAsia="Arial" w:hAnsi="Times New Roman" w:cs="Times New Roman"/>
                <w:sz w:val="20"/>
                <w:szCs w:val="20"/>
              </w:rPr>
              <w:t>19 (26.0)</w:t>
            </w:r>
          </w:p>
        </w:tc>
        <w:tc>
          <w:tcPr>
            <w:tcW w:w="527" w:type="pct"/>
          </w:tcPr>
          <w:p w14:paraId="1E1A5D36" w14:textId="77777777" w:rsidR="00241BC5" w:rsidRPr="002F2464" w:rsidRDefault="00241BC5" w:rsidP="00241BC5">
            <w:pPr>
              <w:spacing w:after="0" w:line="193" w:lineRule="exact"/>
              <w:ind w:left="261" w:right="-20"/>
              <w:rPr>
                <w:rFonts w:ascii="Times New Roman" w:eastAsia="Arial" w:hAnsi="Times New Roman" w:cs="Times New Roman"/>
                <w:sz w:val="20"/>
                <w:szCs w:val="20"/>
              </w:rPr>
            </w:pPr>
            <w:r w:rsidRPr="002F2464">
              <w:rPr>
                <w:rFonts w:ascii="Times New Roman" w:eastAsia="Arial" w:hAnsi="Times New Roman" w:cs="Times New Roman"/>
                <w:sz w:val="20"/>
                <w:szCs w:val="20"/>
              </w:rPr>
              <w:t>1 (1.4)</w:t>
            </w:r>
          </w:p>
        </w:tc>
      </w:tr>
      <w:tr w:rsidR="00241BC5" w:rsidRPr="002F2464" w14:paraId="642A569A" w14:textId="77777777" w:rsidTr="00FE4453">
        <w:trPr>
          <w:trHeight w:hRule="exact" w:val="228"/>
        </w:trPr>
        <w:tc>
          <w:tcPr>
            <w:tcW w:w="893" w:type="pct"/>
          </w:tcPr>
          <w:p w14:paraId="062A36BA" w14:textId="77777777" w:rsidR="00241BC5" w:rsidRPr="002F2464" w:rsidRDefault="00241BC5" w:rsidP="00241BC5">
            <w:pPr>
              <w:spacing w:after="0" w:line="193" w:lineRule="exact"/>
              <w:ind w:left="56" w:right="-20"/>
              <w:rPr>
                <w:rFonts w:ascii="Times New Roman" w:eastAsia="Arial" w:hAnsi="Times New Roman" w:cs="Times New Roman"/>
                <w:sz w:val="20"/>
                <w:szCs w:val="20"/>
              </w:rPr>
            </w:pPr>
            <w:r w:rsidRPr="002F2464">
              <w:rPr>
                <w:rFonts w:ascii="Times New Roman" w:eastAsia="Arial" w:hAnsi="Times New Roman" w:cs="Times New Roman"/>
                <w:sz w:val="20"/>
                <w:szCs w:val="20"/>
              </w:rPr>
              <w:t>Nausea</w:t>
            </w:r>
          </w:p>
        </w:tc>
        <w:tc>
          <w:tcPr>
            <w:tcW w:w="505" w:type="pct"/>
          </w:tcPr>
          <w:p w14:paraId="1C823DC9" w14:textId="77777777" w:rsidR="00241BC5" w:rsidRPr="002F2464" w:rsidRDefault="00241BC5" w:rsidP="00241BC5">
            <w:pPr>
              <w:spacing w:after="0" w:line="193" w:lineRule="exact"/>
              <w:ind w:left="247" w:right="-20" w:hanging="211"/>
              <w:rPr>
                <w:rFonts w:ascii="Times New Roman" w:eastAsia="Arial" w:hAnsi="Times New Roman" w:cs="Times New Roman"/>
                <w:sz w:val="20"/>
                <w:szCs w:val="20"/>
              </w:rPr>
            </w:pPr>
            <w:r w:rsidRPr="002F2464">
              <w:rPr>
                <w:rFonts w:ascii="Times New Roman" w:eastAsia="Arial" w:hAnsi="Times New Roman" w:cs="Times New Roman"/>
                <w:sz w:val="20"/>
                <w:szCs w:val="20"/>
              </w:rPr>
              <w:t>76 (66.1)</w:t>
            </w:r>
          </w:p>
        </w:tc>
        <w:tc>
          <w:tcPr>
            <w:tcW w:w="540" w:type="pct"/>
          </w:tcPr>
          <w:p w14:paraId="4B89150C" w14:textId="77777777" w:rsidR="00241BC5" w:rsidRPr="002F2464" w:rsidRDefault="00241BC5" w:rsidP="00241BC5">
            <w:pPr>
              <w:spacing w:after="0" w:line="193" w:lineRule="exact"/>
              <w:ind w:left="260" w:right="-20"/>
              <w:rPr>
                <w:rFonts w:ascii="Times New Roman" w:eastAsia="Arial" w:hAnsi="Times New Roman" w:cs="Times New Roman"/>
                <w:sz w:val="20"/>
                <w:szCs w:val="20"/>
              </w:rPr>
            </w:pPr>
            <w:r w:rsidRPr="002F2464">
              <w:rPr>
                <w:rFonts w:ascii="Times New Roman" w:eastAsia="Arial" w:hAnsi="Times New Roman" w:cs="Times New Roman"/>
                <w:sz w:val="20"/>
                <w:szCs w:val="20"/>
              </w:rPr>
              <w:t>9 (7.8)</w:t>
            </w:r>
          </w:p>
        </w:tc>
        <w:tc>
          <w:tcPr>
            <w:tcW w:w="486" w:type="pct"/>
          </w:tcPr>
          <w:p w14:paraId="64F93CB5" w14:textId="77777777" w:rsidR="00241BC5" w:rsidRPr="002F2464" w:rsidRDefault="00241BC5" w:rsidP="00241BC5">
            <w:pPr>
              <w:spacing w:after="0" w:line="193" w:lineRule="exact"/>
              <w:ind w:left="215" w:right="-20" w:hanging="146"/>
              <w:rPr>
                <w:rFonts w:ascii="Times New Roman" w:eastAsia="Arial" w:hAnsi="Times New Roman" w:cs="Times New Roman"/>
                <w:sz w:val="20"/>
                <w:szCs w:val="20"/>
              </w:rPr>
            </w:pPr>
            <w:r w:rsidRPr="002F2464">
              <w:rPr>
                <w:rFonts w:ascii="Times New Roman" w:eastAsia="Arial" w:hAnsi="Times New Roman" w:cs="Times New Roman"/>
                <w:sz w:val="20"/>
                <w:szCs w:val="20"/>
              </w:rPr>
              <w:t>26 (23.0)</w:t>
            </w:r>
          </w:p>
        </w:tc>
        <w:tc>
          <w:tcPr>
            <w:tcW w:w="540" w:type="pct"/>
          </w:tcPr>
          <w:p w14:paraId="489AD34E" w14:textId="77777777" w:rsidR="00241BC5" w:rsidRPr="002F2464" w:rsidRDefault="00241BC5" w:rsidP="00241BC5">
            <w:pPr>
              <w:spacing w:after="0" w:line="193" w:lineRule="exact"/>
              <w:ind w:left="261" w:right="-20"/>
              <w:rPr>
                <w:rFonts w:ascii="Times New Roman" w:eastAsia="Arial" w:hAnsi="Times New Roman" w:cs="Times New Roman"/>
                <w:sz w:val="20"/>
                <w:szCs w:val="20"/>
              </w:rPr>
            </w:pPr>
            <w:r w:rsidRPr="002F2464">
              <w:rPr>
                <w:rFonts w:ascii="Times New Roman" w:eastAsia="Arial" w:hAnsi="Times New Roman" w:cs="Times New Roman"/>
                <w:sz w:val="20"/>
                <w:szCs w:val="20"/>
              </w:rPr>
              <w:t>2 (1.8)</w:t>
            </w:r>
          </w:p>
        </w:tc>
        <w:tc>
          <w:tcPr>
            <w:tcW w:w="486" w:type="pct"/>
          </w:tcPr>
          <w:p w14:paraId="76A93239" w14:textId="77777777" w:rsidR="00241BC5" w:rsidRPr="002F2464" w:rsidRDefault="00241BC5" w:rsidP="00241BC5">
            <w:pPr>
              <w:spacing w:after="0" w:line="193" w:lineRule="exact"/>
              <w:ind w:left="214" w:right="-20" w:hanging="79"/>
              <w:rPr>
                <w:rFonts w:ascii="Times New Roman" w:eastAsia="Arial" w:hAnsi="Times New Roman" w:cs="Times New Roman"/>
                <w:sz w:val="20"/>
                <w:szCs w:val="20"/>
              </w:rPr>
            </w:pPr>
            <w:r w:rsidRPr="002F2464">
              <w:rPr>
                <w:rFonts w:ascii="Times New Roman" w:eastAsia="Arial" w:hAnsi="Times New Roman" w:cs="Times New Roman"/>
                <w:sz w:val="20"/>
                <w:szCs w:val="20"/>
              </w:rPr>
              <w:t>14 (35.0)</w:t>
            </w:r>
          </w:p>
        </w:tc>
        <w:tc>
          <w:tcPr>
            <w:tcW w:w="540" w:type="pct"/>
          </w:tcPr>
          <w:p w14:paraId="53F89B35" w14:textId="77777777" w:rsidR="00241BC5" w:rsidRPr="002F2464" w:rsidRDefault="00241BC5" w:rsidP="00241BC5">
            <w:pPr>
              <w:spacing w:after="0" w:line="193" w:lineRule="exact"/>
              <w:ind w:left="262" w:right="-20"/>
              <w:rPr>
                <w:rFonts w:ascii="Times New Roman" w:eastAsia="Arial" w:hAnsi="Times New Roman" w:cs="Times New Roman"/>
                <w:sz w:val="20"/>
                <w:szCs w:val="20"/>
              </w:rPr>
            </w:pPr>
            <w:r w:rsidRPr="002F2464">
              <w:rPr>
                <w:rFonts w:ascii="Times New Roman" w:eastAsia="Arial" w:hAnsi="Times New Roman" w:cs="Times New Roman"/>
                <w:sz w:val="20"/>
                <w:szCs w:val="20"/>
              </w:rPr>
              <w:t>1 (2.5)</w:t>
            </w:r>
          </w:p>
        </w:tc>
        <w:tc>
          <w:tcPr>
            <w:tcW w:w="485" w:type="pct"/>
          </w:tcPr>
          <w:p w14:paraId="03672CAE" w14:textId="77777777" w:rsidR="00241BC5" w:rsidRPr="002F2464" w:rsidRDefault="00241BC5" w:rsidP="00241BC5">
            <w:pPr>
              <w:spacing w:after="0" w:line="193" w:lineRule="exact"/>
              <w:ind w:left="214" w:right="-20" w:hanging="154"/>
              <w:rPr>
                <w:rFonts w:ascii="Times New Roman" w:eastAsia="Arial" w:hAnsi="Times New Roman" w:cs="Times New Roman"/>
                <w:sz w:val="20"/>
                <w:szCs w:val="20"/>
              </w:rPr>
            </w:pPr>
            <w:r w:rsidRPr="002F2464">
              <w:rPr>
                <w:rFonts w:ascii="Times New Roman" w:eastAsia="Arial" w:hAnsi="Times New Roman" w:cs="Times New Roman"/>
                <w:sz w:val="20"/>
                <w:szCs w:val="20"/>
              </w:rPr>
              <w:t>12 (16.4)</w:t>
            </w:r>
          </w:p>
        </w:tc>
        <w:tc>
          <w:tcPr>
            <w:tcW w:w="527" w:type="pct"/>
          </w:tcPr>
          <w:p w14:paraId="2829BC52" w14:textId="77777777" w:rsidR="00241BC5" w:rsidRPr="002F2464" w:rsidRDefault="00241BC5" w:rsidP="00241BC5">
            <w:pPr>
              <w:spacing w:after="0" w:line="193" w:lineRule="exact"/>
              <w:ind w:left="261" w:right="-20"/>
              <w:rPr>
                <w:rFonts w:ascii="Times New Roman" w:eastAsia="Arial" w:hAnsi="Times New Roman" w:cs="Times New Roman"/>
                <w:sz w:val="20"/>
                <w:szCs w:val="20"/>
              </w:rPr>
            </w:pPr>
            <w:r w:rsidRPr="002F2464">
              <w:rPr>
                <w:rFonts w:ascii="Times New Roman" w:eastAsia="Arial" w:hAnsi="Times New Roman" w:cs="Times New Roman"/>
                <w:sz w:val="20"/>
                <w:szCs w:val="20"/>
              </w:rPr>
              <w:t>1 (1.4)</w:t>
            </w:r>
          </w:p>
        </w:tc>
      </w:tr>
      <w:tr w:rsidR="00241BC5" w:rsidRPr="002F2464" w14:paraId="739AC6D1" w14:textId="77777777" w:rsidTr="00FE4453">
        <w:trPr>
          <w:trHeight w:hRule="exact" w:val="212"/>
        </w:trPr>
        <w:tc>
          <w:tcPr>
            <w:tcW w:w="893" w:type="pct"/>
          </w:tcPr>
          <w:p w14:paraId="4749305B" w14:textId="77777777" w:rsidR="00241BC5" w:rsidRPr="002F2464" w:rsidRDefault="00241BC5" w:rsidP="00241BC5">
            <w:pPr>
              <w:spacing w:after="0" w:line="193" w:lineRule="exact"/>
              <w:ind w:left="56" w:right="-20"/>
              <w:rPr>
                <w:rFonts w:ascii="Times New Roman" w:eastAsia="Arial" w:hAnsi="Times New Roman" w:cs="Times New Roman"/>
                <w:sz w:val="20"/>
                <w:szCs w:val="20"/>
              </w:rPr>
            </w:pPr>
            <w:r w:rsidRPr="002F2464">
              <w:rPr>
                <w:rFonts w:ascii="Times New Roman" w:eastAsia="Arial" w:hAnsi="Times New Roman" w:cs="Times New Roman"/>
                <w:sz w:val="20"/>
                <w:szCs w:val="20"/>
              </w:rPr>
              <w:t>Vomiting</w:t>
            </w:r>
          </w:p>
        </w:tc>
        <w:tc>
          <w:tcPr>
            <w:tcW w:w="505" w:type="pct"/>
          </w:tcPr>
          <w:p w14:paraId="5DD0E7CD" w14:textId="77777777" w:rsidR="00241BC5" w:rsidRPr="002F2464" w:rsidRDefault="00241BC5" w:rsidP="00241BC5">
            <w:pPr>
              <w:spacing w:after="0" w:line="193" w:lineRule="exact"/>
              <w:ind w:left="116" w:right="-20"/>
              <w:rPr>
                <w:rFonts w:ascii="Times New Roman" w:eastAsia="Arial" w:hAnsi="Times New Roman" w:cs="Times New Roman"/>
                <w:sz w:val="20"/>
                <w:szCs w:val="20"/>
              </w:rPr>
            </w:pPr>
            <w:r w:rsidRPr="002F2464">
              <w:rPr>
                <w:rFonts w:ascii="Times New Roman" w:eastAsia="Arial" w:hAnsi="Times New Roman" w:cs="Times New Roman"/>
                <w:sz w:val="20"/>
                <w:szCs w:val="20"/>
              </w:rPr>
              <w:t>60</w:t>
            </w:r>
            <w:r w:rsidRPr="002F2464">
              <w:rPr>
                <w:rFonts w:ascii="Times New Roman" w:eastAsia="Arial" w:hAnsi="Times New Roman" w:cs="Times New Roman"/>
                <w:spacing w:val="-2"/>
                <w:sz w:val="20"/>
                <w:szCs w:val="20"/>
              </w:rPr>
              <w:t xml:space="preserve"> </w:t>
            </w:r>
            <w:r w:rsidRPr="002F2464">
              <w:rPr>
                <w:rFonts w:ascii="Times New Roman" w:eastAsia="Arial" w:hAnsi="Times New Roman" w:cs="Times New Roman"/>
                <w:sz w:val="20"/>
                <w:szCs w:val="20"/>
              </w:rPr>
              <w:t>(52.2)</w:t>
            </w:r>
          </w:p>
        </w:tc>
        <w:tc>
          <w:tcPr>
            <w:tcW w:w="540" w:type="pct"/>
          </w:tcPr>
          <w:p w14:paraId="32598E06" w14:textId="77777777" w:rsidR="00241BC5" w:rsidRPr="002F2464" w:rsidRDefault="00241BC5" w:rsidP="00241BC5">
            <w:pPr>
              <w:spacing w:after="0" w:line="193" w:lineRule="exact"/>
              <w:ind w:left="222" w:right="-20"/>
              <w:rPr>
                <w:rFonts w:ascii="Times New Roman" w:eastAsia="Arial" w:hAnsi="Times New Roman" w:cs="Times New Roman"/>
                <w:sz w:val="20"/>
                <w:szCs w:val="20"/>
              </w:rPr>
            </w:pPr>
            <w:r w:rsidRPr="002F2464">
              <w:rPr>
                <w:rFonts w:ascii="Times New Roman" w:eastAsia="Arial" w:hAnsi="Times New Roman" w:cs="Times New Roman"/>
                <w:sz w:val="20"/>
                <w:szCs w:val="20"/>
              </w:rPr>
              <w:t>9 (7.8)</w:t>
            </w:r>
          </w:p>
        </w:tc>
        <w:tc>
          <w:tcPr>
            <w:tcW w:w="486" w:type="pct"/>
          </w:tcPr>
          <w:p w14:paraId="30AA3AE5" w14:textId="77777777" w:rsidR="00241BC5" w:rsidRPr="002F2464" w:rsidRDefault="00241BC5" w:rsidP="00241BC5">
            <w:pPr>
              <w:spacing w:after="0" w:line="193" w:lineRule="exact"/>
              <w:ind w:left="177" w:right="-20"/>
              <w:rPr>
                <w:rFonts w:ascii="Times New Roman" w:eastAsia="Arial" w:hAnsi="Times New Roman" w:cs="Times New Roman"/>
                <w:sz w:val="20"/>
                <w:szCs w:val="20"/>
              </w:rPr>
            </w:pPr>
            <w:r w:rsidRPr="002F2464">
              <w:rPr>
                <w:rFonts w:ascii="Times New Roman" w:eastAsia="Arial" w:hAnsi="Times New Roman" w:cs="Times New Roman"/>
                <w:sz w:val="20"/>
                <w:szCs w:val="20"/>
              </w:rPr>
              <w:t>6 (5.3)</w:t>
            </w:r>
          </w:p>
        </w:tc>
        <w:tc>
          <w:tcPr>
            <w:tcW w:w="540" w:type="pct"/>
          </w:tcPr>
          <w:p w14:paraId="0DA23E4F" w14:textId="77777777" w:rsidR="00241BC5" w:rsidRPr="002F2464" w:rsidRDefault="00241BC5" w:rsidP="00241BC5">
            <w:pPr>
              <w:spacing w:after="0" w:line="193" w:lineRule="exact"/>
              <w:ind w:left="223" w:right="-20"/>
              <w:rPr>
                <w:rFonts w:ascii="Times New Roman" w:eastAsia="Arial" w:hAnsi="Times New Roman" w:cs="Times New Roman"/>
                <w:sz w:val="20"/>
                <w:szCs w:val="20"/>
              </w:rPr>
            </w:pPr>
            <w:r w:rsidRPr="002F2464">
              <w:rPr>
                <w:rFonts w:ascii="Times New Roman" w:eastAsia="Arial" w:hAnsi="Times New Roman" w:cs="Times New Roman"/>
                <w:sz w:val="20"/>
                <w:szCs w:val="20"/>
              </w:rPr>
              <w:t>1 (0.9)</w:t>
            </w:r>
          </w:p>
        </w:tc>
        <w:tc>
          <w:tcPr>
            <w:tcW w:w="486" w:type="pct"/>
          </w:tcPr>
          <w:p w14:paraId="243D0B62" w14:textId="77777777" w:rsidR="00241BC5" w:rsidRPr="002F2464" w:rsidRDefault="00241BC5" w:rsidP="00241BC5">
            <w:pPr>
              <w:spacing w:after="0" w:line="193" w:lineRule="exact"/>
              <w:ind w:left="176" w:right="-20"/>
              <w:rPr>
                <w:rFonts w:ascii="Times New Roman" w:eastAsia="Arial" w:hAnsi="Times New Roman" w:cs="Times New Roman"/>
                <w:sz w:val="20"/>
                <w:szCs w:val="20"/>
              </w:rPr>
            </w:pPr>
            <w:r w:rsidRPr="002F2464">
              <w:rPr>
                <w:rFonts w:ascii="Times New Roman" w:eastAsia="Arial" w:hAnsi="Times New Roman" w:cs="Times New Roman"/>
                <w:sz w:val="20"/>
                <w:szCs w:val="20"/>
              </w:rPr>
              <w:t>2 (5.0)</w:t>
            </w:r>
          </w:p>
        </w:tc>
        <w:tc>
          <w:tcPr>
            <w:tcW w:w="540" w:type="pct"/>
          </w:tcPr>
          <w:p w14:paraId="54EA684C" w14:textId="77777777" w:rsidR="00241BC5" w:rsidRPr="002F2464" w:rsidRDefault="00241BC5" w:rsidP="00241BC5">
            <w:pPr>
              <w:spacing w:after="0" w:line="193" w:lineRule="exact"/>
              <w:ind w:left="224" w:right="-20"/>
              <w:rPr>
                <w:rFonts w:ascii="Times New Roman" w:eastAsia="Arial" w:hAnsi="Times New Roman" w:cs="Times New Roman"/>
                <w:sz w:val="20"/>
                <w:szCs w:val="20"/>
              </w:rPr>
            </w:pPr>
            <w:r w:rsidRPr="002F2464">
              <w:rPr>
                <w:rFonts w:ascii="Times New Roman" w:eastAsia="Arial" w:hAnsi="Times New Roman" w:cs="Times New Roman"/>
                <w:sz w:val="20"/>
                <w:szCs w:val="20"/>
              </w:rPr>
              <w:t>1 (2.5)</w:t>
            </w:r>
          </w:p>
        </w:tc>
        <w:tc>
          <w:tcPr>
            <w:tcW w:w="485" w:type="pct"/>
          </w:tcPr>
          <w:p w14:paraId="3FB00034" w14:textId="77777777" w:rsidR="00241BC5" w:rsidRPr="002F2464" w:rsidRDefault="00241BC5" w:rsidP="00241BC5">
            <w:pPr>
              <w:spacing w:after="0" w:line="193" w:lineRule="exact"/>
              <w:ind w:left="176" w:right="-20"/>
              <w:rPr>
                <w:rFonts w:ascii="Times New Roman" w:eastAsia="Arial" w:hAnsi="Times New Roman" w:cs="Times New Roman"/>
                <w:sz w:val="20"/>
                <w:szCs w:val="20"/>
              </w:rPr>
            </w:pPr>
            <w:r w:rsidRPr="002F2464">
              <w:rPr>
                <w:rFonts w:ascii="Times New Roman" w:eastAsia="Arial" w:hAnsi="Times New Roman" w:cs="Times New Roman"/>
                <w:sz w:val="20"/>
                <w:szCs w:val="20"/>
              </w:rPr>
              <w:t>4 (5.5)</w:t>
            </w:r>
          </w:p>
        </w:tc>
        <w:tc>
          <w:tcPr>
            <w:tcW w:w="527" w:type="pct"/>
          </w:tcPr>
          <w:p w14:paraId="5E04A780" w14:textId="77777777" w:rsidR="00241BC5" w:rsidRPr="002F2464" w:rsidRDefault="00241BC5" w:rsidP="00241BC5">
            <w:pPr>
              <w:spacing w:after="0" w:line="193" w:lineRule="exact"/>
              <w:ind w:left="386" w:right="346"/>
              <w:jc w:val="center"/>
              <w:rPr>
                <w:rFonts w:ascii="Times New Roman" w:eastAsia="Arial" w:hAnsi="Times New Roman" w:cs="Times New Roman"/>
                <w:sz w:val="20"/>
                <w:szCs w:val="20"/>
              </w:rPr>
            </w:pPr>
            <w:r w:rsidRPr="002F2464">
              <w:rPr>
                <w:rFonts w:ascii="Times New Roman" w:eastAsia="Arial" w:hAnsi="Times New Roman" w:cs="Times New Roman"/>
                <w:w w:val="99"/>
                <w:sz w:val="20"/>
                <w:szCs w:val="20"/>
              </w:rPr>
              <w:t>0</w:t>
            </w:r>
          </w:p>
        </w:tc>
      </w:tr>
      <w:tr w:rsidR="00241BC5" w:rsidRPr="002F2464" w14:paraId="4CDD7F95" w14:textId="77777777" w:rsidTr="00FE4453">
        <w:trPr>
          <w:trHeight w:hRule="exact" w:val="214"/>
        </w:trPr>
        <w:tc>
          <w:tcPr>
            <w:tcW w:w="893" w:type="pct"/>
          </w:tcPr>
          <w:p w14:paraId="13CA40A8" w14:textId="77777777" w:rsidR="00241BC5" w:rsidRPr="002F2464" w:rsidRDefault="00241BC5" w:rsidP="00241BC5">
            <w:pPr>
              <w:spacing w:after="0" w:line="240" w:lineRule="auto"/>
              <w:ind w:left="56" w:right="-20"/>
              <w:rPr>
                <w:rFonts w:ascii="Times New Roman" w:eastAsia="Arial" w:hAnsi="Times New Roman" w:cs="Times New Roman"/>
                <w:sz w:val="20"/>
                <w:szCs w:val="20"/>
              </w:rPr>
            </w:pPr>
            <w:r w:rsidRPr="002F2464">
              <w:rPr>
                <w:rFonts w:ascii="Times New Roman" w:eastAsia="Arial" w:hAnsi="Times New Roman" w:cs="Times New Roman"/>
                <w:sz w:val="20"/>
                <w:szCs w:val="20"/>
              </w:rPr>
              <w:t>ALT</w:t>
            </w:r>
            <w:r w:rsidRPr="002F2464">
              <w:rPr>
                <w:rFonts w:ascii="Times New Roman" w:eastAsia="Arial" w:hAnsi="Times New Roman" w:cs="Times New Roman"/>
                <w:spacing w:val="-3"/>
                <w:sz w:val="20"/>
                <w:szCs w:val="20"/>
              </w:rPr>
              <w:t xml:space="preserve"> </w:t>
            </w:r>
            <w:r w:rsidRPr="002F2464">
              <w:rPr>
                <w:rFonts w:ascii="Times New Roman" w:eastAsia="Arial" w:hAnsi="Times New Roman" w:cs="Times New Roman"/>
                <w:sz w:val="20"/>
                <w:szCs w:val="20"/>
              </w:rPr>
              <w:t>increased</w:t>
            </w:r>
          </w:p>
        </w:tc>
        <w:tc>
          <w:tcPr>
            <w:tcW w:w="505" w:type="pct"/>
          </w:tcPr>
          <w:p w14:paraId="511F22E7" w14:textId="77777777" w:rsidR="00241BC5" w:rsidRPr="002F2464" w:rsidRDefault="00241BC5" w:rsidP="00241BC5">
            <w:pPr>
              <w:spacing w:after="0" w:line="240" w:lineRule="auto"/>
              <w:ind w:left="116" w:right="-20"/>
              <w:rPr>
                <w:rFonts w:ascii="Times New Roman" w:eastAsia="Arial" w:hAnsi="Times New Roman" w:cs="Times New Roman"/>
                <w:sz w:val="20"/>
                <w:szCs w:val="20"/>
              </w:rPr>
            </w:pPr>
            <w:r w:rsidRPr="002F2464">
              <w:rPr>
                <w:rFonts w:ascii="Times New Roman" w:eastAsia="Arial" w:hAnsi="Times New Roman" w:cs="Times New Roman"/>
                <w:sz w:val="20"/>
                <w:szCs w:val="20"/>
              </w:rPr>
              <w:t>49</w:t>
            </w:r>
            <w:r w:rsidRPr="002F2464">
              <w:rPr>
                <w:rFonts w:ascii="Times New Roman" w:eastAsia="Arial" w:hAnsi="Times New Roman" w:cs="Times New Roman"/>
                <w:spacing w:val="-2"/>
                <w:sz w:val="20"/>
                <w:szCs w:val="20"/>
              </w:rPr>
              <w:t xml:space="preserve"> </w:t>
            </w:r>
            <w:r w:rsidRPr="002F2464">
              <w:rPr>
                <w:rFonts w:ascii="Times New Roman" w:eastAsia="Arial" w:hAnsi="Times New Roman" w:cs="Times New Roman"/>
                <w:sz w:val="20"/>
                <w:szCs w:val="20"/>
              </w:rPr>
              <w:t>(42.6)</w:t>
            </w:r>
          </w:p>
        </w:tc>
        <w:tc>
          <w:tcPr>
            <w:tcW w:w="540" w:type="pct"/>
          </w:tcPr>
          <w:p w14:paraId="328AE8C3" w14:textId="77777777" w:rsidR="00241BC5" w:rsidRPr="002F2464" w:rsidRDefault="00241BC5" w:rsidP="00241BC5">
            <w:pPr>
              <w:spacing w:after="0" w:line="240" w:lineRule="auto"/>
              <w:ind w:left="127" w:right="-20"/>
              <w:rPr>
                <w:rFonts w:ascii="Times New Roman" w:eastAsia="Arial" w:hAnsi="Times New Roman" w:cs="Times New Roman"/>
                <w:sz w:val="20"/>
                <w:szCs w:val="20"/>
              </w:rPr>
            </w:pPr>
            <w:r w:rsidRPr="002F2464">
              <w:rPr>
                <w:rFonts w:ascii="Times New Roman" w:eastAsia="Arial" w:hAnsi="Times New Roman" w:cs="Times New Roman"/>
                <w:sz w:val="20"/>
                <w:szCs w:val="20"/>
              </w:rPr>
              <w:t>24</w:t>
            </w:r>
            <w:r w:rsidRPr="002F2464">
              <w:rPr>
                <w:rFonts w:ascii="Times New Roman" w:eastAsia="Arial" w:hAnsi="Times New Roman" w:cs="Times New Roman"/>
                <w:spacing w:val="-2"/>
                <w:sz w:val="20"/>
                <w:szCs w:val="20"/>
              </w:rPr>
              <w:t xml:space="preserve"> </w:t>
            </w:r>
            <w:r w:rsidRPr="002F2464">
              <w:rPr>
                <w:rFonts w:ascii="Times New Roman" w:eastAsia="Arial" w:hAnsi="Times New Roman" w:cs="Times New Roman"/>
                <w:sz w:val="20"/>
                <w:szCs w:val="20"/>
              </w:rPr>
              <w:t>(20.9)</w:t>
            </w:r>
          </w:p>
        </w:tc>
        <w:tc>
          <w:tcPr>
            <w:tcW w:w="486" w:type="pct"/>
          </w:tcPr>
          <w:p w14:paraId="16104973" w14:textId="77777777" w:rsidR="00241BC5" w:rsidRPr="002F2464" w:rsidRDefault="00241BC5" w:rsidP="00241BC5">
            <w:pPr>
              <w:spacing w:after="0" w:line="240" w:lineRule="auto"/>
              <w:ind w:left="129" w:right="-20"/>
              <w:rPr>
                <w:rFonts w:ascii="Times New Roman" w:eastAsia="Arial" w:hAnsi="Times New Roman" w:cs="Times New Roman"/>
                <w:sz w:val="20"/>
                <w:szCs w:val="20"/>
              </w:rPr>
            </w:pPr>
            <w:r w:rsidRPr="002F2464">
              <w:rPr>
                <w:rFonts w:ascii="Times New Roman" w:eastAsia="Arial" w:hAnsi="Times New Roman" w:cs="Times New Roman"/>
                <w:sz w:val="20"/>
                <w:szCs w:val="20"/>
              </w:rPr>
              <w:t>10</w:t>
            </w:r>
            <w:r w:rsidRPr="002F2464">
              <w:rPr>
                <w:rFonts w:ascii="Times New Roman" w:eastAsia="Arial" w:hAnsi="Times New Roman" w:cs="Times New Roman"/>
                <w:spacing w:val="-2"/>
                <w:sz w:val="20"/>
                <w:szCs w:val="20"/>
              </w:rPr>
              <w:t xml:space="preserve"> </w:t>
            </w:r>
            <w:r w:rsidRPr="002F2464">
              <w:rPr>
                <w:rFonts w:ascii="Times New Roman" w:eastAsia="Arial" w:hAnsi="Times New Roman" w:cs="Times New Roman"/>
                <w:sz w:val="20"/>
                <w:szCs w:val="20"/>
              </w:rPr>
              <w:t>(8.8)</w:t>
            </w:r>
          </w:p>
        </w:tc>
        <w:tc>
          <w:tcPr>
            <w:tcW w:w="540" w:type="pct"/>
          </w:tcPr>
          <w:p w14:paraId="09DE74A2" w14:textId="77777777" w:rsidR="00241BC5" w:rsidRPr="002F2464" w:rsidRDefault="00241BC5" w:rsidP="00241BC5">
            <w:pPr>
              <w:spacing w:after="0" w:line="240" w:lineRule="auto"/>
              <w:ind w:left="223" w:right="-20"/>
              <w:rPr>
                <w:rFonts w:ascii="Times New Roman" w:eastAsia="Arial" w:hAnsi="Times New Roman" w:cs="Times New Roman"/>
                <w:sz w:val="20"/>
                <w:szCs w:val="20"/>
              </w:rPr>
            </w:pPr>
            <w:r w:rsidRPr="002F2464">
              <w:rPr>
                <w:rFonts w:ascii="Times New Roman" w:eastAsia="Arial" w:hAnsi="Times New Roman" w:cs="Times New Roman"/>
                <w:sz w:val="20"/>
                <w:szCs w:val="20"/>
              </w:rPr>
              <w:t>2 (1.8)</w:t>
            </w:r>
          </w:p>
        </w:tc>
        <w:tc>
          <w:tcPr>
            <w:tcW w:w="486" w:type="pct"/>
          </w:tcPr>
          <w:p w14:paraId="362D12A4" w14:textId="77777777" w:rsidR="00241BC5" w:rsidRPr="002F2464" w:rsidRDefault="00241BC5" w:rsidP="00241BC5">
            <w:pPr>
              <w:spacing w:after="0" w:line="240" w:lineRule="auto"/>
              <w:ind w:left="128" w:right="-20"/>
              <w:rPr>
                <w:rFonts w:ascii="Times New Roman" w:eastAsia="Arial" w:hAnsi="Times New Roman" w:cs="Times New Roman"/>
                <w:sz w:val="20"/>
                <w:szCs w:val="20"/>
              </w:rPr>
            </w:pPr>
            <w:r w:rsidRPr="002F2464">
              <w:rPr>
                <w:rFonts w:ascii="Times New Roman" w:eastAsia="Arial" w:hAnsi="Times New Roman" w:cs="Times New Roman"/>
                <w:sz w:val="20"/>
                <w:szCs w:val="20"/>
              </w:rPr>
              <w:t>8</w:t>
            </w:r>
            <w:r w:rsidRPr="002F2464">
              <w:rPr>
                <w:rFonts w:ascii="Times New Roman" w:eastAsia="Arial" w:hAnsi="Times New Roman" w:cs="Times New Roman"/>
                <w:spacing w:val="-1"/>
                <w:sz w:val="20"/>
                <w:szCs w:val="20"/>
              </w:rPr>
              <w:t xml:space="preserve"> </w:t>
            </w:r>
            <w:r w:rsidRPr="002F2464">
              <w:rPr>
                <w:rFonts w:ascii="Times New Roman" w:eastAsia="Arial" w:hAnsi="Times New Roman" w:cs="Times New Roman"/>
                <w:sz w:val="20"/>
                <w:szCs w:val="20"/>
              </w:rPr>
              <w:t>(20.0)</w:t>
            </w:r>
          </w:p>
        </w:tc>
        <w:tc>
          <w:tcPr>
            <w:tcW w:w="540" w:type="pct"/>
          </w:tcPr>
          <w:p w14:paraId="7A30E25C" w14:textId="77777777" w:rsidR="00241BC5" w:rsidRPr="002F2464" w:rsidRDefault="00241BC5" w:rsidP="00241BC5">
            <w:pPr>
              <w:spacing w:after="0" w:line="240" w:lineRule="auto"/>
              <w:ind w:left="224" w:right="-20"/>
              <w:rPr>
                <w:rFonts w:ascii="Times New Roman" w:eastAsia="Arial" w:hAnsi="Times New Roman" w:cs="Times New Roman"/>
                <w:sz w:val="20"/>
                <w:szCs w:val="20"/>
              </w:rPr>
            </w:pPr>
            <w:r w:rsidRPr="002F2464">
              <w:rPr>
                <w:rFonts w:ascii="Times New Roman" w:eastAsia="Arial" w:hAnsi="Times New Roman" w:cs="Times New Roman"/>
                <w:sz w:val="20"/>
                <w:szCs w:val="20"/>
              </w:rPr>
              <w:t>2 (5.0)</w:t>
            </w:r>
          </w:p>
        </w:tc>
        <w:tc>
          <w:tcPr>
            <w:tcW w:w="485" w:type="pct"/>
          </w:tcPr>
          <w:p w14:paraId="4068D9E2" w14:textId="77777777" w:rsidR="00241BC5" w:rsidRPr="002F2464" w:rsidRDefault="00241BC5" w:rsidP="00241BC5">
            <w:pPr>
              <w:spacing w:after="0" w:line="240" w:lineRule="auto"/>
              <w:ind w:left="176" w:right="-20"/>
              <w:rPr>
                <w:rFonts w:ascii="Times New Roman" w:eastAsia="Arial" w:hAnsi="Times New Roman" w:cs="Times New Roman"/>
                <w:sz w:val="20"/>
                <w:szCs w:val="20"/>
              </w:rPr>
            </w:pPr>
            <w:r w:rsidRPr="002F2464">
              <w:rPr>
                <w:rFonts w:ascii="Times New Roman" w:eastAsia="Arial" w:hAnsi="Times New Roman" w:cs="Times New Roman"/>
                <w:sz w:val="20"/>
                <w:szCs w:val="20"/>
              </w:rPr>
              <w:t>2 (2.7)</w:t>
            </w:r>
          </w:p>
        </w:tc>
        <w:tc>
          <w:tcPr>
            <w:tcW w:w="527" w:type="pct"/>
          </w:tcPr>
          <w:p w14:paraId="117B93B0" w14:textId="77777777" w:rsidR="00241BC5" w:rsidRPr="002F2464" w:rsidRDefault="00241BC5" w:rsidP="00241BC5">
            <w:pPr>
              <w:spacing w:after="0" w:line="240" w:lineRule="auto"/>
              <w:ind w:left="386" w:right="346"/>
              <w:jc w:val="center"/>
              <w:rPr>
                <w:rFonts w:ascii="Times New Roman" w:eastAsia="Arial" w:hAnsi="Times New Roman" w:cs="Times New Roman"/>
                <w:sz w:val="20"/>
                <w:szCs w:val="20"/>
              </w:rPr>
            </w:pPr>
            <w:r w:rsidRPr="002F2464">
              <w:rPr>
                <w:rFonts w:ascii="Times New Roman" w:eastAsia="Arial" w:hAnsi="Times New Roman" w:cs="Times New Roman"/>
                <w:w w:val="99"/>
                <w:sz w:val="20"/>
                <w:szCs w:val="20"/>
              </w:rPr>
              <w:t>0</w:t>
            </w:r>
          </w:p>
        </w:tc>
      </w:tr>
      <w:tr w:rsidR="00241BC5" w:rsidRPr="002F2464" w14:paraId="24741BBD" w14:textId="77777777" w:rsidTr="00FE4453">
        <w:trPr>
          <w:trHeight w:hRule="exact" w:val="408"/>
        </w:trPr>
        <w:tc>
          <w:tcPr>
            <w:tcW w:w="893" w:type="pct"/>
          </w:tcPr>
          <w:p w14:paraId="68745D41" w14:textId="77777777" w:rsidR="00241BC5" w:rsidRPr="002F2464" w:rsidRDefault="00241BC5" w:rsidP="00241BC5">
            <w:pPr>
              <w:spacing w:before="4" w:after="0" w:line="194" w:lineRule="exact"/>
              <w:ind w:left="56" w:right="621"/>
              <w:rPr>
                <w:rFonts w:ascii="Times New Roman" w:eastAsia="Arial" w:hAnsi="Times New Roman" w:cs="Times New Roman"/>
                <w:sz w:val="20"/>
                <w:szCs w:val="20"/>
              </w:rPr>
            </w:pPr>
            <w:r w:rsidRPr="002F2464">
              <w:rPr>
                <w:rFonts w:ascii="Times New Roman" w:eastAsia="Arial" w:hAnsi="Times New Roman" w:cs="Times New Roman"/>
                <w:sz w:val="20"/>
                <w:szCs w:val="20"/>
              </w:rPr>
              <w:t>Decreased appetite</w:t>
            </w:r>
          </w:p>
        </w:tc>
        <w:tc>
          <w:tcPr>
            <w:tcW w:w="505" w:type="pct"/>
          </w:tcPr>
          <w:p w14:paraId="532A768E" w14:textId="77777777" w:rsidR="00241BC5" w:rsidRPr="002F2464" w:rsidRDefault="00241BC5" w:rsidP="00241BC5">
            <w:pPr>
              <w:spacing w:after="0" w:line="240" w:lineRule="auto"/>
              <w:ind w:left="116" w:right="-20"/>
              <w:rPr>
                <w:rFonts w:ascii="Times New Roman" w:eastAsia="Arial" w:hAnsi="Times New Roman" w:cs="Times New Roman"/>
                <w:sz w:val="20"/>
                <w:szCs w:val="20"/>
              </w:rPr>
            </w:pPr>
            <w:r w:rsidRPr="002F2464">
              <w:rPr>
                <w:rFonts w:ascii="Times New Roman" w:eastAsia="Arial" w:hAnsi="Times New Roman" w:cs="Times New Roman"/>
                <w:sz w:val="20"/>
                <w:szCs w:val="20"/>
              </w:rPr>
              <w:t>48</w:t>
            </w:r>
            <w:r w:rsidRPr="002F2464">
              <w:rPr>
                <w:rFonts w:ascii="Times New Roman" w:eastAsia="Arial" w:hAnsi="Times New Roman" w:cs="Times New Roman"/>
                <w:spacing w:val="-2"/>
                <w:sz w:val="20"/>
                <w:szCs w:val="20"/>
              </w:rPr>
              <w:t xml:space="preserve"> </w:t>
            </w:r>
            <w:r w:rsidRPr="002F2464">
              <w:rPr>
                <w:rFonts w:ascii="Times New Roman" w:eastAsia="Arial" w:hAnsi="Times New Roman" w:cs="Times New Roman"/>
                <w:sz w:val="20"/>
                <w:szCs w:val="20"/>
              </w:rPr>
              <w:t>(41.7)</w:t>
            </w:r>
          </w:p>
        </w:tc>
        <w:tc>
          <w:tcPr>
            <w:tcW w:w="540" w:type="pct"/>
          </w:tcPr>
          <w:p w14:paraId="1F130DAA" w14:textId="77777777" w:rsidR="00241BC5" w:rsidRPr="002F2464" w:rsidRDefault="00241BC5" w:rsidP="00241BC5">
            <w:pPr>
              <w:spacing w:after="0" w:line="240" w:lineRule="auto"/>
              <w:ind w:left="222" w:right="-20"/>
              <w:rPr>
                <w:rFonts w:ascii="Times New Roman" w:eastAsia="Arial" w:hAnsi="Times New Roman" w:cs="Times New Roman"/>
                <w:sz w:val="20"/>
                <w:szCs w:val="20"/>
              </w:rPr>
            </w:pPr>
            <w:r w:rsidRPr="002F2464">
              <w:rPr>
                <w:rFonts w:ascii="Times New Roman" w:eastAsia="Arial" w:hAnsi="Times New Roman" w:cs="Times New Roman"/>
                <w:sz w:val="20"/>
                <w:szCs w:val="20"/>
              </w:rPr>
              <w:t>2 (1.7)</w:t>
            </w:r>
          </w:p>
        </w:tc>
        <w:tc>
          <w:tcPr>
            <w:tcW w:w="486" w:type="pct"/>
          </w:tcPr>
          <w:p w14:paraId="38FFF1B3" w14:textId="77777777" w:rsidR="00241BC5" w:rsidRPr="002F2464" w:rsidRDefault="00241BC5" w:rsidP="00241BC5">
            <w:pPr>
              <w:spacing w:after="0" w:line="240" w:lineRule="auto"/>
              <w:ind w:left="82" w:right="-20"/>
              <w:rPr>
                <w:rFonts w:ascii="Times New Roman" w:eastAsia="Arial" w:hAnsi="Times New Roman" w:cs="Times New Roman"/>
                <w:sz w:val="20"/>
                <w:szCs w:val="20"/>
              </w:rPr>
            </w:pPr>
            <w:r w:rsidRPr="002F2464">
              <w:rPr>
                <w:rFonts w:ascii="Times New Roman" w:eastAsia="Arial" w:hAnsi="Times New Roman" w:cs="Times New Roman"/>
                <w:sz w:val="20"/>
                <w:szCs w:val="20"/>
              </w:rPr>
              <w:t>22</w:t>
            </w:r>
            <w:r w:rsidRPr="002F2464">
              <w:rPr>
                <w:rFonts w:ascii="Times New Roman" w:eastAsia="Arial" w:hAnsi="Times New Roman" w:cs="Times New Roman"/>
                <w:spacing w:val="-2"/>
                <w:sz w:val="20"/>
                <w:szCs w:val="20"/>
              </w:rPr>
              <w:t xml:space="preserve"> </w:t>
            </w:r>
            <w:r w:rsidRPr="002F2464">
              <w:rPr>
                <w:rFonts w:ascii="Times New Roman" w:eastAsia="Arial" w:hAnsi="Times New Roman" w:cs="Times New Roman"/>
                <w:sz w:val="20"/>
                <w:szCs w:val="20"/>
              </w:rPr>
              <w:t>(19.5)</w:t>
            </w:r>
          </w:p>
        </w:tc>
        <w:tc>
          <w:tcPr>
            <w:tcW w:w="540" w:type="pct"/>
          </w:tcPr>
          <w:p w14:paraId="4DE829AE" w14:textId="77777777" w:rsidR="00241BC5" w:rsidRPr="002F2464" w:rsidRDefault="00241BC5" w:rsidP="00241BC5">
            <w:pPr>
              <w:spacing w:after="0" w:line="240" w:lineRule="auto"/>
              <w:ind w:left="223" w:right="-20"/>
              <w:rPr>
                <w:rFonts w:ascii="Times New Roman" w:eastAsia="Arial" w:hAnsi="Times New Roman" w:cs="Times New Roman"/>
                <w:sz w:val="20"/>
                <w:szCs w:val="20"/>
              </w:rPr>
            </w:pPr>
            <w:r w:rsidRPr="002F2464">
              <w:rPr>
                <w:rFonts w:ascii="Times New Roman" w:eastAsia="Arial" w:hAnsi="Times New Roman" w:cs="Times New Roman"/>
                <w:sz w:val="20"/>
                <w:szCs w:val="20"/>
              </w:rPr>
              <w:t>3 (2.7)</w:t>
            </w:r>
          </w:p>
        </w:tc>
        <w:tc>
          <w:tcPr>
            <w:tcW w:w="486" w:type="pct"/>
          </w:tcPr>
          <w:p w14:paraId="5E93E741" w14:textId="77777777" w:rsidR="00241BC5" w:rsidRPr="002F2464" w:rsidRDefault="00241BC5" w:rsidP="00241BC5">
            <w:pPr>
              <w:spacing w:after="0" w:line="240" w:lineRule="auto"/>
              <w:ind w:left="128" w:right="-20"/>
              <w:rPr>
                <w:rFonts w:ascii="Times New Roman" w:eastAsia="Arial" w:hAnsi="Times New Roman" w:cs="Times New Roman"/>
                <w:sz w:val="20"/>
                <w:szCs w:val="20"/>
              </w:rPr>
            </w:pPr>
            <w:r w:rsidRPr="002F2464">
              <w:rPr>
                <w:rFonts w:ascii="Times New Roman" w:eastAsia="Arial" w:hAnsi="Times New Roman" w:cs="Times New Roman"/>
                <w:sz w:val="20"/>
                <w:szCs w:val="20"/>
              </w:rPr>
              <w:t>5</w:t>
            </w:r>
            <w:r w:rsidRPr="002F2464">
              <w:rPr>
                <w:rFonts w:ascii="Times New Roman" w:eastAsia="Arial" w:hAnsi="Times New Roman" w:cs="Times New Roman"/>
                <w:spacing w:val="-1"/>
                <w:sz w:val="20"/>
                <w:szCs w:val="20"/>
              </w:rPr>
              <w:t xml:space="preserve"> </w:t>
            </w:r>
            <w:r w:rsidRPr="002F2464">
              <w:rPr>
                <w:rFonts w:ascii="Times New Roman" w:eastAsia="Arial" w:hAnsi="Times New Roman" w:cs="Times New Roman"/>
                <w:sz w:val="20"/>
                <w:szCs w:val="20"/>
              </w:rPr>
              <w:t>(12.5)</w:t>
            </w:r>
          </w:p>
        </w:tc>
        <w:tc>
          <w:tcPr>
            <w:tcW w:w="540" w:type="pct"/>
          </w:tcPr>
          <w:p w14:paraId="6B1B89CB" w14:textId="77777777" w:rsidR="00241BC5" w:rsidRPr="002F2464" w:rsidRDefault="00241BC5" w:rsidP="00241BC5">
            <w:pPr>
              <w:spacing w:after="0" w:line="240" w:lineRule="auto"/>
              <w:ind w:left="388" w:right="368"/>
              <w:jc w:val="center"/>
              <w:rPr>
                <w:rFonts w:ascii="Times New Roman" w:eastAsia="Arial" w:hAnsi="Times New Roman" w:cs="Times New Roman"/>
                <w:sz w:val="20"/>
                <w:szCs w:val="20"/>
              </w:rPr>
            </w:pPr>
            <w:r w:rsidRPr="002F2464">
              <w:rPr>
                <w:rFonts w:ascii="Times New Roman" w:eastAsia="Arial" w:hAnsi="Times New Roman" w:cs="Times New Roman"/>
                <w:w w:val="99"/>
                <w:sz w:val="20"/>
                <w:szCs w:val="20"/>
              </w:rPr>
              <w:t>0</w:t>
            </w:r>
          </w:p>
        </w:tc>
        <w:tc>
          <w:tcPr>
            <w:tcW w:w="485" w:type="pct"/>
          </w:tcPr>
          <w:p w14:paraId="1A822124" w14:textId="77777777" w:rsidR="00241BC5" w:rsidRPr="002F2464" w:rsidRDefault="00241BC5" w:rsidP="00241BC5">
            <w:pPr>
              <w:spacing w:after="0" w:line="240" w:lineRule="auto"/>
              <w:ind w:left="81" w:right="-20"/>
              <w:rPr>
                <w:rFonts w:ascii="Times New Roman" w:eastAsia="Arial" w:hAnsi="Times New Roman" w:cs="Times New Roman"/>
                <w:sz w:val="20"/>
                <w:szCs w:val="20"/>
              </w:rPr>
            </w:pPr>
            <w:r w:rsidRPr="002F2464">
              <w:rPr>
                <w:rFonts w:ascii="Times New Roman" w:eastAsia="Arial" w:hAnsi="Times New Roman" w:cs="Times New Roman"/>
                <w:sz w:val="20"/>
                <w:szCs w:val="20"/>
              </w:rPr>
              <w:t>17</w:t>
            </w:r>
            <w:r w:rsidRPr="002F2464">
              <w:rPr>
                <w:rFonts w:ascii="Times New Roman" w:eastAsia="Arial" w:hAnsi="Times New Roman" w:cs="Times New Roman"/>
                <w:spacing w:val="-2"/>
                <w:sz w:val="20"/>
                <w:szCs w:val="20"/>
              </w:rPr>
              <w:t xml:space="preserve"> </w:t>
            </w:r>
            <w:r w:rsidRPr="002F2464">
              <w:rPr>
                <w:rFonts w:ascii="Times New Roman" w:eastAsia="Arial" w:hAnsi="Times New Roman" w:cs="Times New Roman"/>
                <w:sz w:val="20"/>
                <w:szCs w:val="20"/>
              </w:rPr>
              <w:t>(23.3)</w:t>
            </w:r>
          </w:p>
        </w:tc>
        <w:tc>
          <w:tcPr>
            <w:tcW w:w="527" w:type="pct"/>
          </w:tcPr>
          <w:p w14:paraId="0D3E273E" w14:textId="77777777" w:rsidR="00241BC5" w:rsidRPr="002F2464" w:rsidRDefault="00241BC5" w:rsidP="00241BC5">
            <w:pPr>
              <w:spacing w:after="0" w:line="240" w:lineRule="auto"/>
              <w:ind w:left="223" w:right="-20"/>
              <w:rPr>
                <w:rFonts w:ascii="Times New Roman" w:eastAsia="Arial" w:hAnsi="Times New Roman" w:cs="Times New Roman"/>
                <w:sz w:val="20"/>
                <w:szCs w:val="20"/>
              </w:rPr>
            </w:pPr>
            <w:r w:rsidRPr="002F2464">
              <w:rPr>
                <w:rFonts w:ascii="Times New Roman" w:eastAsia="Arial" w:hAnsi="Times New Roman" w:cs="Times New Roman"/>
                <w:sz w:val="20"/>
                <w:szCs w:val="20"/>
              </w:rPr>
              <w:t>3 (4.1)</w:t>
            </w:r>
          </w:p>
        </w:tc>
      </w:tr>
      <w:tr w:rsidR="00241BC5" w:rsidRPr="002F2464" w14:paraId="50B291C0" w14:textId="77777777" w:rsidTr="00FE4453">
        <w:trPr>
          <w:trHeight w:hRule="exact" w:val="213"/>
        </w:trPr>
        <w:tc>
          <w:tcPr>
            <w:tcW w:w="893" w:type="pct"/>
          </w:tcPr>
          <w:p w14:paraId="1558ED91" w14:textId="77777777" w:rsidR="00241BC5" w:rsidRPr="002F2464" w:rsidRDefault="00241BC5" w:rsidP="00241BC5">
            <w:pPr>
              <w:spacing w:after="0" w:line="195" w:lineRule="exact"/>
              <w:ind w:left="56" w:right="-20"/>
              <w:rPr>
                <w:rFonts w:ascii="Times New Roman" w:eastAsia="Arial" w:hAnsi="Times New Roman" w:cs="Times New Roman"/>
                <w:sz w:val="20"/>
                <w:szCs w:val="20"/>
              </w:rPr>
            </w:pPr>
            <w:r w:rsidRPr="002F2464">
              <w:rPr>
                <w:rFonts w:ascii="Times New Roman" w:eastAsia="Arial" w:hAnsi="Times New Roman" w:cs="Times New Roman"/>
                <w:sz w:val="20"/>
                <w:szCs w:val="20"/>
              </w:rPr>
              <w:t>AST</w:t>
            </w:r>
            <w:r w:rsidRPr="002F2464">
              <w:rPr>
                <w:rFonts w:ascii="Times New Roman" w:eastAsia="Arial" w:hAnsi="Times New Roman" w:cs="Times New Roman"/>
                <w:spacing w:val="-3"/>
                <w:sz w:val="20"/>
                <w:szCs w:val="20"/>
              </w:rPr>
              <w:t xml:space="preserve"> </w:t>
            </w:r>
            <w:r w:rsidRPr="002F2464">
              <w:rPr>
                <w:rFonts w:ascii="Times New Roman" w:eastAsia="Arial" w:hAnsi="Times New Roman" w:cs="Times New Roman"/>
                <w:sz w:val="20"/>
                <w:szCs w:val="20"/>
              </w:rPr>
              <w:t>increased</w:t>
            </w:r>
          </w:p>
        </w:tc>
        <w:tc>
          <w:tcPr>
            <w:tcW w:w="505" w:type="pct"/>
          </w:tcPr>
          <w:p w14:paraId="0F9E873B" w14:textId="77777777" w:rsidR="00241BC5" w:rsidRPr="002F2464" w:rsidRDefault="00241BC5" w:rsidP="00241BC5">
            <w:pPr>
              <w:spacing w:after="0" w:line="195" w:lineRule="exact"/>
              <w:ind w:left="116" w:right="-20"/>
              <w:rPr>
                <w:rFonts w:ascii="Times New Roman" w:eastAsia="Arial" w:hAnsi="Times New Roman" w:cs="Times New Roman"/>
                <w:sz w:val="20"/>
                <w:szCs w:val="20"/>
              </w:rPr>
            </w:pPr>
            <w:r w:rsidRPr="002F2464">
              <w:rPr>
                <w:rFonts w:ascii="Times New Roman" w:eastAsia="Arial" w:hAnsi="Times New Roman" w:cs="Times New Roman"/>
                <w:sz w:val="20"/>
                <w:szCs w:val="20"/>
              </w:rPr>
              <w:t>42</w:t>
            </w:r>
            <w:r w:rsidRPr="002F2464">
              <w:rPr>
                <w:rFonts w:ascii="Times New Roman" w:eastAsia="Arial" w:hAnsi="Times New Roman" w:cs="Times New Roman"/>
                <w:spacing w:val="-2"/>
                <w:sz w:val="20"/>
                <w:szCs w:val="20"/>
              </w:rPr>
              <w:t xml:space="preserve"> </w:t>
            </w:r>
            <w:r w:rsidRPr="002F2464">
              <w:rPr>
                <w:rFonts w:ascii="Times New Roman" w:eastAsia="Arial" w:hAnsi="Times New Roman" w:cs="Times New Roman"/>
                <w:sz w:val="20"/>
                <w:szCs w:val="20"/>
              </w:rPr>
              <w:t>(36.5)</w:t>
            </w:r>
          </w:p>
        </w:tc>
        <w:tc>
          <w:tcPr>
            <w:tcW w:w="540" w:type="pct"/>
          </w:tcPr>
          <w:p w14:paraId="4FB694B6" w14:textId="77777777" w:rsidR="00241BC5" w:rsidRPr="002F2464" w:rsidRDefault="00241BC5" w:rsidP="00241BC5">
            <w:pPr>
              <w:spacing w:after="0" w:line="195" w:lineRule="exact"/>
              <w:ind w:left="127" w:right="-20"/>
              <w:rPr>
                <w:rFonts w:ascii="Times New Roman" w:eastAsia="Arial" w:hAnsi="Times New Roman" w:cs="Times New Roman"/>
                <w:sz w:val="20"/>
                <w:szCs w:val="20"/>
              </w:rPr>
            </w:pPr>
            <w:r w:rsidRPr="002F2464">
              <w:rPr>
                <w:rFonts w:ascii="Times New Roman" w:eastAsia="Arial" w:hAnsi="Times New Roman" w:cs="Times New Roman"/>
                <w:sz w:val="20"/>
                <w:szCs w:val="20"/>
              </w:rPr>
              <w:t>16</w:t>
            </w:r>
            <w:r w:rsidRPr="002F2464">
              <w:rPr>
                <w:rFonts w:ascii="Times New Roman" w:eastAsia="Arial" w:hAnsi="Times New Roman" w:cs="Times New Roman"/>
                <w:spacing w:val="-2"/>
                <w:sz w:val="20"/>
                <w:szCs w:val="20"/>
              </w:rPr>
              <w:t xml:space="preserve"> </w:t>
            </w:r>
            <w:r w:rsidRPr="002F2464">
              <w:rPr>
                <w:rFonts w:ascii="Times New Roman" w:eastAsia="Arial" w:hAnsi="Times New Roman" w:cs="Times New Roman"/>
                <w:sz w:val="20"/>
                <w:szCs w:val="20"/>
              </w:rPr>
              <w:t>(13.9)</w:t>
            </w:r>
          </w:p>
        </w:tc>
        <w:tc>
          <w:tcPr>
            <w:tcW w:w="486" w:type="pct"/>
          </w:tcPr>
          <w:p w14:paraId="2A73DF63" w14:textId="77777777" w:rsidR="00241BC5" w:rsidRPr="002F2464" w:rsidRDefault="00241BC5" w:rsidP="00241BC5">
            <w:pPr>
              <w:spacing w:after="0" w:line="195" w:lineRule="exact"/>
              <w:ind w:left="177" w:right="-20"/>
              <w:rPr>
                <w:rFonts w:ascii="Times New Roman" w:eastAsia="Arial" w:hAnsi="Times New Roman" w:cs="Times New Roman"/>
                <w:sz w:val="20"/>
                <w:szCs w:val="20"/>
              </w:rPr>
            </w:pPr>
            <w:r w:rsidRPr="002F2464">
              <w:rPr>
                <w:rFonts w:ascii="Times New Roman" w:eastAsia="Arial" w:hAnsi="Times New Roman" w:cs="Times New Roman"/>
                <w:sz w:val="20"/>
                <w:szCs w:val="20"/>
              </w:rPr>
              <w:t>5 (4.4)</w:t>
            </w:r>
          </w:p>
        </w:tc>
        <w:tc>
          <w:tcPr>
            <w:tcW w:w="540" w:type="pct"/>
          </w:tcPr>
          <w:p w14:paraId="3A4DA791" w14:textId="77777777" w:rsidR="00241BC5" w:rsidRPr="002F2464" w:rsidRDefault="00241BC5" w:rsidP="00241BC5">
            <w:pPr>
              <w:spacing w:after="0" w:line="195" w:lineRule="exact"/>
              <w:ind w:left="223" w:right="-20"/>
              <w:rPr>
                <w:rFonts w:ascii="Times New Roman" w:eastAsia="Arial" w:hAnsi="Times New Roman" w:cs="Times New Roman"/>
                <w:sz w:val="20"/>
                <w:szCs w:val="20"/>
              </w:rPr>
            </w:pPr>
            <w:r w:rsidRPr="002F2464">
              <w:rPr>
                <w:rFonts w:ascii="Times New Roman" w:eastAsia="Arial" w:hAnsi="Times New Roman" w:cs="Times New Roman"/>
                <w:sz w:val="20"/>
                <w:szCs w:val="20"/>
              </w:rPr>
              <w:t>1 (0.9)</w:t>
            </w:r>
          </w:p>
        </w:tc>
        <w:tc>
          <w:tcPr>
            <w:tcW w:w="486" w:type="pct"/>
          </w:tcPr>
          <w:p w14:paraId="50222DE8" w14:textId="77777777" w:rsidR="00241BC5" w:rsidRPr="002F2464" w:rsidRDefault="00241BC5" w:rsidP="00241BC5">
            <w:pPr>
              <w:spacing w:after="0" w:line="195" w:lineRule="exact"/>
              <w:ind w:left="176" w:right="-20"/>
              <w:rPr>
                <w:rFonts w:ascii="Times New Roman" w:eastAsia="Arial" w:hAnsi="Times New Roman" w:cs="Times New Roman"/>
                <w:sz w:val="20"/>
                <w:szCs w:val="20"/>
              </w:rPr>
            </w:pPr>
            <w:r w:rsidRPr="002F2464">
              <w:rPr>
                <w:rFonts w:ascii="Times New Roman" w:eastAsia="Arial" w:hAnsi="Times New Roman" w:cs="Times New Roman"/>
                <w:sz w:val="20"/>
                <w:szCs w:val="20"/>
              </w:rPr>
              <w:t>3 (7.5)</w:t>
            </w:r>
          </w:p>
        </w:tc>
        <w:tc>
          <w:tcPr>
            <w:tcW w:w="540" w:type="pct"/>
          </w:tcPr>
          <w:p w14:paraId="4A47FB04" w14:textId="77777777" w:rsidR="00241BC5" w:rsidRPr="002F2464" w:rsidRDefault="00241BC5" w:rsidP="00241BC5">
            <w:pPr>
              <w:spacing w:after="0" w:line="195" w:lineRule="exact"/>
              <w:ind w:left="224" w:right="-20"/>
              <w:rPr>
                <w:rFonts w:ascii="Times New Roman" w:eastAsia="Arial" w:hAnsi="Times New Roman" w:cs="Times New Roman"/>
                <w:sz w:val="20"/>
                <w:szCs w:val="20"/>
              </w:rPr>
            </w:pPr>
            <w:r w:rsidRPr="002F2464">
              <w:rPr>
                <w:rFonts w:ascii="Times New Roman" w:eastAsia="Arial" w:hAnsi="Times New Roman" w:cs="Times New Roman"/>
                <w:sz w:val="20"/>
                <w:szCs w:val="20"/>
              </w:rPr>
              <w:t>1 (2.5)</w:t>
            </w:r>
          </w:p>
        </w:tc>
        <w:tc>
          <w:tcPr>
            <w:tcW w:w="485" w:type="pct"/>
          </w:tcPr>
          <w:p w14:paraId="4675AB35" w14:textId="77777777" w:rsidR="00241BC5" w:rsidRPr="002F2464" w:rsidRDefault="00241BC5" w:rsidP="00241BC5">
            <w:pPr>
              <w:spacing w:after="0" w:line="195" w:lineRule="exact"/>
              <w:ind w:left="176" w:right="-20"/>
              <w:rPr>
                <w:rFonts w:ascii="Times New Roman" w:eastAsia="Arial" w:hAnsi="Times New Roman" w:cs="Times New Roman"/>
                <w:sz w:val="20"/>
                <w:szCs w:val="20"/>
              </w:rPr>
            </w:pPr>
            <w:r w:rsidRPr="002F2464">
              <w:rPr>
                <w:rFonts w:ascii="Times New Roman" w:eastAsia="Arial" w:hAnsi="Times New Roman" w:cs="Times New Roman"/>
                <w:sz w:val="20"/>
                <w:szCs w:val="20"/>
              </w:rPr>
              <w:t>2 (2.7)</w:t>
            </w:r>
          </w:p>
        </w:tc>
        <w:tc>
          <w:tcPr>
            <w:tcW w:w="527" w:type="pct"/>
          </w:tcPr>
          <w:p w14:paraId="2B35F988" w14:textId="77777777" w:rsidR="00241BC5" w:rsidRPr="002F2464" w:rsidRDefault="00241BC5" w:rsidP="00241BC5">
            <w:pPr>
              <w:spacing w:after="0" w:line="195" w:lineRule="exact"/>
              <w:ind w:left="386" w:right="346"/>
              <w:jc w:val="center"/>
              <w:rPr>
                <w:rFonts w:ascii="Times New Roman" w:eastAsia="Arial" w:hAnsi="Times New Roman" w:cs="Times New Roman"/>
                <w:sz w:val="20"/>
                <w:szCs w:val="20"/>
              </w:rPr>
            </w:pPr>
            <w:r w:rsidRPr="002F2464">
              <w:rPr>
                <w:rFonts w:ascii="Times New Roman" w:eastAsia="Arial" w:hAnsi="Times New Roman" w:cs="Times New Roman"/>
                <w:w w:val="99"/>
                <w:sz w:val="20"/>
                <w:szCs w:val="20"/>
              </w:rPr>
              <w:t>0</w:t>
            </w:r>
          </w:p>
        </w:tc>
      </w:tr>
      <w:tr w:rsidR="00241BC5" w:rsidRPr="002F2464" w14:paraId="1C8B9735" w14:textId="77777777" w:rsidTr="00FE4453">
        <w:trPr>
          <w:trHeight w:hRule="exact" w:val="214"/>
        </w:trPr>
        <w:tc>
          <w:tcPr>
            <w:tcW w:w="893" w:type="pct"/>
          </w:tcPr>
          <w:p w14:paraId="6D8E4731" w14:textId="77777777" w:rsidR="00241BC5" w:rsidRPr="002F2464" w:rsidRDefault="00241BC5" w:rsidP="00241BC5">
            <w:pPr>
              <w:spacing w:after="0" w:line="240" w:lineRule="auto"/>
              <w:ind w:left="56" w:right="-20"/>
              <w:rPr>
                <w:rFonts w:ascii="Times New Roman" w:eastAsia="Arial" w:hAnsi="Times New Roman" w:cs="Times New Roman"/>
                <w:sz w:val="20"/>
                <w:szCs w:val="20"/>
              </w:rPr>
            </w:pPr>
            <w:r w:rsidRPr="002F2464">
              <w:rPr>
                <w:rFonts w:ascii="Times New Roman" w:eastAsia="Arial" w:hAnsi="Times New Roman" w:cs="Times New Roman"/>
                <w:spacing w:val="5"/>
                <w:sz w:val="20"/>
                <w:szCs w:val="20"/>
              </w:rPr>
              <w:t>W</w:t>
            </w:r>
            <w:r w:rsidRPr="002F2464">
              <w:rPr>
                <w:rFonts w:ascii="Times New Roman" w:eastAsia="Arial" w:hAnsi="Times New Roman" w:cs="Times New Roman"/>
                <w:spacing w:val="-4"/>
                <w:sz w:val="20"/>
                <w:szCs w:val="20"/>
              </w:rPr>
              <w:t>e</w:t>
            </w:r>
            <w:r w:rsidRPr="002F2464">
              <w:rPr>
                <w:rFonts w:ascii="Times New Roman" w:eastAsia="Arial" w:hAnsi="Times New Roman" w:cs="Times New Roman"/>
                <w:sz w:val="20"/>
                <w:szCs w:val="20"/>
              </w:rPr>
              <w:t>ight</w:t>
            </w:r>
            <w:r w:rsidRPr="002F2464">
              <w:rPr>
                <w:rFonts w:ascii="Times New Roman" w:eastAsia="Arial" w:hAnsi="Times New Roman" w:cs="Times New Roman"/>
                <w:spacing w:val="-6"/>
                <w:sz w:val="20"/>
                <w:szCs w:val="20"/>
              </w:rPr>
              <w:t xml:space="preserve"> </w:t>
            </w:r>
            <w:r w:rsidRPr="002F2464">
              <w:rPr>
                <w:rFonts w:ascii="Times New Roman" w:eastAsia="Arial" w:hAnsi="Times New Roman" w:cs="Times New Roman"/>
                <w:sz w:val="20"/>
                <w:szCs w:val="20"/>
              </w:rPr>
              <w:t>decreased</w:t>
            </w:r>
          </w:p>
        </w:tc>
        <w:tc>
          <w:tcPr>
            <w:tcW w:w="505" w:type="pct"/>
          </w:tcPr>
          <w:p w14:paraId="064E17D8" w14:textId="77777777" w:rsidR="00241BC5" w:rsidRPr="002F2464" w:rsidRDefault="00241BC5" w:rsidP="00241BC5">
            <w:pPr>
              <w:spacing w:after="0" w:line="240" w:lineRule="auto"/>
              <w:ind w:left="116" w:right="-20"/>
              <w:rPr>
                <w:rFonts w:ascii="Times New Roman" w:eastAsia="Arial" w:hAnsi="Times New Roman" w:cs="Times New Roman"/>
                <w:sz w:val="20"/>
                <w:szCs w:val="20"/>
              </w:rPr>
            </w:pPr>
            <w:r w:rsidRPr="002F2464">
              <w:rPr>
                <w:rFonts w:ascii="Times New Roman" w:eastAsia="Arial" w:hAnsi="Times New Roman" w:cs="Times New Roman"/>
                <w:sz w:val="20"/>
                <w:szCs w:val="20"/>
              </w:rPr>
              <w:t>34</w:t>
            </w:r>
            <w:r w:rsidRPr="002F2464">
              <w:rPr>
                <w:rFonts w:ascii="Times New Roman" w:eastAsia="Arial" w:hAnsi="Times New Roman" w:cs="Times New Roman"/>
                <w:spacing w:val="-2"/>
                <w:sz w:val="20"/>
                <w:szCs w:val="20"/>
              </w:rPr>
              <w:t xml:space="preserve"> </w:t>
            </w:r>
            <w:r w:rsidRPr="002F2464">
              <w:rPr>
                <w:rFonts w:ascii="Times New Roman" w:eastAsia="Arial" w:hAnsi="Times New Roman" w:cs="Times New Roman"/>
                <w:sz w:val="20"/>
                <w:szCs w:val="20"/>
              </w:rPr>
              <w:t>(29.6)</w:t>
            </w:r>
          </w:p>
        </w:tc>
        <w:tc>
          <w:tcPr>
            <w:tcW w:w="540" w:type="pct"/>
          </w:tcPr>
          <w:p w14:paraId="7CF56273" w14:textId="77777777" w:rsidR="00241BC5" w:rsidRPr="002F2464" w:rsidRDefault="00241BC5" w:rsidP="00241BC5">
            <w:pPr>
              <w:spacing w:after="0" w:line="240" w:lineRule="auto"/>
              <w:ind w:left="222" w:right="-20"/>
              <w:rPr>
                <w:rFonts w:ascii="Times New Roman" w:eastAsia="Arial" w:hAnsi="Times New Roman" w:cs="Times New Roman"/>
                <w:sz w:val="20"/>
                <w:szCs w:val="20"/>
              </w:rPr>
            </w:pPr>
            <w:r w:rsidRPr="002F2464">
              <w:rPr>
                <w:rFonts w:ascii="Times New Roman" w:eastAsia="Arial" w:hAnsi="Times New Roman" w:cs="Times New Roman"/>
                <w:sz w:val="20"/>
                <w:szCs w:val="20"/>
              </w:rPr>
              <w:t>3 (2.6)</w:t>
            </w:r>
          </w:p>
        </w:tc>
        <w:tc>
          <w:tcPr>
            <w:tcW w:w="486" w:type="pct"/>
          </w:tcPr>
          <w:p w14:paraId="6CCEE3B0" w14:textId="77777777" w:rsidR="00241BC5" w:rsidRPr="002F2464" w:rsidRDefault="00241BC5" w:rsidP="00241BC5">
            <w:pPr>
              <w:spacing w:after="0" w:line="240" w:lineRule="auto"/>
              <w:ind w:left="177" w:right="-20"/>
              <w:rPr>
                <w:rFonts w:ascii="Times New Roman" w:eastAsia="Arial" w:hAnsi="Times New Roman" w:cs="Times New Roman"/>
                <w:sz w:val="20"/>
                <w:szCs w:val="20"/>
              </w:rPr>
            </w:pPr>
            <w:r w:rsidRPr="002F2464">
              <w:rPr>
                <w:rFonts w:ascii="Times New Roman" w:eastAsia="Arial" w:hAnsi="Times New Roman" w:cs="Times New Roman"/>
                <w:sz w:val="20"/>
                <w:szCs w:val="20"/>
              </w:rPr>
              <w:t>7 (6.2)</w:t>
            </w:r>
          </w:p>
        </w:tc>
        <w:tc>
          <w:tcPr>
            <w:tcW w:w="540" w:type="pct"/>
          </w:tcPr>
          <w:p w14:paraId="5801D856" w14:textId="77777777" w:rsidR="00241BC5" w:rsidRPr="002F2464" w:rsidRDefault="00241BC5" w:rsidP="00241BC5">
            <w:pPr>
              <w:spacing w:after="0" w:line="240" w:lineRule="auto"/>
              <w:ind w:left="223" w:right="-20"/>
              <w:rPr>
                <w:rFonts w:ascii="Times New Roman" w:eastAsia="Arial" w:hAnsi="Times New Roman" w:cs="Times New Roman"/>
                <w:sz w:val="20"/>
                <w:szCs w:val="20"/>
              </w:rPr>
            </w:pPr>
            <w:r w:rsidRPr="002F2464">
              <w:rPr>
                <w:rFonts w:ascii="Times New Roman" w:eastAsia="Arial" w:hAnsi="Times New Roman" w:cs="Times New Roman"/>
                <w:sz w:val="20"/>
                <w:szCs w:val="20"/>
              </w:rPr>
              <w:t>1 (0.9)</w:t>
            </w:r>
          </w:p>
        </w:tc>
        <w:tc>
          <w:tcPr>
            <w:tcW w:w="486" w:type="pct"/>
          </w:tcPr>
          <w:p w14:paraId="59D54FC1" w14:textId="77777777" w:rsidR="00241BC5" w:rsidRPr="002F2464" w:rsidRDefault="00241BC5" w:rsidP="00241BC5">
            <w:pPr>
              <w:spacing w:after="0" w:line="240" w:lineRule="auto"/>
              <w:ind w:left="176" w:right="-20"/>
              <w:rPr>
                <w:rFonts w:ascii="Times New Roman" w:eastAsia="Arial" w:hAnsi="Times New Roman" w:cs="Times New Roman"/>
                <w:sz w:val="20"/>
                <w:szCs w:val="20"/>
              </w:rPr>
            </w:pPr>
            <w:r w:rsidRPr="002F2464">
              <w:rPr>
                <w:rFonts w:ascii="Times New Roman" w:eastAsia="Arial" w:hAnsi="Times New Roman" w:cs="Times New Roman"/>
                <w:sz w:val="20"/>
                <w:szCs w:val="20"/>
              </w:rPr>
              <w:t>1 (2.5)</w:t>
            </w:r>
          </w:p>
        </w:tc>
        <w:tc>
          <w:tcPr>
            <w:tcW w:w="540" w:type="pct"/>
          </w:tcPr>
          <w:p w14:paraId="67618A42" w14:textId="77777777" w:rsidR="00241BC5" w:rsidRPr="002F2464" w:rsidRDefault="00241BC5" w:rsidP="00241BC5">
            <w:pPr>
              <w:spacing w:after="0" w:line="240" w:lineRule="auto"/>
              <w:ind w:left="388" w:right="368"/>
              <w:jc w:val="center"/>
              <w:rPr>
                <w:rFonts w:ascii="Times New Roman" w:eastAsia="Arial" w:hAnsi="Times New Roman" w:cs="Times New Roman"/>
                <w:sz w:val="20"/>
                <w:szCs w:val="20"/>
              </w:rPr>
            </w:pPr>
            <w:r w:rsidRPr="002F2464">
              <w:rPr>
                <w:rFonts w:ascii="Times New Roman" w:eastAsia="Arial" w:hAnsi="Times New Roman" w:cs="Times New Roman"/>
                <w:w w:val="99"/>
                <w:sz w:val="20"/>
                <w:szCs w:val="20"/>
              </w:rPr>
              <w:t>0</w:t>
            </w:r>
          </w:p>
        </w:tc>
        <w:tc>
          <w:tcPr>
            <w:tcW w:w="485" w:type="pct"/>
          </w:tcPr>
          <w:p w14:paraId="2401FC71" w14:textId="77777777" w:rsidR="00241BC5" w:rsidRPr="002F2464" w:rsidRDefault="00241BC5" w:rsidP="00241BC5">
            <w:pPr>
              <w:spacing w:after="0" w:line="240" w:lineRule="auto"/>
              <w:ind w:left="176" w:right="-20"/>
              <w:rPr>
                <w:rFonts w:ascii="Times New Roman" w:eastAsia="Arial" w:hAnsi="Times New Roman" w:cs="Times New Roman"/>
                <w:sz w:val="20"/>
                <w:szCs w:val="20"/>
              </w:rPr>
            </w:pPr>
            <w:r w:rsidRPr="002F2464">
              <w:rPr>
                <w:rFonts w:ascii="Times New Roman" w:eastAsia="Arial" w:hAnsi="Times New Roman" w:cs="Times New Roman"/>
                <w:sz w:val="20"/>
                <w:szCs w:val="20"/>
              </w:rPr>
              <w:t>6 (8.2)</w:t>
            </w:r>
          </w:p>
        </w:tc>
        <w:tc>
          <w:tcPr>
            <w:tcW w:w="527" w:type="pct"/>
          </w:tcPr>
          <w:p w14:paraId="7B3E3531" w14:textId="77777777" w:rsidR="00241BC5" w:rsidRPr="002F2464" w:rsidRDefault="00241BC5" w:rsidP="00241BC5">
            <w:pPr>
              <w:spacing w:after="0" w:line="240" w:lineRule="auto"/>
              <w:ind w:left="223" w:right="-20"/>
              <w:rPr>
                <w:rFonts w:ascii="Times New Roman" w:eastAsia="Arial" w:hAnsi="Times New Roman" w:cs="Times New Roman"/>
                <w:sz w:val="20"/>
                <w:szCs w:val="20"/>
              </w:rPr>
            </w:pPr>
            <w:r w:rsidRPr="002F2464">
              <w:rPr>
                <w:rFonts w:ascii="Times New Roman" w:eastAsia="Arial" w:hAnsi="Times New Roman" w:cs="Times New Roman"/>
                <w:sz w:val="20"/>
                <w:szCs w:val="20"/>
              </w:rPr>
              <w:t>1 (1.4)</w:t>
            </w:r>
          </w:p>
        </w:tc>
      </w:tr>
      <w:tr w:rsidR="00241BC5" w:rsidRPr="002F2464" w14:paraId="1AC473A7" w14:textId="77777777" w:rsidTr="00FE4453">
        <w:trPr>
          <w:trHeight w:hRule="exact" w:val="213"/>
        </w:trPr>
        <w:tc>
          <w:tcPr>
            <w:tcW w:w="893" w:type="pct"/>
          </w:tcPr>
          <w:p w14:paraId="32349037" w14:textId="77777777" w:rsidR="00241BC5" w:rsidRPr="002F2464" w:rsidRDefault="00241BC5" w:rsidP="00241BC5">
            <w:pPr>
              <w:spacing w:after="0" w:line="240" w:lineRule="auto"/>
              <w:ind w:left="56" w:right="-20"/>
              <w:rPr>
                <w:rFonts w:ascii="Times New Roman" w:eastAsia="Arial" w:hAnsi="Times New Roman" w:cs="Times New Roman"/>
                <w:sz w:val="20"/>
                <w:szCs w:val="20"/>
              </w:rPr>
            </w:pPr>
            <w:r w:rsidRPr="002F2464">
              <w:rPr>
                <w:rFonts w:ascii="Times New Roman" w:eastAsia="Arial" w:hAnsi="Times New Roman" w:cs="Times New Roman"/>
                <w:sz w:val="20"/>
                <w:szCs w:val="20"/>
              </w:rPr>
              <w:t>Fatigue</w:t>
            </w:r>
          </w:p>
        </w:tc>
        <w:tc>
          <w:tcPr>
            <w:tcW w:w="505" w:type="pct"/>
          </w:tcPr>
          <w:p w14:paraId="258D5E28" w14:textId="77777777" w:rsidR="00241BC5" w:rsidRPr="002F2464" w:rsidRDefault="00241BC5" w:rsidP="00241BC5">
            <w:pPr>
              <w:spacing w:after="0" w:line="240" w:lineRule="auto"/>
              <w:ind w:left="116" w:right="-20"/>
              <w:rPr>
                <w:rFonts w:ascii="Times New Roman" w:eastAsia="Arial" w:hAnsi="Times New Roman" w:cs="Times New Roman"/>
                <w:sz w:val="20"/>
                <w:szCs w:val="20"/>
              </w:rPr>
            </w:pPr>
            <w:r w:rsidRPr="002F2464">
              <w:rPr>
                <w:rFonts w:ascii="Times New Roman" w:eastAsia="Arial" w:hAnsi="Times New Roman" w:cs="Times New Roman"/>
                <w:sz w:val="20"/>
                <w:szCs w:val="20"/>
              </w:rPr>
              <w:t>31</w:t>
            </w:r>
            <w:r w:rsidRPr="002F2464">
              <w:rPr>
                <w:rFonts w:ascii="Times New Roman" w:eastAsia="Arial" w:hAnsi="Times New Roman" w:cs="Times New Roman"/>
                <w:spacing w:val="-2"/>
                <w:sz w:val="20"/>
                <w:szCs w:val="20"/>
              </w:rPr>
              <w:t xml:space="preserve"> </w:t>
            </w:r>
            <w:r w:rsidRPr="002F2464">
              <w:rPr>
                <w:rFonts w:ascii="Times New Roman" w:eastAsia="Arial" w:hAnsi="Times New Roman" w:cs="Times New Roman"/>
                <w:sz w:val="20"/>
                <w:szCs w:val="20"/>
              </w:rPr>
              <w:t>(27.0)</w:t>
            </w:r>
          </w:p>
        </w:tc>
        <w:tc>
          <w:tcPr>
            <w:tcW w:w="540" w:type="pct"/>
          </w:tcPr>
          <w:p w14:paraId="3B61E5A5" w14:textId="77777777" w:rsidR="00241BC5" w:rsidRPr="002F2464" w:rsidRDefault="00241BC5" w:rsidP="00241BC5">
            <w:pPr>
              <w:spacing w:after="0" w:line="240" w:lineRule="auto"/>
              <w:ind w:left="222" w:right="-20"/>
              <w:rPr>
                <w:rFonts w:ascii="Times New Roman" w:eastAsia="Arial" w:hAnsi="Times New Roman" w:cs="Times New Roman"/>
                <w:sz w:val="20"/>
                <w:szCs w:val="20"/>
              </w:rPr>
            </w:pPr>
            <w:r w:rsidRPr="002F2464">
              <w:rPr>
                <w:rFonts w:ascii="Times New Roman" w:eastAsia="Arial" w:hAnsi="Times New Roman" w:cs="Times New Roman"/>
                <w:sz w:val="20"/>
                <w:szCs w:val="20"/>
              </w:rPr>
              <w:t>6 (5.2)</w:t>
            </w:r>
          </w:p>
        </w:tc>
        <w:tc>
          <w:tcPr>
            <w:tcW w:w="486" w:type="pct"/>
          </w:tcPr>
          <w:p w14:paraId="35B3BEDD" w14:textId="77777777" w:rsidR="00241BC5" w:rsidRPr="002F2464" w:rsidRDefault="00241BC5" w:rsidP="00241BC5">
            <w:pPr>
              <w:spacing w:after="0" w:line="240" w:lineRule="auto"/>
              <w:ind w:left="82" w:right="-20"/>
              <w:rPr>
                <w:rFonts w:ascii="Times New Roman" w:eastAsia="Arial" w:hAnsi="Times New Roman" w:cs="Times New Roman"/>
                <w:sz w:val="20"/>
                <w:szCs w:val="20"/>
              </w:rPr>
            </w:pPr>
            <w:r w:rsidRPr="002F2464">
              <w:rPr>
                <w:rFonts w:ascii="Times New Roman" w:eastAsia="Arial" w:hAnsi="Times New Roman" w:cs="Times New Roman"/>
                <w:sz w:val="20"/>
                <w:szCs w:val="20"/>
              </w:rPr>
              <w:t>32</w:t>
            </w:r>
            <w:r w:rsidRPr="002F2464">
              <w:rPr>
                <w:rFonts w:ascii="Times New Roman" w:eastAsia="Arial" w:hAnsi="Times New Roman" w:cs="Times New Roman"/>
                <w:spacing w:val="-2"/>
                <w:sz w:val="20"/>
                <w:szCs w:val="20"/>
              </w:rPr>
              <w:t xml:space="preserve"> </w:t>
            </w:r>
            <w:r w:rsidRPr="002F2464">
              <w:rPr>
                <w:rFonts w:ascii="Times New Roman" w:eastAsia="Arial" w:hAnsi="Times New Roman" w:cs="Times New Roman"/>
                <w:sz w:val="20"/>
                <w:szCs w:val="20"/>
              </w:rPr>
              <w:t>(28.3)</w:t>
            </w:r>
          </w:p>
        </w:tc>
        <w:tc>
          <w:tcPr>
            <w:tcW w:w="540" w:type="pct"/>
          </w:tcPr>
          <w:p w14:paraId="4BADE88B" w14:textId="77777777" w:rsidR="00241BC5" w:rsidRPr="002F2464" w:rsidRDefault="00241BC5" w:rsidP="00241BC5">
            <w:pPr>
              <w:spacing w:after="0" w:line="240" w:lineRule="auto"/>
              <w:ind w:left="223" w:right="-20"/>
              <w:rPr>
                <w:rFonts w:ascii="Times New Roman" w:eastAsia="Arial" w:hAnsi="Times New Roman" w:cs="Times New Roman"/>
                <w:sz w:val="20"/>
                <w:szCs w:val="20"/>
              </w:rPr>
            </w:pPr>
            <w:r w:rsidRPr="002F2464">
              <w:rPr>
                <w:rFonts w:ascii="Times New Roman" w:eastAsia="Arial" w:hAnsi="Times New Roman" w:cs="Times New Roman"/>
                <w:sz w:val="20"/>
                <w:szCs w:val="20"/>
              </w:rPr>
              <w:t>5 (4.4)</w:t>
            </w:r>
          </w:p>
        </w:tc>
        <w:tc>
          <w:tcPr>
            <w:tcW w:w="486" w:type="pct"/>
          </w:tcPr>
          <w:p w14:paraId="69BF088A" w14:textId="77777777" w:rsidR="00241BC5" w:rsidRPr="002F2464" w:rsidRDefault="00241BC5" w:rsidP="00241BC5">
            <w:pPr>
              <w:spacing w:after="0" w:line="240" w:lineRule="auto"/>
              <w:ind w:left="81" w:right="-20"/>
              <w:rPr>
                <w:rFonts w:ascii="Times New Roman" w:eastAsia="Arial" w:hAnsi="Times New Roman" w:cs="Times New Roman"/>
                <w:sz w:val="20"/>
                <w:szCs w:val="20"/>
              </w:rPr>
            </w:pPr>
            <w:r w:rsidRPr="002F2464">
              <w:rPr>
                <w:rFonts w:ascii="Times New Roman" w:eastAsia="Arial" w:hAnsi="Times New Roman" w:cs="Times New Roman"/>
                <w:sz w:val="20"/>
                <w:szCs w:val="20"/>
              </w:rPr>
              <w:t>14</w:t>
            </w:r>
            <w:r w:rsidRPr="002F2464">
              <w:rPr>
                <w:rFonts w:ascii="Times New Roman" w:eastAsia="Arial" w:hAnsi="Times New Roman" w:cs="Times New Roman"/>
                <w:spacing w:val="-2"/>
                <w:sz w:val="20"/>
                <w:szCs w:val="20"/>
              </w:rPr>
              <w:t xml:space="preserve"> </w:t>
            </w:r>
            <w:r w:rsidRPr="002F2464">
              <w:rPr>
                <w:rFonts w:ascii="Times New Roman" w:eastAsia="Arial" w:hAnsi="Times New Roman" w:cs="Times New Roman"/>
                <w:sz w:val="20"/>
                <w:szCs w:val="20"/>
              </w:rPr>
              <w:t>(35.0)</w:t>
            </w:r>
          </w:p>
        </w:tc>
        <w:tc>
          <w:tcPr>
            <w:tcW w:w="540" w:type="pct"/>
          </w:tcPr>
          <w:p w14:paraId="60B7937C" w14:textId="77777777" w:rsidR="00241BC5" w:rsidRPr="002F2464" w:rsidRDefault="00241BC5" w:rsidP="00241BC5">
            <w:pPr>
              <w:spacing w:after="0" w:line="240" w:lineRule="auto"/>
              <w:ind w:left="224" w:right="-20"/>
              <w:rPr>
                <w:rFonts w:ascii="Times New Roman" w:eastAsia="Arial" w:hAnsi="Times New Roman" w:cs="Times New Roman"/>
                <w:sz w:val="20"/>
                <w:szCs w:val="20"/>
              </w:rPr>
            </w:pPr>
            <w:r w:rsidRPr="002F2464">
              <w:rPr>
                <w:rFonts w:ascii="Times New Roman" w:eastAsia="Arial" w:hAnsi="Times New Roman" w:cs="Times New Roman"/>
                <w:sz w:val="20"/>
                <w:szCs w:val="20"/>
              </w:rPr>
              <w:t>2 (5.0)</w:t>
            </w:r>
          </w:p>
        </w:tc>
        <w:tc>
          <w:tcPr>
            <w:tcW w:w="485" w:type="pct"/>
          </w:tcPr>
          <w:p w14:paraId="7DA1F7D3" w14:textId="77777777" w:rsidR="00241BC5" w:rsidRPr="002F2464" w:rsidRDefault="00241BC5" w:rsidP="00241BC5">
            <w:pPr>
              <w:spacing w:after="0" w:line="240" w:lineRule="auto"/>
              <w:ind w:left="81" w:right="-20"/>
              <w:rPr>
                <w:rFonts w:ascii="Times New Roman" w:eastAsia="Arial" w:hAnsi="Times New Roman" w:cs="Times New Roman"/>
                <w:sz w:val="20"/>
                <w:szCs w:val="20"/>
              </w:rPr>
            </w:pPr>
            <w:r w:rsidRPr="002F2464">
              <w:rPr>
                <w:rFonts w:ascii="Times New Roman" w:eastAsia="Arial" w:hAnsi="Times New Roman" w:cs="Times New Roman"/>
                <w:sz w:val="20"/>
                <w:szCs w:val="20"/>
              </w:rPr>
              <w:t>18</w:t>
            </w:r>
            <w:r w:rsidRPr="002F2464">
              <w:rPr>
                <w:rFonts w:ascii="Times New Roman" w:eastAsia="Arial" w:hAnsi="Times New Roman" w:cs="Times New Roman"/>
                <w:spacing w:val="-2"/>
                <w:sz w:val="20"/>
                <w:szCs w:val="20"/>
              </w:rPr>
              <w:t xml:space="preserve"> </w:t>
            </w:r>
            <w:r w:rsidRPr="002F2464">
              <w:rPr>
                <w:rFonts w:ascii="Times New Roman" w:eastAsia="Arial" w:hAnsi="Times New Roman" w:cs="Times New Roman"/>
                <w:sz w:val="20"/>
                <w:szCs w:val="20"/>
              </w:rPr>
              <w:t>(24.7)</w:t>
            </w:r>
          </w:p>
        </w:tc>
        <w:tc>
          <w:tcPr>
            <w:tcW w:w="527" w:type="pct"/>
          </w:tcPr>
          <w:p w14:paraId="49AD5C8D" w14:textId="77777777" w:rsidR="00241BC5" w:rsidRPr="002F2464" w:rsidRDefault="00241BC5" w:rsidP="00241BC5">
            <w:pPr>
              <w:spacing w:after="0" w:line="240" w:lineRule="auto"/>
              <w:ind w:left="223" w:right="-20"/>
              <w:rPr>
                <w:rFonts w:ascii="Times New Roman" w:eastAsia="Arial" w:hAnsi="Times New Roman" w:cs="Times New Roman"/>
                <w:sz w:val="20"/>
                <w:szCs w:val="20"/>
              </w:rPr>
            </w:pPr>
            <w:r w:rsidRPr="002F2464">
              <w:rPr>
                <w:rFonts w:ascii="Times New Roman" w:eastAsia="Arial" w:hAnsi="Times New Roman" w:cs="Times New Roman"/>
                <w:sz w:val="20"/>
                <w:szCs w:val="20"/>
              </w:rPr>
              <w:t>3 (4.1)</w:t>
            </w:r>
          </w:p>
        </w:tc>
      </w:tr>
      <w:tr w:rsidR="00241BC5" w:rsidRPr="002F2464" w14:paraId="69A8E6B5" w14:textId="77777777" w:rsidTr="00FE4453">
        <w:trPr>
          <w:trHeight w:hRule="exact" w:val="213"/>
        </w:trPr>
        <w:tc>
          <w:tcPr>
            <w:tcW w:w="893" w:type="pct"/>
          </w:tcPr>
          <w:p w14:paraId="7D958CC1" w14:textId="77777777" w:rsidR="00241BC5" w:rsidRPr="002F2464" w:rsidRDefault="00241BC5" w:rsidP="00241BC5">
            <w:pPr>
              <w:spacing w:after="0" w:line="195" w:lineRule="exact"/>
              <w:ind w:left="56" w:right="-20"/>
              <w:rPr>
                <w:rFonts w:ascii="Times New Roman" w:eastAsia="Arial" w:hAnsi="Times New Roman" w:cs="Times New Roman"/>
                <w:sz w:val="20"/>
                <w:szCs w:val="20"/>
              </w:rPr>
            </w:pPr>
            <w:r w:rsidRPr="002F2464">
              <w:rPr>
                <w:rFonts w:ascii="Times New Roman" w:eastAsia="Arial" w:hAnsi="Times New Roman" w:cs="Times New Roman"/>
                <w:sz w:val="20"/>
                <w:szCs w:val="20"/>
              </w:rPr>
              <w:t>Asthenia</w:t>
            </w:r>
          </w:p>
        </w:tc>
        <w:tc>
          <w:tcPr>
            <w:tcW w:w="505" w:type="pct"/>
          </w:tcPr>
          <w:p w14:paraId="6D45C611" w14:textId="77777777" w:rsidR="00241BC5" w:rsidRPr="002F2464" w:rsidRDefault="00241BC5" w:rsidP="00241BC5">
            <w:pPr>
              <w:spacing w:after="0" w:line="195" w:lineRule="exact"/>
              <w:ind w:left="116" w:right="-20"/>
              <w:rPr>
                <w:rFonts w:ascii="Times New Roman" w:eastAsia="Arial" w:hAnsi="Times New Roman" w:cs="Times New Roman"/>
                <w:sz w:val="20"/>
                <w:szCs w:val="20"/>
              </w:rPr>
            </w:pPr>
            <w:r w:rsidRPr="002F2464">
              <w:rPr>
                <w:rFonts w:ascii="Times New Roman" w:eastAsia="Arial" w:hAnsi="Times New Roman" w:cs="Times New Roman"/>
                <w:sz w:val="20"/>
                <w:szCs w:val="20"/>
              </w:rPr>
              <w:t>26</w:t>
            </w:r>
            <w:r w:rsidRPr="002F2464">
              <w:rPr>
                <w:rFonts w:ascii="Times New Roman" w:eastAsia="Arial" w:hAnsi="Times New Roman" w:cs="Times New Roman"/>
                <w:spacing w:val="-2"/>
                <w:sz w:val="20"/>
                <w:szCs w:val="20"/>
              </w:rPr>
              <w:t xml:space="preserve"> </w:t>
            </w:r>
            <w:r w:rsidRPr="002F2464">
              <w:rPr>
                <w:rFonts w:ascii="Times New Roman" w:eastAsia="Arial" w:hAnsi="Times New Roman" w:cs="Times New Roman"/>
                <w:sz w:val="20"/>
                <w:szCs w:val="20"/>
              </w:rPr>
              <w:t>(22.6)</w:t>
            </w:r>
          </w:p>
        </w:tc>
        <w:tc>
          <w:tcPr>
            <w:tcW w:w="540" w:type="pct"/>
          </w:tcPr>
          <w:p w14:paraId="28CC610E" w14:textId="77777777" w:rsidR="00241BC5" w:rsidRPr="002F2464" w:rsidRDefault="00241BC5" w:rsidP="00241BC5">
            <w:pPr>
              <w:spacing w:after="0" w:line="195" w:lineRule="exact"/>
              <w:ind w:left="222" w:right="-20"/>
              <w:rPr>
                <w:rFonts w:ascii="Times New Roman" w:eastAsia="Arial" w:hAnsi="Times New Roman" w:cs="Times New Roman"/>
                <w:sz w:val="20"/>
                <w:szCs w:val="20"/>
              </w:rPr>
            </w:pPr>
            <w:r w:rsidRPr="002F2464">
              <w:rPr>
                <w:rFonts w:ascii="Times New Roman" w:eastAsia="Arial" w:hAnsi="Times New Roman" w:cs="Times New Roman"/>
                <w:sz w:val="20"/>
                <w:szCs w:val="20"/>
              </w:rPr>
              <w:t>6 (5.2)</w:t>
            </w:r>
          </w:p>
        </w:tc>
        <w:tc>
          <w:tcPr>
            <w:tcW w:w="486" w:type="pct"/>
          </w:tcPr>
          <w:p w14:paraId="43B418B3" w14:textId="77777777" w:rsidR="00241BC5" w:rsidRPr="002F2464" w:rsidRDefault="00241BC5" w:rsidP="00241BC5">
            <w:pPr>
              <w:spacing w:after="0" w:line="195" w:lineRule="exact"/>
              <w:ind w:left="82" w:right="-20"/>
              <w:rPr>
                <w:rFonts w:ascii="Times New Roman" w:eastAsia="Arial" w:hAnsi="Times New Roman" w:cs="Times New Roman"/>
                <w:sz w:val="20"/>
                <w:szCs w:val="20"/>
              </w:rPr>
            </w:pPr>
            <w:r w:rsidRPr="002F2464">
              <w:rPr>
                <w:rFonts w:ascii="Times New Roman" w:eastAsia="Arial" w:hAnsi="Times New Roman" w:cs="Times New Roman"/>
                <w:sz w:val="20"/>
                <w:szCs w:val="20"/>
              </w:rPr>
              <w:t>21</w:t>
            </w:r>
            <w:r w:rsidRPr="002F2464">
              <w:rPr>
                <w:rFonts w:ascii="Times New Roman" w:eastAsia="Arial" w:hAnsi="Times New Roman" w:cs="Times New Roman"/>
                <w:spacing w:val="-2"/>
                <w:sz w:val="20"/>
                <w:szCs w:val="20"/>
              </w:rPr>
              <w:t xml:space="preserve"> </w:t>
            </w:r>
            <w:r w:rsidRPr="002F2464">
              <w:rPr>
                <w:rFonts w:ascii="Times New Roman" w:eastAsia="Arial" w:hAnsi="Times New Roman" w:cs="Times New Roman"/>
                <w:sz w:val="20"/>
                <w:szCs w:val="20"/>
              </w:rPr>
              <w:t>(18.6)</w:t>
            </w:r>
          </w:p>
        </w:tc>
        <w:tc>
          <w:tcPr>
            <w:tcW w:w="540" w:type="pct"/>
          </w:tcPr>
          <w:p w14:paraId="6F2450DC" w14:textId="77777777" w:rsidR="00241BC5" w:rsidRPr="002F2464" w:rsidRDefault="00241BC5" w:rsidP="00241BC5">
            <w:pPr>
              <w:spacing w:after="0" w:line="195" w:lineRule="exact"/>
              <w:ind w:left="223" w:right="-20"/>
              <w:rPr>
                <w:rFonts w:ascii="Times New Roman" w:eastAsia="Arial" w:hAnsi="Times New Roman" w:cs="Times New Roman"/>
                <w:sz w:val="20"/>
                <w:szCs w:val="20"/>
              </w:rPr>
            </w:pPr>
            <w:r w:rsidRPr="002F2464">
              <w:rPr>
                <w:rFonts w:ascii="Times New Roman" w:eastAsia="Arial" w:hAnsi="Times New Roman" w:cs="Times New Roman"/>
                <w:sz w:val="20"/>
                <w:szCs w:val="20"/>
              </w:rPr>
              <w:t>7 (6.2)</w:t>
            </w:r>
          </w:p>
        </w:tc>
        <w:tc>
          <w:tcPr>
            <w:tcW w:w="486" w:type="pct"/>
          </w:tcPr>
          <w:p w14:paraId="5F3EECD9" w14:textId="77777777" w:rsidR="00241BC5" w:rsidRPr="002F2464" w:rsidRDefault="00241BC5" w:rsidP="00241BC5">
            <w:pPr>
              <w:spacing w:after="0" w:line="195" w:lineRule="exact"/>
              <w:ind w:left="128" w:right="-20"/>
              <w:rPr>
                <w:rFonts w:ascii="Times New Roman" w:eastAsia="Arial" w:hAnsi="Times New Roman" w:cs="Times New Roman"/>
                <w:sz w:val="20"/>
                <w:szCs w:val="20"/>
              </w:rPr>
            </w:pPr>
            <w:r w:rsidRPr="002F2464">
              <w:rPr>
                <w:rFonts w:ascii="Times New Roman" w:eastAsia="Arial" w:hAnsi="Times New Roman" w:cs="Times New Roman"/>
                <w:sz w:val="20"/>
                <w:szCs w:val="20"/>
              </w:rPr>
              <w:t>8</w:t>
            </w:r>
            <w:r w:rsidRPr="002F2464">
              <w:rPr>
                <w:rFonts w:ascii="Times New Roman" w:eastAsia="Arial" w:hAnsi="Times New Roman" w:cs="Times New Roman"/>
                <w:spacing w:val="-1"/>
                <w:sz w:val="20"/>
                <w:szCs w:val="20"/>
              </w:rPr>
              <w:t xml:space="preserve"> </w:t>
            </w:r>
            <w:r w:rsidRPr="002F2464">
              <w:rPr>
                <w:rFonts w:ascii="Times New Roman" w:eastAsia="Arial" w:hAnsi="Times New Roman" w:cs="Times New Roman"/>
                <w:sz w:val="20"/>
                <w:szCs w:val="20"/>
              </w:rPr>
              <w:t>(20.0)</w:t>
            </w:r>
          </w:p>
        </w:tc>
        <w:tc>
          <w:tcPr>
            <w:tcW w:w="540" w:type="pct"/>
          </w:tcPr>
          <w:p w14:paraId="0C113473" w14:textId="77777777" w:rsidR="00241BC5" w:rsidRPr="002F2464" w:rsidRDefault="00241BC5" w:rsidP="00241BC5">
            <w:pPr>
              <w:spacing w:after="0" w:line="195" w:lineRule="exact"/>
              <w:ind w:left="176" w:right="-20"/>
              <w:rPr>
                <w:rFonts w:ascii="Times New Roman" w:eastAsia="Arial" w:hAnsi="Times New Roman" w:cs="Times New Roman"/>
                <w:sz w:val="20"/>
                <w:szCs w:val="20"/>
              </w:rPr>
            </w:pPr>
            <w:r w:rsidRPr="002F2464">
              <w:rPr>
                <w:rFonts w:ascii="Times New Roman" w:eastAsia="Arial" w:hAnsi="Times New Roman" w:cs="Times New Roman"/>
                <w:sz w:val="20"/>
                <w:szCs w:val="20"/>
              </w:rPr>
              <w:t>4</w:t>
            </w:r>
            <w:r w:rsidRPr="002F2464">
              <w:rPr>
                <w:rFonts w:ascii="Times New Roman" w:eastAsia="Arial" w:hAnsi="Times New Roman" w:cs="Times New Roman"/>
                <w:spacing w:val="-1"/>
                <w:sz w:val="20"/>
                <w:szCs w:val="20"/>
              </w:rPr>
              <w:t xml:space="preserve"> </w:t>
            </w:r>
            <w:r w:rsidRPr="002F2464">
              <w:rPr>
                <w:rFonts w:ascii="Times New Roman" w:eastAsia="Arial" w:hAnsi="Times New Roman" w:cs="Times New Roman"/>
                <w:sz w:val="20"/>
                <w:szCs w:val="20"/>
              </w:rPr>
              <w:t>(10.0)</w:t>
            </w:r>
          </w:p>
        </w:tc>
        <w:tc>
          <w:tcPr>
            <w:tcW w:w="485" w:type="pct"/>
          </w:tcPr>
          <w:p w14:paraId="0B15DDAC" w14:textId="77777777" w:rsidR="00241BC5" w:rsidRPr="002F2464" w:rsidRDefault="00241BC5" w:rsidP="00241BC5">
            <w:pPr>
              <w:spacing w:after="0" w:line="195" w:lineRule="exact"/>
              <w:ind w:left="81" w:right="-20"/>
              <w:rPr>
                <w:rFonts w:ascii="Times New Roman" w:eastAsia="Arial" w:hAnsi="Times New Roman" w:cs="Times New Roman"/>
                <w:sz w:val="20"/>
                <w:szCs w:val="20"/>
              </w:rPr>
            </w:pPr>
            <w:r w:rsidRPr="002F2464">
              <w:rPr>
                <w:rFonts w:ascii="Times New Roman" w:eastAsia="Arial" w:hAnsi="Times New Roman" w:cs="Times New Roman"/>
                <w:sz w:val="20"/>
                <w:szCs w:val="20"/>
              </w:rPr>
              <w:t>13</w:t>
            </w:r>
            <w:r w:rsidRPr="002F2464">
              <w:rPr>
                <w:rFonts w:ascii="Times New Roman" w:eastAsia="Arial" w:hAnsi="Times New Roman" w:cs="Times New Roman"/>
                <w:spacing w:val="-2"/>
                <w:sz w:val="20"/>
                <w:szCs w:val="20"/>
              </w:rPr>
              <w:t xml:space="preserve"> </w:t>
            </w:r>
            <w:r w:rsidRPr="002F2464">
              <w:rPr>
                <w:rFonts w:ascii="Times New Roman" w:eastAsia="Arial" w:hAnsi="Times New Roman" w:cs="Times New Roman"/>
                <w:sz w:val="20"/>
                <w:szCs w:val="20"/>
              </w:rPr>
              <w:t>(17.8)</w:t>
            </w:r>
          </w:p>
        </w:tc>
        <w:tc>
          <w:tcPr>
            <w:tcW w:w="527" w:type="pct"/>
          </w:tcPr>
          <w:p w14:paraId="60E5C44F" w14:textId="77777777" w:rsidR="00241BC5" w:rsidRPr="002F2464" w:rsidRDefault="00241BC5" w:rsidP="00241BC5">
            <w:pPr>
              <w:spacing w:after="0" w:line="195" w:lineRule="exact"/>
              <w:ind w:left="223" w:right="-20"/>
              <w:rPr>
                <w:rFonts w:ascii="Times New Roman" w:eastAsia="Arial" w:hAnsi="Times New Roman" w:cs="Times New Roman"/>
                <w:sz w:val="20"/>
                <w:szCs w:val="20"/>
              </w:rPr>
            </w:pPr>
            <w:r w:rsidRPr="002F2464">
              <w:rPr>
                <w:rFonts w:ascii="Times New Roman" w:eastAsia="Arial" w:hAnsi="Times New Roman" w:cs="Times New Roman"/>
                <w:sz w:val="20"/>
                <w:szCs w:val="20"/>
              </w:rPr>
              <w:t>3 (4.1)</w:t>
            </w:r>
          </w:p>
        </w:tc>
      </w:tr>
      <w:tr w:rsidR="00241BC5" w:rsidRPr="002F2464" w14:paraId="2C1167CC" w14:textId="77777777" w:rsidTr="00FE4453">
        <w:trPr>
          <w:trHeight w:hRule="exact" w:val="409"/>
        </w:trPr>
        <w:tc>
          <w:tcPr>
            <w:tcW w:w="893" w:type="pct"/>
          </w:tcPr>
          <w:p w14:paraId="0FA7B00F" w14:textId="77777777" w:rsidR="00241BC5" w:rsidRPr="002F2464" w:rsidRDefault="00241BC5" w:rsidP="00241BC5">
            <w:pPr>
              <w:spacing w:after="0" w:line="240" w:lineRule="auto"/>
              <w:ind w:left="56" w:right="-20"/>
              <w:rPr>
                <w:rFonts w:ascii="Times New Roman" w:eastAsia="Arial" w:hAnsi="Times New Roman" w:cs="Times New Roman"/>
                <w:sz w:val="20"/>
                <w:szCs w:val="20"/>
              </w:rPr>
            </w:pPr>
            <w:r w:rsidRPr="002F2464">
              <w:rPr>
                <w:rFonts w:ascii="Times New Roman" w:eastAsia="Arial" w:hAnsi="Times New Roman" w:cs="Times New Roman"/>
                <w:sz w:val="20"/>
                <w:szCs w:val="20"/>
              </w:rPr>
              <w:t>Blood</w:t>
            </w:r>
            <w:r w:rsidRPr="002F2464">
              <w:rPr>
                <w:rFonts w:ascii="Times New Roman" w:eastAsia="Arial" w:hAnsi="Times New Roman" w:cs="Times New Roman"/>
                <w:spacing w:val="-4"/>
                <w:sz w:val="20"/>
                <w:szCs w:val="20"/>
              </w:rPr>
              <w:t xml:space="preserve"> </w:t>
            </w:r>
            <w:r w:rsidRPr="002F2464">
              <w:rPr>
                <w:rFonts w:ascii="Times New Roman" w:eastAsia="Arial" w:hAnsi="Times New Roman" w:cs="Times New Roman"/>
                <w:sz w:val="20"/>
                <w:szCs w:val="20"/>
              </w:rPr>
              <w:t>ALP</w:t>
            </w:r>
          </w:p>
          <w:p w14:paraId="2F19DE0E" w14:textId="77777777" w:rsidR="00241BC5" w:rsidRPr="002F2464" w:rsidRDefault="00241BC5" w:rsidP="00241BC5">
            <w:pPr>
              <w:spacing w:after="0" w:line="194" w:lineRule="exact"/>
              <w:ind w:left="56" w:right="-20"/>
              <w:rPr>
                <w:rFonts w:ascii="Times New Roman" w:eastAsia="Arial" w:hAnsi="Times New Roman" w:cs="Times New Roman"/>
                <w:sz w:val="20"/>
                <w:szCs w:val="20"/>
              </w:rPr>
            </w:pPr>
            <w:r w:rsidRPr="002F2464">
              <w:rPr>
                <w:rFonts w:ascii="Times New Roman" w:eastAsia="Arial" w:hAnsi="Times New Roman" w:cs="Times New Roman"/>
                <w:sz w:val="20"/>
                <w:szCs w:val="20"/>
              </w:rPr>
              <w:t>increased</w:t>
            </w:r>
          </w:p>
        </w:tc>
        <w:tc>
          <w:tcPr>
            <w:tcW w:w="505" w:type="pct"/>
          </w:tcPr>
          <w:p w14:paraId="0E68982E" w14:textId="77777777" w:rsidR="00241BC5" w:rsidRPr="002F2464" w:rsidRDefault="00241BC5" w:rsidP="00241BC5">
            <w:pPr>
              <w:spacing w:after="0" w:line="240" w:lineRule="auto"/>
              <w:ind w:left="116" w:right="-20"/>
              <w:rPr>
                <w:rFonts w:ascii="Times New Roman" w:eastAsia="Arial" w:hAnsi="Times New Roman" w:cs="Times New Roman"/>
                <w:sz w:val="20"/>
                <w:szCs w:val="20"/>
              </w:rPr>
            </w:pPr>
            <w:r w:rsidRPr="002F2464">
              <w:rPr>
                <w:rFonts w:ascii="Times New Roman" w:eastAsia="Arial" w:hAnsi="Times New Roman" w:cs="Times New Roman"/>
                <w:sz w:val="20"/>
                <w:szCs w:val="20"/>
              </w:rPr>
              <w:t>26</w:t>
            </w:r>
            <w:r w:rsidRPr="002F2464">
              <w:rPr>
                <w:rFonts w:ascii="Times New Roman" w:eastAsia="Arial" w:hAnsi="Times New Roman" w:cs="Times New Roman"/>
                <w:spacing w:val="-2"/>
                <w:sz w:val="20"/>
                <w:szCs w:val="20"/>
              </w:rPr>
              <w:t xml:space="preserve"> </w:t>
            </w:r>
            <w:r w:rsidRPr="002F2464">
              <w:rPr>
                <w:rFonts w:ascii="Times New Roman" w:eastAsia="Arial" w:hAnsi="Times New Roman" w:cs="Times New Roman"/>
                <w:sz w:val="20"/>
                <w:szCs w:val="20"/>
              </w:rPr>
              <w:t>(22.6)</w:t>
            </w:r>
          </w:p>
        </w:tc>
        <w:tc>
          <w:tcPr>
            <w:tcW w:w="540" w:type="pct"/>
          </w:tcPr>
          <w:p w14:paraId="5DA2CF10" w14:textId="77777777" w:rsidR="00241BC5" w:rsidRPr="002F2464" w:rsidRDefault="00241BC5" w:rsidP="00241BC5">
            <w:pPr>
              <w:spacing w:after="0" w:line="240" w:lineRule="auto"/>
              <w:ind w:left="222" w:right="-20"/>
              <w:rPr>
                <w:rFonts w:ascii="Times New Roman" w:eastAsia="Arial" w:hAnsi="Times New Roman" w:cs="Times New Roman"/>
                <w:sz w:val="20"/>
                <w:szCs w:val="20"/>
              </w:rPr>
            </w:pPr>
            <w:r w:rsidRPr="002F2464">
              <w:rPr>
                <w:rFonts w:ascii="Times New Roman" w:eastAsia="Arial" w:hAnsi="Times New Roman" w:cs="Times New Roman"/>
                <w:sz w:val="20"/>
                <w:szCs w:val="20"/>
              </w:rPr>
              <w:t>7 (6.1)</w:t>
            </w:r>
          </w:p>
        </w:tc>
        <w:tc>
          <w:tcPr>
            <w:tcW w:w="486" w:type="pct"/>
          </w:tcPr>
          <w:p w14:paraId="49EE750D" w14:textId="77777777" w:rsidR="00241BC5" w:rsidRPr="002F2464" w:rsidRDefault="00241BC5" w:rsidP="00241BC5">
            <w:pPr>
              <w:spacing w:after="0" w:line="240" w:lineRule="auto"/>
              <w:ind w:left="177" w:right="-20"/>
              <w:rPr>
                <w:rFonts w:ascii="Times New Roman" w:eastAsia="Arial" w:hAnsi="Times New Roman" w:cs="Times New Roman"/>
                <w:sz w:val="20"/>
                <w:szCs w:val="20"/>
              </w:rPr>
            </w:pPr>
            <w:r w:rsidRPr="002F2464">
              <w:rPr>
                <w:rFonts w:ascii="Times New Roman" w:eastAsia="Arial" w:hAnsi="Times New Roman" w:cs="Times New Roman"/>
                <w:sz w:val="20"/>
                <w:szCs w:val="20"/>
              </w:rPr>
              <w:t>1 (0.9)</w:t>
            </w:r>
          </w:p>
        </w:tc>
        <w:tc>
          <w:tcPr>
            <w:tcW w:w="540" w:type="pct"/>
          </w:tcPr>
          <w:p w14:paraId="5C0D3E33" w14:textId="77777777" w:rsidR="00241BC5" w:rsidRPr="002F2464" w:rsidRDefault="00241BC5" w:rsidP="00241BC5">
            <w:pPr>
              <w:spacing w:after="0" w:line="240" w:lineRule="auto"/>
              <w:ind w:left="386" w:right="368"/>
              <w:jc w:val="center"/>
              <w:rPr>
                <w:rFonts w:ascii="Times New Roman" w:eastAsia="Arial" w:hAnsi="Times New Roman" w:cs="Times New Roman"/>
                <w:sz w:val="20"/>
                <w:szCs w:val="20"/>
              </w:rPr>
            </w:pPr>
            <w:r w:rsidRPr="002F2464">
              <w:rPr>
                <w:rFonts w:ascii="Times New Roman" w:eastAsia="Arial" w:hAnsi="Times New Roman" w:cs="Times New Roman"/>
                <w:w w:val="99"/>
                <w:sz w:val="20"/>
                <w:szCs w:val="20"/>
              </w:rPr>
              <w:t>0</w:t>
            </w:r>
          </w:p>
        </w:tc>
        <w:tc>
          <w:tcPr>
            <w:tcW w:w="486" w:type="pct"/>
          </w:tcPr>
          <w:p w14:paraId="03181980" w14:textId="77777777" w:rsidR="00241BC5" w:rsidRPr="002F2464" w:rsidRDefault="00241BC5" w:rsidP="00241BC5">
            <w:pPr>
              <w:spacing w:after="0" w:line="240" w:lineRule="auto"/>
              <w:ind w:left="339" w:right="323"/>
              <w:jc w:val="center"/>
              <w:rPr>
                <w:rFonts w:ascii="Times New Roman" w:eastAsia="Arial" w:hAnsi="Times New Roman" w:cs="Times New Roman"/>
                <w:sz w:val="20"/>
                <w:szCs w:val="20"/>
              </w:rPr>
            </w:pPr>
            <w:r w:rsidRPr="002F2464">
              <w:rPr>
                <w:rFonts w:ascii="Times New Roman" w:eastAsia="Arial" w:hAnsi="Times New Roman" w:cs="Times New Roman"/>
                <w:w w:val="99"/>
                <w:sz w:val="20"/>
                <w:szCs w:val="20"/>
              </w:rPr>
              <w:t>0</w:t>
            </w:r>
          </w:p>
        </w:tc>
        <w:tc>
          <w:tcPr>
            <w:tcW w:w="540" w:type="pct"/>
          </w:tcPr>
          <w:p w14:paraId="4E96F75A" w14:textId="77777777" w:rsidR="00241BC5" w:rsidRPr="002F2464" w:rsidRDefault="00241BC5" w:rsidP="00241BC5">
            <w:pPr>
              <w:spacing w:after="0" w:line="240" w:lineRule="auto"/>
              <w:ind w:left="388" w:right="368"/>
              <w:jc w:val="center"/>
              <w:rPr>
                <w:rFonts w:ascii="Times New Roman" w:eastAsia="Arial" w:hAnsi="Times New Roman" w:cs="Times New Roman"/>
                <w:sz w:val="20"/>
                <w:szCs w:val="20"/>
              </w:rPr>
            </w:pPr>
            <w:r w:rsidRPr="002F2464">
              <w:rPr>
                <w:rFonts w:ascii="Times New Roman" w:eastAsia="Arial" w:hAnsi="Times New Roman" w:cs="Times New Roman"/>
                <w:w w:val="99"/>
                <w:sz w:val="20"/>
                <w:szCs w:val="20"/>
              </w:rPr>
              <w:t>0</w:t>
            </w:r>
          </w:p>
        </w:tc>
        <w:tc>
          <w:tcPr>
            <w:tcW w:w="485" w:type="pct"/>
          </w:tcPr>
          <w:p w14:paraId="109C05DA" w14:textId="77777777" w:rsidR="00241BC5" w:rsidRPr="002F2464" w:rsidRDefault="00241BC5" w:rsidP="00241BC5">
            <w:pPr>
              <w:spacing w:after="0" w:line="240" w:lineRule="auto"/>
              <w:ind w:left="176" w:right="-20"/>
              <w:rPr>
                <w:rFonts w:ascii="Times New Roman" w:eastAsia="Arial" w:hAnsi="Times New Roman" w:cs="Times New Roman"/>
                <w:sz w:val="20"/>
                <w:szCs w:val="20"/>
              </w:rPr>
            </w:pPr>
            <w:r w:rsidRPr="002F2464">
              <w:rPr>
                <w:rFonts w:ascii="Times New Roman" w:eastAsia="Arial" w:hAnsi="Times New Roman" w:cs="Times New Roman"/>
                <w:sz w:val="20"/>
                <w:szCs w:val="20"/>
              </w:rPr>
              <w:t>1 (1.4)</w:t>
            </w:r>
          </w:p>
        </w:tc>
        <w:tc>
          <w:tcPr>
            <w:tcW w:w="527" w:type="pct"/>
          </w:tcPr>
          <w:p w14:paraId="4C99319E" w14:textId="77777777" w:rsidR="00241BC5" w:rsidRPr="002F2464" w:rsidRDefault="00241BC5" w:rsidP="00241BC5">
            <w:pPr>
              <w:spacing w:after="0" w:line="240" w:lineRule="auto"/>
              <w:ind w:left="386" w:right="346"/>
              <w:jc w:val="center"/>
              <w:rPr>
                <w:rFonts w:ascii="Times New Roman" w:eastAsia="Arial" w:hAnsi="Times New Roman" w:cs="Times New Roman"/>
                <w:sz w:val="20"/>
                <w:szCs w:val="20"/>
              </w:rPr>
            </w:pPr>
            <w:r w:rsidRPr="002F2464">
              <w:rPr>
                <w:rFonts w:ascii="Times New Roman" w:eastAsia="Arial" w:hAnsi="Times New Roman" w:cs="Times New Roman"/>
                <w:w w:val="99"/>
                <w:sz w:val="20"/>
                <w:szCs w:val="20"/>
              </w:rPr>
              <w:t>0</w:t>
            </w:r>
          </w:p>
        </w:tc>
      </w:tr>
      <w:tr w:rsidR="00241BC5" w:rsidRPr="002F2464" w14:paraId="7FDF1DDC" w14:textId="77777777" w:rsidTr="00FE4453">
        <w:trPr>
          <w:trHeight w:hRule="exact" w:val="213"/>
        </w:trPr>
        <w:tc>
          <w:tcPr>
            <w:tcW w:w="893" w:type="pct"/>
          </w:tcPr>
          <w:p w14:paraId="32C7B814" w14:textId="77777777" w:rsidR="00241BC5" w:rsidRPr="002F2464" w:rsidRDefault="00241BC5" w:rsidP="00241BC5">
            <w:pPr>
              <w:spacing w:after="0" w:line="240" w:lineRule="auto"/>
              <w:ind w:left="56" w:right="-20"/>
              <w:rPr>
                <w:rFonts w:ascii="Times New Roman" w:eastAsia="Arial" w:hAnsi="Times New Roman" w:cs="Times New Roman"/>
                <w:sz w:val="20"/>
                <w:szCs w:val="20"/>
              </w:rPr>
            </w:pPr>
            <w:r w:rsidRPr="002F2464">
              <w:rPr>
                <w:rFonts w:ascii="Times New Roman" w:eastAsia="Arial" w:hAnsi="Times New Roman" w:cs="Times New Roman"/>
                <w:sz w:val="20"/>
                <w:szCs w:val="20"/>
              </w:rPr>
              <w:t>GGT</w:t>
            </w:r>
            <w:r w:rsidRPr="002F2464">
              <w:rPr>
                <w:rFonts w:ascii="Times New Roman" w:eastAsia="Arial" w:hAnsi="Times New Roman" w:cs="Times New Roman"/>
                <w:spacing w:val="-4"/>
                <w:sz w:val="20"/>
                <w:szCs w:val="20"/>
              </w:rPr>
              <w:t xml:space="preserve"> </w:t>
            </w:r>
            <w:r w:rsidRPr="002F2464">
              <w:rPr>
                <w:rFonts w:ascii="Times New Roman" w:eastAsia="Arial" w:hAnsi="Times New Roman" w:cs="Times New Roman"/>
                <w:sz w:val="20"/>
                <w:szCs w:val="20"/>
              </w:rPr>
              <w:t>increased</w:t>
            </w:r>
          </w:p>
        </w:tc>
        <w:tc>
          <w:tcPr>
            <w:tcW w:w="505" w:type="pct"/>
          </w:tcPr>
          <w:p w14:paraId="32EDAF3C" w14:textId="77777777" w:rsidR="00241BC5" w:rsidRPr="002F2464" w:rsidRDefault="00241BC5" w:rsidP="00241BC5">
            <w:pPr>
              <w:spacing w:after="0" w:line="240" w:lineRule="auto"/>
              <w:ind w:left="116" w:right="-20"/>
              <w:rPr>
                <w:rFonts w:ascii="Times New Roman" w:eastAsia="Arial" w:hAnsi="Times New Roman" w:cs="Times New Roman"/>
                <w:sz w:val="20"/>
                <w:szCs w:val="20"/>
              </w:rPr>
            </w:pPr>
            <w:r w:rsidRPr="002F2464">
              <w:rPr>
                <w:rFonts w:ascii="Times New Roman" w:eastAsia="Arial" w:hAnsi="Times New Roman" w:cs="Times New Roman"/>
                <w:sz w:val="20"/>
                <w:szCs w:val="20"/>
              </w:rPr>
              <w:t>26</w:t>
            </w:r>
            <w:r w:rsidRPr="002F2464">
              <w:rPr>
                <w:rFonts w:ascii="Times New Roman" w:eastAsia="Arial" w:hAnsi="Times New Roman" w:cs="Times New Roman"/>
                <w:spacing w:val="-2"/>
                <w:sz w:val="20"/>
                <w:szCs w:val="20"/>
              </w:rPr>
              <w:t xml:space="preserve"> </w:t>
            </w:r>
            <w:r w:rsidRPr="002F2464">
              <w:rPr>
                <w:rFonts w:ascii="Times New Roman" w:eastAsia="Arial" w:hAnsi="Times New Roman" w:cs="Times New Roman"/>
                <w:sz w:val="20"/>
                <w:szCs w:val="20"/>
              </w:rPr>
              <w:t>(22.6)</w:t>
            </w:r>
          </w:p>
        </w:tc>
        <w:tc>
          <w:tcPr>
            <w:tcW w:w="540" w:type="pct"/>
          </w:tcPr>
          <w:p w14:paraId="63684DB6" w14:textId="77777777" w:rsidR="00241BC5" w:rsidRPr="002F2464" w:rsidRDefault="00241BC5" w:rsidP="00241BC5">
            <w:pPr>
              <w:spacing w:after="0" w:line="240" w:lineRule="auto"/>
              <w:ind w:left="127" w:right="-20"/>
              <w:rPr>
                <w:rFonts w:ascii="Times New Roman" w:eastAsia="Arial" w:hAnsi="Times New Roman" w:cs="Times New Roman"/>
                <w:sz w:val="20"/>
                <w:szCs w:val="20"/>
              </w:rPr>
            </w:pPr>
            <w:r w:rsidRPr="002F2464">
              <w:rPr>
                <w:rFonts w:ascii="Times New Roman" w:eastAsia="Arial" w:hAnsi="Times New Roman" w:cs="Times New Roman"/>
                <w:sz w:val="20"/>
                <w:szCs w:val="20"/>
              </w:rPr>
              <w:t>24</w:t>
            </w:r>
            <w:r w:rsidRPr="002F2464">
              <w:rPr>
                <w:rFonts w:ascii="Times New Roman" w:eastAsia="Arial" w:hAnsi="Times New Roman" w:cs="Times New Roman"/>
                <w:spacing w:val="-2"/>
                <w:sz w:val="20"/>
                <w:szCs w:val="20"/>
              </w:rPr>
              <w:t xml:space="preserve"> </w:t>
            </w:r>
            <w:r w:rsidRPr="002F2464">
              <w:rPr>
                <w:rFonts w:ascii="Times New Roman" w:eastAsia="Arial" w:hAnsi="Times New Roman" w:cs="Times New Roman"/>
                <w:sz w:val="20"/>
                <w:szCs w:val="20"/>
              </w:rPr>
              <w:t>(20.9)</w:t>
            </w:r>
          </w:p>
        </w:tc>
        <w:tc>
          <w:tcPr>
            <w:tcW w:w="486" w:type="pct"/>
          </w:tcPr>
          <w:p w14:paraId="337A32CF" w14:textId="77777777" w:rsidR="00241BC5" w:rsidRPr="002F2464" w:rsidRDefault="00241BC5" w:rsidP="00241BC5">
            <w:pPr>
              <w:spacing w:after="0" w:line="240" w:lineRule="auto"/>
              <w:ind w:left="177" w:right="-20"/>
              <w:rPr>
                <w:rFonts w:ascii="Times New Roman" w:eastAsia="Arial" w:hAnsi="Times New Roman" w:cs="Times New Roman"/>
                <w:sz w:val="20"/>
                <w:szCs w:val="20"/>
              </w:rPr>
            </w:pPr>
            <w:r w:rsidRPr="002F2464">
              <w:rPr>
                <w:rFonts w:ascii="Times New Roman" w:eastAsia="Arial" w:hAnsi="Times New Roman" w:cs="Times New Roman"/>
                <w:sz w:val="20"/>
                <w:szCs w:val="20"/>
              </w:rPr>
              <w:t>2 (1.8)</w:t>
            </w:r>
          </w:p>
        </w:tc>
        <w:tc>
          <w:tcPr>
            <w:tcW w:w="540" w:type="pct"/>
          </w:tcPr>
          <w:p w14:paraId="71FBF40E" w14:textId="77777777" w:rsidR="00241BC5" w:rsidRPr="002F2464" w:rsidRDefault="00241BC5" w:rsidP="00241BC5">
            <w:pPr>
              <w:spacing w:after="0" w:line="240" w:lineRule="auto"/>
              <w:ind w:left="223" w:right="-20"/>
              <w:rPr>
                <w:rFonts w:ascii="Times New Roman" w:eastAsia="Arial" w:hAnsi="Times New Roman" w:cs="Times New Roman"/>
                <w:sz w:val="20"/>
                <w:szCs w:val="20"/>
              </w:rPr>
            </w:pPr>
            <w:r w:rsidRPr="002F2464">
              <w:rPr>
                <w:rFonts w:ascii="Times New Roman" w:eastAsia="Arial" w:hAnsi="Times New Roman" w:cs="Times New Roman"/>
                <w:sz w:val="20"/>
                <w:szCs w:val="20"/>
              </w:rPr>
              <w:t>1 (0.9)</w:t>
            </w:r>
          </w:p>
        </w:tc>
        <w:tc>
          <w:tcPr>
            <w:tcW w:w="486" w:type="pct"/>
          </w:tcPr>
          <w:p w14:paraId="69CEBA84" w14:textId="77777777" w:rsidR="00241BC5" w:rsidRPr="002F2464" w:rsidRDefault="00241BC5" w:rsidP="00241BC5">
            <w:pPr>
              <w:spacing w:after="0" w:line="240" w:lineRule="auto"/>
              <w:ind w:left="339" w:right="323"/>
              <w:jc w:val="center"/>
              <w:rPr>
                <w:rFonts w:ascii="Times New Roman" w:eastAsia="Arial" w:hAnsi="Times New Roman" w:cs="Times New Roman"/>
                <w:sz w:val="20"/>
                <w:szCs w:val="20"/>
              </w:rPr>
            </w:pPr>
            <w:r w:rsidRPr="002F2464">
              <w:rPr>
                <w:rFonts w:ascii="Times New Roman" w:eastAsia="Arial" w:hAnsi="Times New Roman" w:cs="Times New Roman"/>
                <w:w w:val="99"/>
                <w:sz w:val="20"/>
                <w:szCs w:val="20"/>
              </w:rPr>
              <w:t>0</w:t>
            </w:r>
          </w:p>
        </w:tc>
        <w:tc>
          <w:tcPr>
            <w:tcW w:w="540" w:type="pct"/>
          </w:tcPr>
          <w:p w14:paraId="3AD6367D" w14:textId="77777777" w:rsidR="00241BC5" w:rsidRPr="002F2464" w:rsidRDefault="00241BC5" w:rsidP="00241BC5">
            <w:pPr>
              <w:spacing w:after="0" w:line="240" w:lineRule="auto"/>
              <w:ind w:left="388" w:right="368"/>
              <w:jc w:val="center"/>
              <w:rPr>
                <w:rFonts w:ascii="Times New Roman" w:eastAsia="Arial" w:hAnsi="Times New Roman" w:cs="Times New Roman"/>
                <w:sz w:val="20"/>
                <w:szCs w:val="20"/>
              </w:rPr>
            </w:pPr>
            <w:r w:rsidRPr="002F2464">
              <w:rPr>
                <w:rFonts w:ascii="Times New Roman" w:eastAsia="Arial" w:hAnsi="Times New Roman" w:cs="Times New Roman"/>
                <w:w w:val="99"/>
                <w:sz w:val="20"/>
                <w:szCs w:val="20"/>
              </w:rPr>
              <w:t>0</w:t>
            </w:r>
          </w:p>
        </w:tc>
        <w:tc>
          <w:tcPr>
            <w:tcW w:w="485" w:type="pct"/>
          </w:tcPr>
          <w:p w14:paraId="46F53FC3" w14:textId="77777777" w:rsidR="00241BC5" w:rsidRPr="002F2464" w:rsidRDefault="00241BC5" w:rsidP="00241BC5">
            <w:pPr>
              <w:spacing w:after="0" w:line="240" w:lineRule="auto"/>
              <w:ind w:left="176" w:right="-20"/>
              <w:rPr>
                <w:rFonts w:ascii="Times New Roman" w:eastAsia="Arial" w:hAnsi="Times New Roman" w:cs="Times New Roman"/>
                <w:sz w:val="20"/>
                <w:szCs w:val="20"/>
              </w:rPr>
            </w:pPr>
            <w:r w:rsidRPr="002F2464">
              <w:rPr>
                <w:rFonts w:ascii="Times New Roman" w:eastAsia="Arial" w:hAnsi="Times New Roman" w:cs="Times New Roman"/>
                <w:sz w:val="20"/>
                <w:szCs w:val="20"/>
              </w:rPr>
              <w:t>2 (2.7)</w:t>
            </w:r>
          </w:p>
        </w:tc>
        <w:tc>
          <w:tcPr>
            <w:tcW w:w="527" w:type="pct"/>
          </w:tcPr>
          <w:p w14:paraId="499BFA53" w14:textId="77777777" w:rsidR="00241BC5" w:rsidRPr="002F2464" w:rsidRDefault="00241BC5" w:rsidP="00241BC5">
            <w:pPr>
              <w:spacing w:after="0" w:line="240" w:lineRule="auto"/>
              <w:ind w:left="223" w:right="-20"/>
              <w:rPr>
                <w:rFonts w:ascii="Times New Roman" w:eastAsia="Arial" w:hAnsi="Times New Roman" w:cs="Times New Roman"/>
                <w:sz w:val="20"/>
                <w:szCs w:val="20"/>
              </w:rPr>
            </w:pPr>
            <w:r w:rsidRPr="002F2464">
              <w:rPr>
                <w:rFonts w:ascii="Times New Roman" w:eastAsia="Arial" w:hAnsi="Times New Roman" w:cs="Times New Roman"/>
                <w:sz w:val="20"/>
                <w:szCs w:val="20"/>
              </w:rPr>
              <w:t>1 (1.4)</w:t>
            </w:r>
          </w:p>
        </w:tc>
      </w:tr>
      <w:tr w:rsidR="00241BC5" w:rsidRPr="002F2464" w14:paraId="6A9523EA" w14:textId="77777777" w:rsidTr="00FE4453">
        <w:trPr>
          <w:trHeight w:hRule="exact" w:val="213"/>
        </w:trPr>
        <w:tc>
          <w:tcPr>
            <w:tcW w:w="893" w:type="pct"/>
          </w:tcPr>
          <w:p w14:paraId="2D898DB7" w14:textId="77777777" w:rsidR="00241BC5" w:rsidRPr="002F2464" w:rsidRDefault="00241BC5" w:rsidP="00241BC5">
            <w:pPr>
              <w:spacing w:after="0" w:line="195" w:lineRule="exact"/>
              <w:ind w:left="56" w:right="-20"/>
              <w:rPr>
                <w:rFonts w:ascii="Times New Roman" w:eastAsia="Arial" w:hAnsi="Times New Roman" w:cs="Times New Roman"/>
                <w:sz w:val="20"/>
                <w:szCs w:val="20"/>
              </w:rPr>
            </w:pPr>
            <w:r w:rsidRPr="002F2464">
              <w:rPr>
                <w:rFonts w:ascii="Times New Roman" w:eastAsia="Arial" w:hAnsi="Times New Roman" w:cs="Times New Roman"/>
                <w:sz w:val="20"/>
                <w:szCs w:val="20"/>
              </w:rPr>
              <w:t>Abdominal</w:t>
            </w:r>
            <w:r w:rsidRPr="002F2464">
              <w:rPr>
                <w:rFonts w:ascii="Times New Roman" w:eastAsia="Arial" w:hAnsi="Times New Roman" w:cs="Times New Roman"/>
                <w:spacing w:val="-8"/>
                <w:sz w:val="20"/>
                <w:szCs w:val="20"/>
              </w:rPr>
              <w:t xml:space="preserve"> </w:t>
            </w:r>
            <w:r w:rsidRPr="002F2464">
              <w:rPr>
                <w:rFonts w:ascii="Times New Roman" w:eastAsia="Arial" w:hAnsi="Times New Roman" w:cs="Times New Roman"/>
                <w:sz w:val="20"/>
                <w:szCs w:val="20"/>
              </w:rPr>
              <w:t>pain</w:t>
            </w:r>
          </w:p>
        </w:tc>
        <w:tc>
          <w:tcPr>
            <w:tcW w:w="505" w:type="pct"/>
          </w:tcPr>
          <w:p w14:paraId="110E64A6" w14:textId="77777777" w:rsidR="00241BC5" w:rsidRPr="002F2464" w:rsidRDefault="00241BC5" w:rsidP="00241BC5">
            <w:pPr>
              <w:spacing w:after="0" w:line="195" w:lineRule="exact"/>
              <w:ind w:left="116" w:right="-20"/>
              <w:rPr>
                <w:rFonts w:ascii="Times New Roman" w:eastAsia="Arial" w:hAnsi="Times New Roman" w:cs="Times New Roman"/>
                <w:sz w:val="20"/>
                <w:szCs w:val="20"/>
              </w:rPr>
            </w:pPr>
            <w:r w:rsidRPr="002F2464">
              <w:rPr>
                <w:rFonts w:ascii="Times New Roman" w:eastAsia="Arial" w:hAnsi="Times New Roman" w:cs="Times New Roman"/>
                <w:sz w:val="20"/>
                <w:szCs w:val="20"/>
              </w:rPr>
              <w:t>25</w:t>
            </w:r>
            <w:r w:rsidRPr="002F2464">
              <w:rPr>
                <w:rFonts w:ascii="Times New Roman" w:eastAsia="Arial" w:hAnsi="Times New Roman" w:cs="Times New Roman"/>
                <w:spacing w:val="-2"/>
                <w:sz w:val="20"/>
                <w:szCs w:val="20"/>
              </w:rPr>
              <w:t xml:space="preserve"> </w:t>
            </w:r>
            <w:r w:rsidRPr="002F2464">
              <w:rPr>
                <w:rFonts w:ascii="Times New Roman" w:eastAsia="Arial" w:hAnsi="Times New Roman" w:cs="Times New Roman"/>
                <w:sz w:val="20"/>
                <w:szCs w:val="20"/>
              </w:rPr>
              <w:t>(21.7)</w:t>
            </w:r>
          </w:p>
        </w:tc>
        <w:tc>
          <w:tcPr>
            <w:tcW w:w="540" w:type="pct"/>
          </w:tcPr>
          <w:p w14:paraId="7037EC80" w14:textId="77777777" w:rsidR="00241BC5" w:rsidRPr="002F2464" w:rsidRDefault="00241BC5" w:rsidP="00241BC5">
            <w:pPr>
              <w:spacing w:after="0" w:line="195" w:lineRule="exact"/>
              <w:ind w:left="222" w:right="-20"/>
              <w:rPr>
                <w:rFonts w:ascii="Times New Roman" w:eastAsia="Arial" w:hAnsi="Times New Roman" w:cs="Times New Roman"/>
                <w:sz w:val="20"/>
                <w:szCs w:val="20"/>
              </w:rPr>
            </w:pPr>
            <w:r w:rsidRPr="002F2464">
              <w:rPr>
                <w:rFonts w:ascii="Times New Roman" w:eastAsia="Arial" w:hAnsi="Times New Roman" w:cs="Times New Roman"/>
                <w:sz w:val="20"/>
                <w:szCs w:val="20"/>
              </w:rPr>
              <w:t>1 (0.9)</w:t>
            </w:r>
          </w:p>
        </w:tc>
        <w:tc>
          <w:tcPr>
            <w:tcW w:w="486" w:type="pct"/>
          </w:tcPr>
          <w:p w14:paraId="2C78CD2F" w14:textId="77777777" w:rsidR="00241BC5" w:rsidRPr="002F2464" w:rsidRDefault="00241BC5" w:rsidP="00241BC5">
            <w:pPr>
              <w:spacing w:after="0" w:line="195" w:lineRule="exact"/>
              <w:ind w:left="129" w:right="-20"/>
              <w:rPr>
                <w:rFonts w:ascii="Times New Roman" w:eastAsia="Arial" w:hAnsi="Times New Roman" w:cs="Times New Roman"/>
                <w:sz w:val="20"/>
                <w:szCs w:val="20"/>
              </w:rPr>
            </w:pPr>
            <w:r w:rsidRPr="002F2464">
              <w:rPr>
                <w:rFonts w:ascii="Times New Roman" w:eastAsia="Arial" w:hAnsi="Times New Roman" w:cs="Times New Roman"/>
                <w:sz w:val="20"/>
                <w:szCs w:val="20"/>
              </w:rPr>
              <w:t>11</w:t>
            </w:r>
            <w:r w:rsidRPr="002F2464">
              <w:rPr>
                <w:rFonts w:ascii="Times New Roman" w:eastAsia="Arial" w:hAnsi="Times New Roman" w:cs="Times New Roman"/>
                <w:spacing w:val="-2"/>
                <w:sz w:val="20"/>
                <w:szCs w:val="20"/>
              </w:rPr>
              <w:t xml:space="preserve"> </w:t>
            </w:r>
            <w:r w:rsidRPr="002F2464">
              <w:rPr>
                <w:rFonts w:ascii="Times New Roman" w:eastAsia="Arial" w:hAnsi="Times New Roman" w:cs="Times New Roman"/>
                <w:sz w:val="20"/>
                <w:szCs w:val="20"/>
              </w:rPr>
              <w:t>(9.7)</w:t>
            </w:r>
          </w:p>
        </w:tc>
        <w:tc>
          <w:tcPr>
            <w:tcW w:w="540" w:type="pct"/>
          </w:tcPr>
          <w:p w14:paraId="31644018" w14:textId="77777777" w:rsidR="00241BC5" w:rsidRPr="002F2464" w:rsidRDefault="00241BC5" w:rsidP="00241BC5">
            <w:pPr>
              <w:spacing w:after="0" w:line="195" w:lineRule="exact"/>
              <w:ind w:left="223" w:right="-20"/>
              <w:rPr>
                <w:rFonts w:ascii="Times New Roman" w:eastAsia="Arial" w:hAnsi="Times New Roman" w:cs="Times New Roman"/>
                <w:sz w:val="20"/>
                <w:szCs w:val="20"/>
              </w:rPr>
            </w:pPr>
            <w:r w:rsidRPr="002F2464">
              <w:rPr>
                <w:rFonts w:ascii="Times New Roman" w:eastAsia="Arial" w:hAnsi="Times New Roman" w:cs="Times New Roman"/>
                <w:sz w:val="20"/>
                <w:szCs w:val="20"/>
              </w:rPr>
              <w:t>1 (0.9)</w:t>
            </w:r>
          </w:p>
        </w:tc>
        <w:tc>
          <w:tcPr>
            <w:tcW w:w="486" w:type="pct"/>
          </w:tcPr>
          <w:p w14:paraId="6DFB9F26" w14:textId="77777777" w:rsidR="00241BC5" w:rsidRPr="002F2464" w:rsidRDefault="00241BC5" w:rsidP="00241BC5">
            <w:pPr>
              <w:spacing w:after="0" w:line="195" w:lineRule="exact"/>
              <w:ind w:left="128" w:right="-20"/>
              <w:rPr>
                <w:rFonts w:ascii="Times New Roman" w:eastAsia="Arial" w:hAnsi="Times New Roman" w:cs="Times New Roman"/>
                <w:sz w:val="20"/>
                <w:szCs w:val="20"/>
              </w:rPr>
            </w:pPr>
            <w:r w:rsidRPr="002F2464">
              <w:rPr>
                <w:rFonts w:ascii="Times New Roman" w:eastAsia="Arial" w:hAnsi="Times New Roman" w:cs="Times New Roman"/>
                <w:sz w:val="20"/>
                <w:szCs w:val="20"/>
              </w:rPr>
              <w:t>5</w:t>
            </w:r>
            <w:r w:rsidRPr="002F2464">
              <w:rPr>
                <w:rFonts w:ascii="Times New Roman" w:eastAsia="Arial" w:hAnsi="Times New Roman" w:cs="Times New Roman"/>
                <w:spacing w:val="-1"/>
                <w:sz w:val="20"/>
                <w:szCs w:val="20"/>
              </w:rPr>
              <w:t xml:space="preserve"> </w:t>
            </w:r>
            <w:r w:rsidRPr="002F2464">
              <w:rPr>
                <w:rFonts w:ascii="Times New Roman" w:eastAsia="Arial" w:hAnsi="Times New Roman" w:cs="Times New Roman"/>
                <w:sz w:val="20"/>
                <w:szCs w:val="20"/>
              </w:rPr>
              <w:t>(12.5)</w:t>
            </w:r>
          </w:p>
        </w:tc>
        <w:tc>
          <w:tcPr>
            <w:tcW w:w="540" w:type="pct"/>
          </w:tcPr>
          <w:p w14:paraId="69156B1D" w14:textId="77777777" w:rsidR="00241BC5" w:rsidRPr="002F2464" w:rsidRDefault="00241BC5" w:rsidP="00241BC5">
            <w:pPr>
              <w:spacing w:after="0" w:line="195" w:lineRule="exact"/>
              <w:ind w:left="388" w:right="368"/>
              <w:jc w:val="center"/>
              <w:rPr>
                <w:rFonts w:ascii="Times New Roman" w:eastAsia="Arial" w:hAnsi="Times New Roman" w:cs="Times New Roman"/>
                <w:sz w:val="20"/>
                <w:szCs w:val="20"/>
              </w:rPr>
            </w:pPr>
            <w:r w:rsidRPr="002F2464">
              <w:rPr>
                <w:rFonts w:ascii="Times New Roman" w:eastAsia="Arial" w:hAnsi="Times New Roman" w:cs="Times New Roman"/>
                <w:w w:val="99"/>
                <w:sz w:val="20"/>
                <w:szCs w:val="20"/>
              </w:rPr>
              <w:t>0</w:t>
            </w:r>
          </w:p>
        </w:tc>
        <w:tc>
          <w:tcPr>
            <w:tcW w:w="485" w:type="pct"/>
          </w:tcPr>
          <w:p w14:paraId="75BB308B" w14:textId="77777777" w:rsidR="00241BC5" w:rsidRPr="002F2464" w:rsidRDefault="00241BC5" w:rsidP="00241BC5">
            <w:pPr>
              <w:spacing w:after="0" w:line="195" w:lineRule="exact"/>
              <w:ind w:left="176" w:right="-20"/>
              <w:rPr>
                <w:rFonts w:ascii="Times New Roman" w:eastAsia="Arial" w:hAnsi="Times New Roman" w:cs="Times New Roman"/>
                <w:sz w:val="20"/>
                <w:szCs w:val="20"/>
              </w:rPr>
            </w:pPr>
            <w:r w:rsidRPr="002F2464">
              <w:rPr>
                <w:rFonts w:ascii="Times New Roman" w:eastAsia="Arial" w:hAnsi="Times New Roman" w:cs="Times New Roman"/>
                <w:sz w:val="20"/>
                <w:szCs w:val="20"/>
              </w:rPr>
              <w:t>6 (8.2)</w:t>
            </w:r>
          </w:p>
        </w:tc>
        <w:tc>
          <w:tcPr>
            <w:tcW w:w="527" w:type="pct"/>
          </w:tcPr>
          <w:p w14:paraId="29422BC0" w14:textId="77777777" w:rsidR="00241BC5" w:rsidRPr="002F2464" w:rsidRDefault="00241BC5" w:rsidP="00241BC5">
            <w:pPr>
              <w:spacing w:after="0" w:line="195" w:lineRule="exact"/>
              <w:ind w:left="223" w:right="-20"/>
              <w:rPr>
                <w:rFonts w:ascii="Times New Roman" w:eastAsia="Arial" w:hAnsi="Times New Roman" w:cs="Times New Roman"/>
                <w:sz w:val="20"/>
                <w:szCs w:val="20"/>
              </w:rPr>
            </w:pPr>
            <w:r w:rsidRPr="002F2464">
              <w:rPr>
                <w:rFonts w:ascii="Times New Roman" w:eastAsia="Arial" w:hAnsi="Times New Roman" w:cs="Times New Roman"/>
                <w:sz w:val="20"/>
                <w:szCs w:val="20"/>
              </w:rPr>
              <w:t>1 (1.4)</w:t>
            </w:r>
          </w:p>
        </w:tc>
      </w:tr>
      <w:tr w:rsidR="00241BC5" w:rsidRPr="002F2464" w14:paraId="7834C671" w14:textId="77777777" w:rsidTr="00FE4453">
        <w:trPr>
          <w:trHeight w:hRule="exact" w:val="213"/>
        </w:trPr>
        <w:tc>
          <w:tcPr>
            <w:tcW w:w="893" w:type="pct"/>
          </w:tcPr>
          <w:p w14:paraId="768FA690" w14:textId="77777777" w:rsidR="00241BC5" w:rsidRPr="002F2464" w:rsidRDefault="00241BC5" w:rsidP="00241BC5">
            <w:pPr>
              <w:spacing w:after="0" w:line="240" w:lineRule="auto"/>
              <w:ind w:left="56" w:right="-20"/>
              <w:rPr>
                <w:rFonts w:ascii="Times New Roman" w:eastAsia="Arial" w:hAnsi="Times New Roman" w:cs="Times New Roman"/>
                <w:sz w:val="20"/>
                <w:szCs w:val="20"/>
              </w:rPr>
            </w:pPr>
            <w:r w:rsidRPr="002F2464">
              <w:rPr>
                <w:rFonts w:ascii="Times New Roman" w:eastAsia="Arial" w:hAnsi="Times New Roman" w:cs="Times New Roman"/>
                <w:sz w:val="20"/>
                <w:szCs w:val="20"/>
              </w:rPr>
              <w:t>Back</w:t>
            </w:r>
            <w:r w:rsidRPr="002F2464">
              <w:rPr>
                <w:rFonts w:ascii="Times New Roman" w:eastAsia="Arial" w:hAnsi="Times New Roman" w:cs="Times New Roman"/>
                <w:spacing w:val="-4"/>
                <w:sz w:val="20"/>
                <w:szCs w:val="20"/>
              </w:rPr>
              <w:t xml:space="preserve"> </w:t>
            </w:r>
            <w:r w:rsidRPr="002F2464">
              <w:rPr>
                <w:rFonts w:ascii="Times New Roman" w:eastAsia="Arial" w:hAnsi="Times New Roman" w:cs="Times New Roman"/>
                <w:sz w:val="20"/>
                <w:szCs w:val="20"/>
              </w:rPr>
              <w:t>pain</w:t>
            </w:r>
          </w:p>
        </w:tc>
        <w:tc>
          <w:tcPr>
            <w:tcW w:w="505" w:type="pct"/>
          </w:tcPr>
          <w:p w14:paraId="7FF5EB5A" w14:textId="77777777" w:rsidR="00241BC5" w:rsidRPr="002F2464" w:rsidRDefault="00241BC5" w:rsidP="00241BC5">
            <w:pPr>
              <w:spacing w:after="0" w:line="240" w:lineRule="auto"/>
              <w:ind w:left="116" w:right="-20"/>
              <w:rPr>
                <w:rFonts w:ascii="Times New Roman" w:eastAsia="Arial" w:hAnsi="Times New Roman" w:cs="Times New Roman"/>
                <w:sz w:val="20"/>
                <w:szCs w:val="20"/>
              </w:rPr>
            </w:pPr>
            <w:r w:rsidRPr="002F2464">
              <w:rPr>
                <w:rFonts w:ascii="Times New Roman" w:eastAsia="Arial" w:hAnsi="Times New Roman" w:cs="Times New Roman"/>
                <w:sz w:val="20"/>
                <w:szCs w:val="20"/>
              </w:rPr>
              <w:t>25</w:t>
            </w:r>
            <w:r w:rsidRPr="002F2464">
              <w:rPr>
                <w:rFonts w:ascii="Times New Roman" w:eastAsia="Arial" w:hAnsi="Times New Roman" w:cs="Times New Roman"/>
                <w:spacing w:val="-2"/>
                <w:sz w:val="20"/>
                <w:szCs w:val="20"/>
              </w:rPr>
              <w:t xml:space="preserve"> </w:t>
            </w:r>
            <w:r w:rsidRPr="002F2464">
              <w:rPr>
                <w:rFonts w:ascii="Times New Roman" w:eastAsia="Arial" w:hAnsi="Times New Roman" w:cs="Times New Roman"/>
                <w:sz w:val="20"/>
                <w:szCs w:val="20"/>
              </w:rPr>
              <w:t>(21.7)</w:t>
            </w:r>
          </w:p>
        </w:tc>
        <w:tc>
          <w:tcPr>
            <w:tcW w:w="540" w:type="pct"/>
          </w:tcPr>
          <w:p w14:paraId="1852E471" w14:textId="77777777" w:rsidR="00241BC5" w:rsidRPr="002F2464" w:rsidRDefault="00241BC5" w:rsidP="00241BC5">
            <w:pPr>
              <w:spacing w:after="0" w:line="240" w:lineRule="auto"/>
              <w:ind w:left="222" w:right="-20"/>
              <w:rPr>
                <w:rFonts w:ascii="Times New Roman" w:eastAsia="Arial" w:hAnsi="Times New Roman" w:cs="Times New Roman"/>
                <w:sz w:val="20"/>
                <w:szCs w:val="20"/>
              </w:rPr>
            </w:pPr>
            <w:r w:rsidRPr="002F2464">
              <w:rPr>
                <w:rFonts w:ascii="Times New Roman" w:eastAsia="Arial" w:hAnsi="Times New Roman" w:cs="Times New Roman"/>
                <w:sz w:val="20"/>
                <w:szCs w:val="20"/>
              </w:rPr>
              <w:t>1 (0.9)</w:t>
            </w:r>
          </w:p>
        </w:tc>
        <w:tc>
          <w:tcPr>
            <w:tcW w:w="486" w:type="pct"/>
          </w:tcPr>
          <w:p w14:paraId="3F12898F" w14:textId="77777777" w:rsidR="00241BC5" w:rsidRPr="002F2464" w:rsidRDefault="00241BC5" w:rsidP="00241BC5">
            <w:pPr>
              <w:spacing w:after="0" w:line="240" w:lineRule="auto"/>
              <w:ind w:left="177" w:right="-20"/>
              <w:rPr>
                <w:rFonts w:ascii="Times New Roman" w:eastAsia="Arial" w:hAnsi="Times New Roman" w:cs="Times New Roman"/>
                <w:sz w:val="20"/>
                <w:szCs w:val="20"/>
              </w:rPr>
            </w:pPr>
            <w:r w:rsidRPr="002F2464">
              <w:rPr>
                <w:rFonts w:ascii="Times New Roman" w:eastAsia="Arial" w:hAnsi="Times New Roman" w:cs="Times New Roman"/>
                <w:sz w:val="20"/>
                <w:szCs w:val="20"/>
              </w:rPr>
              <w:t>8 (7.1)</w:t>
            </w:r>
          </w:p>
        </w:tc>
        <w:tc>
          <w:tcPr>
            <w:tcW w:w="540" w:type="pct"/>
          </w:tcPr>
          <w:p w14:paraId="453409DE" w14:textId="77777777" w:rsidR="00241BC5" w:rsidRPr="002F2464" w:rsidRDefault="00241BC5" w:rsidP="00241BC5">
            <w:pPr>
              <w:spacing w:after="0" w:line="240" w:lineRule="auto"/>
              <w:ind w:left="223" w:right="-20"/>
              <w:rPr>
                <w:rFonts w:ascii="Times New Roman" w:eastAsia="Arial" w:hAnsi="Times New Roman" w:cs="Times New Roman"/>
                <w:sz w:val="20"/>
                <w:szCs w:val="20"/>
              </w:rPr>
            </w:pPr>
            <w:r w:rsidRPr="002F2464">
              <w:rPr>
                <w:rFonts w:ascii="Times New Roman" w:eastAsia="Arial" w:hAnsi="Times New Roman" w:cs="Times New Roman"/>
                <w:sz w:val="20"/>
                <w:szCs w:val="20"/>
              </w:rPr>
              <w:t>3 (2.7)</w:t>
            </w:r>
          </w:p>
        </w:tc>
        <w:tc>
          <w:tcPr>
            <w:tcW w:w="486" w:type="pct"/>
          </w:tcPr>
          <w:p w14:paraId="786B5818" w14:textId="77777777" w:rsidR="00241BC5" w:rsidRPr="002F2464" w:rsidRDefault="00241BC5" w:rsidP="00241BC5">
            <w:pPr>
              <w:spacing w:after="0" w:line="240" w:lineRule="auto"/>
              <w:ind w:left="176" w:right="-20"/>
              <w:rPr>
                <w:rFonts w:ascii="Times New Roman" w:eastAsia="Arial" w:hAnsi="Times New Roman" w:cs="Times New Roman"/>
                <w:sz w:val="20"/>
                <w:szCs w:val="20"/>
              </w:rPr>
            </w:pPr>
            <w:r w:rsidRPr="002F2464">
              <w:rPr>
                <w:rFonts w:ascii="Times New Roman" w:eastAsia="Arial" w:hAnsi="Times New Roman" w:cs="Times New Roman"/>
                <w:sz w:val="20"/>
                <w:szCs w:val="20"/>
              </w:rPr>
              <w:t>3 (7.5)</w:t>
            </w:r>
          </w:p>
        </w:tc>
        <w:tc>
          <w:tcPr>
            <w:tcW w:w="540" w:type="pct"/>
          </w:tcPr>
          <w:p w14:paraId="491F97BD" w14:textId="77777777" w:rsidR="00241BC5" w:rsidRPr="002F2464" w:rsidRDefault="00241BC5" w:rsidP="00241BC5">
            <w:pPr>
              <w:spacing w:after="0" w:line="240" w:lineRule="auto"/>
              <w:ind w:left="224" w:right="-20"/>
              <w:rPr>
                <w:rFonts w:ascii="Times New Roman" w:eastAsia="Arial" w:hAnsi="Times New Roman" w:cs="Times New Roman"/>
                <w:sz w:val="20"/>
                <w:szCs w:val="20"/>
              </w:rPr>
            </w:pPr>
            <w:r w:rsidRPr="002F2464">
              <w:rPr>
                <w:rFonts w:ascii="Times New Roman" w:eastAsia="Arial" w:hAnsi="Times New Roman" w:cs="Times New Roman"/>
                <w:sz w:val="20"/>
                <w:szCs w:val="20"/>
              </w:rPr>
              <w:t>1 (2.5)</w:t>
            </w:r>
          </w:p>
        </w:tc>
        <w:tc>
          <w:tcPr>
            <w:tcW w:w="485" w:type="pct"/>
          </w:tcPr>
          <w:p w14:paraId="5C0D13C9" w14:textId="77777777" w:rsidR="00241BC5" w:rsidRPr="002F2464" w:rsidRDefault="00241BC5" w:rsidP="00241BC5">
            <w:pPr>
              <w:spacing w:after="0" w:line="240" w:lineRule="auto"/>
              <w:ind w:left="176" w:right="-20"/>
              <w:rPr>
                <w:rFonts w:ascii="Times New Roman" w:eastAsia="Arial" w:hAnsi="Times New Roman" w:cs="Times New Roman"/>
                <w:sz w:val="20"/>
                <w:szCs w:val="20"/>
              </w:rPr>
            </w:pPr>
            <w:r w:rsidRPr="002F2464">
              <w:rPr>
                <w:rFonts w:ascii="Times New Roman" w:eastAsia="Arial" w:hAnsi="Times New Roman" w:cs="Times New Roman"/>
                <w:sz w:val="20"/>
                <w:szCs w:val="20"/>
              </w:rPr>
              <w:t>5 (6.8)</w:t>
            </w:r>
          </w:p>
        </w:tc>
        <w:tc>
          <w:tcPr>
            <w:tcW w:w="527" w:type="pct"/>
          </w:tcPr>
          <w:p w14:paraId="7CBCF5F6" w14:textId="77777777" w:rsidR="00241BC5" w:rsidRPr="002F2464" w:rsidRDefault="00241BC5" w:rsidP="00241BC5">
            <w:pPr>
              <w:spacing w:after="0" w:line="240" w:lineRule="auto"/>
              <w:ind w:left="223" w:right="-20"/>
              <w:rPr>
                <w:rFonts w:ascii="Times New Roman" w:eastAsia="Arial" w:hAnsi="Times New Roman" w:cs="Times New Roman"/>
                <w:sz w:val="20"/>
                <w:szCs w:val="20"/>
              </w:rPr>
            </w:pPr>
            <w:r w:rsidRPr="002F2464">
              <w:rPr>
                <w:rFonts w:ascii="Times New Roman" w:eastAsia="Arial" w:hAnsi="Times New Roman" w:cs="Times New Roman"/>
                <w:sz w:val="20"/>
                <w:szCs w:val="20"/>
              </w:rPr>
              <w:t>2 (2.7)</w:t>
            </w:r>
          </w:p>
        </w:tc>
      </w:tr>
      <w:tr w:rsidR="00241BC5" w:rsidRPr="002F2464" w14:paraId="592B97C0" w14:textId="77777777" w:rsidTr="000D76C1">
        <w:trPr>
          <w:trHeight w:hRule="exact" w:val="411"/>
        </w:trPr>
        <w:tc>
          <w:tcPr>
            <w:tcW w:w="893" w:type="pct"/>
          </w:tcPr>
          <w:p w14:paraId="2E200FFE" w14:textId="7BB54C91" w:rsidR="00241BC5" w:rsidRPr="002F2464" w:rsidRDefault="00241BC5" w:rsidP="00241BC5">
            <w:pPr>
              <w:spacing w:after="0" w:line="195" w:lineRule="exact"/>
              <w:ind w:left="56" w:right="-20"/>
              <w:rPr>
                <w:rFonts w:ascii="Times New Roman" w:eastAsia="Arial" w:hAnsi="Times New Roman" w:cs="Times New Roman"/>
                <w:sz w:val="20"/>
                <w:szCs w:val="20"/>
              </w:rPr>
            </w:pPr>
            <w:r w:rsidRPr="002F2464">
              <w:rPr>
                <w:rFonts w:ascii="Times New Roman" w:eastAsia="Arial" w:hAnsi="Times New Roman" w:cs="Times New Roman"/>
                <w:sz w:val="20"/>
                <w:szCs w:val="20"/>
              </w:rPr>
              <w:lastRenderedPageBreak/>
              <w:t>Blood</w:t>
            </w:r>
            <w:r w:rsidR="000D76C1" w:rsidRPr="002F2464">
              <w:rPr>
                <w:rFonts w:ascii="Times New Roman" w:eastAsia="Arial" w:hAnsi="Times New Roman" w:cs="Times New Roman"/>
                <w:sz w:val="20"/>
                <w:szCs w:val="20"/>
              </w:rPr>
              <w:t xml:space="preserve"> c</w:t>
            </w:r>
            <w:r w:rsidRPr="002F2464">
              <w:rPr>
                <w:rFonts w:ascii="Times New Roman" w:eastAsia="Arial" w:hAnsi="Times New Roman" w:cs="Times New Roman"/>
                <w:sz w:val="20"/>
                <w:szCs w:val="20"/>
              </w:rPr>
              <w:t>reatinine</w:t>
            </w:r>
            <w:r w:rsidR="000D76C1" w:rsidRPr="002F2464">
              <w:rPr>
                <w:rFonts w:ascii="Times New Roman" w:eastAsia="Arial" w:hAnsi="Times New Roman" w:cs="Times New Roman"/>
                <w:sz w:val="20"/>
                <w:szCs w:val="20"/>
              </w:rPr>
              <w:t xml:space="preserve"> increased</w:t>
            </w:r>
          </w:p>
          <w:p w14:paraId="1F125D6A" w14:textId="77777777" w:rsidR="000D76C1" w:rsidRPr="002F2464" w:rsidRDefault="000D76C1" w:rsidP="00241BC5">
            <w:pPr>
              <w:spacing w:after="0" w:line="195" w:lineRule="exact"/>
              <w:ind w:left="56" w:right="-20"/>
              <w:rPr>
                <w:rFonts w:ascii="Times New Roman" w:eastAsia="Arial" w:hAnsi="Times New Roman" w:cs="Times New Roman"/>
                <w:sz w:val="20"/>
                <w:szCs w:val="20"/>
              </w:rPr>
            </w:pPr>
          </w:p>
          <w:p w14:paraId="1BADC26E" w14:textId="77777777" w:rsidR="000D76C1" w:rsidRPr="002F2464" w:rsidRDefault="000D76C1" w:rsidP="00241BC5">
            <w:pPr>
              <w:spacing w:after="0" w:line="195" w:lineRule="exact"/>
              <w:ind w:left="56" w:right="-20"/>
              <w:rPr>
                <w:rFonts w:ascii="Times New Roman" w:eastAsia="Arial" w:hAnsi="Times New Roman" w:cs="Times New Roman"/>
                <w:sz w:val="20"/>
                <w:szCs w:val="20"/>
              </w:rPr>
            </w:pPr>
          </w:p>
        </w:tc>
        <w:tc>
          <w:tcPr>
            <w:tcW w:w="505" w:type="pct"/>
          </w:tcPr>
          <w:p w14:paraId="1E9672B1" w14:textId="77777777" w:rsidR="00241BC5" w:rsidRPr="002F2464" w:rsidRDefault="00241BC5" w:rsidP="00241BC5">
            <w:pPr>
              <w:spacing w:after="0" w:line="195" w:lineRule="exact"/>
              <w:ind w:left="116" w:right="-20"/>
              <w:rPr>
                <w:rFonts w:ascii="Times New Roman" w:eastAsia="Arial" w:hAnsi="Times New Roman" w:cs="Times New Roman"/>
                <w:sz w:val="20"/>
                <w:szCs w:val="20"/>
              </w:rPr>
            </w:pPr>
            <w:r w:rsidRPr="002F2464">
              <w:rPr>
                <w:rFonts w:ascii="Times New Roman" w:eastAsia="Arial" w:hAnsi="Times New Roman" w:cs="Times New Roman"/>
                <w:sz w:val="20"/>
                <w:szCs w:val="20"/>
              </w:rPr>
              <w:t>22</w:t>
            </w:r>
            <w:r w:rsidRPr="002F2464">
              <w:rPr>
                <w:rFonts w:ascii="Times New Roman" w:eastAsia="Arial" w:hAnsi="Times New Roman" w:cs="Times New Roman"/>
                <w:spacing w:val="-2"/>
                <w:sz w:val="20"/>
                <w:szCs w:val="20"/>
              </w:rPr>
              <w:t xml:space="preserve"> </w:t>
            </w:r>
            <w:r w:rsidRPr="002F2464">
              <w:rPr>
                <w:rFonts w:ascii="Times New Roman" w:eastAsia="Arial" w:hAnsi="Times New Roman" w:cs="Times New Roman"/>
                <w:sz w:val="20"/>
                <w:szCs w:val="20"/>
              </w:rPr>
              <w:t>(19.1)</w:t>
            </w:r>
          </w:p>
          <w:p w14:paraId="7408C6A8" w14:textId="77777777" w:rsidR="000D76C1" w:rsidRPr="002F2464" w:rsidRDefault="000D76C1" w:rsidP="00241BC5">
            <w:pPr>
              <w:spacing w:after="0" w:line="195" w:lineRule="exact"/>
              <w:ind w:left="116" w:right="-20"/>
              <w:rPr>
                <w:rFonts w:ascii="Times New Roman" w:eastAsia="Arial" w:hAnsi="Times New Roman" w:cs="Times New Roman"/>
                <w:sz w:val="20"/>
                <w:szCs w:val="20"/>
              </w:rPr>
            </w:pPr>
          </w:p>
        </w:tc>
        <w:tc>
          <w:tcPr>
            <w:tcW w:w="540" w:type="pct"/>
          </w:tcPr>
          <w:p w14:paraId="0FBA0CED" w14:textId="77777777" w:rsidR="00241BC5" w:rsidRPr="002F2464" w:rsidRDefault="00241BC5" w:rsidP="00241BC5">
            <w:pPr>
              <w:spacing w:after="0" w:line="195" w:lineRule="exact"/>
              <w:ind w:left="385" w:right="370"/>
              <w:jc w:val="center"/>
              <w:rPr>
                <w:rFonts w:ascii="Times New Roman" w:eastAsia="Arial" w:hAnsi="Times New Roman" w:cs="Times New Roman"/>
                <w:sz w:val="20"/>
                <w:szCs w:val="20"/>
              </w:rPr>
            </w:pPr>
            <w:r w:rsidRPr="002F2464">
              <w:rPr>
                <w:rFonts w:ascii="Times New Roman" w:eastAsia="Arial" w:hAnsi="Times New Roman" w:cs="Times New Roman"/>
                <w:w w:val="99"/>
                <w:sz w:val="20"/>
                <w:szCs w:val="20"/>
              </w:rPr>
              <w:t>0</w:t>
            </w:r>
          </w:p>
        </w:tc>
        <w:tc>
          <w:tcPr>
            <w:tcW w:w="486" w:type="pct"/>
          </w:tcPr>
          <w:p w14:paraId="6F8E972B" w14:textId="77777777" w:rsidR="00241BC5" w:rsidRPr="002F2464" w:rsidRDefault="00241BC5" w:rsidP="00241BC5">
            <w:pPr>
              <w:spacing w:after="0" w:line="195" w:lineRule="exact"/>
              <w:ind w:left="341" w:right="321"/>
              <w:jc w:val="center"/>
              <w:rPr>
                <w:rFonts w:ascii="Times New Roman" w:eastAsia="Arial" w:hAnsi="Times New Roman" w:cs="Times New Roman"/>
                <w:sz w:val="20"/>
                <w:szCs w:val="20"/>
              </w:rPr>
            </w:pPr>
            <w:r w:rsidRPr="002F2464">
              <w:rPr>
                <w:rFonts w:ascii="Times New Roman" w:eastAsia="Arial" w:hAnsi="Times New Roman" w:cs="Times New Roman"/>
                <w:w w:val="99"/>
                <w:sz w:val="20"/>
                <w:szCs w:val="20"/>
              </w:rPr>
              <w:t>0</w:t>
            </w:r>
          </w:p>
        </w:tc>
        <w:tc>
          <w:tcPr>
            <w:tcW w:w="540" w:type="pct"/>
          </w:tcPr>
          <w:p w14:paraId="4C4A39DE" w14:textId="77777777" w:rsidR="00241BC5" w:rsidRPr="002F2464" w:rsidRDefault="00241BC5" w:rsidP="00241BC5">
            <w:pPr>
              <w:spacing w:after="0" w:line="195" w:lineRule="exact"/>
              <w:ind w:left="386" w:right="368"/>
              <w:jc w:val="center"/>
              <w:rPr>
                <w:rFonts w:ascii="Times New Roman" w:eastAsia="Arial" w:hAnsi="Times New Roman" w:cs="Times New Roman"/>
                <w:sz w:val="20"/>
                <w:szCs w:val="20"/>
              </w:rPr>
            </w:pPr>
            <w:r w:rsidRPr="002F2464">
              <w:rPr>
                <w:rFonts w:ascii="Times New Roman" w:eastAsia="Arial" w:hAnsi="Times New Roman" w:cs="Times New Roman"/>
                <w:w w:val="99"/>
                <w:sz w:val="20"/>
                <w:szCs w:val="20"/>
              </w:rPr>
              <w:t>0</w:t>
            </w:r>
          </w:p>
        </w:tc>
        <w:tc>
          <w:tcPr>
            <w:tcW w:w="486" w:type="pct"/>
          </w:tcPr>
          <w:p w14:paraId="569ACD31" w14:textId="77777777" w:rsidR="00241BC5" w:rsidRPr="002F2464" w:rsidRDefault="00241BC5" w:rsidP="00241BC5">
            <w:pPr>
              <w:spacing w:after="0" w:line="195" w:lineRule="exact"/>
              <w:ind w:left="339" w:right="322"/>
              <w:jc w:val="center"/>
              <w:rPr>
                <w:rFonts w:ascii="Times New Roman" w:eastAsia="Arial" w:hAnsi="Times New Roman" w:cs="Times New Roman"/>
                <w:sz w:val="20"/>
                <w:szCs w:val="20"/>
              </w:rPr>
            </w:pPr>
            <w:r w:rsidRPr="002F2464">
              <w:rPr>
                <w:rFonts w:ascii="Times New Roman" w:eastAsia="Arial" w:hAnsi="Times New Roman" w:cs="Times New Roman"/>
                <w:w w:val="99"/>
                <w:sz w:val="20"/>
                <w:szCs w:val="20"/>
              </w:rPr>
              <w:t>0</w:t>
            </w:r>
          </w:p>
        </w:tc>
        <w:tc>
          <w:tcPr>
            <w:tcW w:w="540" w:type="pct"/>
          </w:tcPr>
          <w:p w14:paraId="0BBEBEF3" w14:textId="77777777" w:rsidR="00241BC5" w:rsidRPr="002F2464" w:rsidRDefault="00241BC5" w:rsidP="00241BC5">
            <w:pPr>
              <w:spacing w:after="0" w:line="195" w:lineRule="exact"/>
              <w:ind w:left="388" w:right="368"/>
              <w:jc w:val="center"/>
              <w:rPr>
                <w:rFonts w:ascii="Times New Roman" w:eastAsia="Arial" w:hAnsi="Times New Roman" w:cs="Times New Roman"/>
                <w:sz w:val="20"/>
                <w:szCs w:val="20"/>
              </w:rPr>
            </w:pPr>
            <w:r w:rsidRPr="002F2464">
              <w:rPr>
                <w:rFonts w:ascii="Times New Roman" w:eastAsia="Arial" w:hAnsi="Times New Roman" w:cs="Times New Roman"/>
                <w:w w:val="99"/>
                <w:sz w:val="20"/>
                <w:szCs w:val="20"/>
              </w:rPr>
              <w:t>0</w:t>
            </w:r>
          </w:p>
        </w:tc>
        <w:tc>
          <w:tcPr>
            <w:tcW w:w="485" w:type="pct"/>
          </w:tcPr>
          <w:p w14:paraId="2FB02434" w14:textId="77777777" w:rsidR="00241BC5" w:rsidRPr="002F2464" w:rsidRDefault="00241BC5" w:rsidP="00241BC5">
            <w:pPr>
              <w:spacing w:after="0" w:line="195" w:lineRule="exact"/>
              <w:ind w:left="339" w:right="321"/>
              <w:jc w:val="center"/>
              <w:rPr>
                <w:rFonts w:ascii="Times New Roman" w:eastAsia="Arial" w:hAnsi="Times New Roman" w:cs="Times New Roman"/>
                <w:sz w:val="20"/>
                <w:szCs w:val="20"/>
              </w:rPr>
            </w:pPr>
            <w:r w:rsidRPr="002F2464">
              <w:rPr>
                <w:rFonts w:ascii="Times New Roman" w:eastAsia="Arial" w:hAnsi="Times New Roman" w:cs="Times New Roman"/>
                <w:w w:val="99"/>
                <w:sz w:val="20"/>
                <w:szCs w:val="20"/>
              </w:rPr>
              <w:t>0</w:t>
            </w:r>
          </w:p>
        </w:tc>
        <w:tc>
          <w:tcPr>
            <w:tcW w:w="527" w:type="pct"/>
          </w:tcPr>
          <w:p w14:paraId="1369B403" w14:textId="77777777" w:rsidR="00241BC5" w:rsidRPr="002F2464" w:rsidRDefault="00241BC5" w:rsidP="00241BC5">
            <w:pPr>
              <w:spacing w:after="0" w:line="195" w:lineRule="exact"/>
              <w:ind w:left="386" w:right="346"/>
              <w:jc w:val="center"/>
              <w:rPr>
                <w:rFonts w:ascii="Times New Roman" w:eastAsia="Arial" w:hAnsi="Times New Roman" w:cs="Times New Roman"/>
                <w:sz w:val="20"/>
                <w:szCs w:val="20"/>
              </w:rPr>
            </w:pPr>
            <w:r w:rsidRPr="002F2464">
              <w:rPr>
                <w:rFonts w:ascii="Times New Roman" w:eastAsia="Arial" w:hAnsi="Times New Roman" w:cs="Times New Roman"/>
                <w:w w:val="99"/>
                <w:sz w:val="20"/>
                <w:szCs w:val="20"/>
              </w:rPr>
              <w:t>0</w:t>
            </w:r>
          </w:p>
        </w:tc>
      </w:tr>
      <w:tr w:rsidR="00241BC5" w:rsidRPr="002F2464" w14:paraId="77EE57BD" w14:textId="77777777" w:rsidTr="00FE4453">
        <w:trPr>
          <w:trHeight w:hRule="exact" w:val="213"/>
        </w:trPr>
        <w:tc>
          <w:tcPr>
            <w:tcW w:w="893" w:type="pct"/>
          </w:tcPr>
          <w:p w14:paraId="7834C226" w14:textId="77777777" w:rsidR="00241BC5" w:rsidRPr="002F2464" w:rsidRDefault="00241BC5" w:rsidP="00241BC5">
            <w:pPr>
              <w:spacing w:after="0" w:line="195" w:lineRule="exact"/>
              <w:ind w:left="56" w:right="-20"/>
              <w:rPr>
                <w:rFonts w:ascii="Times New Roman" w:eastAsia="Arial" w:hAnsi="Times New Roman" w:cs="Times New Roman"/>
                <w:sz w:val="20"/>
                <w:szCs w:val="20"/>
              </w:rPr>
            </w:pPr>
            <w:r w:rsidRPr="002F2464">
              <w:rPr>
                <w:rFonts w:ascii="Times New Roman" w:eastAsia="Arial" w:hAnsi="Times New Roman" w:cs="Times New Roman"/>
                <w:sz w:val="20"/>
                <w:szCs w:val="20"/>
              </w:rPr>
              <w:t>Constipation</w:t>
            </w:r>
          </w:p>
        </w:tc>
        <w:tc>
          <w:tcPr>
            <w:tcW w:w="505" w:type="pct"/>
          </w:tcPr>
          <w:p w14:paraId="1B091A1A" w14:textId="77777777" w:rsidR="00241BC5" w:rsidRPr="002F2464" w:rsidRDefault="00241BC5" w:rsidP="00241BC5">
            <w:pPr>
              <w:spacing w:after="0" w:line="195" w:lineRule="exact"/>
              <w:ind w:left="116" w:right="-20"/>
              <w:rPr>
                <w:rFonts w:ascii="Times New Roman" w:eastAsia="Arial" w:hAnsi="Times New Roman" w:cs="Times New Roman"/>
                <w:sz w:val="20"/>
                <w:szCs w:val="20"/>
              </w:rPr>
            </w:pPr>
            <w:r w:rsidRPr="002F2464">
              <w:rPr>
                <w:rFonts w:ascii="Times New Roman" w:eastAsia="Arial" w:hAnsi="Times New Roman" w:cs="Times New Roman"/>
                <w:sz w:val="20"/>
                <w:szCs w:val="20"/>
              </w:rPr>
              <w:t>22</w:t>
            </w:r>
            <w:r w:rsidRPr="002F2464">
              <w:rPr>
                <w:rFonts w:ascii="Times New Roman" w:eastAsia="Arial" w:hAnsi="Times New Roman" w:cs="Times New Roman"/>
                <w:spacing w:val="-2"/>
                <w:sz w:val="20"/>
                <w:szCs w:val="20"/>
              </w:rPr>
              <w:t xml:space="preserve"> </w:t>
            </w:r>
            <w:r w:rsidRPr="002F2464">
              <w:rPr>
                <w:rFonts w:ascii="Times New Roman" w:eastAsia="Arial" w:hAnsi="Times New Roman" w:cs="Times New Roman"/>
                <w:sz w:val="20"/>
                <w:szCs w:val="20"/>
              </w:rPr>
              <w:t>(19.1)</w:t>
            </w:r>
          </w:p>
        </w:tc>
        <w:tc>
          <w:tcPr>
            <w:tcW w:w="540" w:type="pct"/>
          </w:tcPr>
          <w:p w14:paraId="473B194F" w14:textId="77777777" w:rsidR="00241BC5" w:rsidRPr="002F2464" w:rsidRDefault="00241BC5" w:rsidP="00241BC5">
            <w:pPr>
              <w:spacing w:after="0" w:line="195" w:lineRule="exact"/>
              <w:ind w:left="385" w:right="370"/>
              <w:jc w:val="center"/>
              <w:rPr>
                <w:rFonts w:ascii="Times New Roman" w:eastAsia="Arial" w:hAnsi="Times New Roman" w:cs="Times New Roman"/>
                <w:sz w:val="20"/>
                <w:szCs w:val="20"/>
              </w:rPr>
            </w:pPr>
            <w:r w:rsidRPr="002F2464">
              <w:rPr>
                <w:rFonts w:ascii="Times New Roman" w:eastAsia="Arial" w:hAnsi="Times New Roman" w:cs="Times New Roman"/>
                <w:w w:val="99"/>
                <w:sz w:val="20"/>
                <w:szCs w:val="20"/>
              </w:rPr>
              <w:t>0</w:t>
            </w:r>
          </w:p>
        </w:tc>
        <w:tc>
          <w:tcPr>
            <w:tcW w:w="486" w:type="pct"/>
          </w:tcPr>
          <w:p w14:paraId="4146B893" w14:textId="77777777" w:rsidR="00241BC5" w:rsidRPr="002F2464" w:rsidRDefault="00241BC5" w:rsidP="00241BC5">
            <w:pPr>
              <w:spacing w:after="0" w:line="195" w:lineRule="exact"/>
              <w:ind w:left="82" w:right="-20"/>
              <w:rPr>
                <w:rFonts w:ascii="Times New Roman" w:eastAsia="Arial" w:hAnsi="Times New Roman" w:cs="Times New Roman"/>
                <w:sz w:val="20"/>
                <w:szCs w:val="20"/>
              </w:rPr>
            </w:pPr>
            <w:r w:rsidRPr="002F2464">
              <w:rPr>
                <w:rFonts w:ascii="Times New Roman" w:eastAsia="Arial" w:hAnsi="Times New Roman" w:cs="Times New Roman"/>
                <w:sz w:val="20"/>
                <w:szCs w:val="20"/>
              </w:rPr>
              <w:t>15</w:t>
            </w:r>
            <w:r w:rsidRPr="002F2464">
              <w:rPr>
                <w:rFonts w:ascii="Times New Roman" w:eastAsia="Arial" w:hAnsi="Times New Roman" w:cs="Times New Roman"/>
                <w:spacing w:val="-2"/>
                <w:sz w:val="20"/>
                <w:szCs w:val="20"/>
              </w:rPr>
              <w:t xml:space="preserve"> </w:t>
            </w:r>
            <w:r w:rsidRPr="002F2464">
              <w:rPr>
                <w:rFonts w:ascii="Times New Roman" w:eastAsia="Arial" w:hAnsi="Times New Roman" w:cs="Times New Roman"/>
                <w:sz w:val="20"/>
                <w:szCs w:val="20"/>
              </w:rPr>
              <w:t>(13.3)</w:t>
            </w:r>
          </w:p>
        </w:tc>
        <w:tc>
          <w:tcPr>
            <w:tcW w:w="540" w:type="pct"/>
          </w:tcPr>
          <w:p w14:paraId="5123C72D" w14:textId="77777777" w:rsidR="00241BC5" w:rsidRPr="002F2464" w:rsidRDefault="00241BC5" w:rsidP="00241BC5">
            <w:pPr>
              <w:spacing w:after="0" w:line="195" w:lineRule="exact"/>
              <w:ind w:left="386" w:right="368"/>
              <w:jc w:val="center"/>
              <w:rPr>
                <w:rFonts w:ascii="Times New Roman" w:eastAsia="Arial" w:hAnsi="Times New Roman" w:cs="Times New Roman"/>
                <w:sz w:val="20"/>
                <w:szCs w:val="20"/>
              </w:rPr>
            </w:pPr>
            <w:r w:rsidRPr="002F2464">
              <w:rPr>
                <w:rFonts w:ascii="Times New Roman" w:eastAsia="Arial" w:hAnsi="Times New Roman" w:cs="Times New Roman"/>
                <w:w w:val="99"/>
                <w:sz w:val="20"/>
                <w:szCs w:val="20"/>
              </w:rPr>
              <w:t>0</w:t>
            </w:r>
          </w:p>
        </w:tc>
        <w:tc>
          <w:tcPr>
            <w:tcW w:w="486" w:type="pct"/>
          </w:tcPr>
          <w:p w14:paraId="649CF924" w14:textId="77777777" w:rsidR="00241BC5" w:rsidRPr="002F2464" w:rsidRDefault="00241BC5" w:rsidP="00241BC5">
            <w:pPr>
              <w:spacing w:after="0" w:line="195" w:lineRule="exact"/>
              <w:ind w:left="128" w:right="-20"/>
              <w:rPr>
                <w:rFonts w:ascii="Times New Roman" w:eastAsia="Arial" w:hAnsi="Times New Roman" w:cs="Times New Roman"/>
                <w:sz w:val="20"/>
                <w:szCs w:val="20"/>
              </w:rPr>
            </w:pPr>
            <w:r w:rsidRPr="002F2464">
              <w:rPr>
                <w:rFonts w:ascii="Times New Roman" w:eastAsia="Arial" w:hAnsi="Times New Roman" w:cs="Times New Roman"/>
                <w:sz w:val="20"/>
                <w:szCs w:val="20"/>
              </w:rPr>
              <w:t>6</w:t>
            </w:r>
            <w:r w:rsidRPr="002F2464">
              <w:rPr>
                <w:rFonts w:ascii="Times New Roman" w:eastAsia="Arial" w:hAnsi="Times New Roman" w:cs="Times New Roman"/>
                <w:spacing w:val="-1"/>
                <w:sz w:val="20"/>
                <w:szCs w:val="20"/>
              </w:rPr>
              <w:t xml:space="preserve"> </w:t>
            </w:r>
            <w:r w:rsidRPr="002F2464">
              <w:rPr>
                <w:rFonts w:ascii="Times New Roman" w:eastAsia="Arial" w:hAnsi="Times New Roman" w:cs="Times New Roman"/>
                <w:sz w:val="20"/>
                <w:szCs w:val="20"/>
              </w:rPr>
              <w:t>(15.0)</w:t>
            </w:r>
          </w:p>
        </w:tc>
        <w:tc>
          <w:tcPr>
            <w:tcW w:w="540" w:type="pct"/>
          </w:tcPr>
          <w:p w14:paraId="750EB437" w14:textId="77777777" w:rsidR="00241BC5" w:rsidRPr="002F2464" w:rsidRDefault="00241BC5" w:rsidP="00241BC5">
            <w:pPr>
              <w:spacing w:after="0" w:line="195" w:lineRule="exact"/>
              <w:ind w:left="388" w:right="368"/>
              <w:jc w:val="center"/>
              <w:rPr>
                <w:rFonts w:ascii="Times New Roman" w:eastAsia="Arial" w:hAnsi="Times New Roman" w:cs="Times New Roman"/>
                <w:sz w:val="20"/>
                <w:szCs w:val="20"/>
              </w:rPr>
            </w:pPr>
            <w:r w:rsidRPr="002F2464">
              <w:rPr>
                <w:rFonts w:ascii="Times New Roman" w:eastAsia="Arial" w:hAnsi="Times New Roman" w:cs="Times New Roman"/>
                <w:w w:val="99"/>
                <w:sz w:val="20"/>
                <w:szCs w:val="20"/>
              </w:rPr>
              <w:t>0</w:t>
            </w:r>
          </w:p>
        </w:tc>
        <w:tc>
          <w:tcPr>
            <w:tcW w:w="485" w:type="pct"/>
          </w:tcPr>
          <w:p w14:paraId="50248F86" w14:textId="77777777" w:rsidR="00241BC5" w:rsidRPr="002F2464" w:rsidRDefault="00241BC5" w:rsidP="00241BC5">
            <w:pPr>
              <w:spacing w:after="0" w:line="195" w:lineRule="exact"/>
              <w:ind w:left="128" w:right="-20"/>
              <w:rPr>
                <w:rFonts w:ascii="Times New Roman" w:eastAsia="Arial" w:hAnsi="Times New Roman" w:cs="Times New Roman"/>
                <w:sz w:val="20"/>
                <w:szCs w:val="20"/>
              </w:rPr>
            </w:pPr>
            <w:r w:rsidRPr="002F2464">
              <w:rPr>
                <w:rFonts w:ascii="Times New Roman" w:eastAsia="Arial" w:hAnsi="Times New Roman" w:cs="Times New Roman"/>
                <w:sz w:val="20"/>
                <w:szCs w:val="20"/>
              </w:rPr>
              <w:t>9</w:t>
            </w:r>
            <w:r w:rsidRPr="002F2464">
              <w:rPr>
                <w:rFonts w:ascii="Times New Roman" w:eastAsia="Arial" w:hAnsi="Times New Roman" w:cs="Times New Roman"/>
                <w:spacing w:val="-1"/>
                <w:sz w:val="20"/>
                <w:szCs w:val="20"/>
              </w:rPr>
              <w:t xml:space="preserve"> </w:t>
            </w:r>
            <w:r w:rsidRPr="002F2464">
              <w:rPr>
                <w:rFonts w:ascii="Times New Roman" w:eastAsia="Arial" w:hAnsi="Times New Roman" w:cs="Times New Roman"/>
                <w:sz w:val="20"/>
                <w:szCs w:val="20"/>
              </w:rPr>
              <w:t>(12.3)</w:t>
            </w:r>
          </w:p>
        </w:tc>
        <w:tc>
          <w:tcPr>
            <w:tcW w:w="527" w:type="pct"/>
          </w:tcPr>
          <w:p w14:paraId="25A2F71A" w14:textId="77777777" w:rsidR="00241BC5" w:rsidRPr="002F2464" w:rsidRDefault="00241BC5" w:rsidP="00241BC5">
            <w:pPr>
              <w:spacing w:after="0" w:line="195" w:lineRule="exact"/>
              <w:ind w:left="386" w:right="346"/>
              <w:jc w:val="center"/>
              <w:rPr>
                <w:rFonts w:ascii="Times New Roman" w:eastAsia="Arial" w:hAnsi="Times New Roman" w:cs="Times New Roman"/>
                <w:sz w:val="20"/>
                <w:szCs w:val="20"/>
              </w:rPr>
            </w:pPr>
            <w:r w:rsidRPr="002F2464">
              <w:rPr>
                <w:rFonts w:ascii="Times New Roman" w:eastAsia="Arial" w:hAnsi="Times New Roman" w:cs="Times New Roman"/>
                <w:w w:val="99"/>
                <w:sz w:val="20"/>
                <w:szCs w:val="20"/>
              </w:rPr>
              <w:t>0</w:t>
            </w:r>
          </w:p>
        </w:tc>
      </w:tr>
      <w:tr w:rsidR="00241BC5" w:rsidRPr="002F2464" w14:paraId="36C45BBF" w14:textId="77777777" w:rsidTr="000D76C1">
        <w:trPr>
          <w:trHeight w:hRule="exact" w:val="213"/>
        </w:trPr>
        <w:tc>
          <w:tcPr>
            <w:tcW w:w="893" w:type="pct"/>
          </w:tcPr>
          <w:p w14:paraId="0DA8EFD0" w14:textId="77777777" w:rsidR="00241BC5" w:rsidRPr="002F2464" w:rsidRDefault="00241BC5" w:rsidP="00241BC5">
            <w:pPr>
              <w:spacing w:after="0" w:line="240" w:lineRule="auto"/>
              <w:ind w:left="56" w:right="-20"/>
              <w:rPr>
                <w:rFonts w:ascii="Times New Roman" w:eastAsia="Arial" w:hAnsi="Times New Roman" w:cs="Times New Roman"/>
                <w:sz w:val="20"/>
                <w:szCs w:val="20"/>
              </w:rPr>
            </w:pPr>
            <w:r w:rsidRPr="002F2464">
              <w:rPr>
                <w:rFonts w:ascii="Times New Roman" w:eastAsia="Arial" w:hAnsi="Times New Roman" w:cs="Times New Roman"/>
                <w:sz w:val="20"/>
                <w:szCs w:val="20"/>
              </w:rPr>
              <w:t>Headache</w:t>
            </w:r>
          </w:p>
        </w:tc>
        <w:tc>
          <w:tcPr>
            <w:tcW w:w="505" w:type="pct"/>
          </w:tcPr>
          <w:p w14:paraId="2504C5AC" w14:textId="77777777" w:rsidR="00241BC5" w:rsidRPr="002F2464" w:rsidRDefault="00241BC5" w:rsidP="00241BC5">
            <w:pPr>
              <w:spacing w:after="0" w:line="240" w:lineRule="auto"/>
              <w:ind w:left="116" w:right="-20"/>
              <w:rPr>
                <w:rFonts w:ascii="Times New Roman" w:eastAsia="Arial" w:hAnsi="Times New Roman" w:cs="Times New Roman"/>
                <w:sz w:val="20"/>
                <w:szCs w:val="20"/>
              </w:rPr>
            </w:pPr>
            <w:r w:rsidRPr="002F2464">
              <w:rPr>
                <w:rFonts w:ascii="Times New Roman" w:eastAsia="Arial" w:hAnsi="Times New Roman" w:cs="Times New Roman"/>
                <w:sz w:val="20"/>
                <w:szCs w:val="20"/>
              </w:rPr>
              <w:t>22</w:t>
            </w:r>
            <w:r w:rsidRPr="002F2464">
              <w:rPr>
                <w:rFonts w:ascii="Times New Roman" w:eastAsia="Arial" w:hAnsi="Times New Roman" w:cs="Times New Roman"/>
                <w:spacing w:val="-2"/>
                <w:sz w:val="20"/>
                <w:szCs w:val="20"/>
              </w:rPr>
              <w:t xml:space="preserve"> </w:t>
            </w:r>
            <w:r w:rsidRPr="002F2464">
              <w:rPr>
                <w:rFonts w:ascii="Times New Roman" w:eastAsia="Arial" w:hAnsi="Times New Roman" w:cs="Times New Roman"/>
                <w:sz w:val="20"/>
                <w:szCs w:val="20"/>
              </w:rPr>
              <w:t>(19.1)</w:t>
            </w:r>
          </w:p>
        </w:tc>
        <w:tc>
          <w:tcPr>
            <w:tcW w:w="540" w:type="pct"/>
          </w:tcPr>
          <w:p w14:paraId="4320196C" w14:textId="77777777" w:rsidR="00241BC5" w:rsidRPr="002F2464" w:rsidRDefault="00241BC5" w:rsidP="00241BC5">
            <w:pPr>
              <w:spacing w:after="0" w:line="240" w:lineRule="auto"/>
              <w:ind w:left="222" w:right="-20"/>
              <w:rPr>
                <w:rFonts w:ascii="Times New Roman" w:eastAsia="Arial" w:hAnsi="Times New Roman" w:cs="Times New Roman"/>
                <w:sz w:val="20"/>
                <w:szCs w:val="20"/>
              </w:rPr>
            </w:pPr>
            <w:r w:rsidRPr="002F2464">
              <w:rPr>
                <w:rFonts w:ascii="Times New Roman" w:eastAsia="Arial" w:hAnsi="Times New Roman" w:cs="Times New Roman"/>
                <w:sz w:val="20"/>
                <w:szCs w:val="20"/>
              </w:rPr>
              <w:t>1 (0.9)</w:t>
            </w:r>
          </w:p>
        </w:tc>
        <w:tc>
          <w:tcPr>
            <w:tcW w:w="486" w:type="pct"/>
          </w:tcPr>
          <w:p w14:paraId="417C1814" w14:textId="77777777" w:rsidR="00241BC5" w:rsidRPr="002F2464" w:rsidRDefault="00241BC5" w:rsidP="00241BC5">
            <w:pPr>
              <w:spacing w:after="0" w:line="240" w:lineRule="auto"/>
              <w:ind w:left="82" w:right="-20"/>
              <w:rPr>
                <w:rFonts w:ascii="Times New Roman" w:eastAsia="Arial" w:hAnsi="Times New Roman" w:cs="Times New Roman"/>
                <w:sz w:val="20"/>
                <w:szCs w:val="20"/>
              </w:rPr>
            </w:pPr>
            <w:r w:rsidRPr="002F2464">
              <w:rPr>
                <w:rFonts w:ascii="Times New Roman" w:eastAsia="Arial" w:hAnsi="Times New Roman" w:cs="Times New Roman"/>
                <w:sz w:val="20"/>
                <w:szCs w:val="20"/>
              </w:rPr>
              <w:t>17</w:t>
            </w:r>
            <w:r w:rsidRPr="002F2464">
              <w:rPr>
                <w:rFonts w:ascii="Times New Roman" w:eastAsia="Arial" w:hAnsi="Times New Roman" w:cs="Times New Roman"/>
                <w:spacing w:val="-2"/>
                <w:sz w:val="20"/>
                <w:szCs w:val="20"/>
              </w:rPr>
              <w:t xml:space="preserve"> </w:t>
            </w:r>
            <w:r w:rsidRPr="002F2464">
              <w:rPr>
                <w:rFonts w:ascii="Times New Roman" w:eastAsia="Arial" w:hAnsi="Times New Roman" w:cs="Times New Roman"/>
                <w:sz w:val="20"/>
                <w:szCs w:val="20"/>
              </w:rPr>
              <w:t>(15.0)</w:t>
            </w:r>
          </w:p>
        </w:tc>
        <w:tc>
          <w:tcPr>
            <w:tcW w:w="540" w:type="pct"/>
          </w:tcPr>
          <w:p w14:paraId="50B49AEB" w14:textId="77777777" w:rsidR="00241BC5" w:rsidRPr="002F2464" w:rsidRDefault="00241BC5" w:rsidP="00241BC5">
            <w:pPr>
              <w:spacing w:after="0" w:line="240" w:lineRule="auto"/>
              <w:ind w:left="223" w:right="-20"/>
              <w:rPr>
                <w:rFonts w:ascii="Times New Roman" w:eastAsia="Arial" w:hAnsi="Times New Roman" w:cs="Times New Roman"/>
                <w:sz w:val="20"/>
                <w:szCs w:val="20"/>
              </w:rPr>
            </w:pPr>
            <w:r w:rsidRPr="002F2464">
              <w:rPr>
                <w:rFonts w:ascii="Times New Roman" w:eastAsia="Arial" w:hAnsi="Times New Roman" w:cs="Times New Roman"/>
                <w:sz w:val="20"/>
                <w:szCs w:val="20"/>
              </w:rPr>
              <w:t>2 (1.8)</w:t>
            </w:r>
          </w:p>
        </w:tc>
        <w:tc>
          <w:tcPr>
            <w:tcW w:w="486" w:type="pct"/>
          </w:tcPr>
          <w:p w14:paraId="3BA8198A" w14:textId="77777777" w:rsidR="00241BC5" w:rsidRPr="002F2464" w:rsidRDefault="00241BC5" w:rsidP="00241BC5">
            <w:pPr>
              <w:spacing w:after="0" w:line="240" w:lineRule="auto"/>
              <w:ind w:left="128" w:right="-20"/>
              <w:rPr>
                <w:rFonts w:ascii="Times New Roman" w:eastAsia="Arial" w:hAnsi="Times New Roman" w:cs="Times New Roman"/>
                <w:sz w:val="20"/>
                <w:szCs w:val="20"/>
              </w:rPr>
            </w:pPr>
            <w:r w:rsidRPr="002F2464">
              <w:rPr>
                <w:rFonts w:ascii="Times New Roman" w:eastAsia="Arial" w:hAnsi="Times New Roman" w:cs="Times New Roman"/>
                <w:sz w:val="20"/>
                <w:szCs w:val="20"/>
              </w:rPr>
              <w:t>6</w:t>
            </w:r>
            <w:r w:rsidRPr="002F2464">
              <w:rPr>
                <w:rFonts w:ascii="Times New Roman" w:eastAsia="Arial" w:hAnsi="Times New Roman" w:cs="Times New Roman"/>
                <w:spacing w:val="-1"/>
                <w:sz w:val="20"/>
                <w:szCs w:val="20"/>
              </w:rPr>
              <w:t xml:space="preserve"> </w:t>
            </w:r>
            <w:r w:rsidRPr="002F2464">
              <w:rPr>
                <w:rFonts w:ascii="Times New Roman" w:eastAsia="Arial" w:hAnsi="Times New Roman" w:cs="Times New Roman"/>
                <w:sz w:val="20"/>
                <w:szCs w:val="20"/>
              </w:rPr>
              <w:t>(15.0)</w:t>
            </w:r>
          </w:p>
        </w:tc>
        <w:tc>
          <w:tcPr>
            <w:tcW w:w="540" w:type="pct"/>
          </w:tcPr>
          <w:p w14:paraId="3AE899C0" w14:textId="77777777" w:rsidR="00241BC5" w:rsidRPr="002F2464" w:rsidRDefault="00241BC5" w:rsidP="00241BC5">
            <w:pPr>
              <w:spacing w:after="0" w:line="240" w:lineRule="auto"/>
              <w:ind w:left="224" w:right="-20"/>
              <w:rPr>
                <w:rFonts w:ascii="Times New Roman" w:eastAsia="Arial" w:hAnsi="Times New Roman" w:cs="Times New Roman"/>
                <w:sz w:val="20"/>
                <w:szCs w:val="20"/>
              </w:rPr>
            </w:pPr>
            <w:r w:rsidRPr="002F2464">
              <w:rPr>
                <w:rFonts w:ascii="Times New Roman" w:eastAsia="Arial" w:hAnsi="Times New Roman" w:cs="Times New Roman"/>
                <w:sz w:val="20"/>
                <w:szCs w:val="20"/>
              </w:rPr>
              <w:t>1 (2.5)</w:t>
            </w:r>
          </w:p>
        </w:tc>
        <w:tc>
          <w:tcPr>
            <w:tcW w:w="485" w:type="pct"/>
          </w:tcPr>
          <w:p w14:paraId="085F33B2" w14:textId="77777777" w:rsidR="00241BC5" w:rsidRPr="002F2464" w:rsidRDefault="00241BC5" w:rsidP="00241BC5">
            <w:pPr>
              <w:spacing w:after="0" w:line="240" w:lineRule="auto"/>
              <w:ind w:left="81" w:right="-20"/>
              <w:rPr>
                <w:rFonts w:ascii="Times New Roman" w:eastAsia="Arial" w:hAnsi="Times New Roman" w:cs="Times New Roman"/>
                <w:sz w:val="20"/>
                <w:szCs w:val="20"/>
              </w:rPr>
            </w:pPr>
            <w:r w:rsidRPr="002F2464">
              <w:rPr>
                <w:rFonts w:ascii="Times New Roman" w:eastAsia="Arial" w:hAnsi="Times New Roman" w:cs="Times New Roman"/>
                <w:sz w:val="20"/>
                <w:szCs w:val="20"/>
              </w:rPr>
              <w:t>11</w:t>
            </w:r>
            <w:r w:rsidRPr="002F2464">
              <w:rPr>
                <w:rFonts w:ascii="Times New Roman" w:eastAsia="Arial" w:hAnsi="Times New Roman" w:cs="Times New Roman"/>
                <w:spacing w:val="-2"/>
                <w:sz w:val="20"/>
                <w:szCs w:val="20"/>
              </w:rPr>
              <w:t xml:space="preserve"> </w:t>
            </w:r>
            <w:r w:rsidRPr="002F2464">
              <w:rPr>
                <w:rFonts w:ascii="Times New Roman" w:eastAsia="Arial" w:hAnsi="Times New Roman" w:cs="Times New Roman"/>
                <w:sz w:val="20"/>
                <w:szCs w:val="20"/>
              </w:rPr>
              <w:t>(15.1)</w:t>
            </w:r>
          </w:p>
        </w:tc>
        <w:tc>
          <w:tcPr>
            <w:tcW w:w="525" w:type="pct"/>
          </w:tcPr>
          <w:p w14:paraId="474ED814" w14:textId="77777777" w:rsidR="00241BC5" w:rsidRPr="002F2464" w:rsidRDefault="00241BC5" w:rsidP="00241BC5">
            <w:pPr>
              <w:spacing w:after="0" w:line="240" w:lineRule="auto"/>
              <w:ind w:left="223" w:right="-20"/>
              <w:rPr>
                <w:rFonts w:ascii="Times New Roman" w:eastAsia="Arial" w:hAnsi="Times New Roman" w:cs="Times New Roman"/>
                <w:sz w:val="20"/>
                <w:szCs w:val="20"/>
              </w:rPr>
            </w:pPr>
            <w:r w:rsidRPr="002F2464">
              <w:rPr>
                <w:rFonts w:ascii="Times New Roman" w:eastAsia="Arial" w:hAnsi="Times New Roman" w:cs="Times New Roman"/>
                <w:sz w:val="20"/>
                <w:szCs w:val="20"/>
              </w:rPr>
              <w:t>1 (1.4)</w:t>
            </w:r>
          </w:p>
        </w:tc>
      </w:tr>
      <w:tr w:rsidR="00241BC5" w:rsidRPr="002F2464" w14:paraId="55D4EEF6" w14:textId="77777777" w:rsidTr="000D76C1">
        <w:trPr>
          <w:trHeight w:hRule="exact" w:val="213"/>
        </w:trPr>
        <w:tc>
          <w:tcPr>
            <w:tcW w:w="893" w:type="pct"/>
          </w:tcPr>
          <w:p w14:paraId="2600781E" w14:textId="77777777" w:rsidR="00241BC5" w:rsidRPr="002F2464" w:rsidRDefault="00241BC5" w:rsidP="00241BC5">
            <w:pPr>
              <w:spacing w:after="0" w:line="195" w:lineRule="exact"/>
              <w:ind w:left="56" w:right="-20"/>
              <w:rPr>
                <w:rFonts w:ascii="Times New Roman" w:eastAsia="Arial" w:hAnsi="Times New Roman" w:cs="Times New Roman"/>
                <w:sz w:val="20"/>
                <w:szCs w:val="20"/>
              </w:rPr>
            </w:pPr>
            <w:r w:rsidRPr="002F2464">
              <w:rPr>
                <w:rFonts w:ascii="Times New Roman" w:eastAsia="Arial" w:hAnsi="Times New Roman" w:cs="Times New Roman"/>
                <w:sz w:val="20"/>
                <w:szCs w:val="20"/>
              </w:rPr>
              <w:t>Dyspnoea</w:t>
            </w:r>
          </w:p>
        </w:tc>
        <w:tc>
          <w:tcPr>
            <w:tcW w:w="505" w:type="pct"/>
          </w:tcPr>
          <w:p w14:paraId="7B0CE68B" w14:textId="77777777" w:rsidR="00241BC5" w:rsidRPr="002F2464" w:rsidRDefault="00241BC5" w:rsidP="00241BC5">
            <w:pPr>
              <w:spacing w:after="0" w:line="195" w:lineRule="exact"/>
              <w:ind w:left="116" w:right="-20"/>
              <w:rPr>
                <w:rFonts w:ascii="Times New Roman" w:eastAsia="Arial" w:hAnsi="Times New Roman" w:cs="Times New Roman"/>
                <w:sz w:val="20"/>
                <w:szCs w:val="20"/>
              </w:rPr>
            </w:pPr>
            <w:r w:rsidRPr="002F2464">
              <w:rPr>
                <w:rFonts w:ascii="Times New Roman" w:eastAsia="Arial" w:hAnsi="Times New Roman" w:cs="Times New Roman"/>
                <w:sz w:val="20"/>
                <w:szCs w:val="20"/>
              </w:rPr>
              <w:t>20</w:t>
            </w:r>
            <w:r w:rsidRPr="002F2464">
              <w:rPr>
                <w:rFonts w:ascii="Times New Roman" w:eastAsia="Arial" w:hAnsi="Times New Roman" w:cs="Times New Roman"/>
                <w:spacing w:val="-2"/>
                <w:sz w:val="20"/>
                <w:szCs w:val="20"/>
              </w:rPr>
              <w:t xml:space="preserve"> </w:t>
            </w:r>
            <w:r w:rsidRPr="002F2464">
              <w:rPr>
                <w:rFonts w:ascii="Times New Roman" w:eastAsia="Arial" w:hAnsi="Times New Roman" w:cs="Times New Roman"/>
                <w:sz w:val="20"/>
                <w:szCs w:val="20"/>
              </w:rPr>
              <w:t>(17.4)</w:t>
            </w:r>
          </w:p>
        </w:tc>
        <w:tc>
          <w:tcPr>
            <w:tcW w:w="540" w:type="pct"/>
          </w:tcPr>
          <w:p w14:paraId="38F565EC" w14:textId="77777777" w:rsidR="00241BC5" w:rsidRPr="002F2464" w:rsidRDefault="00241BC5" w:rsidP="00241BC5">
            <w:pPr>
              <w:spacing w:after="0" w:line="195" w:lineRule="exact"/>
              <w:ind w:left="222" w:right="-20"/>
              <w:rPr>
                <w:rFonts w:ascii="Times New Roman" w:eastAsia="Arial" w:hAnsi="Times New Roman" w:cs="Times New Roman"/>
                <w:sz w:val="20"/>
                <w:szCs w:val="20"/>
              </w:rPr>
            </w:pPr>
            <w:r w:rsidRPr="002F2464">
              <w:rPr>
                <w:rFonts w:ascii="Times New Roman" w:eastAsia="Arial" w:hAnsi="Times New Roman" w:cs="Times New Roman"/>
                <w:sz w:val="20"/>
                <w:szCs w:val="20"/>
              </w:rPr>
              <w:t>6 (5.2)</w:t>
            </w:r>
          </w:p>
        </w:tc>
        <w:tc>
          <w:tcPr>
            <w:tcW w:w="486" w:type="pct"/>
          </w:tcPr>
          <w:p w14:paraId="3953D94A" w14:textId="77777777" w:rsidR="00241BC5" w:rsidRPr="002F2464" w:rsidRDefault="00241BC5" w:rsidP="00241BC5">
            <w:pPr>
              <w:spacing w:after="0" w:line="195" w:lineRule="exact"/>
              <w:ind w:left="82" w:right="-20"/>
              <w:rPr>
                <w:rFonts w:ascii="Times New Roman" w:eastAsia="Arial" w:hAnsi="Times New Roman" w:cs="Times New Roman"/>
                <w:sz w:val="20"/>
                <w:szCs w:val="20"/>
              </w:rPr>
            </w:pPr>
            <w:r w:rsidRPr="002F2464">
              <w:rPr>
                <w:rFonts w:ascii="Times New Roman" w:eastAsia="Arial" w:hAnsi="Times New Roman" w:cs="Times New Roman"/>
                <w:sz w:val="20"/>
                <w:szCs w:val="20"/>
              </w:rPr>
              <w:t>21</w:t>
            </w:r>
            <w:r w:rsidRPr="002F2464">
              <w:rPr>
                <w:rFonts w:ascii="Times New Roman" w:eastAsia="Arial" w:hAnsi="Times New Roman" w:cs="Times New Roman"/>
                <w:spacing w:val="-2"/>
                <w:sz w:val="20"/>
                <w:szCs w:val="20"/>
              </w:rPr>
              <w:t xml:space="preserve"> </w:t>
            </w:r>
            <w:r w:rsidRPr="002F2464">
              <w:rPr>
                <w:rFonts w:ascii="Times New Roman" w:eastAsia="Arial" w:hAnsi="Times New Roman" w:cs="Times New Roman"/>
                <w:sz w:val="20"/>
                <w:szCs w:val="20"/>
              </w:rPr>
              <w:t>(18.6)</w:t>
            </w:r>
          </w:p>
        </w:tc>
        <w:tc>
          <w:tcPr>
            <w:tcW w:w="540" w:type="pct"/>
          </w:tcPr>
          <w:p w14:paraId="60C3BB74" w14:textId="77777777" w:rsidR="00241BC5" w:rsidRPr="002F2464" w:rsidRDefault="00241BC5" w:rsidP="00241BC5">
            <w:pPr>
              <w:spacing w:after="0" w:line="195" w:lineRule="exact"/>
              <w:ind w:left="223" w:right="-20"/>
              <w:rPr>
                <w:rFonts w:ascii="Times New Roman" w:eastAsia="Arial" w:hAnsi="Times New Roman" w:cs="Times New Roman"/>
                <w:sz w:val="20"/>
                <w:szCs w:val="20"/>
              </w:rPr>
            </w:pPr>
            <w:r w:rsidRPr="002F2464">
              <w:rPr>
                <w:rFonts w:ascii="Times New Roman" w:eastAsia="Arial" w:hAnsi="Times New Roman" w:cs="Times New Roman"/>
                <w:sz w:val="20"/>
                <w:szCs w:val="20"/>
              </w:rPr>
              <w:t>7 (6.2)</w:t>
            </w:r>
          </w:p>
        </w:tc>
        <w:tc>
          <w:tcPr>
            <w:tcW w:w="486" w:type="pct"/>
          </w:tcPr>
          <w:p w14:paraId="4FFB4D99" w14:textId="77777777" w:rsidR="00241BC5" w:rsidRPr="002F2464" w:rsidRDefault="00241BC5" w:rsidP="00241BC5">
            <w:pPr>
              <w:spacing w:after="0" w:line="195" w:lineRule="exact"/>
              <w:ind w:left="128" w:right="-20"/>
              <w:rPr>
                <w:rFonts w:ascii="Times New Roman" w:eastAsia="Arial" w:hAnsi="Times New Roman" w:cs="Times New Roman"/>
                <w:sz w:val="20"/>
                <w:szCs w:val="20"/>
              </w:rPr>
            </w:pPr>
            <w:r w:rsidRPr="002F2464">
              <w:rPr>
                <w:rFonts w:ascii="Times New Roman" w:eastAsia="Arial" w:hAnsi="Times New Roman" w:cs="Times New Roman"/>
                <w:sz w:val="20"/>
                <w:szCs w:val="20"/>
              </w:rPr>
              <w:t>7</w:t>
            </w:r>
            <w:r w:rsidRPr="002F2464">
              <w:rPr>
                <w:rFonts w:ascii="Times New Roman" w:eastAsia="Arial" w:hAnsi="Times New Roman" w:cs="Times New Roman"/>
                <w:spacing w:val="-1"/>
                <w:sz w:val="20"/>
                <w:szCs w:val="20"/>
              </w:rPr>
              <w:t xml:space="preserve"> </w:t>
            </w:r>
            <w:r w:rsidRPr="002F2464">
              <w:rPr>
                <w:rFonts w:ascii="Times New Roman" w:eastAsia="Arial" w:hAnsi="Times New Roman" w:cs="Times New Roman"/>
                <w:sz w:val="20"/>
                <w:szCs w:val="20"/>
              </w:rPr>
              <w:t>(17.5)</w:t>
            </w:r>
          </w:p>
        </w:tc>
        <w:tc>
          <w:tcPr>
            <w:tcW w:w="540" w:type="pct"/>
          </w:tcPr>
          <w:p w14:paraId="76DCB51B" w14:textId="77777777" w:rsidR="00241BC5" w:rsidRPr="002F2464" w:rsidRDefault="00241BC5" w:rsidP="00241BC5">
            <w:pPr>
              <w:spacing w:after="0" w:line="195" w:lineRule="exact"/>
              <w:ind w:left="224" w:right="-20"/>
              <w:rPr>
                <w:rFonts w:ascii="Times New Roman" w:eastAsia="Arial" w:hAnsi="Times New Roman" w:cs="Times New Roman"/>
                <w:sz w:val="20"/>
                <w:szCs w:val="20"/>
              </w:rPr>
            </w:pPr>
            <w:r w:rsidRPr="002F2464">
              <w:rPr>
                <w:rFonts w:ascii="Times New Roman" w:eastAsia="Arial" w:hAnsi="Times New Roman" w:cs="Times New Roman"/>
                <w:sz w:val="20"/>
                <w:szCs w:val="20"/>
              </w:rPr>
              <w:t>2 (5.0)</w:t>
            </w:r>
          </w:p>
        </w:tc>
        <w:tc>
          <w:tcPr>
            <w:tcW w:w="485" w:type="pct"/>
          </w:tcPr>
          <w:p w14:paraId="0C1CB470" w14:textId="77777777" w:rsidR="00241BC5" w:rsidRPr="002F2464" w:rsidRDefault="00241BC5" w:rsidP="00241BC5">
            <w:pPr>
              <w:spacing w:after="0" w:line="195" w:lineRule="exact"/>
              <w:ind w:left="81" w:right="-20"/>
              <w:rPr>
                <w:rFonts w:ascii="Times New Roman" w:eastAsia="Arial" w:hAnsi="Times New Roman" w:cs="Times New Roman"/>
                <w:sz w:val="20"/>
                <w:szCs w:val="20"/>
              </w:rPr>
            </w:pPr>
            <w:r w:rsidRPr="002F2464">
              <w:rPr>
                <w:rFonts w:ascii="Times New Roman" w:eastAsia="Arial" w:hAnsi="Times New Roman" w:cs="Times New Roman"/>
                <w:sz w:val="20"/>
                <w:szCs w:val="20"/>
              </w:rPr>
              <w:t>14</w:t>
            </w:r>
            <w:r w:rsidRPr="002F2464">
              <w:rPr>
                <w:rFonts w:ascii="Times New Roman" w:eastAsia="Arial" w:hAnsi="Times New Roman" w:cs="Times New Roman"/>
                <w:spacing w:val="-2"/>
                <w:sz w:val="20"/>
                <w:szCs w:val="20"/>
              </w:rPr>
              <w:t xml:space="preserve"> </w:t>
            </w:r>
            <w:r w:rsidRPr="002F2464">
              <w:rPr>
                <w:rFonts w:ascii="Times New Roman" w:eastAsia="Arial" w:hAnsi="Times New Roman" w:cs="Times New Roman"/>
                <w:sz w:val="20"/>
                <w:szCs w:val="20"/>
              </w:rPr>
              <w:t>(19.2)</w:t>
            </w:r>
          </w:p>
        </w:tc>
        <w:tc>
          <w:tcPr>
            <w:tcW w:w="525" w:type="pct"/>
          </w:tcPr>
          <w:p w14:paraId="4442E841" w14:textId="77777777" w:rsidR="00241BC5" w:rsidRPr="002F2464" w:rsidRDefault="00241BC5" w:rsidP="00241BC5">
            <w:pPr>
              <w:spacing w:after="0" w:line="195" w:lineRule="exact"/>
              <w:ind w:left="223" w:right="-20"/>
              <w:rPr>
                <w:rFonts w:ascii="Times New Roman" w:eastAsia="Arial" w:hAnsi="Times New Roman" w:cs="Times New Roman"/>
                <w:sz w:val="20"/>
                <w:szCs w:val="20"/>
              </w:rPr>
            </w:pPr>
            <w:r w:rsidRPr="002F2464">
              <w:rPr>
                <w:rFonts w:ascii="Times New Roman" w:eastAsia="Arial" w:hAnsi="Times New Roman" w:cs="Times New Roman"/>
                <w:sz w:val="20"/>
                <w:szCs w:val="20"/>
              </w:rPr>
              <w:t>5 (6.8)</w:t>
            </w:r>
          </w:p>
        </w:tc>
      </w:tr>
      <w:tr w:rsidR="00241BC5" w:rsidRPr="002F2464" w14:paraId="6C7305C2" w14:textId="77777777" w:rsidTr="000D76C1">
        <w:trPr>
          <w:trHeight w:hRule="exact" w:val="213"/>
        </w:trPr>
        <w:tc>
          <w:tcPr>
            <w:tcW w:w="893" w:type="pct"/>
          </w:tcPr>
          <w:p w14:paraId="64E03C0A" w14:textId="77777777" w:rsidR="00241BC5" w:rsidRPr="002F2464" w:rsidRDefault="00241BC5" w:rsidP="00241BC5">
            <w:pPr>
              <w:spacing w:after="0" w:line="240" w:lineRule="auto"/>
              <w:ind w:left="56" w:right="-20"/>
              <w:rPr>
                <w:rFonts w:ascii="Times New Roman" w:eastAsia="Arial" w:hAnsi="Times New Roman" w:cs="Times New Roman"/>
                <w:sz w:val="20"/>
                <w:szCs w:val="20"/>
              </w:rPr>
            </w:pPr>
            <w:r w:rsidRPr="002F2464">
              <w:rPr>
                <w:rFonts w:ascii="Times New Roman" w:eastAsia="Arial" w:hAnsi="Times New Roman" w:cs="Times New Roman"/>
                <w:sz w:val="20"/>
                <w:szCs w:val="20"/>
              </w:rPr>
              <w:t>Pyrexia</w:t>
            </w:r>
          </w:p>
        </w:tc>
        <w:tc>
          <w:tcPr>
            <w:tcW w:w="505" w:type="pct"/>
          </w:tcPr>
          <w:p w14:paraId="096C4253" w14:textId="77777777" w:rsidR="00241BC5" w:rsidRPr="002F2464" w:rsidRDefault="00241BC5" w:rsidP="00241BC5">
            <w:pPr>
              <w:spacing w:after="0" w:line="240" w:lineRule="auto"/>
              <w:ind w:left="116" w:right="-20"/>
              <w:rPr>
                <w:rFonts w:ascii="Times New Roman" w:eastAsia="Arial" w:hAnsi="Times New Roman" w:cs="Times New Roman"/>
                <w:sz w:val="20"/>
                <w:szCs w:val="20"/>
              </w:rPr>
            </w:pPr>
            <w:r w:rsidRPr="002F2464">
              <w:rPr>
                <w:rFonts w:ascii="Times New Roman" w:eastAsia="Arial" w:hAnsi="Times New Roman" w:cs="Times New Roman"/>
                <w:sz w:val="20"/>
                <w:szCs w:val="20"/>
              </w:rPr>
              <w:t>19</w:t>
            </w:r>
            <w:r w:rsidRPr="002F2464">
              <w:rPr>
                <w:rFonts w:ascii="Times New Roman" w:eastAsia="Arial" w:hAnsi="Times New Roman" w:cs="Times New Roman"/>
                <w:spacing w:val="-2"/>
                <w:sz w:val="20"/>
                <w:szCs w:val="20"/>
              </w:rPr>
              <w:t xml:space="preserve"> </w:t>
            </w:r>
            <w:r w:rsidRPr="002F2464">
              <w:rPr>
                <w:rFonts w:ascii="Times New Roman" w:eastAsia="Arial" w:hAnsi="Times New Roman" w:cs="Times New Roman"/>
                <w:sz w:val="20"/>
                <w:szCs w:val="20"/>
              </w:rPr>
              <w:t>(16.5)</w:t>
            </w:r>
          </w:p>
        </w:tc>
        <w:tc>
          <w:tcPr>
            <w:tcW w:w="540" w:type="pct"/>
          </w:tcPr>
          <w:p w14:paraId="193912D7" w14:textId="77777777" w:rsidR="00241BC5" w:rsidRPr="002F2464" w:rsidRDefault="00241BC5" w:rsidP="00241BC5">
            <w:pPr>
              <w:spacing w:after="0" w:line="240" w:lineRule="auto"/>
              <w:ind w:left="222" w:right="-20"/>
              <w:rPr>
                <w:rFonts w:ascii="Times New Roman" w:eastAsia="Arial" w:hAnsi="Times New Roman" w:cs="Times New Roman"/>
                <w:sz w:val="20"/>
                <w:szCs w:val="20"/>
              </w:rPr>
            </w:pPr>
            <w:r w:rsidRPr="002F2464">
              <w:rPr>
                <w:rFonts w:ascii="Times New Roman" w:eastAsia="Arial" w:hAnsi="Times New Roman" w:cs="Times New Roman"/>
                <w:sz w:val="20"/>
                <w:szCs w:val="20"/>
              </w:rPr>
              <w:t>2 (1.7)</w:t>
            </w:r>
          </w:p>
        </w:tc>
        <w:tc>
          <w:tcPr>
            <w:tcW w:w="486" w:type="pct"/>
          </w:tcPr>
          <w:p w14:paraId="3D948DC9" w14:textId="77777777" w:rsidR="00241BC5" w:rsidRPr="002F2464" w:rsidRDefault="00241BC5" w:rsidP="00241BC5">
            <w:pPr>
              <w:spacing w:after="0" w:line="240" w:lineRule="auto"/>
              <w:ind w:left="82" w:right="-20"/>
              <w:rPr>
                <w:rFonts w:ascii="Times New Roman" w:eastAsia="Arial" w:hAnsi="Times New Roman" w:cs="Times New Roman"/>
                <w:sz w:val="20"/>
                <w:szCs w:val="20"/>
              </w:rPr>
            </w:pPr>
            <w:r w:rsidRPr="002F2464">
              <w:rPr>
                <w:rFonts w:ascii="Times New Roman" w:eastAsia="Arial" w:hAnsi="Times New Roman" w:cs="Times New Roman"/>
                <w:sz w:val="20"/>
                <w:szCs w:val="20"/>
              </w:rPr>
              <w:t>17</w:t>
            </w:r>
            <w:r w:rsidRPr="002F2464">
              <w:rPr>
                <w:rFonts w:ascii="Times New Roman" w:eastAsia="Arial" w:hAnsi="Times New Roman" w:cs="Times New Roman"/>
                <w:spacing w:val="-2"/>
                <w:sz w:val="20"/>
                <w:szCs w:val="20"/>
              </w:rPr>
              <w:t xml:space="preserve"> </w:t>
            </w:r>
            <w:r w:rsidRPr="002F2464">
              <w:rPr>
                <w:rFonts w:ascii="Times New Roman" w:eastAsia="Arial" w:hAnsi="Times New Roman" w:cs="Times New Roman"/>
                <w:sz w:val="20"/>
                <w:szCs w:val="20"/>
              </w:rPr>
              <w:t>(15.0)</w:t>
            </w:r>
          </w:p>
        </w:tc>
        <w:tc>
          <w:tcPr>
            <w:tcW w:w="540" w:type="pct"/>
          </w:tcPr>
          <w:p w14:paraId="07101D08" w14:textId="77777777" w:rsidR="00241BC5" w:rsidRPr="002F2464" w:rsidRDefault="00241BC5" w:rsidP="00241BC5">
            <w:pPr>
              <w:spacing w:after="0" w:line="240" w:lineRule="auto"/>
              <w:ind w:left="386" w:right="368"/>
              <w:jc w:val="center"/>
              <w:rPr>
                <w:rFonts w:ascii="Times New Roman" w:eastAsia="Arial" w:hAnsi="Times New Roman" w:cs="Times New Roman"/>
                <w:sz w:val="20"/>
                <w:szCs w:val="20"/>
              </w:rPr>
            </w:pPr>
            <w:r w:rsidRPr="002F2464">
              <w:rPr>
                <w:rFonts w:ascii="Times New Roman" w:eastAsia="Arial" w:hAnsi="Times New Roman" w:cs="Times New Roman"/>
                <w:w w:val="99"/>
                <w:sz w:val="20"/>
                <w:szCs w:val="20"/>
              </w:rPr>
              <w:t>0</w:t>
            </w:r>
          </w:p>
        </w:tc>
        <w:tc>
          <w:tcPr>
            <w:tcW w:w="486" w:type="pct"/>
          </w:tcPr>
          <w:p w14:paraId="10367A8D" w14:textId="77777777" w:rsidR="00241BC5" w:rsidRPr="002F2464" w:rsidRDefault="00241BC5" w:rsidP="00241BC5">
            <w:pPr>
              <w:spacing w:after="0" w:line="240" w:lineRule="auto"/>
              <w:ind w:left="128" w:right="-20"/>
              <w:rPr>
                <w:rFonts w:ascii="Times New Roman" w:eastAsia="Arial" w:hAnsi="Times New Roman" w:cs="Times New Roman"/>
                <w:sz w:val="20"/>
                <w:szCs w:val="20"/>
              </w:rPr>
            </w:pPr>
            <w:r w:rsidRPr="002F2464">
              <w:rPr>
                <w:rFonts w:ascii="Times New Roman" w:eastAsia="Arial" w:hAnsi="Times New Roman" w:cs="Times New Roman"/>
                <w:sz w:val="20"/>
                <w:szCs w:val="20"/>
              </w:rPr>
              <w:t>4</w:t>
            </w:r>
            <w:r w:rsidRPr="002F2464">
              <w:rPr>
                <w:rFonts w:ascii="Times New Roman" w:eastAsia="Arial" w:hAnsi="Times New Roman" w:cs="Times New Roman"/>
                <w:spacing w:val="-1"/>
                <w:sz w:val="20"/>
                <w:szCs w:val="20"/>
              </w:rPr>
              <w:t xml:space="preserve"> </w:t>
            </w:r>
            <w:r w:rsidRPr="002F2464">
              <w:rPr>
                <w:rFonts w:ascii="Times New Roman" w:eastAsia="Arial" w:hAnsi="Times New Roman" w:cs="Times New Roman"/>
                <w:sz w:val="20"/>
                <w:szCs w:val="20"/>
              </w:rPr>
              <w:t>(10.0)</w:t>
            </w:r>
          </w:p>
        </w:tc>
        <w:tc>
          <w:tcPr>
            <w:tcW w:w="540" w:type="pct"/>
          </w:tcPr>
          <w:p w14:paraId="15082102" w14:textId="77777777" w:rsidR="00241BC5" w:rsidRPr="002F2464" w:rsidRDefault="00241BC5" w:rsidP="00241BC5">
            <w:pPr>
              <w:spacing w:after="0" w:line="240" w:lineRule="auto"/>
              <w:ind w:left="388" w:right="368"/>
              <w:jc w:val="center"/>
              <w:rPr>
                <w:rFonts w:ascii="Times New Roman" w:eastAsia="Arial" w:hAnsi="Times New Roman" w:cs="Times New Roman"/>
                <w:sz w:val="20"/>
                <w:szCs w:val="20"/>
              </w:rPr>
            </w:pPr>
            <w:r w:rsidRPr="002F2464">
              <w:rPr>
                <w:rFonts w:ascii="Times New Roman" w:eastAsia="Arial" w:hAnsi="Times New Roman" w:cs="Times New Roman"/>
                <w:w w:val="99"/>
                <w:sz w:val="20"/>
                <w:szCs w:val="20"/>
              </w:rPr>
              <w:t>0</w:t>
            </w:r>
          </w:p>
        </w:tc>
        <w:tc>
          <w:tcPr>
            <w:tcW w:w="485" w:type="pct"/>
          </w:tcPr>
          <w:p w14:paraId="73E6FC86" w14:textId="77777777" w:rsidR="00241BC5" w:rsidRPr="002F2464" w:rsidRDefault="00241BC5" w:rsidP="00241BC5">
            <w:pPr>
              <w:spacing w:after="0" w:line="240" w:lineRule="auto"/>
              <w:ind w:left="81" w:right="-20"/>
              <w:rPr>
                <w:rFonts w:ascii="Times New Roman" w:eastAsia="Arial" w:hAnsi="Times New Roman" w:cs="Times New Roman"/>
                <w:sz w:val="20"/>
                <w:szCs w:val="20"/>
              </w:rPr>
            </w:pPr>
            <w:r w:rsidRPr="002F2464">
              <w:rPr>
                <w:rFonts w:ascii="Times New Roman" w:eastAsia="Arial" w:hAnsi="Times New Roman" w:cs="Times New Roman"/>
                <w:sz w:val="20"/>
                <w:szCs w:val="20"/>
              </w:rPr>
              <w:t>13</w:t>
            </w:r>
            <w:r w:rsidRPr="002F2464">
              <w:rPr>
                <w:rFonts w:ascii="Times New Roman" w:eastAsia="Arial" w:hAnsi="Times New Roman" w:cs="Times New Roman"/>
                <w:spacing w:val="-2"/>
                <w:sz w:val="20"/>
                <w:szCs w:val="20"/>
              </w:rPr>
              <w:t xml:space="preserve"> </w:t>
            </w:r>
            <w:r w:rsidRPr="002F2464">
              <w:rPr>
                <w:rFonts w:ascii="Times New Roman" w:eastAsia="Arial" w:hAnsi="Times New Roman" w:cs="Times New Roman"/>
                <w:sz w:val="20"/>
                <w:szCs w:val="20"/>
              </w:rPr>
              <w:t>(17.8)</w:t>
            </w:r>
          </w:p>
        </w:tc>
        <w:tc>
          <w:tcPr>
            <w:tcW w:w="525" w:type="pct"/>
          </w:tcPr>
          <w:p w14:paraId="7F72A6B9" w14:textId="77777777" w:rsidR="00241BC5" w:rsidRPr="002F2464" w:rsidRDefault="00241BC5" w:rsidP="00241BC5">
            <w:pPr>
              <w:spacing w:after="0" w:line="240" w:lineRule="auto"/>
              <w:ind w:left="386" w:right="346"/>
              <w:jc w:val="center"/>
              <w:rPr>
                <w:rFonts w:ascii="Times New Roman" w:eastAsia="Arial" w:hAnsi="Times New Roman" w:cs="Times New Roman"/>
                <w:sz w:val="20"/>
                <w:szCs w:val="20"/>
              </w:rPr>
            </w:pPr>
            <w:r w:rsidRPr="002F2464">
              <w:rPr>
                <w:rFonts w:ascii="Times New Roman" w:eastAsia="Arial" w:hAnsi="Times New Roman" w:cs="Times New Roman"/>
                <w:w w:val="99"/>
                <w:sz w:val="20"/>
                <w:szCs w:val="20"/>
              </w:rPr>
              <w:t>0</w:t>
            </w:r>
          </w:p>
        </w:tc>
      </w:tr>
      <w:tr w:rsidR="00241BC5" w:rsidRPr="002F2464" w14:paraId="1BE9B236" w14:textId="77777777" w:rsidTr="000D76C1">
        <w:trPr>
          <w:trHeight w:hRule="exact" w:val="415"/>
        </w:trPr>
        <w:tc>
          <w:tcPr>
            <w:tcW w:w="893" w:type="pct"/>
          </w:tcPr>
          <w:p w14:paraId="13B0DBBD" w14:textId="6F7DF568" w:rsidR="00241BC5" w:rsidRPr="002F2464" w:rsidRDefault="00241BC5" w:rsidP="00241BC5">
            <w:pPr>
              <w:spacing w:after="0" w:line="195" w:lineRule="exact"/>
              <w:ind w:left="56" w:right="-20"/>
              <w:rPr>
                <w:rFonts w:ascii="Times New Roman" w:eastAsia="Arial" w:hAnsi="Times New Roman" w:cs="Times New Roman"/>
                <w:sz w:val="20"/>
                <w:szCs w:val="20"/>
              </w:rPr>
            </w:pPr>
            <w:r w:rsidRPr="002F2464">
              <w:rPr>
                <w:rFonts w:ascii="Times New Roman" w:eastAsia="Arial" w:hAnsi="Times New Roman" w:cs="Times New Roman"/>
                <w:sz w:val="20"/>
                <w:szCs w:val="20"/>
              </w:rPr>
              <w:t>Abdominal</w:t>
            </w:r>
            <w:r w:rsidRPr="002F2464">
              <w:rPr>
                <w:rFonts w:ascii="Times New Roman" w:eastAsia="Arial" w:hAnsi="Times New Roman" w:cs="Times New Roman"/>
                <w:spacing w:val="-8"/>
                <w:sz w:val="20"/>
                <w:szCs w:val="20"/>
              </w:rPr>
              <w:t xml:space="preserve"> </w:t>
            </w:r>
            <w:r w:rsidRPr="002F2464">
              <w:rPr>
                <w:rFonts w:ascii="Times New Roman" w:eastAsia="Arial" w:hAnsi="Times New Roman" w:cs="Times New Roman"/>
                <w:sz w:val="20"/>
                <w:szCs w:val="20"/>
              </w:rPr>
              <w:t>pain</w:t>
            </w:r>
            <w:r w:rsidR="000D76C1" w:rsidRPr="002F2464">
              <w:rPr>
                <w:rFonts w:ascii="Times New Roman" w:eastAsia="Arial" w:hAnsi="Times New Roman" w:cs="Times New Roman"/>
                <w:sz w:val="20"/>
                <w:szCs w:val="20"/>
              </w:rPr>
              <w:t xml:space="preserve"> upper</w:t>
            </w:r>
          </w:p>
        </w:tc>
        <w:tc>
          <w:tcPr>
            <w:tcW w:w="505" w:type="pct"/>
          </w:tcPr>
          <w:p w14:paraId="02EAA9AC" w14:textId="77777777" w:rsidR="00241BC5" w:rsidRPr="002F2464" w:rsidRDefault="00241BC5" w:rsidP="00241BC5">
            <w:pPr>
              <w:spacing w:after="0" w:line="195" w:lineRule="exact"/>
              <w:ind w:left="116" w:right="-20"/>
              <w:rPr>
                <w:rFonts w:ascii="Times New Roman" w:eastAsia="Arial" w:hAnsi="Times New Roman" w:cs="Times New Roman"/>
                <w:sz w:val="20"/>
                <w:szCs w:val="20"/>
              </w:rPr>
            </w:pPr>
            <w:r w:rsidRPr="002F2464">
              <w:rPr>
                <w:rFonts w:ascii="Times New Roman" w:eastAsia="Arial" w:hAnsi="Times New Roman" w:cs="Times New Roman"/>
                <w:sz w:val="20"/>
                <w:szCs w:val="20"/>
              </w:rPr>
              <w:t>18</w:t>
            </w:r>
            <w:r w:rsidRPr="002F2464">
              <w:rPr>
                <w:rFonts w:ascii="Times New Roman" w:eastAsia="Arial" w:hAnsi="Times New Roman" w:cs="Times New Roman"/>
                <w:spacing w:val="-2"/>
                <w:sz w:val="20"/>
                <w:szCs w:val="20"/>
              </w:rPr>
              <w:t xml:space="preserve"> </w:t>
            </w:r>
            <w:r w:rsidRPr="002F2464">
              <w:rPr>
                <w:rFonts w:ascii="Times New Roman" w:eastAsia="Arial" w:hAnsi="Times New Roman" w:cs="Times New Roman"/>
                <w:sz w:val="20"/>
                <w:szCs w:val="20"/>
              </w:rPr>
              <w:t>(15.7)</w:t>
            </w:r>
          </w:p>
        </w:tc>
        <w:tc>
          <w:tcPr>
            <w:tcW w:w="540" w:type="pct"/>
          </w:tcPr>
          <w:p w14:paraId="7F7BCDF3" w14:textId="77777777" w:rsidR="00241BC5" w:rsidRPr="002F2464" w:rsidRDefault="00241BC5" w:rsidP="00241BC5">
            <w:pPr>
              <w:spacing w:after="0" w:line="195" w:lineRule="exact"/>
              <w:ind w:left="222" w:right="-20"/>
              <w:rPr>
                <w:rFonts w:ascii="Times New Roman" w:eastAsia="Arial" w:hAnsi="Times New Roman" w:cs="Times New Roman"/>
                <w:sz w:val="20"/>
                <w:szCs w:val="20"/>
              </w:rPr>
            </w:pPr>
            <w:r w:rsidRPr="002F2464">
              <w:rPr>
                <w:rFonts w:ascii="Times New Roman" w:eastAsia="Arial" w:hAnsi="Times New Roman" w:cs="Times New Roman"/>
                <w:sz w:val="20"/>
                <w:szCs w:val="20"/>
              </w:rPr>
              <w:t>1 (0.9)</w:t>
            </w:r>
          </w:p>
        </w:tc>
        <w:tc>
          <w:tcPr>
            <w:tcW w:w="486" w:type="pct"/>
          </w:tcPr>
          <w:p w14:paraId="4B98D266" w14:textId="77777777" w:rsidR="00241BC5" w:rsidRPr="002F2464" w:rsidRDefault="00241BC5" w:rsidP="00241BC5">
            <w:pPr>
              <w:spacing w:after="0" w:line="195" w:lineRule="exact"/>
              <w:ind w:left="177" w:right="-20"/>
              <w:rPr>
                <w:rFonts w:ascii="Times New Roman" w:eastAsia="Arial" w:hAnsi="Times New Roman" w:cs="Times New Roman"/>
                <w:sz w:val="20"/>
                <w:szCs w:val="20"/>
              </w:rPr>
            </w:pPr>
            <w:r w:rsidRPr="002F2464">
              <w:rPr>
                <w:rFonts w:ascii="Times New Roman" w:eastAsia="Arial" w:hAnsi="Times New Roman" w:cs="Times New Roman"/>
                <w:sz w:val="20"/>
                <w:szCs w:val="20"/>
              </w:rPr>
              <w:t>5 (4.4)</w:t>
            </w:r>
          </w:p>
        </w:tc>
        <w:tc>
          <w:tcPr>
            <w:tcW w:w="540" w:type="pct"/>
          </w:tcPr>
          <w:p w14:paraId="40CC6BD8" w14:textId="77777777" w:rsidR="00241BC5" w:rsidRPr="002F2464" w:rsidRDefault="00241BC5" w:rsidP="00241BC5">
            <w:pPr>
              <w:spacing w:after="0" w:line="195" w:lineRule="exact"/>
              <w:ind w:left="386" w:right="368"/>
              <w:jc w:val="center"/>
              <w:rPr>
                <w:rFonts w:ascii="Times New Roman" w:eastAsia="Arial" w:hAnsi="Times New Roman" w:cs="Times New Roman"/>
                <w:sz w:val="20"/>
                <w:szCs w:val="20"/>
              </w:rPr>
            </w:pPr>
            <w:r w:rsidRPr="002F2464">
              <w:rPr>
                <w:rFonts w:ascii="Times New Roman" w:eastAsia="Arial" w:hAnsi="Times New Roman" w:cs="Times New Roman"/>
                <w:w w:val="99"/>
                <w:sz w:val="20"/>
                <w:szCs w:val="20"/>
              </w:rPr>
              <w:t>0</w:t>
            </w:r>
          </w:p>
        </w:tc>
        <w:tc>
          <w:tcPr>
            <w:tcW w:w="486" w:type="pct"/>
          </w:tcPr>
          <w:p w14:paraId="7D5220AC" w14:textId="77777777" w:rsidR="00241BC5" w:rsidRPr="002F2464" w:rsidRDefault="00241BC5" w:rsidP="00241BC5">
            <w:pPr>
              <w:spacing w:after="0" w:line="195" w:lineRule="exact"/>
              <w:ind w:left="176" w:right="-20"/>
              <w:rPr>
                <w:rFonts w:ascii="Times New Roman" w:eastAsia="Arial" w:hAnsi="Times New Roman" w:cs="Times New Roman"/>
                <w:sz w:val="20"/>
                <w:szCs w:val="20"/>
              </w:rPr>
            </w:pPr>
            <w:r w:rsidRPr="002F2464">
              <w:rPr>
                <w:rFonts w:ascii="Times New Roman" w:eastAsia="Arial" w:hAnsi="Times New Roman" w:cs="Times New Roman"/>
                <w:sz w:val="20"/>
                <w:szCs w:val="20"/>
              </w:rPr>
              <w:t>1 (2.5)</w:t>
            </w:r>
          </w:p>
        </w:tc>
        <w:tc>
          <w:tcPr>
            <w:tcW w:w="540" w:type="pct"/>
          </w:tcPr>
          <w:p w14:paraId="52BC5334" w14:textId="77777777" w:rsidR="00241BC5" w:rsidRPr="002F2464" w:rsidRDefault="00241BC5" w:rsidP="00241BC5">
            <w:pPr>
              <w:spacing w:after="0" w:line="195" w:lineRule="exact"/>
              <w:ind w:left="388" w:right="368"/>
              <w:jc w:val="center"/>
              <w:rPr>
                <w:rFonts w:ascii="Times New Roman" w:eastAsia="Arial" w:hAnsi="Times New Roman" w:cs="Times New Roman"/>
                <w:sz w:val="20"/>
                <w:szCs w:val="20"/>
              </w:rPr>
            </w:pPr>
            <w:r w:rsidRPr="002F2464">
              <w:rPr>
                <w:rFonts w:ascii="Times New Roman" w:eastAsia="Arial" w:hAnsi="Times New Roman" w:cs="Times New Roman"/>
                <w:w w:val="99"/>
                <w:sz w:val="20"/>
                <w:szCs w:val="20"/>
              </w:rPr>
              <w:t>0</w:t>
            </w:r>
          </w:p>
        </w:tc>
        <w:tc>
          <w:tcPr>
            <w:tcW w:w="485" w:type="pct"/>
          </w:tcPr>
          <w:p w14:paraId="1DD0E150" w14:textId="77777777" w:rsidR="00241BC5" w:rsidRPr="002F2464" w:rsidRDefault="00241BC5" w:rsidP="00241BC5">
            <w:pPr>
              <w:spacing w:after="0" w:line="195" w:lineRule="exact"/>
              <w:ind w:left="176" w:right="-20"/>
              <w:rPr>
                <w:rFonts w:ascii="Times New Roman" w:eastAsia="Arial" w:hAnsi="Times New Roman" w:cs="Times New Roman"/>
                <w:sz w:val="20"/>
                <w:szCs w:val="20"/>
              </w:rPr>
            </w:pPr>
            <w:r w:rsidRPr="002F2464">
              <w:rPr>
                <w:rFonts w:ascii="Times New Roman" w:eastAsia="Arial" w:hAnsi="Times New Roman" w:cs="Times New Roman"/>
                <w:sz w:val="20"/>
                <w:szCs w:val="20"/>
              </w:rPr>
              <w:t>4 (5.5)</w:t>
            </w:r>
          </w:p>
        </w:tc>
        <w:tc>
          <w:tcPr>
            <w:tcW w:w="525" w:type="pct"/>
          </w:tcPr>
          <w:p w14:paraId="7160715B" w14:textId="77777777" w:rsidR="00241BC5" w:rsidRPr="002F2464" w:rsidRDefault="00241BC5" w:rsidP="00241BC5">
            <w:pPr>
              <w:spacing w:after="0" w:line="195" w:lineRule="exact"/>
              <w:ind w:left="386" w:right="346"/>
              <w:jc w:val="center"/>
              <w:rPr>
                <w:rFonts w:ascii="Times New Roman" w:eastAsia="Arial" w:hAnsi="Times New Roman" w:cs="Times New Roman"/>
                <w:sz w:val="20"/>
                <w:szCs w:val="20"/>
              </w:rPr>
            </w:pPr>
            <w:r w:rsidRPr="002F2464">
              <w:rPr>
                <w:rFonts w:ascii="Times New Roman" w:eastAsia="Arial" w:hAnsi="Times New Roman" w:cs="Times New Roman"/>
                <w:w w:val="99"/>
                <w:sz w:val="20"/>
                <w:szCs w:val="20"/>
              </w:rPr>
              <w:t>0</w:t>
            </w:r>
          </w:p>
        </w:tc>
      </w:tr>
      <w:tr w:rsidR="00241BC5" w:rsidRPr="002F2464" w14:paraId="741D9E72" w14:textId="77777777" w:rsidTr="000D76C1">
        <w:trPr>
          <w:trHeight w:hRule="exact" w:val="213"/>
        </w:trPr>
        <w:tc>
          <w:tcPr>
            <w:tcW w:w="893" w:type="pct"/>
          </w:tcPr>
          <w:p w14:paraId="1B9C314B" w14:textId="77777777" w:rsidR="00241BC5" w:rsidRPr="002F2464" w:rsidRDefault="00241BC5" w:rsidP="00241BC5">
            <w:pPr>
              <w:spacing w:after="0" w:line="195" w:lineRule="exact"/>
              <w:ind w:left="56" w:right="-20"/>
              <w:rPr>
                <w:rFonts w:ascii="Times New Roman" w:eastAsia="Arial" w:hAnsi="Times New Roman" w:cs="Times New Roman"/>
                <w:sz w:val="20"/>
                <w:szCs w:val="20"/>
              </w:rPr>
            </w:pPr>
            <w:r w:rsidRPr="002F2464">
              <w:rPr>
                <w:rFonts w:ascii="Times New Roman" w:eastAsia="Arial" w:hAnsi="Times New Roman" w:cs="Times New Roman"/>
                <w:sz w:val="20"/>
                <w:szCs w:val="20"/>
              </w:rPr>
              <w:t>Cough</w:t>
            </w:r>
          </w:p>
        </w:tc>
        <w:tc>
          <w:tcPr>
            <w:tcW w:w="505" w:type="pct"/>
          </w:tcPr>
          <w:p w14:paraId="521BC0F1" w14:textId="77777777" w:rsidR="00241BC5" w:rsidRPr="002F2464" w:rsidRDefault="00241BC5" w:rsidP="00241BC5">
            <w:pPr>
              <w:spacing w:after="0" w:line="195" w:lineRule="exact"/>
              <w:ind w:left="116" w:right="-20"/>
              <w:rPr>
                <w:rFonts w:ascii="Times New Roman" w:eastAsia="Arial" w:hAnsi="Times New Roman" w:cs="Times New Roman"/>
                <w:sz w:val="20"/>
                <w:szCs w:val="20"/>
              </w:rPr>
            </w:pPr>
            <w:r w:rsidRPr="002F2464">
              <w:rPr>
                <w:rFonts w:ascii="Times New Roman" w:eastAsia="Arial" w:hAnsi="Times New Roman" w:cs="Times New Roman"/>
                <w:sz w:val="20"/>
                <w:szCs w:val="20"/>
              </w:rPr>
              <w:t>16</w:t>
            </w:r>
            <w:r w:rsidRPr="002F2464">
              <w:rPr>
                <w:rFonts w:ascii="Times New Roman" w:eastAsia="Arial" w:hAnsi="Times New Roman" w:cs="Times New Roman"/>
                <w:spacing w:val="-2"/>
                <w:sz w:val="20"/>
                <w:szCs w:val="20"/>
              </w:rPr>
              <w:t xml:space="preserve"> </w:t>
            </w:r>
            <w:r w:rsidRPr="002F2464">
              <w:rPr>
                <w:rFonts w:ascii="Times New Roman" w:eastAsia="Arial" w:hAnsi="Times New Roman" w:cs="Times New Roman"/>
                <w:sz w:val="20"/>
                <w:szCs w:val="20"/>
              </w:rPr>
              <w:t>(13.9)</w:t>
            </w:r>
          </w:p>
        </w:tc>
        <w:tc>
          <w:tcPr>
            <w:tcW w:w="540" w:type="pct"/>
          </w:tcPr>
          <w:p w14:paraId="0DC5CE52" w14:textId="77777777" w:rsidR="00241BC5" w:rsidRPr="002F2464" w:rsidRDefault="00241BC5" w:rsidP="00241BC5">
            <w:pPr>
              <w:spacing w:after="0" w:line="195" w:lineRule="exact"/>
              <w:ind w:left="385" w:right="370"/>
              <w:jc w:val="center"/>
              <w:rPr>
                <w:rFonts w:ascii="Times New Roman" w:eastAsia="Arial" w:hAnsi="Times New Roman" w:cs="Times New Roman"/>
                <w:sz w:val="20"/>
                <w:szCs w:val="20"/>
              </w:rPr>
            </w:pPr>
            <w:r w:rsidRPr="002F2464">
              <w:rPr>
                <w:rFonts w:ascii="Times New Roman" w:eastAsia="Arial" w:hAnsi="Times New Roman" w:cs="Times New Roman"/>
                <w:w w:val="99"/>
                <w:sz w:val="20"/>
                <w:szCs w:val="20"/>
              </w:rPr>
              <w:t>0</w:t>
            </w:r>
          </w:p>
        </w:tc>
        <w:tc>
          <w:tcPr>
            <w:tcW w:w="486" w:type="pct"/>
          </w:tcPr>
          <w:p w14:paraId="7888E16C" w14:textId="77777777" w:rsidR="00241BC5" w:rsidRPr="002F2464" w:rsidRDefault="00241BC5" w:rsidP="00241BC5">
            <w:pPr>
              <w:spacing w:after="0" w:line="195" w:lineRule="exact"/>
              <w:ind w:left="82" w:right="-20"/>
              <w:rPr>
                <w:rFonts w:ascii="Times New Roman" w:eastAsia="Arial" w:hAnsi="Times New Roman" w:cs="Times New Roman"/>
                <w:sz w:val="20"/>
                <w:szCs w:val="20"/>
              </w:rPr>
            </w:pPr>
            <w:r w:rsidRPr="002F2464">
              <w:rPr>
                <w:rFonts w:ascii="Times New Roman" w:eastAsia="Arial" w:hAnsi="Times New Roman" w:cs="Times New Roman"/>
                <w:sz w:val="20"/>
                <w:szCs w:val="20"/>
              </w:rPr>
              <w:t>18</w:t>
            </w:r>
            <w:r w:rsidRPr="002F2464">
              <w:rPr>
                <w:rFonts w:ascii="Times New Roman" w:eastAsia="Arial" w:hAnsi="Times New Roman" w:cs="Times New Roman"/>
                <w:spacing w:val="-2"/>
                <w:sz w:val="20"/>
                <w:szCs w:val="20"/>
              </w:rPr>
              <w:t xml:space="preserve"> </w:t>
            </w:r>
            <w:r w:rsidRPr="002F2464">
              <w:rPr>
                <w:rFonts w:ascii="Times New Roman" w:eastAsia="Arial" w:hAnsi="Times New Roman" w:cs="Times New Roman"/>
                <w:sz w:val="20"/>
                <w:szCs w:val="20"/>
              </w:rPr>
              <w:t>(15.9)</w:t>
            </w:r>
          </w:p>
        </w:tc>
        <w:tc>
          <w:tcPr>
            <w:tcW w:w="540" w:type="pct"/>
          </w:tcPr>
          <w:p w14:paraId="363CF0EF" w14:textId="77777777" w:rsidR="00241BC5" w:rsidRPr="002F2464" w:rsidRDefault="00241BC5" w:rsidP="00241BC5">
            <w:pPr>
              <w:spacing w:after="0" w:line="195" w:lineRule="exact"/>
              <w:ind w:left="223" w:right="-20"/>
              <w:rPr>
                <w:rFonts w:ascii="Times New Roman" w:eastAsia="Arial" w:hAnsi="Times New Roman" w:cs="Times New Roman"/>
                <w:sz w:val="20"/>
                <w:szCs w:val="20"/>
              </w:rPr>
            </w:pPr>
            <w:r w:rsidRPr="002F2464">
              <w:rPr>
                <w:rFonts w:ascii="Times New Roman" w:eastAsia="Arial" w:hAnsi="Times New Roman" w:cs="Times New Roman"/>
                <w:sz w:val="20"/>
                <w:szCs w:val="20"/>
              </w:rPr>
              <w:t>1 (0.9)</w:t>
            </w:r>
          </w:p>
        </w:tc>
        <w:tc>
          <w:tcPr>
            <w:tcW w:w="486" w:type="pct"/>
          </w:tcPr>
          <w:p w14:paraId="5AF3CEAC" w14:textId="77777777" w:rsidR="00241BC5" w:rsidRPr="002F2464" w:rsidRDefault="00241BC5" w:rsidP="00241BC5">
            <w:pPr>
              <w:spacing w:after="0" w:line="195" w:lineRule="exact"/>
              <w:ind w:left="128" w:right="-20"/>
              <w:rPr>
                <w:rFonts w:ascii="Times New Roman" w:eastAsia="Arial" w:hAnsi="Times New Roman" w:cs="Times New Roman"/>
                <w:sz w:val="20"/>
                <w:szCs w:val="20"/>
              </w:rPr>
            </w:pPr>
            <w:r w:rsidRPr="002F2464">
              <w:rPr>
                <w:rFonts w:ascii="Times New Roman" w:eastAsia="Arial" w:hAnsi="Times New Roman" w:cs="Times New Roman"/>
                <w:sz w:val="20"/>
                <w:szCs w:val="20"/>
              </w:rPr>
              <w:t>6</w:t>
            </w:r>
            <w:r w:rsidRPr="002F2464">
              <w:rPr>
                <w:rFonts w:ascii="Times New Roman" w:eastAsia="Arial" w:hAnsi="Times New Roman" w:cs="Times New Roman"/>
                <w:spacing w:val="-1"/>
                <w:sz w:val="20"/>
                <w:szCs w:val="20"/>
              </w:rPr>
              <w:t xml:space="preserve"> </w:t>
            </w:r>
            <w:r w:rsidRPr="002F2464">
              <w:rPr>
                <w:rFonts w:ascii="Times New Roman" w:eastAsia="Arial" w:hAnsi="Times New Roman" w:cs="Times New Roman"/>
                <w:sz w:val="20"/>
                <w:szCs w:val="20"/>
              </w:rPr>
              <w:t>(15.0)</w:t>
            </w:r>
          </w:p>
        </w:tc>
        <w:tc>
          <w:tcPr>
            <w:tcW w:w="540" w:type="pct"/>
          </w:tcPr>
          <w:p w14:paraId="564C921F" w14:textId="77777777" w:rsidR="00241BC5" w:rsidRPr="002F2464" w:rsidRDefault="00241BC5" w:rsidP="00241BC5">
            <w:pPr>
              <w:spacing w:after="0" w:line="195" w:lineRule="exact"/>
              <w:ind w:left="388" w:right="368"/>
              <w:jc w:val="center"/>
              <w:rPr>
                <w:rFonts w:ascii="Times New Roman" w:eastAsia="Arial" w:hAnsi="Times New Roman" w:cs="Times New Roman"/>
                <w:sz w:val="20"/>
                <w:szCs w:val="20"/>
              </w:rPr>
            </w:pPr>
            <w:r w:rsidRPr="002F2464">
              <w:rPr>
                <w:rFonts w:ascii="Times New Roman" w:eastAsia="Arial" w:hAnsi="Times New Roman" w:cs="Times New Roman"/>
                <w:w w:val="99"/>
                <w:sz w:val="20"/>
                <w:szCs w:val="20"/>
              </w:rPr>
              <w:t>0</w:t>
            </w:r>
          </w:p>
        </w:tc>
        <w:tc>
          <w:tcPr>
            <w:tcW w:w="485" w:type="pct"/>
          </w:tcPr>
          <w:p w14:paraId="528E8FD8" w14:textId="77777777" w:rsidR="00241BC5" w:rsidRPr="002F2464" w:rsidRDefault="00241BC5" w:rsidP="00241BC5">
            <w:pPr>
              <w:spacing w:after="0" w:line="195" w:lineRule="exact"/>
              <w:ind w:left="81" w:right="-20"/>
              <w:rPr>
                <w:rFonts w:ascii="Times New Roman" w:eastAsia="Arial" w:hAnsi="Times New Roman" w:cs="Times New Roman"/>
                <w:sz w:val="20"/>
                <w:szCs w:val="20"/>
              </w:rPr>
            </w:pPr>
            <w:r w:rsidRPr="002F2464">
              <w:rPr>
                <w:rFonts w:ascii="Times New Roman" w:eastAsia="Arial" w:hAnsi="Times New Roman" w:cs="Times New Roman"/>
                <w:sz w:val="20"/>
                <w:szCs w:val="20"/>
              </w:rPr>
              <w:t>12</w:t>
            </w:r>
            <w:r w:rsidRPr="002F2464">
              <w:rPr>
                <w:rFonts w:ascii="Times New Roman" w:eastAsia="Arial" w:hAnsi="Times New Roman" w:cs="Times New Roman"/>
                <w:spacing w:val="-2"/>
                <w:sz w:val="20"/>
                <w:szCs w:val="20"/>
              </w:rPr>
              <w:t xml:space="preserve"> </w:t>
            </w:r>
            <w:r w:rsidRPr="002F2464">
              <w:rPr>
                <w:rFonts w:ascii="Times New Roman" w:eastAsia="Arial" w:hAnsi="Times New Roman" w:cs="Times New Roman"/>
                <w:sz w:val="20"/>
                <w:szCs w:val="20"/>
              </w:rPr>
              <w:t>(16.4)</w:t>
            </w:r>
          </w:p>
        </w:tc>
        <w:tc>
          <w:tcPr>
            <w:tcW w:w="525" w:type="pct"/>
          </w:tcPr>
          <w:p w14:paraId="4231307A" w14:textId="77777777" w:rsidR="00241BC5" w:rsidRPr="002F2464" w:rsidRDefault="00241BC5" w:rsidP="00241BC5">
            <w:pPr>
              <w:spacing w:after="0" w:line="195" w:lineRule="exact"/>
              <w:ind w:left="223" w:right="-20"/>
              <w:rPr>
                <w:rFonts w:ascii="Times New Roman" w:eastAsia="Arial" w:hAnsi="Times New Roman" w:cs="Times New Roman"/>
                <w:sz w:val="20"/>
                <w:szCs w:val="20"/>
              </w:rPr>
            </w:pPr>
            <w:r w:rsidRPr="002F2464">
              <w:rPr>
                <w:rFonts w:ascii="Times New Roman" w:eastAsia="Arial" w:hAnsi="Times New Roman" w:cs="Times New Roman"/>
                <w:sz w:val="20"/>
                <w:szCs w:val="20"/>
              </w:rPr>
              <w:t>1 (1.4)</w:t>
            </w:r>
          </w:p>
        </w:tc>
      </w:tr>
      <w:tr w:rsidR="00241BC5" w:rsidRPr="002F2464" w14:paraId="7377F941" w14:textId="77777777" w:rsidTr="000D76C1">
        <w:trPr>
          <w:trHeight w:hRule="exact" w:val="409"/>
        </w:trPr>
        <w:tc>
          <w:tcPr>
            <w:tcW w:w="893" w:type="pct"/>
          </w:tcPr>
          <w:p w14:paraId="2F546B5C" w14:textId="77777777" w:rsidR="00241BC5" w:rsidRPr="002F2464" w:rsidRDefault="00241BC5" w:rsidP="00241BC5">
            <w:pPr>
              <w:spacing w:before="4" w:after="0" w:line="194" w:lineRule="exact"/>
              <w:ind w:left="56" w:right="75"/>
              <w:rPr>
                <w:rFonts w:ascii="Times New Roman" w:eastAsia="Arial" w:hAnsi="Times New Roman" w:cs="Times New Roman"/>
                <w:sz w:val="20"/>
                <w:szCs w:val="20"/>
              </w:rPr>
            </w:pPr>
            <w:r w:rsidRPr="002F2464">
              <w:rPr>
                <w:rFonts w:ascii="Times New Roman" w:eastAsia="Arial" w:hAnsi="Times New Roman" w:cs="Times New Roman"/>
                <w:sz w:val="20"/>
                <w:szCs w:val="20"/>
              </w:rPr>
              <w:t>No</w:t>
            </w:r>
            <w:r w:rsidRPr="002F2464">
              <w:rPr>
                <w:rFonts w:ascii="Times New Roman" w:eastAsia="Arial" w:hAnsi="Times New Roman" w:cs="Times New Roman"/>
                <w:spacing w:val="1"/>
                <w:sz w:val="20"/>
                <w:szCs w:val="20"/>
              </w:rPr>
              <w:t>n</w:t>
            </w:r>
            <w:r w:rsidRPr="002F2464">
              <w:rPr>
                <w:rFonts w:ascii="Times New Roman" w:eastAsia="Arial" w:hAnsi="Times New Roman" w:cs="Times New Roman"/>
                <w:sz w:val="20"/>
                <w:szCs w:val="20"/>
              </w:rPr>
              <w:t>-cardiac</w:t>
            </w:r>
            <w:r w:rsidRPr="002F2464">
              <w:rPr>
                <w:rFonts w:ascii="Times New Roman" w:eastAsia="Arial" w:hAnsi="Times New Roman" w:cs="Times New Roman"/>
                <w:spacing w:val="-9"/>
                <w:sz w:val="20"/>
                <w:szCs w:val="20"/>
              </w:rPr>
              <w:t xml:space="preserve"> </w:t>
            </w:r>
            <w:r w:rsidRPr="002F2464">
              <w:rPr>
                <w:rFonts w:ascii="Times New Roman" w:eastAsia="Arial" w:hAnsi="Times New Roman" w:cs="Times New Roman"/>
                <w:sz w:val="20"/>
                <w:szCs w:val="20"/>
              </w:rPr>
              <w:t xml:space="preserve">chest </w:t>
            </w:r>
            <w:r w:rsidRPr="002F2464">
              <w:rPr>
                <w:rFonts w:ascii="Times New Roman" w:eastAsia="Arial" w:hAnsi="Times New Roman" w:cs="Times New Roman"/>
                <w:spacing w:val="1"/>
                <w:sz w:val="20"/>
                <w:szCs w:val="20"/>
              </w:rPr>
              <w:t>pain</w:t>
            </w:r>
          </w:p>
        </w:tc>
        <w:tc>
          <w:tcPr>
            <w:tcW w:w="505" w:type="pct"/>
          </w:tcPr>
          <w:p w14:paraId="54A76A48" w14:textId="77777777" w:rsidR="00241BC5" w:rsidRPr="002F2464" w:rsidRDefault="00241BC5" w:rsidP="00241BC5">
            <w:pPr>
              <w:spacing w:after="0" w:line="240" w:lineRule="auto"/>
              <w:ind w:left="116" w:right="-20"/>
              <w:rPr>
                <w:rFonts w:ascii="Times New Roman" w:eastAsia="Arial" w:hAnsi="Times New Roman" w:cs="Times New Roman"/>
                <w:sz w:val="20"/>
                <w:szCs w:val="20"/>
              </w:rPr>
            </w:pPr>
            <w:r w:rsidRPr="002F2464">
              <w:rPr>
                <w:rFonts w:ascii="Times New Roman" w:eastAsia="Arial" w:hAnsi="Times New Roman" w:cs="Times New Roman"/>
                <w:sz w:val="20"/>
                <w:szCs w:val="20"/>
              </w:rPr>
              <w:t>15</w:t>
            </w:r>
            <w:r w:rsidRPr="002F2464">
              <w:rPr>
                <w:rFonts w:ascii="Times New Roman" w:eastAsia="Arial" w:hAnsi="Times New Roman" w:cs="Times New Roman"/>
                <w:spacing w:val="-2"/>
                <w:sz w:val="20"/>
                <w:szCs w:val="20"/>
              </w:rPr>
              <w:t xml:space="preserve"> </w:t>
            </w:r>
            <w:r w:rsidRPr="002F2464">
              <w:rPr>
                <w:rFonts w:ascii="Times New Roman" w:eastAsia="Arial" w:hAnsi="Times New Roman" w:cs="Times New Roman"/>
                <w:sz w:val="20"/>
                <w:szCs w:val="20"/>
              </w:rPr>
              <w:t>(13.0)</w:t>
            </w:r>
          </w:p>
        </w:tc>
        <w:tc>
          <w:tcPr>
            <w:tcW w:w="540" w:type="pct"/>
          </w:tcPr>
          <w:p w14:paraId="35A53F66" w14:textId="77777777" w:rsidR="00241BC5" w:rsidRPr="002F2464" w:rsidRDefault="00241BC5" w:rsidP="00241BC5">
            <w:pPr>
              <w:spacing w:after="0" w:line="240" w:lineRule="auto"/>
              <w:ind w:left="222" w:right="-20"/>
              <w:rPr>
                <w:rFonts w:ascii="Times New Roman" w:eastAsia="Arial" w:hAnsi="Times New Roman" w:cs="Times New Roman"/>
                <w:sz w:val="20"/>
                <w:szCs w:val="20"/>
              </w:rPr>
            </w:pPr>
            <w:r w:rsidRPr="002F2464">
              <w:rPr>
                <w:rFonts w:ascii="Times New Roman" w:eastAsia="Arial" w:hAnsi="Times New Roman" w:cs="Times New Roman"/>
                <w:sz w:val="20"/>
                <w:szCs w:val="20"/>
              </w:rPr>
              <w:t>1 (0.9)</w:t>
            </w:r>
          </w:p>
        </w:tc>
        <w:tc>
          <w:tcPr>
            <w:tcW w:w="486" w:type="pct"/>
          </w:tcPr>
          <w:p w14:paraId="1F7DED78" w14:textId="77777777" w:rsidR="00241BC5" w:rsidRPr="002F2464" w:rsidRDefault="00241BC5" w:rsidP="00241BC5">
            <w:pPr>
              <w:spacing w:after="0" w:line="240" w:lineRule="auto"/>
              <w:ind w:left="177" w:right="-20"/>
              <w:rPr>
                <w:rFonts w:ascii="Times New Roman" w:eastAsia="Arial" w:hAnsi="Times New Roman" w:cs="Times New Roman"/>
                <w:sz w:val="20"/>
                <w:szCs w:val="20"/>
              </w:rPr>
            </w:pPr>
            <w:r w:rsidRPr="002F2464">
              <w:rPr>
                <w:rFonts w:ascii="Times New Roman" w:eastAsia="Arial" w:hAnsi="Times New Roman" w:cs="Times New Roman"/>
                <w:sz w:val="20"/>
                <w:szCs w:val="20"/>
              </w:rPr>
              <w:t>4 (3.5)</w:t>
            </w:r>
          </w:p>
        </w:tc>
        <w:tc>
          <w:tcPr>
            <w:tcW w:w="540" w:type="pct"/>
          </w:tcPr>
          <w:p w14:paraId="3D0BDE06" w14:textId="77777777" w:rsidR="00241BC5" w:rsidRPr="002F2464" w:rsidRDefault="00241BC5" w:rsidP="00241BC5">
            <w:pPr>
              <w:spacing w:after="0" w:line="240" w:lineRule="auto"/>
              <w:ind w:left="386" w:right="368"/>
              <w:jc w:val="center"/>
              <w:rPr>
                <w:rFonts w:ascii="Times New Roman" w:eastAsia="Arial" w:hAnsi="Times New Roman" w:cs="Times New Roman"/>
                <w:sz w:val="20"/>
                <w:szCs w:val="20"/>
              </w:rPr>
            </w:pPr>
            <w:r w:rsidRPr="002F2464">
              <w:rPr>
                <w:rFonts w:ascii="Times New Roman" w:eastAsia="Arial" w:hAnsi="Times New Roman" w:cs="Times New Roman"/>
                <w:w w:val="99"/>
                <w:sz w:val="20"/>
                <w:szCs w:val="20"/>
              </w:rPr>
              <w:t>0</w:t>
            </w:r>
          </w:p>
        </w:tc>
        <w:tc>
          <w:tcPr>
            <w:tcW w:w="486" w:type="pct"/>
          </w:tcPr>
          <w:p w14:paraId="0B516652" w14:textId="77777777" w:rsidR="00241BC5" w:rsidRPr="002F2464" w:rsidRDefault="00241BC5" w:rsidP="00241BC5">
            <w:pPr>
              <w:spacing w:after="0" w:line="240" w:lineRule="auto"/>
              <w:ind w:left="176" w:right="-20"/>
              <w:rPr>
                <w:rFonts w:ascii="Times New Roman" w:eastAsia="Arial" w:hAnsi="Times New Roman" w:cs="Times New Roman"/>
                <w:sz w:val="20"/>
                <w:szCs w:val="20"/>
              </w:rPr>
            </w:pPr>
            <w:r w:rsidRPr="002F2464">
              <w:rPr>
                <w:rFonts w:ascii="Times New Roman" w:eastAsia="Arial" w:hAnsi="Times New Roman" w:cs="Times New Roman"/>
                <w:sz w:val="20"/>
                <w:szCs w:val="20"/>
              </w:rPr>
              <w:t>2 (5.0)</w:t>
            </w:r>
          </w:p>
        </w:tc>
        <w:tc>
          <w:tcPr>
            <w:tcW w:w="540" w:type="pct"/>
          </w:tcPr>
          <w:p w14:paraId="4CCF1EF8" w14:textId="77777777" w:rsidR="00241BC5" w:rsidRPr="002F2464" w:rsidRDefault="00241BC5" w:rsidP="00241BC5">
            <w:pPr>
              <w:spacing w:after="0" w:line="240" w:lineRule="auto"/>
              <w:ind w:left="388" w:right="368"/>
              <w:jc w:val="center"/>
              <w:rPr>
                <w:rFonts w:ascii="Times New Roman" w:eastAsia="Arial" w:hAnsi="Times New Roman" w:cs="Times New Roman"/>
                <w:sz w:val="20"/>
                <w:szCs w:val="20"/>
              </w:rPr>
            </w:pPr>
            <w:r w:rsidRPr="002F2464">
              <w:rPr>
                <w:rFonts w:ascii="Times New Roman" w:eastAsia="Arial" w:hAnsi="Times New Roman" w:cs="Times New Roman"/>
                <w:w w:val="99"/>
                <w:sz w:val="20"/>
                <w:szCs w:val="20"/>
              </w:rPr>
              <w:t>0</w:t>
            </w:r>
          </w:p>
        </w:tc>
        <w:tc>
          <w:tcPr>
            <w:tcW w:w="485" w:type="pct"/>
          </w:tcPr>
          <w:p w14:paraId="40E3FF5D" w14:textId="77777777" w:rsidR="00241BC5" w:rsidRPr="002F2464" w:rsidRDefault="00241BC5" w:rsidP="00241BC5">
            <w:pPr>
              <w:spacing w:after="0" w:line="240" w:lineRule="auto"/>
              <w:ind w:left="176" w:right="-20"/>
              <w:rPr>
                <w:rFonts w:ascii="Times New Roman" w:eastAsia="Arial" w:hAnsi="Times New Roman" w:cs="Times New Roman"/>
                <w:sz w:val="20"/>
                <w:szCs w:val="20"/>
              </w:rPr>
            </w:pPr>
            <w:r w:rsidRPr="002F2464">
              <w:rPr>
                <w:rFonts w:ascii="Times New Roman" w:eastAsia="Arial" w:hAnsi="Times New Roman" w:cs="Times New Roman"/>
                <w:sz w:val="20"/>
                <w:szCs w:val="20"/>
              </w:rPr>
              <w:t>2 (2.7)</w:t>
            </w:r>
          </w:p>
        </w:tc>
        <w:tc>
          <w:tcPr>
            <w:tcW w:w="525" w:type="pct"/>
          </w:tcPr>
          <w:p w14:paraId="05C86283" w14:textId="77777777" w:rsidR="00241BC5" w:rsidRPr="002F2464" w:rsidRDefault="00241BC5" w:rsidP="00241BC5">
            <w:pPr>
              <w:spacing w:after="0" w:line="240" w:lineRule="auto"/>
              <w:ind w:left="386" w:right="345"/>
              <w:jc w:val="center"/>
              <w:rPr>
                <w:rFonts w:ascii="Times New Roman" w:eastAsia="Arial" w:hAnsi="Times New Roman" w:cs="Times New Roman"/>
                <w:sz w:val="20"/>
                <w:szCs w:val="20"/>
              </w:rPr>
            </w:pPr>
            <w:r w:rsidRPr="002F2464">
              <w:rPr>
                <w:rFonts w:ascii="Times New Roman" w:eastAsia="Arial" w:hAnsi="Times New Roman" w:cs="Times New Roman"/>
                <w:w w:val="99"/>
                <w:sz w:val="20"/>
                <w:szCs w:val="20"/>
              </w:rPr>
              <w:t>0</w:t>
            </w:r>
          </w:p>
        </w:tc>
      </w:tr>
      <w:tr w:rsidR="00241BC5" w:rsidRPr="002F2464" w14:paraId="34DC5FE8" w14:textId="77777777" w:rsidTr="000D76C1">
        <w:trPr>
          <w:trHeight w:hRule="exact" w:val="409"/>
        </w:trPr>
        <w:tc>
          <w:tcPr>
            <w:tcW w:w="893" w:type="pct"/>
          </w:tcPr>
          <w:p w14:paraId="5CA21F42" w14:textId="77777777" w:rsidR="00241BC5" w:rsidRPr="002F2464" w:rsidRDefault="00241BC5" w:rsidP="00241BC5">
            <w:pPr>
              <w:spacing w:after="0" w:line="240" w:lineRule="auto"/>
              <w:ind w:left="56" w:right="-20"/>
              <w:rPr>
                <w:rFonts w:ascii="Times New Roman" w:eastAsia="Arial" w:hAnsi="Times New Roman" w:cs="Times New Roman"/>
                <w:sz w:val="20"/>
                <w:szCs w:val="20"/>
              </w:rPr>
            </w:pPr>
            <w:r w:rsidRPr="002F2464">
              <w:rPr>
                <w:rFonts w:ascii="Times New Roman" w:eastAsia="Arial" w:hAnsi="Times New Roman" w:cs="Times New Roman"/>
                <w:sz w:val="20"/>
                <w:szCs w:val="20"/>
              </w:rPr>
              <w:t>Electrocardiogram</w:t>
            </w:r>
          </w:p>
          <w:p w14:paraId="52960F80" w14:textId="77777777" w:rsidR="00241BC5" w:rsidRPr="002F2464" w:rsidRDefault="00241BC5" w:rsidP="00241BC5">
            <w:pPr>
              <w:spacing w:after="0" w:line="194" w:lineRule="exact"/>
              <w:ind w:left="56" w:right="-20"/>
              <w:rPr>
                <w:rFonts w:ascii="Times New Roman" w:eastAsia="Arial" w:hAnsi="Times New Roman" w:cs="Times New Roman"/>
                <w:sz w:val="20"/>
                <w:szCs w:val="20"/>
              </w:rPr>
            </w:pPr>
            <w:r w:rsidRPr="002F2464">
              <w:rPr>
                <w:rFonts w:ascii="Times New Roman" w:eastAsia="Arial" w:hAnsi="Times New Roman" w:cs="Times New Roman"/>
                <w:sz w:val="20"/>
                <w:szCs w:val="20"/>
              </w:rPr>
              <w:t>QT</w:t>
            </w:r>
            <w:r w:rsidRPr="002F2464">
              <w:rPr>
                <w:rFonts w:ascii="Times New Roman" w:eastAsia="Arial" w:hAnsi="Times New Roman" w:cs="Times New Roman"/>
                <w:spacing w:val="-2"/>
                <w:sz w:val="20"/>
                <w:szCs w:val="20"/>
              </w:rPr>
              <w:t xml:space="preserve"> </w:t>
            </w:r>
            <w:r w:rsidRPr="002F2464">
              <w:rPr>
                <w:rFonts w:ascii="Times New Roman" w:eastAsia="Arial" w:hAnsi="Times New Roman" w:cs="Times New Roman"/>
                <w:sz w:val="20"/>
                <w:szCs w:val="20"/>
              </w:rPr>
              <w:t>prolonged</w:t>
            </w:r>
          </w:p>
        </w:tc>
        <w:tc>
          <w:tcPr>
            <w:tcW w:w="505" w:type="pct"/>
          </w:tcPr>
          <w:p w14:paraId="61DD8A3F" w14:textId="77777777" w:rsidR="00241BC5" w:rsidRPr="002F2464" w:rsidRDefault="00241BC5" w:rsidP="00241BC5">
            <w:pPr>
              <w:spacing w:after="0" w:line="240" w:lineRule="auto"/>
              <w:ind w:left="116" w:right="-20"/>
              <w:rPr>
                <w:rFonts w:ascii="Times New Roman" w:eastAsia="Arial" w:hAnsi="Times New Roman" w:cs="Times New Roman"/>
                <w:sz w:val="20"/>
                <w:szCs w:val="20"/>
              </w:rPr>
            </w:pPr>
            <w:r w:rsidRPr="002F2464">
              <w:rPr>
                <w:rFonts w:ascii="Times New Roman" w:eastAsia="Arial" w:hAnsi="Times New Roman" w:cs="Times New Roman"/>
                <w:sz w:val="20"/>
                <w:szCs w:val="20"/>
              </w:rPr>
              <w:t>13</w:t>
            </w:r>
            <w:r w:rsidRPr="002F2464">
              <w:rPr>
                <w:rFonts w:ascii="Times New Roman" w:eastAsia="Arial" w:hAnsi="Times New Roman" w:cs="Times New Roman"/>
                <w:spacing w:val="-2"/>
                <w:sz w:val="20"/>
                <w:szCs w:val="20"/>
              </w:rPr>
              <w:t xml:space="preserve"> </w:t>
            </w:r>
            <w:r w:rsidRPr="002F2464">
              <w:rPr>
                <w:rFonts w:ascii="Times New Roman" w:eastAsia="Arial" w:hAnsi="Times New Roman" w:cs="Times New Roman"/>
                <w:sz w:val="20"/>
                <w:szCs w:val="20"/>
              </w:rPr>
              <w:t>(11.3)</w:t>
            </w:r>
          </w:p>
        </w:tc>
        <w:tc>
          <w:tcPr>
            <w:tcW w:w="540" w:type="pct"/>
          </w:tcPr>
          <w:p w14:paraId="0B0D908C" w14:textId="77777777" w:rsidR="00241BC5" w:rsidRPr="002F2464" w:rsidRDefault="00241BC5" w:rsidP="00241BC5">
            <w:pPr>
              <w:spacing w:after="0" w:line="240" w:lineRule="auto"/>
              <w:ind w:left="222" w:right="-20"/>
              <w:rPr>
                <w:rFonts w:ascii="Times New Roman" w:eastAsia="Arial" w:hAnsi="Times New Roman" w:cs="Times New Roman"/>
                <w:sz w:val="20"/>
                <w:szCs w:val="20"/>
              </w:rPr>
            </w:pPr>
            <w:r w:rsidRPr="002F2464">
              <w:rPr>
                <w:rFonts w:ascii="Times New Roman" w:eastAsia="Arial" w:hAnsi="Times New Roman" w:cs="Times New Roman"/>
                <w:sz w:val="20"/>
                <w:szCs w:val="20"/>
              </w:rPr>
              <w:t>1 (0.9)</w:t>
            </w:r>
          </w:p>
        </w:tc>
        <w:tc>
          <w:tcPr>
            <w:tcW w:w="486" w:type="pct"/>
          </w:tcPr>
          <w:p w14:paraId="226EEF6D" w14:textId="77777777" w:rsidR="00241BC5" w:rsidRPr="002F2464" w:rsidRDefault="00241BC5" w:rsidP="00241BC5">
            <w:pPr>
              <w:spacing w:after="0" w:line="240" w:lineRule="auto"/>
              <w:ind w:left="341" w:right="321"/>
              <w:jc w:val="center"/>
              <w:rPr>
                <w:rFonts w:ascii="Times New Roman" w:eastAsia="Arial" w:hAnsi="Times New Roman" w:cs="Times New Roman"/>
                <w:sz w:val="20"/>
                <w:szCs w:val="20"/>
              </w:rPr>
            </w:pPr>
            <w:r w:rsidRPr="002F2464">
              <w:rPr>
                <w:rFonts w:ascii="Times New Roman" w:eastAsia="Arial" w:hAnsi="Times New Roman" w:cs="Times New Roman"/>
                <w:w w:val="99"/>
                <w:sz w:val="20"/>
                <w:szCs w:val="20"/>
              </w:rPr>
              <w:t>0</w:t>
            </w:r>
          </w:p>
        </w:tc>
        <w:tc>
          <w:tcPr>
            <w:tcW w:w="540" w:type="pct"/>
          </w:tcPr>
          <w:p w14:paraId="14E3F4A7" w14:textId="77777777" w:rsidR="00241BC5" w:rsidRPr="002F2464" w:rsidRDefault="00241BC5" w:rsidP="00241BC5">
            <w:pPr>
              <w:spacing w:after="0" w:line="240" w:lineRule="auto"/>
              <w:ind w:left="386" w:right="368"/>
              <w:jc w:val="center"/>
              <w:rPr>
                <w:rFonts w:ascii="Times New Roman" w:eastAsia="Arial" w:hAnsi="Times New Roman" w:cs="Times New Roman"/>
                <w:sz w:val="20"/>
                <w:szCs w:val="20"/>
              </w:rPr>
            </w:pPr>
            <w:r w:rsidRPr="002F2464">
              <w:rPr>
                <w:rFonts w:ascii="Times New Roman" w:eastAsia="Arial" w:hAnsi="Times New Roman" w:cs="Times New Roman"/>
                <w:w w:val="99"/>
                <w:sz w:val="20"/>
                <w:szCs w:val="20"/>
              </w:rPr>
              <w:t>0</w:t>
            </w:r>
          </w:p>
        </w:tc>
        <w:tc>
          <w:tcPr>
            <w:tcW w:w="486" w:type="pct"/>
          </w:tcPr>
          <w:p w14:paraId="082D6C29" w14:textId="77777777" w:rsidR="00241BC5" w:rsidRPr="002F2464" w:rsidRDefault="00241BC5" w:rsidP="00241BC5">
            <w:pPr>
              <w:spacing w:after="0" w:line="240" w:lineRule="auto"/>
              <w:ind w:left="339" w:right="322"/>
              <w:jc w:val="center"/>
              <w:rPr>
                <w:rFonts w:ascii="Times New Roman" w:eastAsia="Arial" w:hAnsi="Times New Roman" w:cs="Times New Roman"/>
                <w:sz w:val="20"/>
                <w:szCs w:val="20"/>
              </w:rPr>
            </w:pPr>
            <w:r w:rsidRPr="002F2464">
              <w:rPr>
                <w:rFonts w:ascii="Times New Roman" w:eastAsia="Arial" w:hAnsi="Times New Roman" w:cs="Times New Roman"/>
                <w:w w:val="99"/>
                <w:sz w:val="20"/>
                <w:szCs w:val="20"/>
              </w:rPr>
              <w:t>0</w:t>
            </w:r>
          </w:p>
        </w:tc>
        <w:tc>
          <w:tcPr>
            <w:tcW w:w="540" w:type="pct"/>
          </w:tcPr>
          <w:p w14:paraId="519B0AEE" w14:textId="77777777" w:rsidR="00241BC5" w:rsidRPr="002F2464" w:rsidRDefault="00241BC5" w:rsidP="00241BC5">
            <w:pPr>
              <w:spacing w:after="0" w:line="240" w:lineRule="auto"/>
              <w:ind w:left="388" w:right="368"/>
              <w:jc w:val="center"/>
              <w:rPr>
                <w:rFonts w:ascii="Times New Roman" w:eastAsia="Arial" w:hAnsi="Times New Roman" w:cs="Times New Roman"/>
                <w:sz w:val="20"/>
                <w:szCs w:val="20"/>
              </w:rPr>
            </w:pPr>
            <w:r w:rsidRPr="002F2464">
              <w:rPr>
                <w:rFonts w:ascii="Times New Roman" w:eastAsia="Arial" w:hAnsi="Times New Roman" w:cs="Times New Roman"/>
                <w:w w:val="99"/>
                <w:sz w:val="20"/>
                <w:szCs w:val="20"/>
              </w:rPr>
              <w:t>0</w:t>
            </w:r>
          </w:p>
        </w:tc>
        <w:tc>
          <w:tcPr>
            <w:tcW w:w="485" w:type="pct"/>
          </w:tcPr>
          <w:p w14:paraId="43FF227B" w14:textId="77777777" w:rsidR="00241BC5" w:rsidRPr="002F2464" w:rsidRDefault="00241BC5" w:rsidP="00241BC5">
            <w:pPr>
              <w:spacing w:after="0" w:line="240" w:lineRule="auto"/>
              <w:ind w:left="339" w:right="321"/>
              <w:jc w:val="center"/>
              <w:rPr>
                <w:rFonts w:ascii="Times New Roman" w:eastAsia="Arial" w:hAnsi="Times New Roman" w:cs="Times New Roman"/>
                <w:sz w:val="20"/>
                <w:szCs w:val="20"/>
              </w:rPr>
            </w:pPr>
            <w:r w:rsidRPr="002F2464">
              <w:rPr>
                <w:rFonts w:ascii="Times New Roman" w:eastAsia="Arial" w:hAnsi="Times New Roman" w:cs="Times New Roman"/>
                <w:w w:val="99"/>
                <w:sz w:val="20"/>
                <w:szCs w:val="20"/>
              </w:rPr>
              <w:t>0</w:t>
            </w:r>
          </w:p>
        </w:tc>
        <w:tc>
          <w:tcPr>
            <w:tcW w:w="525" w:type="pct"/>
          </w:tcPr>
          <w:p w14:paraId="2DDA903E" w14:textId="77777777" w:rsidR="00241BC5" w:rsidRPr="002F2464" w:rsidRDefault="00241BC5" w:rsidP="00241BC5">
            <w:pPr>
              <w:spacing w:after="0" w:line="240" w:lineRule="auto"/>
              <w:ind w:left="386" w:right="345"/>
              <w:jc w:val="center"/>
              <w:rPr>
                <w:rFonts w:ascii="Times New Roman" w:eastAsia="Arial" w:hAnsi="Times New Roman" w:cs="Times New Roman"/>
                <w:sz w:val="20"/>
                <w:szCs w:val="20"/>
              </w:rPr>
            </w:pPr>
            <w:r w:rsidRPr="002F2464">
              <w:rPr>
                <w:rFonts w:ascii="Times New Roman" w:eastAsia="Arial" w:hAnsi="Times New Roman" w:cs="Times New Roman"/>
                <w:w w:val="99"/>
                <w:sz w:val="20"/>
                <w:szCs w:val="20"/>
              </w:rPr>
              <w:t>0</w:t>
            </w:r>
          </w:p>
        </w:tc>
      </w:tr>
      <w:tr w:rsidR="00241BC5" w:rsidRPr="002F2464" w14:paraId="11F96162" w14:textId="77777777" w:rsidTr="000D76C1">
        <w:trPr>
          <w:trHeight w:hRule="exact" w:val="213"/>
        </w:trPr>
        <w:tc>
          <w:tcPr>
            <w:tcW w:w="893" w:type="pct"/>
          </w:tcPr>
          <w:p w14:paraId="055828C4" w14:textId="77777777" w:rsidR="00241BC5" w:rsidRPr="002F2464" w:rsidRDefault="00241BC5" w:rsidP="00241BC5">
            <w:pPr>
              <w:spacing w:after="0" w:line="240" w:lineRule="auto"/>
              <w:ind w:left="56" w:right="-20"/>
              <w:rPr>
                <w:rFonts w:ascii="Times New Roman" w:eastAsia="Arial" w:hAnsi="Times New Roman" w:cs="Times New Roman"/>
                <w:sz w:val="20"/>
                <w:szCs w:val="20"/>
              </w:rPr>
            </w:pPr>
            <w:r w:rsidRPr="002F2464">
              <w:rPr>
                <w:rFonts w:ascii="Times New Roman" w:eastAsia="Arial" w:hAnsi="Times New Roman" w:cs="Times New Roman"/>
                <w:sz w:val="20"/>
                <w:szCs w:val="20"/>
              </w:rPr>
              <w:t>Rash</w:t>
            </w:r>
          </w:p>
        </w:tc>
        <w:tc>
          <w:tcPr>
            <w:tcW w:w="505" w:type="pct"/>
          </w:tcPr>
          <w:p w14:paraId="2220A6BF" w14:textId="77777777" w:rsidR="00241BC5" w:rsidRPr="002F2464" w:rsidRDefault="00241BC5" w:rsidP="00241BC5">
            <w:pPr>
              <w:spacing w:after="0" w:line="240" w:lineRule="auto"/>
              <w:ind w:left="116" w:right="-20"/>
              <w:rPr>
                <w:rFonts w:ascii="Times New Roman" w:eastAsia="Arial" w:hAnsi="Times New Roman" w:cs="Times New Roman"/>
                <w:sz w:val="20"/>
                <w:szCs w:val="20"/>
              </w:rPr>
            </w:pPr>
            <w:r w:rsidRPr="002F2464">
              <w:rPr>
                <w:rFonts w:ascii="Times New Roman" w:eastAsia="Arial" w:hAnsi="Times New Roman" w:cs="Times New Roman"/>
                <w:sz w:val="20"/>
                <w:szCs w:val="20"/>
              </w:rPr>
              <w:t>13</w:t>
            </w:r>
            <w:r w:rsidRPr="002F2464">
              <w:rPr>
                <w:rFonts w:ascii="Times New Roman" w:eastAsia="Arial" w:hAnsi="Times New Roman" w:cs="Times New Roman"/>
                <w:spacing w:val="-2"/>
                <w:sz w:val="20"/>
                <w:szCs w:val="20"/>
              </w:rPr>
              <w:t xml:space="preserve"> </w:t>
            </w:r>
            <w:r w:rsidRPr="002F2464">
              <w:rPr>
                <w:rFonts w:ascii="Times New Roman" w:eastAsia="Arial" w:hAnsi="Times New Roman" w:cs="Times New Roman"/>
                <w:sz w:val="20"/>
                <w:szCs w:val="20"/>
              </w:rPr>
              <w:t>(11.3)</w:t>
            </w:r>
          </w:p>
        </w:tc>
        <w:tc>
          <w:tcPr>
            <w:tcW w:w="540" w:type="pct"/>
          </w:tcPr>
          <w:p w14:paraId="59A9A20F" w14:textId="77777777" w:rsidR="00241BC5" w:rsidRPr="002F2464" w:rsidRDefault="00241BC5" w:rsidP="00241BC5">
            <w:pPr>
              <w:spacing w:after="0" w:line="240" w:lineRule="auto"/>
              <w:ind w:left="385" w:right="370"/>
              <w:jc w:val="center"/>
              <w:rPr>
                <w:rFonts w:ascii="Times New Roman" w:eastAsia="Arial" w:hAnsi="Times New Roman" w:cs="Times New Roman"/>
                <w:sz w:val="20"/>
                <w:szCs w:val="20"/>
              </w:rPr>
            </w:pPr>
            <w:r w:rsidRPr="002F2464">
              <w:rPr>
                <w:rFonts w:ascii="Times New Roman" w:eastAsia="Arial" w:hAnsi="Times New Roman" w:cs="Times New Roman"/>
                <w:w w:val="99"/>
                <w:sz w:val="20"/>
                <w:szCs w:val="20"/>
              </w:rPr>
              <w:t>0</w:t>
            </w:r>
          </w:p>
        </w:tc>
        <w:tc>
          <w:tcPr>
            <w:tcW w:w="486" w:type="pct"/>
          </w:tcPr>
          <w:p w14:paraId="5BBB0DE3" w14:textId="77777777" w:rsidR="00241BC5" w:rsidRPr="002F2464" w:rsidRDefault="00241BC5" w:rsidP="00241BC5">
            <w:pPr>
              <w:spacing w:after="0" w:line="240" w:lineRule="auto"/>
              <w:ind w:left="82" w:right="-20"/>
              <w:rPr>
                <w:rFonts w:ascii="Times New Roman" w:eastAsia="Arial" w:hAnsi="Times New Roman" w:cs="Times New Roman"/>
                <w:sz w:val="20"/>
                <w:szCs w:val="20"/>
              </w:rPr>
            </w:pPr>
            <w:r w:rsidRPr="002F2464">
              <w:rPr>
                <w:rFonts w:ascii="Times New Roman" w:eastAsia="Arial" w:hAnsi="Times New Roman" w:cs="Times New Roman"/>
                <w:sz w:val="20"/>
                <w:szCs w:val="20"/>
              </w:rPr>
              <w:t>12</w:t>
            </w:r>
            <w:r w:rsidRPr="002F2464">
              <w:rPr>
                <w:rFonts w:ascii="Times New Roman" w:eastAsia="Arial" w:hAnsi="Times New Roman" w:cs="Times New Roman"/>
                <w:spacing w:val="-2"/>
                <w:sz w:val="20"/>
                <w:szCs w:val="20"/>
              </w:rPr>
              <w:t xml:space="preserve"> </w:t>
            </w:r>
            <w:r w:rsidRPr="002F2464">
              <w:rPr>
                <w:rFonts w:ascii="Times New Roman" w:eastAsia="Arial" w:hAnsi="Times New Roman" w:cs="Times New Roman"/>
                <w:sz w:val="20"/>
                <w:szCs w:val="20"/>
              </w:rPr>
              <w:t>(10.6)</w:t>
            </w:r>
          </w:p>
        </w:tc>
        <w:tc>
          <w:tcPr>
            <w:tcW w:w="540" w:type="pct"/>
          </w:tcPr>
          <w:p w14:paraId="3210A1A5" w14:textId="77777777" w:rsidR="00241BC5" w:rsidRPr="002F2464" w:rsidRDefault="00241BC5" w:rsidP="00241BC5">
            <w:pPr>
              <w:spacing w:after="0" w:line="240" w:lineRule="auto"/>
              <w:ind w:left="386" w:right="368"/>
              <w:jc w:val="center"/>
              <w:rPr>
                <w:rFonts w:ascii="Times New Roman" w:eastAsia="Arial" w:hAnsi="Times New Roman" w:cs="Times New Roman"/>
                <w:sz w:val="20"/>
                <w:szCs w:val="20"/>
              </w:rPr>
            </w:pPr>
            <w:r w:rsidRPr="002F2464">
              <w:rPr>
                <w:rFonts w:ascii="Times New Roman" w:eastAsia="Arial" w:hAnsi="Times New Roman" w:cs="Times New Roman"/>
                <w:w w:val="99"/>
                <w:sz w:val="20"/>
                <w:szCs w:val="20"/>
              </w:rPr>
              <w:t>0</w:t>
            </w:r>
          </w:p>
        </w:tc>
        <w:tc>
          <w:tcPr>
            <w:tcW w:w="486" w:type="pct"/>
          </w:tcPr>
          <w:p w14:paraId="43160B29" w14:textId="77777777" w:rsidR="00241BC5" w:rsidRPr="002F2464" w:rsidRDefault="00241BC5" w:rsidP="00241BC5">
            <w:pPr>
              <w:spacing w:after="0" w:line="240" w:lineRule="auto"/>
              <w:ind w:left="128" w:right="-20"/>
              <w:rPr>
                <w:rFonts w:ascii="Times New Roman" w:eastAsia="Arial" w:hAnsi="Times New Roman" w:cs="Times New Roman"/>
                <w:sz w:val="20"/>
                <w:szCs w:val="20"/>
              </w:rPr>
            </w:pPr>
            <w:r w:rsidRPr="002F2464">
              <w:rPr>
                <w:rFonts w:ascii="Times New Roman" w:eastAsia="Arial" w:hAnsi="Times New Roman" w:cs="Times New Roman"/>
                <w:sz w:val="20"/>
                <w:szCs w:val="20"/>
              </w:rPr>
              <w:t>6</w:t>
            </w:r>
            <w:r w:rsidRPr="002F2464">
              <w:rPr>
                <w:rFonts w:ascii="Times New Roman" w:eastAsia="Arial" w:hAnsi="Times New Roman" w:cs="Times New Roman"/>
                <w:spacing w:val="-1"/>
                <w:sz w:val="20"/>
                <w:szCs w:val="20"/>
              </w:rPr>
              <w:t xml:space="preserve"> </w:t>
            </w:r>
            <w:r w:rsidRPr="002F2464">
              <w:rPr>
                <w:rFonts w:ascii="Times New Roman" w:eastAsia="Arial" w:hAnsi="Times New Roman" w:cs="Times New Roman"/>
                <w:sz w:val="20"/>
                <w:szCs w:val="20"/>
              </w:rPr>
              <w:t>(15.0)</w:t>
            </w:r>
          </w:p>
        </w:tc>
        <w:tc>
          <w:tcPr>
            <w:tcW w:w="540" w:type="pct"/>
          </w:tcPr>
          <w:p w14:paraId="3FB70407" w14:textId="77777777" w:rsidR="00241BC5" w:rsidRPr="002F2464" w:rsidRDefault="00241BC5" w:rsidP="00241BC5">
            <w:pPr>
              <w:spacing w:after="0" w:line="240" w:lineRule="auto"/>
              <w:ind w:left="388" w:right="368"/>
              <w:jc w:val="center"/>
              <w:rPr>
                <w:rFonts w:ascii="Times New Roman" w:eastAsia="Arial" w:hAnsi="Times New Roman" w:cs="Times New Roman"/>
                <w:sz w:val="20"/>
                <w:szCs w:val="20"/>
              </w:rPr>
            </w:pPr>
            <w:r w:rsidRPr="002F2464">
              <w:rPr>
                <w:rFonts w:ascii="Times New Roman" w:eastAsia="Arial" w:hAnsi="Times New Roman" w:cs="Times New Roman"/>
                <w:w w:val="99"/>
                <w:sz w:val="20"/>
                <w:szCs w:val="20"/>
              </w:rPr>
              <w:t>0</w:t>
            </w:r>
          </w:p>
        </w:tc>
        <w:tc>
          <w:tcPr>
            <w:tcW w:w="485" w:type="pct"/>
          </w:tcPr>
          <w:p w14:paraId="6B225C1A" w14:textId="77777777" w:rsidR="00241BC5" w:rsidRPr="002F2464" w:rsidRDefault="00241BC5" w:rsidP="00241BC5">
            <w:pPr>
              <w:spacing w:after="0" w:line="240" w:lineRule="auto"/>
              <w:ind w:left="176" w:right="-20"/>
              <w:rPr>
                <w:rFonts w:ascii="Times New Roman" w:eastAsia="Arial" w:hAnsi="Times New Roman" w:cs="Times New Roman"/>
                <w:sz w:val="20"/>
                <w:szCs w:val="20"/>
              </w:rPr>
            </w:pPr>
            <w:r w:rsidRPr="002F2464">
              <w:rPr>
                <w:rFonts w:ascii="Times New Roman" w:eastAsia="Arial" w:hAnsi="Times New Roman" w:cs="Times New Roman"/>
                <w:sz w:val="20"/>
                <w:szCs w:val="20"/>
              </w:rPr>
              <w:t>6 (8.2)</w:t>
            </w:r>
          </w:p>
        </w:tc>
        <w:tc>
          <w:tcPr>
            <w:tcW w:w="525" w:type="pct"/>
          </w:tcPr>
          <w:p w14:paraId="2034504D" w14:textId="77777777" w:rsidR="00241BC5" w:rsidRPr="002F2464" w:rsidRDefault="00241BC5" w:rsidP="00241BC5">
            <w:pPr>
              <w:spacing w:after="0" w:line="240" w:lineRule="auto"/>
              <w:ind w:left="387" w:right="345"/>
              <w:jc w:val="center"/>
              <w:rPr>
                <w:rFonts w:ascii="Times New Roman" w:eastAsia="Arial" w:hAnsi="Times New Roman" w:cs="Times New Roman"/>
                <w:sz w:val="20"/>
                <w:szCs w:val="20"/>
              </w:rPr>
            </w:pPr>
            <w:r w:rsidRPr="002F2464">
              <w:rPr>
                <w:rFonts w:ascii="Times New Roman" w:eastAsia="Arial" w:hAnsi="Times New Roman" w:cs="Times New Roman"/>
                <w:w w:val="99"/>
                <w:sz w:val="20"/>
                <w:szCs w:val="20"/>
              </w:rPr>
              <w:t>0</w:t>
            </w:r>
          </w:p>
        </w:tc>
      </w:tr>
      <w:tr w:rsidR="00241BC5" w:rsidRPr="002F2464" w14:paraId="4D0AB3A3" w14:textId="77777777" w:rsidTr="000D76C1">
        <w:trPr>
          <w:trHeight w:hRule="exact" w:val="213"/>
        </w:trPr>
        <w:tc>
          <w:tcPr>
            <w:tcW w:w="893" w:type="pct"/>
          </w:tcPr>
          <w:p w14:paraId="2719A40D" w14:textId="77777777" w:rsidR="00241BC5" w:rsidRPr="002F2464" w:rsidRDefault="00241BC5" w:rsidP="00241BC5">
            <w:pPr>
              <w:spacing w:after="0" w:line="195" w:lineRule="exact"/>
              <w:ind w:left="56" w:right="-20"/>
              <w:rPr>
                <w:rFonts w:ascii="Times New Roman" w:eastAsia="Arial" w:hAnsi="Times New Roman" w:cs="Times New Roman"/>
                <w:sz w:val="20"/>
                <w:szCs w:val="20"/>
              </w:rPr>
            </w:pPr>
            <w:r w:rsidRPr="002F2464">
              <w:rPr>
                <w:rFonts w:ascii="Times New Roman" w:eastAsia="Arial" w:hAnsi="Times New Roman" w:cs="Times New Roman"/>
                <w:sz w:val="20"/>
                <w:szCs w:val="20"/>
              </w:rPr>
              <w:t>Arthralgia</w:t>
            </w:r>
          </w:p>
        </w:tc>
        <w:tc>
          <w:tcPr>
            <w:tcW w:w="505" w:type="pct"/>
          </w:tcPr>
          <w:p w14:paraId="1DB74A16" w14:textId="77777777" w:rsidR="00241BC5" w:rsidRPr="002F2464" w:rsidRDefault="00241BC5" w:rsidP="00241BC5">
            <w:pPr>
              <w:spacing w:after="0" w:line="195" w:lineRule="exact"/>
              <w:ind w:left="116" w:right="-20"/>
              <w:rPr>
                <w:rFonts w:ascii="Times New Roman" w:eastAsia="Arial" w:hAnsi="Times New Roman" w:cs="Times New Roman"/>
                <w:sz w:val="20"/>
                <w:szCs w:val="20"/>
              </w:rPr>
            </w:pPr>
            <w:r w:rsidRPr="002F2464">
              <w:rPr>
                <w:rFonts w:ascii="Times New Roman" w:eastAsia="Arial" w:hAnsi="Times New Roman" w:cs="Times New Roman"/>
                <w:sz w:val="20"/>
                <w:szCs w:val="20"/>
              </w:rPr>
              <w:t>12</w:t>
            </w:r>
            <w:r w:rsidRPr="002F2464">
              <w:rPr>
                <w:rFonts w:ascii="Times New Roman" w:eastAsia="Arial" w:hAnsi="Times New Roman" w:cs="Times New Roman"/>
                <w:spacing w:val="-2"/>
                <w:sz w:val="20"/>
                <w:szCs w:val="20"/>
              </w:rPr>
              <w:t xml:space="preserve"> </w:t>
            </w:r>
            <w:r w:rsidRPr="002F2464">
              <w:rPr>
                <w:rFonts w:ascii="Times New Roman" w:eastAsia="Arial" w:hAnsi="Times New Roman" w:cs="Times New Roman"/>
                <w:sz w:val="20"/>
                <w:szCs w:val="20"/>
              </w:rPr>
              <w:t>(10.4)</w:t>
            </w:r>
          </w:p>
        </w:tc>
        <w:tc>
          <w:tcPr>
            <w:tcW w:w="540" w:type="pct"/>
          </w:tcPr>
          <w:p w14:paraId="1BA1ECC9" w14:textId="77777777" w:rsidR="00241BC5" w:rsidRPr="002F2464" w:rsidRDefault="00241BC5" w:rsidP="00241BC5">
            <w:pPr>
              <w:spacing w:after="0" w:line="195" w:lineRule="exact"/>
              <w:ind w:left="385" w:right="370"/>
              <w:jc w:val="center"/>
              <w:rPr>
                <w:rFonts w:ascii="Times New Roman" w:eastAsia="Arial" w:hAnsi="Times New Roman" w:cs="Times New Roman"/>
                <w:sz w:val="20"/>
                <w:szCs w:val="20"/>
              </w:rPr>
            </w:pPr>
            <w:r w:rsidRPr="002F2464">
              <w:rPr>
                <w:rFonts w:ascii="Times New Roman" w:eastAsia="Arial" w:hAnsi="Times New Roman" w:cs="Times New Roman"/>
                <w:w w:val="99"/>
                <w:sz w:val="20"/>
                <w:szCs w:val="20"/>
              </w:rPr>
              <w:t>0</w:t>
            </w:r>
          </w:p>
        </w:tc>
        <w:tc>
          <w:tcPr>
            <w:tcW w:w="486" w:type="pct"/>
          </w:tcPr>
          <w:p w14:paraId="2E0596BD" w14:textId="77777777" w:rsidR="00241BC5" w:rsidRPr="002F2464" w:rsidRDefault="00241BC5" w:rsidP="00241BC5">
            <w:pPr>
              <w:spacing w:after="0" w:line="195" w:lineRule="exact"/>
              <w:ind w:left="82" w:right="-20"/>
              <w:rPr>
                <w:rFonts w:ascii="Times New Roman" w:eastAsia="Arial" w:hAnsi="Times New Roman" w:cs="Times New Roman"/>
                <w:sz w:val="20"/>
                <w:szCs w:val="20"/>
              </w:rPr>
            </w:pPr>
            <w:r w:rsidRPr="002F2464">
              <w:rPr>
                <w:rFonts w:ascii="Times New Roman" w:eastAsia="Arial" w:hAnsi="Times New Roman" w:cs="Times New Roman"/>
                <w:sz w:val="20"/>
                <w:szCs w:val="20"/>
              </w:rPr>
              <w:t>13</w:t>
            </w:r>
            <w:r w:rsidRPr="002F2464">
              <w:rPr>
                <w:rFonts w:ascii="Times New Roman" w:eastAsia="Arial" w:hAnsi="Times New Roman" w:cs="Times New Roman"/>
                <w:spacing w:val="-2"/>
                <w:sz w:val="20"/>
                <w:szCs w:val="20"/>
              </w:rPr>
              <w:t xml:space="preserve"> </w:t>
            </w:r>
            <w:r w:rsidRPr="002F2464">
              <w:rPr>
                <w:rFonts w:ascii="Times New Roman" w:eastAsia="Arial" w:hAnsi="Times New Roman" w:cs="Times New Roman"/>
                <w:sz w:val="20"/>
                <w:szCs w:val="20"/>
              </w:rPr>
              <w:t>(11.5)</w:t>
            </w:r>
          </w:p>
        </w:tc>
        <w:tc>
          <w:tcPr>
            <w:tcW w:w="540" w:type="pct"/>
          </w:tcPr>
          <w:p w14:paraId="2774A196" w14:textId="77777777" w:rsidR="00241BC5" w:rsidRPr="002F2464" w:rsidRDefault="00241BC5" w:rsidP="00241BC5">
            <w:pPr>
              <w:spacing w:after="0" w:line="195" w:lineRule="exact"/>
              <w:ind w:left="223" w:right="-20"/>
              <w:rPr>
                <w:rFonts w:ascii="Times New Roman" w:eastAsia="Arial" w:hAnsi="Times New Roman" w:cs="Times New Roman"/>
                <w:sz w:val="20"/>
                <w:szCs w:val="20"/>
              </w:rPr>
            </w:pPr>
            <w:r w:rsidRPr="002F2464">
              <w:rPr>
                <w:rFonts w:ascii="Times New Roman" w:eastAsia="Arial" w:hAnsi="Times New Roman" w:cs="Times New Roman"/>
                <w:sz w:val="20"/>
                <w:szCs w:val="20"/>
              </w:rPr>
              <w:t>3 (2.7)</w:t>
            </w:r>
          </w:p>
        </w:tc>
        <w:tc>
          <w:tcPr>
            <w:tcW w:w="486" w:type="pct"/>
          </w:tcPr>
          <w:p w14:paraId="4067B190" w14:textId="77777777" w:rsidR="00241BC5" w:rsidRPr="002F2464" w:rsidRDefault="00241BC5" w:rsidP="00241BC5">
            <w:pPr>
              <w:spacing w:after="0" w:line="195" w:lineRule="exact"/>
              <w:ind w:left="176" w:right="-20"/>
              <w:rPr>
                <w:rFonts w:ascii="Times New Roman" w:eastAsia="Arial" w:hAnsi="Times New Roman" w:cs="Times New Roman"/>
                <w:sz w:val="20"/>
                <w:szCs w:val="20"/>
              </w:rPr>
            </w:pPr>
            <w:r w:rsidRPr="002F2464">
              <w:rPr>
                <w:rFonts w:ascii="Times New Roman" w:eastAsia="Arial" w:hAnsi="Times New Roman" w:cs="Times New Roman"/>
                <w:sz w:val="20"/>
                <w:szCs w:val="20"/>
              </w:rPr>
              <w:t>3 (7.5)</w:t>
            </w:r>
          </w:p>
        </w:tc>
        <w:tc>
          <w:tcPr>
            <w:tcW w:w="540" w:type="pct"/>
          </w:tcPr>
          <w:p w14:paraId="6513B262" w14:textId="77777777" w:rsidR="00241BC5" w:rsidRPr="002F2464" w:rsidRDefault="00241BC5" w:rsidP="00241BC5">
            <w:pPr>
              <w:spacing w:after="0" w:line="195" w:lineRule="exact"/>
              <w:ind w:left="224" w:right="-20"/>
              <w:rPr>
                <w:rFonts w:ascii="Times New Roman" w:eastAsia="Arial" w:hAnsi="Times New Roman" w:cs="Times New Roman"/>
                <w:sz w:val="20"/>
                <w:szCs w:val="20"/>
              </w:rPr>
            </w:pPr>
            <w:r w:rsidRPr="002F2464">
              <w:rPr>
                <w:rFonts w:ascii="Times New Roman" w:eastAsia="Arial" w:hAnsi="Times New Roman" w:cs="Times New Roman"/>
                <w:sz w:val="20"/>
                <w:szCs w:val="20"/>
              </w:rPr>
              <w:t>2 (5.0)</w:t>
            </w:r>
          </w:p>
        </w:tc>
        <w:tc>
          <w:tcPr>
            <w:tcW w:w="485" w:type="pct"/>
          </w:tcPr>
          <w:p w14:paraId="3FAF47F9" w14:textId="77777777" w:rsidR="00241BC5" w:rsidRPr="002F2464" w:rsidRDefault="00241BC5" w:rsidP="00241BC5">
            <w:pPr>
              <w:spacing w:after="0" w:line="195" w:lineRule="exact"/>
              <w:ind w:left="81" w:right="-20"/>
              <w:rPr>
                <w:rFonts w:ascii="Times New Roman" w:eastAsia="Arial" w:hAnsi="Times New Roman" w:cs="Times New Roman"/>
                <w:sz w:val="20"/>
                <w:szCs w:val="20"/>
              </w:rPr>
            </w:pPr>
            <w:r w:rsidRPr="002F2464">
              <w:rPr>
                <w:rFonts w:ascii="Times New Roman" w:eastAsia="Arial" w:hAnsi="Times New Roman" w:cs="Times New Roman"/>
                <w:sz w:val="20"/>
                <w:szCs w:val="20"/>
              </w:rPr>
              <w:t>10</w:t>
            </w:r>
            <w:r w:rsidRPr="002F2464">
              <w:rPr>
                <w:rFonts w:ascii="Times New Roman" w:eastAsia="Arial" w:hAnsi="Times New Roman" w:cs="Times New Roman"/>
                <w:spacing w:val="-2"/>
                <w:sz w:val="20"/>
                <w:szCs w:val="20"/>
              </w:rPr>
              <w:t xml:space="preserve"> </w:t>
            </w:r>
            <w:r w:rsidRPr="002F2464">
              <w:rPr>
                <w:rFonts w:ascii="Times New Roman" w:eastAsia="Arial" w:hAnsi="Times New Roman" w:cs="Times New Roman"/>
                <w:sz w:val="20"/>
                <w:szCs w:val="20"/>
              </w:rPr>
              <w:t>(13.7)</w:t>
            </w:r>
          </w:p>
        </w:tc>
        <w:tc>
          <w:tcPr>
            <w:tcW w:w="525" w:type="pct"/>
          </w:tcPr>
          <w:p w14:paraId="4268E44A" w14:textId="77777777" w:rsidR="00241BC5" w:rsidRPr="002F2464" w:rsidRDefault="00241BC5" w:rsidP="00241BC5">
            <w:pPr>
              <w:spacing w:after="0" w:line="195" w:lineRule="exact"/>
              <w:ind w:left="223" w:right="-20"/>
              <w:rPr>
                <w:rFonts w:ascii="Times New Roman" w:eastAsia="Arial" w:hAnsi="Times New Roman" w:cs="Times New Roman"/>
                <w:sz w:val="20"/>
                <w:szCs w:val="20"/>
              </w:rPr>
            </w:pPr>
            <w:r w:rsidRPr="002F2464">
              <w:rPr>
                <w:rFonts w:ascii="Times New Roman" w:eastAsia="Arial" w:hAnsi="Times New Roman" w:cs="Times New Roman"/>
                <w:sz w:val="20"/>
                <w:szCs w:val="20"/>
              </w:rPr>
              <w:t>1 (1.4)</w:t>
            </w:r>
          </w:p>
        </w:tc>
      </w:tr>
      <w:tr w:rsidR="00241BC5" w:rsidRPr="002F2464" w14:paraId="51E65050" w14:textId="77777777" w:rsidTr="000D76C1">
        <w:trPr>
          <w:trHeight w:hRule="exact" w:val="213"/>
        </w:trPr>
        <w:tc>
          <w:tcPr>
            <w:tcW w:w="893" w:type="pct"/>
          </w:tcPr>
          <w:p w14:paraId="2E9A5C5E" w14:textId="77777777" w:rsidR="00241BC5" w:rsidRPr="002F2464" w:rsidRDefault="00241BC5" w:rsidP="00241BC5">
            <w:pPr>
              <w:spacing w:after="0" w:line="240" w:lineRule="auto"/>
              <w:ind w:left="56" w:right="-20"/>
              <w:rPr>
                <w:rFonts w:ascii="Times New Roman" w:eastAsia="Arial" w:hAnsi="Times New Roman" w:cs="Times New Roman"/>
                <w:sz w:val="20"/>
                <w:szCs w:val="20"/>
              </w:rPr>
            </w:pPr>
            <w:proofErr w:type="spellStart"/>
            <w:r w:rsidRPr="002F2464">
              <w:rPr>
                <w:rFonts w:ascii="Times New Roman" w:eastAsia="Arial" w:hAnsi="Times New Roman" w:cs="Times New Roman"/>
                <w:sz w:val="20"/>
                <w:szCs w:val="20"/>
              </w:rPr>
              <w:t>Nasopharyngitis</w:t>
            </w:r>
            <w:proofErr w:type="spellEnd"/>
          </w:p>
        </w:tc>
        <w:tc>
          <w:tcPr>
            <w:tcW w:w="505" w:type="pct"/>
          </w:tcPr>
          <w:p w14:paraId="72D6480E" w14:textId="77777777" w:rsidR="00241BC5" w:rsidRPr="002F2464" w:rsidRDefault="00241BC5" w:rsidP="00241BC5">
            <w:pPr>
              <w:spacing w:after="0" w:line="240" w:lineRule="auto"/>
              <w:ind w:left="116" w:right="-20"/>
              <w:rPr>
                <w:rFonts w:ascii="Times New Roman" w:eastAsia="Arial" w:hAnsi="Times New Roman" w:cs="Times New Roman"/>
                <w:sz w:val="20"/>
                <w:szCs w:val="20"/>
              </w:rPr>
            </w:pPr>
            <w:r w:rsidRPr="002F2464">
              <w:rPr>
                <w:rFonts w:ascii="Times New Roman" w:eastAsia="Arial" w:hAnsi="Times New Roman" w:cs="Times New Roman"/>
                <w:sz w:val="20"/>
                <w:szCs w:val="20"/>
              </w:rPr>
              <w:t>12</w:t>
            </w:r>
            <w:r w:rsidRPr="002F2464">
              <w:rPr>
                <w:rFonts w:ascii="Times New Roman" w:eastAsia="Arial" w:hAnsi="Times New Roman" w:cs="Times New Roman"/>
                <w:spacing w:val="-2"/>
                <w:sz w:val="20"/>
                <w:szCs w:val="20"/>
              </w:rPr>
              <w:t xml:space="preserve"> </w:t>
            </w:r>
            <w:r w:rsidRPr="002F2464">
              <w:rPr>
                <w:rFonts w:ascii="Times New Roman" w:eastAsia="Arial" w:hAnsi="Times New Roman" w:cs="Times New Roman"/>
                <w:sz w:val="20"/>
                <w:szCs w:val="20"/>
              </w:rPr>
              <w:t>(10.4)</w:t>
            </w:r>
          </w:p>
        </w:tc>
        <w:tc>
          <w:tcPr>
            <w:tcW w:w="540" w:type="pct"/>
          </w:tcPr>
          <w:p w14:paraId="21972CFC" w14:textId="77777777" w:rsidR="00241BC5" w:rsidRPr="002F2464" w:rsidRDefault="00241BC5" w:rsidP="00241BC5">
            <w:pPr>
              <w:spacing w:after="0" w:line="240" w:lineRule="auto"/>
              <w:ind w:left="385" w:right="370"/>
              <w:jc w:val="center"/>
              <w:rPr>
                <w:rFonts w:ascii="Times New Roman" w:eastAsia="Arial" w:hAnsi="Times New Roman" w:cs="Times New Roman"/>
                <w:sz w:val="20"/>
                <w:szCs w:val="20"/>
              </w:rPr>
            </w:pPr>
            <w:r w:rsidRPr="002F2464">
              <w:rPr>
                <w:rFonts w:ascii="Times New Roman" w:eastAsia="Arial" w:hAnsi="Times New Roman" w:cs="Times New Roman"/>
                <w:w w:val="99"/>
                <w:sz w:val="20"/>
                <w:szCs w:val="20"/>
              </w:rPr>
              <w:t>0</w:t>
            </w:r>
          </w:p>
        </w:tc>
        <w:tc>
          <w:tcPr>
            <w:tcW w:w="486" w:type="pct"/>
          </w:tcPr>
          <w:p w14:paraId="3FA5889A" w14:textId="77777777" w:rsidR="00241BC5" w:rsidRPr="002F2464" w:rsidRDefault="00241BC5" w:rsidP="00241BC5">
            <w:pPr>
              <w:spacing w:after="0" w:line="240" w:lineRule="auto"/>
              <w:ind w:left="177" w:right="-20"/>
              <w:rPr>
                <w:rFonts w:ascii="Times New Roman" w:eastAsia="Arial" w:hAnsi="Times New Roman" w:cs="Times New Roman"/>
                <w:sz w:val="20"/>
                <w:szCs w:val="20"/>
              </w:rPr>
            </w:pPr>
            <w:r w:rsidRPr="002F2464">
              <w:rPr>
                <w:rFonts w:ascii="Times New Roman" w:eastAsia="Arial" w:hAnsi="Times New Roman" w:cs="Times New Roman"/>
                <w:sz w:val="20"/>
                <w:szCs w:val="20"/>
              </w:rPr>
              <w:t>1 (0.9)</w:t>
            </w:r>
          </w:p>
        </w:tc>
        <w:tc>
          <w:tcPr>
            <w:tcW w:w="540" w:type="pct"/>
          </w:tcPr>
          <w:p w14:paraId="4C76599B" w14:textId="77777777" w:rsidR="00241BC5" w:rsidRPr="002F2464" w:rsidRDefault="00241BC5" w:rsidP="00241BC5">
            <w:pPr>
              <w:spacing w:after="0" w:line="240" w:lineRule="auto"/>
              <w:ind w:left="386" w:right="368"/>
              <w:jc w:val="center"/>
              <w:rPr>
                <w:rFonts w:ascii="Times New Roman" w:eastAsia="Arial" w:hAnsi="Times New Roman" w:cs="Times New Roman"/>
                <w:sz w:val="20"/>
                <w:szCs w:val="20"/>
              </w:rPr>
            </w:pPr>
            <w:r w:rsidRPr="002F2464">
              <w:rPr>
                <w:rFonts w:ascii="Times New Roman" w:eastAsia="Arial" w:hAnsi="Times New Roman" w:cs="Times New Roman"/>
                <w:w w:val="99"/>
                <w:sz w:val="20"/>
                <w:szCs w:val="20"/>
              </w:rPr>
              <w:t>0</w:t>
            </w:r>
          </w:p>
        </w:tc>
        <w:tc>
          <w:tcPr>
            <w:tcW w:w="486" w:type="pct"/>
          </w:tcPr>
          <w:p w14:paraId="73586B18" w14:textId="77777777" w:rsidR="00241BC5" w:rsidRPr="002F2464" w:rsidRDefault="00241BC5" w:rsidP="00241BC5">
            <w:pPr>
              <w:spacing w:after="0" w:line="240" w:lineRule="auto"/>
              <w:ind w:left="176" w:right="-20"/>
              <w:rPr>
                <w:rFonts w:ascii="Times New Roman" w:eastAsia="Arial" w:hAnsi="Times New Roman" w:cs="Times New Roman"/>
                <w:sz w:val="20"/>
                <w:szCs w:val="20"/>
              </w:rPr>
            </w:pPr>
            <w:r w:rsidRPr="002F2464">
              <w:rPr>
                <w:rFonts w:ascii="Times New Roman" w:eastAsia="Arial" w:hAnsi="Times New Roman" w:cs="Times New Roman"/>
                <w:sz w:val="20"/>
                <w:szCs w:val="20"/>
              </w:rPr>
              <w:t>1 (2.5)</w:t>
            </w:r>
          </w:p>
        </w:tc>
        <w:tc>
          <w:tcPr>
            <w:tcW w:w="540" w:type="pct"/>
          </w:tcPr>
          <w:p w14:paraId="2211651E" w14:textId="77777777" w:rsidR="00241BC5" w:rsidRPr="002F2464" w:rsidRDefault="00241BC5" w:rsidP="00241BC5">
            <w:pPr>
              <w:spacing w:after="0" w:line="240" w:lineRule="auto"/>
              <w:ind w:left="388" w:right="368"/>
              <w:jc w:val="center"/>
              <w:rPr>
                <w:rFonts w:ascii="Times New Roman" w:eastAsia="Arial" w:hAnsi="Times New Roman" w:cs="Times New Roman"/>
                <w:sz w:val="20"/>
                <w:szCs w:val="20"/>
              </w:rPr>
            </w:pPr>
            <w:r w:rsidRPr="002F2464">
              <w:rPr>
                <w:rFonts w:ascii="Times New Roman" w:eastAsia="Arial" w:hAnsi="Times New Roman" w:cs="Times New Roman"/>
                <w:w w:val="99"/>
                <w:sz w:val="20"/>
                <w:szCs w:val="20"/>
              </w:rPr>
              <w:t>0</w:t>
            </w:r>
          </w:p>
        </w:tc>
        <w:tc>
          <w:tcPr>
            <w:tcW w:w="485" w:type="pct"/>
          </w:tcPr>
          <w:p w14:paraId="1060EADF" w14:textId="77777777" w:rsidR="00241BC5" w:rsidRPr="002F2464" w:rsidRDefault="00241BC5" w:rsidP="00241BC5">
            <w:pPr>
              <w:spacing w:after="0" w:line="240" w:lineRule="auto"/>
              <w:ind w:left="339" w:right="321"/>
              <w:jc w:val="center"/>
              <w:rPr>
                <w:rFonts w:ascii="Times New Roman" w:eastAsia="Arial" w:hAnsi="Times New Roman" w:cs="Times New Roman"/>
                <w:sz w:val="20"/>
                <w:szCs w:val="20"/>
              </w:rPr>
            </w:pPr>
            <w:r w:rsidRPr="002F2464">
              <w:rPr>
                <w:rFonts w:ascii="Times New Roman" w:eastAsia="Arial" w:hAnsi="Times New Roman" w:cs="Times New Roman"/>
                <w:w w:val="99"/>
                <w:sz w:val="20"/>
                <w:szCs w:val="20"/>
              </w:rPr>
              <w:t>0</w:t>
            </w:r>
          </w:p>
        </w:tc>
        <w:tc>
          <w:tcPr>
            <w:tcW w:w="525" w:type="pct"/>
          </w:tcPr>
          <w:p w14:paraId="711F1E9D" w14:textId="77777777" w:rsidR="00241BC5" w:rsidRPr="002F2464" w:rsidRDefault="00241BC5" w:rsidP="00241BC5">
            <w:pPr>
              <w:spacing w:after="0" w:line="240" w:lineRule="auto"/>
              <w:ind w:left="387" w:right="345"/>
              <w:jc w:val="center"/>
              <w:rPr>
                <w:rFonts w:ascii="Times New Roman" w:eastAsia="Arial" w:hAnsi="Times New Roman" w:cs="Times New Roman"/>
                <w:sz w:val="20"/>
                <w:szCs w:val="20"/>
              </w:rPr>
            </w:pPr>
            <w:r w:rsidRPr="002F2464">
              <w:rPr>
                <w:rFonts w:ascii="Times New Roman" w:eastAsia="Arial" w:hAnsi="Times New Roman" w:cs="Times New Roman"/>
                <w:w w:val="99"/>
                <w:sz w:val="20"/>
                <w:szCs w:val="20"/>
              </w:rPr>
              <w:t>0</w:t>
            </w:r>
          </w:p>
        </w:tc>
      </w:tr>
      <w:tr w:rsidR="00241BC5" w:rsidRPr="002F2464" w14:paraId="7220B503" w14:textId="77777777" w:rsidTr="000D76C1">
        <w:trPr>
          <w:trHeight w:hRule="exact" w:val="213"/>
        </w:trPr>
        <w:tc>
          <w:tcPr>
            <w:tcW w:w="893" w:type="pct"/>
          </w:tcPr>
          <w:p w14:paraId="0BA400D5" w14:textId="77777777" w:rsidR="00241BC5" w:rsidRPr="002F2464" w:rsidRDefault="00241BC5" w:rsidP="00241BC5">
            <w:pPr>
              <w:spacing w:after="0" w:line="195" w:lineRule="exact"/>
              <w:ind w:left="56" w:right="-20"/>
              <w:rPr>
                <w:rFonts w:ascii="Times New Roman" w:eastAsia="Arial" w:hAnsi="Times New Roman" w:cs="Times New Roman"/>
                <w:sz w:val="20"/>
                <w:szCs w:val="20"/>
              </w:rPr>
            </w:pPr>
            <w:r w:rsidRPr="002F2464">
              <w:rPr>
                <w:rFonts w:ascii="Times New Roman" w:eastAsia="Arial" w:hAnsi="Times New Roman" w:cs="Times New Roman"/>
                <w:sz w:val="20"/>
                <w:szCs w:val="20"/>
              </w:rPr>
              <w:t>Alopecia</w:t>
            </w:r>
          </w:p>
        </w:tc>
        <w:tc>
          <w:tcPr>
            <w:tcW w:w="505" w:type="pct"/>
          </w:tcPr>
          <w:p w14:paraId="2DC090D8" w14:textId="77777777" w:rsidR="00241BC5" w:rsidRPr="002F2464" w:rsidRDefault="00241BC5" w:rsidP="00241BC5">
            <w:pPr>
              <w:spacing w:after="0" w:line="195" w:lineRule="exact"/>
              <w:ind w:left="208" w:right="-20"/>
              <w:rPr>
                <w:rFonts w:ascii="Times New Roman" w:eastAsia="Arial" w:hAnsi="Times New Roman" w:cs="Times New Roman"/>
                <w:sz w:val="20"/>
                <w:szCs w:val="20"/>
              </w:rPr>
            </w:pPr>
            <w:r w:rsidRPr="002F2464">
              <w:rPr>
                <w:rFonts w:ascii="Times New Roman" w:eastAsia="Arial" w:hAnsi="Times New Roman" w:cs="Times New Roman"/>
                <w:sz w:val="20"/>
                <w:szCs w:val="20"/>
              </w:rPr>
              <w:t>6 (5.2)</w:t>
            </w:r>
          </w:p>
        </w:tc>
        <w:tc>
          <w:tcPr>
            <w:tcW w:w="540" w:type="pct"/>
          </w:tcPr>
          <w:p w14:paraId="4F81816A" w14:textId="77777777" w:rsidR="00241BC5" w:rsidRPr="002F2464" w:rsidRDefault="00241BC5" w:rsidP="00241BC5">
            <w:pPr>
              <w:spacing w:after="0" w:line="195" w:lineRule="exact"/>
              <w:ind w:left="385" w:right="370"/>
              <w:jc w:val="center"/>
              <w:rPr>
                <w:rFonts w:ascii="Times New Roman" w:eastAsia="Arial" w:hAnsi="Times New Roman" w:cs="Times New Roman"/>
                <w:sz w:val="20"/>
                <w:szCs w:val="20"/>
              </w:rPr>
            </w:pPr>
            <w:r w:rsidRPr="002F2464">
              <w:rPr>
                <w:rFonts w:ascii="Times New Roman" w:eastAsia="Arial" w:hAnsi="Times New Roman" w:cs="Times New Roman"/>
                <w:w w:val="99"/>
                <w:sz w:val="20"/>
                <w:szCs w:val="20"/>
              </w:rPr>
              <w:t>0</w:t>
            </w:r>
          </w:p>
        </w:tc>
        <w:tc>
          <w:tcPr>
            <w:tcW w:w="486" w:type="pct"/>
          </w:tcPr>
          <w:p w14:paraId="364E9C45" w14:textId="77777777" w:rsidR="00241BC5" w:rsidRPr="002F2464" w:rsidRDefault="00241BC5" w:rsidP="00241BC5">
            <w:pPr>
              <w:spacing w:after="0" w:line="195" w:lineRule="exact"/>
              <w:ind w:left="82" w:right="-20"/>
              <w:rPr>
                <w:rFonts w:ascii="Times New Roman" w:eastAsia="Arial" w:hAnsi="Times New Roman" w:cs="Times New Roman"/>
                <w:sz w:val="20"/>
                <w:szCs w:val="20"/>
              </w:rPr>
            </w:pPr>
            <w:r w:rsidRPr="002F2464">
              <w:rPr>
                <w:rFonts w:ascii="Times New Roman" w:eastAsia="Arial" w:hAnsi="Times New Roman" w:cs="Times New Roman"/>
                <w:sz w:val="20"/>
                <w:szCs w:val="20"/>
              </w:rPr>
              <w:t>24</w:t>
            </w:r>
            <w:r w:rsidRPr="002F2464">
              <w:rPr>
                <w:rFonts w:ascii="Times New Roman" w:eastAsia="Arial" w:hAnsi="Times New Roman" w:cs="Times New Roman"/>
                <w:spacing w:val="-2"/>
                <w:sz w:val="20"/>
                <w:szCs w:val="20"/>
              </w:rPr>
              <w:t xml:space="preserve"> </w:t>
            </w:r>
            <w:r w:rsidRPr="002F2464">
              <w:rPr>
                <w:rFonts w:ascii="Times New Roman" w:eastAsia="Arial" w:hAnsi="Times New Roman" w:cs="Times New Roman"/>
                <w:sz w:val="20"/>
                <w:szCs w:val="20"/>
              </w:rPr>
              <w:t>(21.2)</w:t>
            </w:r>
          </w:p>
        </w:tc>
        <w:tc>
          <w:tcPr>
            <w:tcW w:w="540" w:type="pct"/>
          </w:tcPr>
          <w:p w14:paraId="00CDD7F7" w14:textId="77777777" w:rsidR="00241BC5" w:rsidRPr="002F2464" w:rsidRDefault="00241BC5" w:rsidP="00241BC5">
            <w:pPr>
              <w:spacing w:after="0" w:line="195" w:lineRule="exact"/>
              <w:ind w:left="386" w:right="368"/>
              <w:jc w:val="center"/>
              <w:rPr>
                <w:rFonts w:ascii="Times New Roman" w:eastAsia="Arial" w:hAnsi="Times New Roman" w:cs="Times New Roman"/>
                <w:sz w:val="20"/>
                <w:szCs w:val="20"/>
              </w:rPr>
            </w:pPr>
            <w:r w:rsidRPr="002F2464">
              <w:rPr>
                <w:rFonts w:ascii="Times New Roman" w:eastAsia="Arial" w:hAnsi="Times New Roman" w:cs="Times New Roman"/>
                <w:w w:val="99"/>
                <w:sz w:val="20"/>
                <w:szCs w:val="20"/>
              </w:rPr>
              <w:t>0</w:t>
            </w:r>
          </w:p>
        </w:tc>
        <w:tc>
          <w:tcPr>
            <w:tcW w:w="486" w:type="pct"/>
          </w:tcPr>
          <w:p w14:paraId="73E2CA7C" w14:textId="77777777" w:rsidR="00241BC5" w:rsidRPr="002F2464" w:rsidRDefault="00241BC5" w:rsidP="00241BC5">
            <w:pPr>
              <w:spacing w:after="0" w:line="195" w:lineRule="exact"/>
              <w:ind w:left="176" w:right="-20"/>
              <w:rPr>
                <w:rFonts w:ascii="Times New Roman" w:eastAsia="Arial" w:hAnsi="Times New Roman" w:cs="Times New Roman"/>
                <w:sz w:val="20"/>
                <w:szCs w:val="20"/>
              </w:rPr>
            </w:pPr>
            <w:r w:rsidRPr="002F2464">
              <w:rPr>
                <w:rFonts w:ascii="Times New Roman" w:eastAsia="Arial" w:hAnsi="Times New Roman" w:cs="Times New Roman"/>
                <w:sz w:val="20"/>
                <w:szCs w:val="20"/>
              </w:rPr>
              <w:t>1 (2.5)</w:t>
            </w:r>
          </w:p>
        </w:tc>
        <w:tc>
          <w:tcPr>
            <w:tcW w:w="540" w:type="pct"/>
          </w:tcPr>
          <w:p w14:paraId="5E7EFA3F" w14:textId="77777777" w:rsidR="00241BC5" w:rsidRPr="002F2464" w:rsidRDefault="00241BC5" w:rsidP="00241BC5">
            <w:pPr>
              <w:spacing w:after="0" w:line="195" w:lineRule="exact"/>
              <w:ind w:left="388" w:right="368"/>
              <w:jc w:val="center"/>
              <w:rPr>
                <w:rFonts w:ascii="Times New Roman" w:eastAsia="Arial" w:hAnsi="Times New Roman" w:cs="Times New Roman"/>
                <w:sz w:val="20"/>
                <w:szCs w:val="20"/>
              </w:rPr>
            </w:pPr>
            <w:r w:rsidRPr="002F2464">
              <w:rPr>
                <w:rFonts w:ascii="Times New Roman" w:eastAsia="Arial" w:hAnsi="Times New Roman" w:cs="Times New Roman"/>
                <w:w w:val="99"/>
                <w:sz w:val="20"/>
                <w:szCs w:val="20"/>
              </w:rPr>
              <w:t>0</w:t>
            </w:r>
          </w:p>
        </w:tc>
        <w:tc>
          <w:tcPr>
            <w:tcW w:w="485" w:type="pct"/>
          </w:tcPr>
          <w:p w14:paraId="48532A5D" w14:textId="77777777" w:rsidR="00241BC5" w:rsidRPr="002F2464" w:rsidRDefault="00241BC5" w:rsidP="00241BC5">
            <w:pPr>
              <w:spacing w:after="0" w:line="195" w:lineRule="exact"/>
              <w:ind w:left="81" w:right="-20"/>
              <w:rPr>
                <w:rFonts w:ascii="Times New Roman" w:eastAsia="Arial" w:hAnsi="Times New Roman" w:cs="Times New Roman"/>
                <w:sz w:val="20"/>
                <w:szCs w:val="20"/>
              </w:rPr>
            </w:pPr>
            <w:r w:rsidRPr="002F2464">
              <w:rPr>
                <w:rFonts w:ascii="Times New Roman" w:eastAsia="Arial" w:hAnsi="Times New Roman" w:cs="Times New Roman"/>
                <w:sz w:val="20"/>
                <w:szCs w:val="20"/>
              </w:rPr>
              <w:t>23</w:t>
            </w:r>
            <w:r w:rsidRPr="002F2464">
              <w:rPr>
                <w:rFonts w:ascii="Times New Roman" w:eastAsia="Arial" w:hAnsi="Times New Roman" w:cs="Times New Roman"/>
                <w:spacing w:val="-2"/>
                <w:sz w:val="20"/>
                <w:szCs w:val="20"/>
              </w:rPr>
              <w:t xml:space="preserve"> </w:t>
            </w:r>
            <w:r w:rsidRPr="002F2464">
              <w:rPr>
                <w:rFonts w:ascii="Times New Roman" w:eastAsia="Arial" w:hAnsi="Times New Roman" w:cs="Times New Roman"/>
                <w:sz w:val="20"/>
                <w:szCs w:val="20"/>
              </w:rPr>
              <w:t>(31.5)</w:t>
            </w:r>
          </w:p>
        </w:tc>
        <w:tc>
          <w:tcPr>
            <w:tcW w:w="525" w:type="pct"/>
          </w:tcPr>
          <w:p w14:paraId="398D05B5" w14:textId="77777777" w:rsidR="00241BC5" w:rsidRPr="002F2464" w:rsidRDefault="00241BC5" w:rsidP="00241BC5">
            <w:pPr>
              <w:spacing w:after="0" w:line="195" w:lineRule="exact"/>
              <w:ind w:left="387" w:right="345"/>
              <w:jc w:val="center"/>
              <w:rPr>
                <w:rFonts w:ascii="Times New Roman" w:eastAsia="Arial" w:hAnsi="Times New Roman" w:cs="Times New Roman"/>
                <w:sz w:val="20"/>
                <w:szCs w:val="20"/>
              </w:rPr>
            </w:pPr>
            <w:r w:rsidRPr="002F2464">
              <w:rPr>
                <w:rFonts w:ascii="Times New Roman" w:eastAsia="Arial" w:hAnsi="Times New Roman" w:cs="Times New Roman"/>
                <w:w w:val="99"/>
                <w:sz w:val="20"/>
                <w:szCs w:val="20"/>
              </w:rPr>
              <w:t>0</w:t>
            </w:r>
          </w:p>
        </w:tc>
      </w:tr>
      <w:tr w:rsidR="00241BC5" w:rsidRPr="002F2464" w14:paraId="0EF06BD3" w14:textId="77777777" w:rsidTr="000D76C1">
        <w:trPr>
          <w:trHeight w:hRule="exact" w:val="213"/>
        </w:trPr>
        <w:tc>
          <w:tcPr>
            <w:tcW w:w="893" w:type="pct"/>
          </w:tcPr>
          <w:p w14:paraId="6BCD2022" w14:textId="77777777" w:rsidR="00241BC5" w:rsidRPr="002F2464" w:rsidRDefault="00241BC5" w:rsidP="00241BC5">
            <w:pPr>
              <w:spacing w:after="0" w:line="240" w:lineRule="auto"/>
              <w:ind w:left="56" w:right="-20"/>
              <w:rPr>
                <w:rFonts w:ascii="Times New Roman" w:eastAsia="Arial" w:hAnsi="Times New Roman" w:cs="Times New Roman"/>
                <w:sz w:val="20"/>
                <w:szCs w:val="20"/>
              </w:rPr>
            </w:pPr>
            <w:r w:rsidRPr="002F2464">
              <w:rPr>
                <w:rFonts w:ascii="Times New Roman" w:eastAsia="Arial" w:hAnsi="Times New Roman" w:cs="Times New Roman"/>
                <w:sz w:val="20"/>
                <w:szCs w:val="20"/>
              </w:rPr>
              <w:t>Anaemia</w:t>
            </w:r>
          </w:p>
        </w:tc>
        <w:tc>
          <w:tcPr>
            <w:tcW w:w="505" w:type="pct"/>
          </w:tcPr>
          <w:p w14:paraId="3756B5DB" w14:textId="77777777" w:rsidR="00241BC5" w:rsidRPr="002F2464" w:rsidRDefault="00241BC5" w:rsidP="00241BC5">
            <w:pPr>
              <w:spacing w:after="0" w:line="240" w:lineRule="auto"/>
              <w:ind w:left="208" w:right="-20"/>
              <w:rPr>
                <w:rFonts w:ascii="Times New Roman" w:eastAsia="Arial" w:hAnsi="Times New Roman" w:cs="Times New Roman"/>
                <w:sz w:val="20"/>
                <w:szCs w:val="20"/>
              </w:rPr>
            </w:pPr>
            <w:r w:rsidRPr="002F2464">
              <w:rPr>
                <w:rFonts w:ascii="Times New Roman" w:eastAsia="Arial" w:hAnsi="Times New Roman" w:cs="Times New Roman"/>
                <w:sz w:val="20"/>
                <w:szCs w:val="20"/>
              </w:rPr>
              <w:t>6 (5.2)</w:t>
            </w:r>
          </w:p>
        </w:tc>
        <w:tc>
          <w:tcPr>
            <w:tcW w:w="540" w:type="pct"/>
          </w:tcPr>
          <w:p w14:paraId="148B75FE" w14:textId="77777777" w:rsidR="00241BC5" w:rsidRPr="002F2464" w:rsidRDefault="00241BC5" w:rsidP="00241BC5">
            <w:pPr>
              <w:spacing w:after="0" w:line="240" w:lineRule="auto"/>
              <w:ind w:left="385" w:right="370"/>
              <w:jc w:val="center"/>
              <w:rPr>
                <w:rFonts w:ascii="Times New Roman" w:eastAsia="Arial" w:hAnsi="Times New Roman" w:cs="Times New Roman"/>
                <w:sz w:val="20"/>
                <w:szCs w:val="20"/>
              </w:rPr>
            </w:pPr>
            <w:r w:rsidRPr="002F2464">
              <w:rPr>
                <w:rFonts w:ascii="Times New Roman" w:eastAsia="Arial" w:hAnsi="Times New Roman" w:cs="Times New Roman"/>
                <w:w w:val="99"/>
                <w:sz w:val="20"/>
                <w:szCs w:val="20"/>
              </w:rPr>
              <w:t>0</w:t>
            </w:r>
          </w:p>
        </w:tc>
        <w:tc>
          <w:tcPr>
            <w:tcW w:w="486" w:type="pct"/>
          </w:tcPr>
          <w:p w14:paraId="453A462C" w14:textId="77777777" w:rsidR="00241BC5" w:rsidRPr="002F2464" w:rsidRDefault="00241BC5" w:rsidP="00241BC5">
            <w:pPr>
              <w:spacing w:after="0" w:line="240" w:lineRule="auto"/>
              <w:ind w:left="82" w:right="-20"/>
              <w:rPr>
                <w:rFonts w:ascii="Times New Roman" w:eastAsia="Arial" w:hAnsi="Times New Roman" w:cs="Times New Roman"/>
                <w:sz w:val="20"/>
                <w:szCs w:val="20"/>
              </w:rPr>
            </w:pPr>
            <w:r w:rsidRPr="002F2464">
              <w:rPr>
                <w:rFonts w:ascii="Times New Roman" w:eastAsia="Arial" w:hAnsi="Times New Roman" w:cs="Times New Roman"/>
                <w:sz w:val="20"/>
                <w:szCs w:val="20"/>
              </w:rPr>
              <w:t>19</w:t>
            </w:r>
            <w:r w:rsidRPr="002F2464">
              <w:rPr>
                <w:rFonts w:ascii="Times New Roman" w:eastAsia="Arial" w:hAnsi="Times New Roman" w:cs="Times New Roman"/>
                <w:spacing w:val="-2"/>
                <w:sz w:val="20"/>
                <w:szCs w:val="20"/>
              </w:rPr>
              <w:t xml:space="preserve"> </w:t>
            </w:r>
            <w:r w:rsidRPr="002F2464">
              <w:rPr>
                <w:rFonts w:ascii="Times New Roman" w:eastAsia="Arial" w:hAnsi="Times New Roman" w:cs="Times New Roman"/>
                <w:sz w:val="20"/>
                <w:szCs w:val="20"/>
              </w:rPr>
              <w:t>(16.8)</w:t>
            </w:r>
          </w:p>
        </w:tc>
        <w:tc>
          <w:tcPr>
            <w:tcW w:w="540" w:type="pct"/>
          </w:tcPr>
          <w:p w14:paraId="67A2E8F6" w14:textId="77777777" w:rsidR="00241BC5" w:rsidRPr="002F2464" w:rsidRDefault="00241BC5" w:rsidP="00241BC5">
            <w:pPr>
              <w:spacing w:after="0" w:line="240" w:lineRule="auto"/>
              <w:ind w:left="223" w:right="-20"/>
              <w:rPr>
                <w:rFonts w:ascii="Times New Roman" w:eastAsia="Arial" w:hAnsi="Times New Roman" w:cs="Times New Roman"/>
                <w:sz w:val="20"/>
                <w:szCs w:val="20"/>
              </w:rPr>
            </w:pPr>
            <w:r w:rsidRPr="002F2464">
              <w:rPr>
                <w:rFonts w:ascii="Times New Roman" w:eastAsia="Arial" w:hAnsi="Times New Roman" w:cs="Times New Roman"/>
                <w:sz w:val="20"/>
                <w:szCs w:val="20"/>
              </w:rPr>
              <w:t>5 (4.4)</w:t>
            </w:r>
          </w:p>
        </w:tc>
        <w:tc>
          <w:tcPr>
            <w:tcW w:w="486" w:type="pct"/>
          </w:tcPr>
          <w:p w14:paraId="6FD0238B" w14:textId="77777777" w:rsidR="00241BC5" w:rsidRPr="002F2464" w:rsidRDefault="00241BC5" w:rsidP="00241BC5">
            <w:pPr>
              <w:spacing w:after="0" w:line="240" w:lineRule="auto"/>
              <w:ind w:left="128" w:right="-20"/>
              <w:rPr>
                <w:rFonts w:ascii="Times New Roman" w:eastAsia="Arial" w:hAnsi="Times New Roman" w:cs="Times New Roman"/>
                <w:sz w:val="20"/>
                <w:szCs w:val="20"/>
              </w:rPr>
            </w:pPr>
            <w:r w:rsidRPr="002F2464">
              <w:rPr>
                <w:rFonts w:ascii="Times New Roman" w:eastAsia="Arial" w:hAnsi="Times New Roman" w:cs="Times New Roman"/>
                <w:sz w:val="20"/>
                <w:szCs w:val="20"/>
              </w:rPr>
              <w:t>5</w:t>
            </w:r>
            <w:r w:rsidRPr="002F2464">
              <w:rPr>
                <w:rFonts w:ascii="Times New Roman" w:eastAsia="Arial" w:hAnsi="Times New Roman" w:cs="Times New Roman"/>
                <w:spacing w:val="-1"/>
                <w:sz w:val="20"/>
                <w:szCs w:val="20"/>
              </w:rPr>
              <w:t xml:space="preserve"> </w:t>
            </w:r>
            <w:r w:rsidRPr="002F2464">
              <w:rPr>
                <w:rFonts w:ascii="Times New Roman" w:eastAsia="Arial" w:hAnsi="Times New Roman" w:cs="Times New Roman"/>
                <w:sz w:val="20"/>
                <w:szCs w:val="20"/>
              </w:rPr>
              <w:t>(12.5)</w:t>
            </w:r>
          </w:p>
        </w:tc>
        <w:tc>
          <w:tcPr>
            <w:tcW w:w="540" w:type="pct"/>
          </w:tcPr>
          <w:p w14:paraId="1EF08734" w14:textId="77777777" w:rsidR="00241BC5" w:rsidRPr="002F2464" w:rsidRDefault="00241BC5" w:rsidP="00241BC5">
            <w:pPr>
              <w:spacing w:after="0" w:line="240" w:lineRule="auto"/>
              <w:ind w:left="177" w:right="-20"/>
              <w:rPr>
                <w:rFonts w:ascii="Times New Roman" w:eastAsia="Arial" w:hAnsi="Times New Roman" w:cs="Times New Roman"/>
                <w:sz w:val="20"/>
                <w:szCs w:val="20"/>
              </w:rPr>
            </w:pPr>
            <w:r w:rsidRPr="002F2464">
              <w:rPr>
                <w:rFonts w:ascii="Times New Roman" w:eastAsia="Arial" w:hAnsi="Times New Roman" w:cs="Times New Roman"/>
                <w:sz w:val="20"/>
                <w:szCs w:val="20"/>
              </w:rPr>
              <w:t>4</w:t>
            </w:r>
            <w:r w:rsidRPr="002F2464">
              <w:rPr>
                <w:rFonts w:ascii="Times New Roman" w:eastAsia="Arial" w:hAnsi="Times New Roman" w:cs="Times New Roman"/>
                <w:spacing w:val="-1"/>
                <w:sz w:val="20"/>
                <w:szCs w:val="20"/>
              </w:rPr>
              <w:t xml:space="preserve"> </w:t>
            </w:r>
            <w:r w:rsidRPr="002F2464">
              <w:rPr>
                <w:rFonts w:ascii="Times New Roman" w:eastAsia="Arial" w:hAnsi="Times New Roman" w:cs="Times New Roman"/>
                <w:sz w:val="20"/>
                <w:szCs w:val="20"/>
              </w:rPr>
              <w:t>(10.0)</w:t>
            </w:r>
          </w:p>
        </w:tc>
        <w:tc>
          <w:tcPr>
            <w:tcW w:w="485" w:type="pct"/>
          </w:tcPr>
          <w:p w14:paraId="0C7FAB8A" w14:textId="77777777" w:rsidR="00241BC5" w:rsidRPr="002F2464" w:rsidRDefault="00241BC5" w:rsidP="00241BC5">
            <w:pPr>
              <w:spacing w:after="0" w:line="240" w:lineRule="auto"/>
              <w:ind w:left="81" w:right="-20"/>
              <w:rPr>
                <w:rFonts w:ascii="Times New Roman" w:eastAsia="Arial" w:hAnsi="Times New Roman" w:cs="Times New Roman"/>
                <w:sz w:val="20"/>
                <w:szCs w:val="20"/>
              </w:rPr>
            </w:pPr>
            <w:r w:rsidRPr="002F2464">
              <w:rPr>
                <w:rFonts w:ascii="Times New Roman" w:eastAsia="Arial" w:hAnsi="Times New Roman" w:cs="Times New Roman"/>
                <w:sz w:val="20"/>
                <w:szCs w:val="20"/>
              </w:rPr>
              <w:t>14</w:t>
            </w:r>
            <w:r w:rsidRPr="002F2464">
              <w:rPr>
                <w:rFonts w:ascii="Times New Roman" w:eastAsia="Arial" w:hAnsi="Times New Roman" w:cs="Times New Roman"/>
                <w:spacing w:val="-2"/>
                <w:sz w:val="20"/>
                <w:szCs w:val="20"/>
              </w:rPr>
              <w:t xml:space="preserve"> </w:t>
            </w:r>
            <w:r w:rsidRPr="002F2464">
              <w:rPr>
                <w:rFonts w:ascii="Times New Roman" w:eastAsia="Arial" w:hAnsi="Times New Roman" w:cs="Times New Roman"/>
                <w:sz w:val="20"/>
                <w:szCs w:val="20"/>
              </w:rPr>
              <w:t>(19.2)</w:t>
            </w:r>
          </w:p>
        </w:tc>
        <w:tc>
          <w:tcPr>
            <w:tcW w:w="525" w:type="pct"/>
          </w:tcPr>
          <w:p w14:paraId="18E471DA" w14:textId="77777777" w:rsidR="00241BC5" w:rsidRPr="002F2464" w:rsidRDefault="00241BC5" w:rsidP="00241BC5">
            <w:pPr>
              <w:spacing w:after="0" w:line="240" w:lineRule="auto"/>
              <w:ind w:left="223" w:right="-20"/>
              <w:rPr>
                <w:rFonts w:ascii="Times New Roman" w:eastAsia="Arial" w:hAnsi="Times New Roman" w:cs="Times New Roman"/>
                <w:sz w:val="20"/>
                <w:szCs w:val="20"/>
              </w:rPr>
            </w:pPr>
            <w:r w:rsidRPr="002F2464">
              <w:rPr>
                <w:rFonts w:ascii="Times New Roman" w:eastAsia="Arial" w:hAnsi="Times New Roman" w:cs="Times New Roman"/>
                <w:sz w:val="20"/>
                <w:szCs w:val="20"/>
              </w:rPr>
              <w:t>1 (1.4)</w:t>
            </w:r>
          </w:p>
        </w:tc>
      </w:tr>
      <w:tr w:rsidR="00241BC5" w:rsidRPr="002F2464" w14:paraId="40873E2D" w14:textId="77777777" w:rsidTr="000D76C1">
        <w:trPr>
          <w:trHeight w:hRule="exact" w:val="213"/>
        </w:trPr>
        <w:tc>
          <w:tcPr>
            <w:tcW w:w="893" w:type="pct"/>
          </w:tcPr>
          <w:p w14:paraId="386536E6" w14:textId="77777777" w:rsidR="00241BC5" w:rsidRPr="002F2464" w:rsidRDefault="00241BC5" w:rsidP="00241BC5">
            <w:pPr>
              <w:spacing w:after="0" w:line="195" w:lineRule="exact"/>
              <w:ind w:left="56" w:right="-20"/>
              <w:rPr>
                <w:rFonts w:ascii="Times New Roman" w:eastAsia="Arial" w:hAnsi="Times New Roman" w:cs="Times New Roman"/>
                <w:sz w:val="20"/>
                <w:szCs w:val="20"/>
              </w:rPr>
            </w:pPr>
            <w:r w:rsidRPr="002F2464">
              <w:rPr>
                <w:rFonts w:ascii="Times New Roman" w:eastAsia="Arial" w:hAnsi="Times New Roman" w:cs="Times New Roman"/>
                <w:sz w:val="20"/>
                <w:szCs w:val="20"/>
              </w:rPr>
              <w:t>Stomatitis</w:t>
            </w:r>
          </w:p>
        </w:tc>
        <w:tc>
          <w:tcPr>
            <w:tcW w:w="505" w:type="pct"/>
          </w:tcPr>
          <w:p w14:paraId="1DF7E6B4" w14:textId="77777777" w:rsidR="00241BC5" w:rsidRPr="002F2464" w:rsidRDefault="00241BC5" w:rsidP="00241BC5">
            <w:pPr>
              <w:spacing w:after="0" w:line="195" w:lineRule="exact"/>
              <w:ind w:left="208" w:right="-20"/>
              <w:rPr>
                <w:rFonts w:ascii="Times New Roman" w:eastAsia="Arial" w:hAnsi="Times New Roman" w:cs="Times New Roman"/>
                <w:sz w:val="20"/>
                <w:szCs w:val="20"/>
              </w:rPr>
            </w:pPr>
            <w:r w:rsidRPr="002F2464">
              <w:rPr>
                <w:rFonts w:ascii="Times New Roman" w:eastAsia="Arial" w:hAnsi="Times New Roman" w:cs="Times New Roman"/>
                <w:sz w:val="20"/>
                <w:szCs w:val="20"/>
              </w:rPr>
              <w:t>5 (4.3)</w:t>
            </w:r>
          </w:p>
        </w:tc>
        <w:tc>
          <w:tcPr>
            <w:tcW w:w="540" w:type="pct"/>
          </w:tcPr>
          <w:p w14:paraId="4A5A565D" w14:textId="77777777" w:rsidR="00241BC5" w:rsidRPr="002F2464" w:rsidRDefault="00241BC5" w:rsidP="00241BC5">
            <w:pPr>
              <w:spacing w:after="0" w:line="195" w:lineRule="exact"/>
              <w:ind w:left="385" w:right="370"/>
              <w:jc w:val="center"/>
              <w:rPr>
                <w:rFonts w:ascii="Times New Roman" w:eastAsia="Arial" w:hAnsi="Times New Roman" w:cs="Times New Roman"/>
                <w:sz w:val="20"/>
                <w:szCs w:val="20"/>
              </w:rPr>
            </w:pPr>
            <w:r w:rsidRPr="002F2464">
              <w:rPr>
                <w:rFonts w:ascii="Times New Roman" w:eastAsia="Arial" w:hAnsi="Times New Roman" w:cs="Times New Roman"/>
                <w:w w:val="99"/>
                <w:sz w:val="20"/>
                <w:szCs w:val="20"/>
              </w:rPr>
              <w:t>0</w:t>
            </w:r>
          </w:p>
        </w:tc>
        <w:tc>
          <w:tcPr>
            <w:tcW w:w="486" w:type="pct"/>
          </w:tcPr>
          <w:p w14:paraId="06B018DD" w14:textId="77777777" w:rsidR="00241BC5" w:rsidRPr="002F2464" w:rsidRDefault="00241BC5" w:rsidP="00241BC5">
            <w:pPr>
              <w:spacing w:after="0" w:line="195" w:lineRule="exact"/>
              <w:ind w:left="82" w:right="-20"/>
              <w:rPr>
                <w:rFonts w:ascii="Times New Roman" w:eastAsia="Arial" w:hAnsi="Times New Roman" w:cs="Times New Roman"/>
                <w:sz w:val="20"/>
                <w:szCs w:val="20"/>
              </w:rPr>
            </w:pPr>
            <w:r w:rsidRPr="002F2464">
              <w:rPr>
                <w:rFonts w:ascii="Times New Roman" w:eastAsia="Arial" w:hAnsi="Times New Roman" w:cs="Times New Roman"/>
                <w:sz w:val="20"/>
                <w:szCs w:val="20"/>
              </w:rPr>
              <w:t>15</w:t>
            </w:r>
            <w:r w:rsidRPr="002F2464">
              <w:rPr>
                <w:rFonts w:ascii="Times New Roman" w:eastAsia="Arial" w:hAnsi="Times New Roman" w:cs="Times New Roman"/>
                <w:spacing w:val="-2"/>
                <w:sz w:val="20"/>
                <w:szCs w:val="20"/>
              </w:rPr>
              <w:t xml:space="preserve"> </w:t>
            </w:r>
            <w:r w:rsidRPr="002F2464">
              <w:rPr>
                <w:rFonts w:ascii="Times New Roman" w:eastAsia="Arial" w:hAnsi="Times New Roman" w:cs="Times New Roman"/>
                <w:sz w:val="20"/>
                <w:szCs w:val="20"/>
              </w:rPr>
              <w:t>(13.3)</w:t>
            </w:r>
          </w:p>
        </w:tc>
        <w:tc>
          <w:tcPr>
            <w:tcW w:w="540" w:type="pct"/>
          </w:tcPr>
          <w:p w14:paraId="2CB6790E" w14:textId="77777777" w:rsidR="00241BC5" w:rsidRPr="002F2464" w:rsidRDefault="00241BC5" w:rsidP="00241BC5">
            <w:pPr>
              <w:spacing w:after="0" w:line="195" w:lineRule="exact"/>
              <w:ind w:left="386" w:right="368"/>
              <w:jc w:val="center"/>
              <w:rPr>
                <w:rFonts w:ascii="Times New Roman" w:eastAsia="Arial" w:hAnsi="Times New Roman" w:cs="Times New Roman"/>
                <w:sz w:val="20"/>
                <w:szCs w:val="20"/>
              </w:rPr>
            </w:pPr>
            <w:r w:rsidRPr="002F2464">
              <w:rPr>
                <w:rFonts w:ascii="Times New Roman" w:eastAsia="Arial" w:hAnsi="Times New Roman" w:cs="Times New Roman"/>
                <w:w w:val="99"/>
                <w:sz w:val="20"/>
                <w:szCs w:val="20"/>
              </w:rPr>
              <w:t>0</w:t>
            </w:r>
          </w:p>
        </w:tc>
        <w:tc>
          <w:tcPr>
            <w:tcW w:w="486" w:type="pct"/>
          </w:tcPr>
          <w:p w14:paraId="6F4ECC59" w14:textId="77777777" w:rsidR="00241BC5" w:rsidRPr="002F2464" w:rsidRDefault="00241BC5" w:rsidP="00241BC5">
            <w:pPr>
              <w:spacing w:after="0" w:line="195" w:lineRule="exact"/>
              <w:ind w:left="128" w:right="-20"/>
              <w:rPr>
                <w:rFonts w:ascii="Times New Roman" w:eastAsia="Arial" w:hAnsi="Times New Roman" w:cs="Times New Roman"/>
                <w:sz w:val="20"/>
                <w:szCs w:val="20"/>
              </w:rPr>
            </w:pPr>
            <w:r w:rsidRPr="002F2464">
              <w:rPr>
                <w:rFonts w:ascii="Times New Roman" w:eastAsia="Arial" w:hAnsi="Times New Roman" w:cs="Times New Roman"/>
                <w:sz w:val="20"/>
                <w:szCs w:val="20"/>
              </w:rPr>
              <w:t>6</w:t>
            </w:r>
            <w:r w:rsidRPr="002F2464">
              <w:rPr>
                <w:rFonts w:ascii="Times New Roman" w:eastAsia="Arial" w:hAnsi="Times New Roman" w:cs="Times New Roman"/>
                <w:spacing w:val="-1"/>
                <w:sz w:val="20"/>
                <w:szCs w:val="20"/>
              </w:rPr>
              <w:t xml:space="preserve"> </w:t>
            </w:r>
            <w:r w:rsidRPr="002F2464">
              <w:rPr>
                <w:rFonts w:ascii="Times New Roman" w:eastAsia="Arial" w:hAnsi="Times New Roman" w:cs="Times New Roman"/>
                <w:sz w:val="20"/>
                <w:szCs w:val="20"/>
              </w:rPr>
              <w:t>(15.0)</w:t>
            </w:r>
          </w:p>
        </w:tc>
        <w:tc>
          <w:tcPr>
            <w:tcW w:w="540" w:type="pct"/>
          </w:tcPr>
          <w:p w14:paraId="3D02705D" w14:textId="77777777" w:rsidR="00241BC5" w:rsidRPr="002F2464" w:rsidRDefault="00241BC5" w:rsidP="00241BC5">
            <w:pPr>
              <w:spacing w:after="0" w:line="195" w:lineRule="exact"/>
              <w:ind w:left="388" w:right="368"/>
              <w:jc w:val="center"/>
              <w:rPr>
                <w:rFonts w:ascii="Times New Roman" w:eastAsia="Arial" w:hAnsi="Times New Roman" w:cs="Times New Roman"/>
                <w:sz w:val="20"/>
                <w:szCs w:val="20"/>
              </w:rPr>
            </w:pPr>
            <w:r w:rsidRPr="002F2464">
              <w:rPr>
                <w:rFonts w:ascii="Times New Roman" w:eastAsia="Arial" w:hAnsi="Times New Roman" w:cs="Times New Roman"/>
                <w:w w:val="99"/>
                <w:sz w:val="20"/>
                <w:szCs w:val="20"/>
              </w:rPr>
              <w:t>0</w:t>
            </w:r>
          </w:p>
        </w:tc>
        <w:tc>
          <w:tcPr>
            <w:tcW w:w="485" w:type="pct"/>
          </w:tcPr>
          <w:p w14:paraId="219D6758" w14:textId="77777777" w:rsidR="00241BC5" w:rsidRPr="002F2464" w:rsidRDefault="00241BC5" w:rsidP="00241BC5">
            <w:pPr>
              <w:spacing w:after="0" w:line="195" w:lineRule="exact"/>
              <w:ind w:left="128" w:right="-20"/>
              <w:rPr>
                <w:rFonts w:ascii="Times New Roman" w:eastAsia="Arial" w:hAnsi="Times New Roman" w:cs="Times New Roman"/>
                <w:sz w:val="20"/>
                <w:szCs w:val="20"/>
              </w:rPr>
            </w:pPr>
            <w:r w:rsidRPr="002F2464">
              <w:rPr>
                <w:rFonts w:ascii="Times New Roman" w:eastAsia="Arial" w:hAnsi="Times New Roman" w:cs="Times New Roman"/>
                <w:sz w:val="20"/>
                <w:szCs w:val="20"/>
              </w:rPr>
              <w:t>9</w:t>
            </w:r>
            <w:r w:rsidRPr="002F2464">
              <w:rPr>
                <w:rFonts w:ascii="Times New Roman" w:eastAsia="Arial" w:hAnsi="Times New Roman" w:cs="Times New Roman"/>
                <w:spacing w:val="-1"/>
                <w:sz w:val="20"/>
                <w:szCs w:val="20"/>
              </w:rPr>
              <w:t xml:space="preserve"> </w:t>
            </w:r>
            <w:r w:rsidRPr="002F2464">
              <w:rPr>
                <w:rFonts w:ascii="Times New Roman" w:eastAsia="Arial" w:hAnsi="Times New Roman" w:cs="Times New Roman"/>
                <w:sz w:val="20"/>
                <w:szCs w:val="20"/>
              </w:rPr>
              <w:t>(12.3)</w:t>
            </w:r>
          </w:p>
        </w:tc>
        <w:tc>
          <w:tcPr>
            <w:tcW w:w="525" w:type="pct"/>
          </w:tcPr>
          <w:p w14:paraId="2E92605B" w14:textId="77777777" w:rsidR="00241BC5" w:rsidRPr="002F2464" w:rsidRDefault="00241BC5" w:rsidP="00241BC5">
            <w:pPr>
              <w:spacing w:after="0" w:line="195" w:lineRule="exact"/>
              <w:ind w:left="387" w:right="345"/>
              <w:jc w:val="center"/>
              <w:rPr>
                <w:rFonts w:ascii="Times New Roman" w:eastAsia="Arial" w:hAnsi="Times New Roman" w:cs="Times New Roman"/>
                <w:sz w:val="20"/>
                <w:szCs w:val="20"/>
              </w:rPr>
            </w:pPr>
            <w:r w:rsidRPr="002F2464">
              <w:rPr>
                <w:rFonts w:ascii="Times New Roman" w:eastAsia="Arial" w:hAnsi="Times New Roman" w:cs="Times New Roman"/>
                <w:w w:val="99"/>
                <w:sz w:val="20"/>
                <w:szCs w:val="20"/>
              </w:rPr>
              <w:t>0</w:t>
            </w:r>
          </w:p>
        </w:tc>
      </w:tr>
      <w:tr w:rsidR="00241BC5" w:rsidRPr="002F2464" w14:paraId="1BAD0A87" w14:textId="77777777" w:rsidTr="000D76C1">
        <w:trPr>
          <w:trHeight w:hRule="exact" w:val="214"/>
        </w:trPr>
        <w:tc>
          <w:tcPr>
            <w:tcW w:w="893" w:type="pct"/>
          </w:tcPr>
          <w:p w14:paraId="1F692A41" w14:textId="77777777" w:rsidR="00241BC5" w:rsidRPr="002F2464" w:rsidRDefault="00241BC5" w:rsidP="00241BC5">
            <w:pPr>
              <w:spacing w:after="0" w:line="240" w:lineRule="auto"/>
              <w:ind w:left="56" w:right="-20"/>
              <w:rPr>
                <w:rFonts w:ascii="Times New Roman" w:eastAsia="Arial" w:hAnsi="Times New Roman" w:cs="Times New Roman"/>
                <w:sz w:val="20"/>
                <w:szCs w:val="20"/>
              </w:rPr>
            </w:pPr>
            <w:r w:rsidRPr="002F2464">
              <w:rPr>
                <w:rFonts w:ascii="Times New Roman" w:eastAsia="Arial" w:hAnsi="Times New Roman" w:cs="Times New Roman"/>
                <w:sz w:val="20"/>
                <w:szCs w:val="20"/>
              </w:rPr>
              <w:t>Myalgia</w:t>
            </w:r>
          </w:p>
        </w:tc>
        <w:tc>
          <w:tcPr>
            <w:tcW w:w="505" w:type="pct"/>
          </w:tcPr>
          <w:p w14:paraId="2086B44A" w14:textId="77777777" w:rsidR="00241BC5" w:rsidRPr="002F2464" w:rsidRDefault="00241BC5" w:rsidP="00241BC5">
            <w:pPr>
              <w:spacing w:after="0" w:line="240" w:lineRule="auto"/>
              <w:ind w:left="208" w:right="-20"/>
              <w:rPr>
                <w:rFonts w:ascii="Times New Roman" w:eastAsia="Arial" w:hAnsi="Times New Roman" w:cs="Times New Roman"/>
                <w:sz w:val="20"/>
                <w:szCs w:val="20"/>
              </w:rPr>
            </w:pPr>
            <w:r w:rsidRPr="002F2464">
              <w:rPr>
                <w:rFonts w:ascii="Times New Roman" w:eastAsia="Arial" w:hAnsi="Times New Roman" w:cs="Times New Roman"/>
                <w:sz w:val="20"/>
                <w:szCs w:val="20"/>
              </w:rPr>
              <w:t>4 (3.5)</w:t>
            </w:r>
          </w:p>
        </w:tc>
        <w:tc>
          <w:tcPr>
            <w:tcW w:w="540" w:type="pct"/>
          </w:tcPr>
          <w:p w14:paraId="6ABF48F5" w14:textId="77777777" w:rsidR="00241BC5" w:rsidRPr="002F2464" w:rsidRDefault="00241BC5" w:rsidP="00241BC5">
            <w:pPr>
              <w:spacing w:after="0" w:line="240" w:lineRule="auto"/>
              <w:ind w:left="385" w:right="370"/>
              <w:jc w:val="center"/>
              <w:rPr>
                <w:rFonts w:ascii="Times New Roman" w:eastAsia="Arial" w:hAnsi="Times New Roman" w:cs="Times New Roman"/>
                <w:sz w:val="20"/>
                <w:szCs w:val="20"/>
              </w:rPr>
            </w:pPr>
            <w:r w:rsidRPr="002F2464">
              <w:rPr>
                <w:rFonts w:ascii="Times New Roman" w:eastAsia="Arial" w:hAnsi="Times New Roman" w:cs="Times New Roman"/>
                <w:w w:val="99"/>
                <w:sz w:val="20"/>
                <w:szCs w:val="20"/>
              </w:rPr>
              <w:t>0</w:t>
            </w:r>
          </w:p>
        </w:tc>
        <w:tc>
          <w:tcPr>
            <w:tcW w:w="486" w:type="pct"/>
          </w:tcPr>
          <w:p w14:paraId="475EC32F" w14:textId="77777777" w:rsidR="00241BC5" w:rsidRPr="002F2464" w:rsidRDefault="00241BC5" w:rsidP="00241BC5">
            <w:pPr>
              <w:spacing w:after="0" w:line="240" w:lineRule="auto"/>
              <w:ind w:left="82" w:right="-20"/>
              <w:rPr>
                <w:rFonts w:ascii="Times New Roman" w:eastAsia="Arial" w:hAnsi="Times New Roman" w:cs="Times New Roman"/>
                <w:sz w:val="20"/>
                <w:szCs w:val="20"/>
              </w:rPr>
            </w:pPr>
            <w:r w:rsidRPr="002F2464">
              <w:rPr>
                <w:rFonts w:ascii="Times New Roman" w:eastAsia="Arial" w:hAnsi="Times New Roman" w:cs="Times New Roman"/>
                <w:sz w:val="20"/>
                <w:szCs w:val="20"/>
              </w:rPr>
              <w:t>13</w:t>
            </w:r>
            <w:r w:rsidRPr="002F2464">
              <w:rPr>
                <w:rFonts w:ascii="Times New Roman" w:eastAsia="Arial" w:hAnsi="Times New Roman" w:cs="Times New Roman"/>
                <w:spacing w:val="-2"/>
                <w:sz w:val="20"/>
                <w:szCs w:val="20"/>
              </w:rPr>
              <w:t xml:space="preserve"> </w:t>
            </w:r>
            <w:r w:rsidRPr="002F2464">
              <w:rPr>
                <w:rFonts w:ascii="Times New Roman" w:eastAsia="Arial" w:hAnsi="Times New Roman" w:cs="Times New Roman"/>
                <w:sz w:val="20"/>
                <w:szCs w:val="20"/>
              </w:rPr>
              <w:t>(11.5)</w:t>
            </w:r>
          </w:p>
        </w:tc>
        <w:tc>
          <w:tcPr>
            <w:tcW w:w="540" w:type="pct"/>
          </w:tcPr>
          <w:p w14:paraId="1972B64C" w14:textId="77777777" w:rsidR="00241BC5" w:rsidRPr="002F2464" w:rsidRDefault="00241BC5" w:rsidP="00241BC5">
            <w:pPr>
              <w:spacing w:after="0" w:line="240" w:lineRule="auto"/>
              <w:ind w:left="386" w:right="368"/>
              <w:jc w:val="center"/>
              <w:rPr>
                <w:rFonts w:ascii="Times New Roman" w:eastAsia="Arial" w:hAnsi="Times New Roman" w:cs="Times New Roman"/>
                <w:sz w:val="20"/>
                <w:szCs w:val="20"/>
              </w:rPr>
            </w:pPr>
            <w:r w:rsidRPr="002F2464">
              <w:rPr>
                <w:rFonts w:ascii="Times New Roman" w:eastAsia="Arial" w:hAnsi="Times New Roman" w:cs="Times New Roman"/>
                <w:w w:val="99"/>
                <w:sz w:val="20"/>
                <w:szCs w:val="20"/>
              </w:rPr>
              <w:t>0</w:t>
            </w:r>
          </w:p>
        </w:tc>
        <w:tc>
          <w:tcPr>
            <w:tcW w:w="486" w:type="pct"/>
          </w:tcPr>
          <w:p w14:paraId="60C83B61" w14:textId="77777777" w:rsidR="00241BC5" w:rsidRPr="002F2464" w:rsidRDefault="00241BC5" w:rsidP="00241BC5">
            <w:pPr>
              <w:spacing w:after="0" w:line="240" w:lineRule="auto"/>
              <w:ind w:left="176" w:right="-20"/>
              <w:rPr>
                <w:rFonts w:ascii="Times New Roman" w:eastAsia="Arial" w:hAnsi="Times New Roman" w:cs="Times New Roman"/>
                <w:sz w:val="20"/>
                <w:szCs w:val="20"/>
              </w:rPr>
            </w:pPr>
            <w:r w:rsidRPr="002F2464">
              <w:rPr>
                <w:rFonts w:ascii="Times New Roman" w:eastAsia="Arial" w:hAnsi="Times New Roman" w:cs="Times New Roman"/>
                <w:sz w:val="20"/>
                <w:szCs w:val="20"/>
              </w:rPr>
              <w:t>2 (5.0)</w:t>
            </w:r>
          </w:p>
        </w:tc>
        <w:tc>
          <w:tcPr>
            <w:tcW w:w="540" w:type="pct"/>
          </w:tcPr>
          <w:p w14:paraId="7C9AD3CC" w14:textId="77777777" w:rsidR="00241BC5" w:rsidRPr="002F2464" w:rsidRDefault="00241BC5" w:rsidP="00241BC5">
            <w:pPr>
              <w:spacing w:after="0" w:line="240" w:lineRule="auto"/>
              <w:ind w:left="388" w:right="368"/>
              <w:jc w:val="center"/>
              <w:rPr>
                <w:rFonts w:ascii="Times New Roman" w:eastAsia="Arial" w:hAnsi="Times New Roman" w:cs="Times New Roman"/>
                <w:sz w:val="20"/>
                <w:szCs w:val="20"/>
              </w:rPr>
            </w:pPr>
            <w:r w:rsidRPr="002F2464">
              <w:rPr>
                <w:rFonts w:ascii="Times New Roman" w:eastAsia="Arial" w:hAnsi="Times New Roman" w:cs="Times New Roman"/>
                <w:w w:val="99"/>
                <w:sz w:val="20"/>
                <w:szCs w:val="20"/>
              </w:rPr>
              <w:t>0</w:t>
            </w:r>
          </w:p>
        </w:tc>
        <w:tc>
          <w:tcPr>
            <w:tcW w:w="485" w:type="pct"/>
          </w:tcPr>
          <w:p w14:paraId="5ABC37F6" w14:textId="77777777" w:rsidR="00241BC5" w:rsidRPr="002F2464" w:rsidRDefault="00241BC5" w:rsidP="00241BC5">
            <w:pPr>
              <w:spacing w:after="0" w:line="240" w:lineRule="auto"/>
              <w:ind w:left="81" w:right="-20"/>
              <w:rPr>
                <w:rFonts w:ascii="Times New Roman" w:eastAsia="Arial" w:hAnsi="Times New Roman" w:cs="Times New Roman"/>
                <w:sz w:val="20"/>
                <w:szCs w:val="20"/>
              </w:rPr>
            </w:pPr>
            <w:r w:rsidRPr="002F2464">
              <w:rPr>
                <w:rFonts w:ascii="Times New Roman" w:eastAsia="Arial" w:hAnsi="Times New Roman" w:cs="Times New Roman"/>
                <w:sz w:val="20"/>
                <w:szCs w:val="20"/>
              </w:rPr>
              <w:t>11</w:t>
            </w:r>
            <w:r w:rsidRPr="002F2464">
              <w:rPr>
                <w:rFonts w:ascii="Times New Roman" w:eastAsia="Arial" w:hAnsi="Times New Roman" w:cs="Times New Roman"/>
                <w:spacing w:val="-2"/>
                <w:sz w:val="20"/>
                <w:szCs w:val="20"/>
              </w:rPr>
              <w:t xml:space="preserve"> </w:t>
            </w:r>
            <w:r w:rsidRPr="002F2464">
              <w:rPr>
                <w:rFonts w:ascii="Times New Roman" w:eastAsia="Arial" w:hAnsi="Times New Roman" w:cs="Times New Roman"/>
                <w:sz w:val="20"/>
                <w:szCs w:val="20"/>
              </w:rPr>
              <w:t>(15.1)</w:t>
            </w:r>
          </w:p>
        </w:tc>
        <w:tc>
          <w:tcPr>
            <w:tcW w:w="525" w:type="pct"/>
          </w:tcPr>
          <w:p w14:paraId="01BBC624" w14:textId="77777777" w:rsidR="00241BC5" w:rsidRPr="002F2464" w:rsidRDefault="00241BC5" w:rsidP="00241BC5">
            <w:pPr>
              <w:spacing w:after="0" w:line="240" w:lineRule="auto"/>
              <w:ind w:left="387" w:right="345"/>
              <w:jc w:val="center"/>
              <w:rPr>
                <w:rFonts w:ascii="Times New Roman" w:eastAsia="Arial" w:hAnsi="Times New Roman" w:cs="Times New Roman"/>
                <w:sz w:val="20"/>
                <w:szCs w:val="20"/>
              </w:rPr>
            </w:pPr>
            <w:r w:rsidRPr="002F2464">
              <w:rPr>
                <w:rFonts w:ascii="Times New Roman" w:eastAsia="Arial" w:hAnsi="Times New Roman" w:cs="Times New Roman"/>
                <w:w w:val="99"/>
                <w:sz w:val="20"/>
                <w:szCs w:val="20"/>
              </w:rPr>
              <w:t>0</w:t>
            </w:r>
          </w:p>
        </w:tc>
      </w:tr>
      <w:tr w:rsidR="00241BC5" w:rsidRPr="002F2464" w14:paraId="05887981" w14:textId="77777777" w:rsidTr="000D76C1">
        <w:trPr>
          <w:trHeight w:hRule="exact" w:val="224"/>
        </w:trPr>
        <w:tc>
          <w:tcPr>
            <w:tcW w:w="893" w:type="pct"/>
          </w:tcPr>
          <w:p w14:paraId="5879A068" w14:textId="77777777" w:rsidR="00241BC5" w:rsidRPr="002F2464" w:rsidRDefault="00241BC5" w:rsidP="00241BC5">
            <w:pPr>
              <w:spacing w:after="0" w:line="240" w:lineRule="auto"/>
              <w:ind w:left="56" w:right="-20"/>
              <w:rPr>
                <w:rFonts w:ascii="Times New Roman" w:eastAsia="Arial" w:hAnsi="Times New Roman" w:cs="Times New Roman"/>
                <w:sz w:val="20"/>
                <w:szCs w:val="20"/>
              </w:rPr>
            </w:pPr>
            <w:r w:rsidRPr="002F2464">
              <w:rPr>
                <w:rFonts w:ascii="Times New Roman" w:eastAsia="Arial" w:hAnsi="Times New Roman" w:cs="Times New Roman"/>
                <w:sz w:val="20"/>
                <w:szCs w:val="20"/>
              </w:rPr>
              <w:t>Neutropenia</w:t>
            </w:r>
          </w:p>
        </w:tc>
        <w:tc>
          <w:tcPr>
            <w:tcW w:w="505" w:type="pct"/>
          </w:tcPr>
          <w:p w14:paraId="4D0B8B93" w14:textId="77777777" w:rsidR="00241BC5" w:rsidRPr="002F2464" w:rsidRDefault="00241BC5" w:rsidP="00241BC5">
            <w:pPr>
              <w:spacing w:after="0" w:line="240" w:lineRule="auto"/>
              <w:ind w:left="208" w:right="-20"/>
              <w:rPr>
                <w:rFonts w:ascii="Times New Roman" w:eastAsia="Arial" w:hAnsi="Times New Roman" w:cs="Times New Roman"/>
                <w:sz w:val="20"/>
                <w:szCs w:val="20"/>
              </w:rPr>
            </w:pPr>
            <w:r w:rsidRPr="002F2464">
              <w:rPr>
                <w:rFonts w:ascii="Times New Roman" w:eastAsia="Arial" w:hAnsi="Times New Roman" w:cs="Times New Roman"/>
                <w:sz w:val="20"/>
                <w:szCs w:val="20"/>
              </w:rPr>
              <w:t>4 (3.5)</w:t>
            </w:r>
          </w:p>
        </w:tc>
        <w:tc>
          <w:tcPr>
            <w:tcW w:w="540" w:type="pct"/>
          </w:tcPr>
          <w:p w14:paraId="4EF65F6B" w14:textId="77777777" w:rsidR="00241BC5" w:rsidRPr="002F2464" w:rsidRDefault="00241BC5" w:rsidP="00241BC5">
            <w:pPr>
              <w:spacing w:after="0" w:line="240" w:lineRule="auto"/>
              <w:ind w:left="222" w:right="-20"/>
              <w:rPr>
                <w:rFonts w:ascii="Times New Roman" w:eastAsia="Arial" w:hAnsi="Times New Roman" w:cs="Times New Roman"/>
                <w:sz w:val="20"/>
                <w:szCs w:val="20"/>
              </w:rPr>
            </w:pPr>
            <w:r w:rsidRPr="002F2464">
              <w:rPr>
                <w:rFonts w:ascii="Times New Roman" w:eastAsia="Arial" w:hAnsi="Times New Roman" w:cs="Times New Roman"/>
                <w:sz w:val="20"/>
                <w:szCs w:val="20"/>
              </w:rPr>
              <w:t>1 (0.9)</w:t>
            </w:r>
          </w:p>
        </w:tc>
        <w:tc>
          <w:tcPr>
            <w:tcW w:w="486" w:type="pct"/>
          </w:tcPr>
          <w:p w14:paraId="5CB75D9E" w14:textId="77777777" w:rsidR="00241BC5" w:rsidRPr="002F2464" w:rsidRDefault="00241BC5" w:rsidP="00241BC5">
            <w:pPr>
              <w:spacing w:after="0" w:line="240" w:lineRule="auto"/>
              <w:ind w:left="82" w:right="-20"/>
              <w:rPr>
                <w:rFonts w:ascii="Times New Roman" w:eastAsia="Arial" w:hAnsi="Times New Roman" w:cs="Times New Roman"/>
                <w:sz w:val="20"/>
                <w:szCs w:val="20"/>
              </w:rPr>
            </w:pPr>
            <w:r w:rsidRPr="002F2464">
              <w:rPr>
                <w:rFonts w:ascii="Times New Roman" w:eastAsia="Arial" w:hAnsi="Times New Roman" w:cs="Times New Roman"/>
                <w:sz w:val="20"/>
                <w:szCs w:val="20"/>
              </w:rPr>
              <w:t>23</w:t>
            </w:r>
            <w:r w:rsidRPr="002F2464">
              <w:rPr>
                <w:rFonts w:ascii="Times New Roman" w:eastAsia="Arial" w:hAnsi="Times New Roman" w:cs="Times New Roman"/>
                <w:spacing w:val="-2"/>
                <w:sz w:val="20"/>
                <w:szCs w:val="20"/>
              </w:rPr>
              <w:t xml:space="preserve"> </w:t>
            </w:r>
            <w:r w:rsidRPr="002F2464">
              <w:rPr>
                <w:rFonts w:ascii="Times New Roman" w:eastAsia="Arial" w:hAnsi="Times New Roman" w:cs="Times New Roman"/>
                <w:sz w:val="20"/>
                <w:szCs w:val="20"/>
              </w:rPr>
              <w:t>(20.4)</w:t>
            </w:r>
          </w:p>
        </w:tc>
        <w:tc>
          <w:tcPr>
            <w:tcW w:w="540" w:type="pct"/>
          </w:tcPr>
          <w:p w14:paraId="018F56C3" w14:textId="77777777" w:rsidR="00241BC5" w:rsidRPr="002F2464" w:rsidRDefault="00241BC5" w:rsidP="00241BC5">
            <w:pPr>
              <w:spacing w:after="0" w:line="240" w:lineRule="auto"/>
              <w:ind w:left="128" w:right="-20"/>
              <w:rPr>
                <w:rFonts w:ascii="Times New Roman" w:eastAsia="Arial" w:hAnsi="Times New Roman" w:cs="Times New Roman"/>
                <w:sz w:val="20"/>
                <w:szCs w:val="20"/>
              </w:rPr>
            </w:pPr>
            <w:r w:rsidRPr="002F2464">
              <w:rPr>
                <w:rFonts w:ascii="Times New Roman" w:eastAsia="Arial" w:hAnsi="Times New Roman" w:cs="Times New Roman"/>
                <w:sz w:val="20"/>
                <w:szCs w:val="20"/>
              </w:rPr>
              <w:t>17</w:t>
            </w:r>
            <w:r w:rsidRPr="002F2464">
              <w:rPr>
                <w:rFonts w:ascii="Times New Roman" w:eastAsia="Arial" w:hAnsi="Times New Roman" w:cs="Times New Roman"/>
                <w:spacing w:val="-2"/>
                <w:sz w:val="20"/>
                <w:szCs w:val="20"/>
              </w:rPr>
              <w:t xml:space="preserve"> </w:t>
            </w:r>
            <w:r w:rsidRPr="002F2464">
              <w:rPr>
                <w:rFonts w:ascii="Times New Roman" w:eastAsia="Arial" w:hAnsi="Times New Roman" w:cs="Times New Roman"/>
                <w:sz w:val="20"/>
                <w:szCs w:val="20"/>
              </w:rPr>
              <w:t>(15.0)</w:t>
            </w:r>
          </w:p>
        </w:tc>
        <w:tc>
          <w:tcPr>
            <w:tcW w:w="486" w:type="pct"/>
          </w:tcPr>
          <w:p w14:paraId="73001A94" w14:textId="77777777" w:rsidR="00241BC5" w:rsidRPr="002F2464" w:rsidRDefault="00241BC5" w:rsidP="00241BC5">
            <w:pPr>
              <w:spacing w:after="0" w:line="240" w:lineRule="auto"/>
              <w:ind w:left="176" w:right="-20"/>
              <w:rPr>
                <w:rFonts w:ascii="Times New Roman" w:eastAsia="Arial" w:hAnsi="Times New Roman" w:cs="Times New Roman"/>
                <w:sz w:val="20"/>
                <w:szCs w:val="20"/>
              </w:rPr>
            </w:pPr>
            <w:r w:rsidRPr="002F2464">
              <w:rPr>
                <w:rFonts w:ascii="Times New Roman" w:eastAsia="Arial" w:hAnsi="Times New Roman" w:cs="Times New Roman"/>
                <w:sz w:val="20"/>
                <w:szCs w:val="20"/>
              </w:rPr>
              <w:t>3 (7.5)</w:t>
            </w:r>
          </w:p>
        </w:tc>
        <w:tc>
          <w:tcPr>
            <w:tcW w:w="540" w:type="pct"/>
          </w:tcPr>
          <w:p w14:paraId="66089241" w14:textId="77777777" w:rsidR="00241BC5" w:rsidRPr="002F2464" w:rsidRDefault="00241BC5" w:rsidP="00241BC5">
            <w:pPr>
              <w:spacing w:after="0" w:line="240" w:lineRule="auto"/>
              <w:ind w:left="388" w:right="368"/>
              <w:jc w:val="center"/>
              <w:rPr>
                <w:rFonts w:ascii="Times New Roman" w:eastAsia="Arial" w:hAnsi="Times New Roman" w:cs="Times New Roman"/>
                <w:sz w:val="20"/>
                <w:szCs w:val="20"/>
              </w:rPr>
            </w:pPr>
            <w:r w:rsidRPr="002F2464">
              <w:rPr>
                <w:rFonts w:ascii="Times New Roman" w:eastAsia="Arial" w:hAnsi="Times New Roman" w:cs="Times New Roman"/>
                <w:w w:val="99"/>
                <w:sz w:val="20"/>
                <w:szCs w:val="20"/>
              </w:rPr>
              <w:t>0</w:t>
            </w:r>
          </w:p>
        </w:tc>
        <w:tc>
          <w:tcPr>
            <w:tcW w:w="485" w:type="pct"/>
          </w:tcPr>
          <w:p w14:paraId="71DFC1F8" w14:textId="77777777" w:rsidR="00241BC5" w:rsidRPr="002F2464" w:rsidRDefault="00241BC5" w:rsidP="00241BC5">
            <w:pPr>
              <w:spacing w:after="0" w:line="240" w:lineRule="auto"/>
              <w:ind w:left="81" w:right="-20"/>
              <w:rPr>
                <w:rFonts w:ascii="Times New Roman" w:eastAsia="Arial" w:hAnsi="Times New Roman" w:cs="Times New Roman"/>
                <w:sz w:val="20"/>
                <w:szCs w:val="20"/>
              </w:rPr>
            </w:pPr>
            <w:r w:rsidRPr="002F2464">
              <w:rPr>
                <w:rFonts w:ascii="Times New Roman" w:eastAsia="Arial" w:hAnsi="Times New Roman" w:cs="Times New Roman"/>
                <w:sz w:val="20"/>
                <w:szCs w:val="20"/>
              </w:rPr>
              <w:t>20</w:t>
            </w:r>
            <w:r w:rsidRPr="002F2464">
              <w:rPr>
                <w:rFonts w:ascii="Times New Roman" w:eastAsia="Arial" w:hAnsi="Times New Roman" w:cs="Times New Roman"/>
                <w:spacing w:val="-2"/>
                <w:sz w:val="20"/>
                <w:szCs w:val="20"/>
              </w:rPr>
              <w:t xml:space="preserve"> </w:t>
            </w:r>
            <w:r w:rsidRPr="002F2464">
              <w:rPr>
                <w:rFonts w:ascii="Times New Roman" w:eastAsia="Arial" w:hAnsi="Times New Roman" w:cs="Times New Roman"/>
                <w:sz w:val="20"/>
                <w:szCs w:val="20"/>
              </w:rPr>
              <w:t>(27.4)</w:t>
            </w:r>
          </w:p>
        </w:tc>
        <w:tc>
          <w:tcPr>
            <w:tcW w:w="525" w:type="pct"/>
          </w:tcPr>
          <w:p w14:paraId="302138B0" w14:textId="77777777" w:rsidR="00241BC5" w:rsidRPr="002F2464" w:rsidRDefault="00241BC5" w:rsidP="00241BC5">
            <w:pPr>
              <w:spacing w:after="0" w:line="240" w:lineRule="auto"/>
              <w:ind w:left="128" w:right="-20"/>
              <w:rPr>
                <w:rFonts w:ascii="Times New Roman" w:eastAsia="Arial" w:hAnsi="Times New Roman" w:cs="Times New Roman"/>
                <w:sz w:val="20"/>
                <w:szCs w:val="20"/>
              </w:rPr>
            </w:pPr>
            <w:r w:rsidRPr="002F2464">
              <w:rPr>
                <w:rFonts w:ascii="Times New Roman" w:eastAsia="Arial" w:hAnsi="Times New Roman" w:cs="Times New Roman"/>
                <w:sz w:val="20"/>
                <w:szCs w:val="20"/>
              </w:rPr>
              <w:t>17</w:t>
            </w:r>
            <w:r w:rsidRPr="002F2464">
              <w:rPr>
                <w:rFonts w:ascii="Times New Roman" w:eastAsia="Arial" w:hAnsi="Times New Roman" w:cs="Times New Roman"/>
                <w:spacing w:val="-2"/>
                <w:sz w:val="20"/>
                <w:szCs w:val="20"/>
              </w:rPr>
              <w:t xml:space="preserve"> </w:t>
            </w:r>
            <w:r w:rsidRPr="002F2464">
              <w:rPr>
                <w:rFonts w:ascii="Times New Roman" w:eastAsia="Arial" w:hAnsi="Times New Roman" w:cs="Times New Roman"/>
                <w:sz w:val="20"/>
                <w:szCs w:val="20"/>
              </w:rPr>
              <w:t>(23.3)</w:t>
            </w:r>
          </w:p>
        </w:tc>
      </w:tr>
      <w:tr w:rsidR="00241BC5" w:rsidRPr="002F2464" w14:paraId="7849CF9B" w14:textId="77777777" w:rsidTr="00FE4453">
        <w:trPr>
          <w:trHeight w:hRule="exact" w:val="403"/>
        </w:trPr>
        <w:tc>
          <w:tcPr>
            <w:tcW w:w="5000" w:type="pct"/>
            <w:gridSpan w:val="9"/>
          </w:tcPr>
          <w:p w14:paraId="5FA9FADD" w14:textId="77777777" w:rsidR="00241BC5" w:rsidRPr="002F2464" w:rsidRDefault="00241BC5" w:rsidP="00241BC5">
            <w:pPr>
              <w:spacing w:after="0" w:line="182" w:lineRule="exact"/>
              <w:ind w:left="589" w:right="-20" w:hanging="433"/>
              <w:jc w:val="both"/>
              <w:rPr>
                <w:rFonts w:ascii="Times New Roman" w:eastAsia="Arial" w:hAnsi="Times New Roman" w:cs="Times New Roman"/>
                <w:sz w:val="20"/>
                <w:szCs w:val="20"/>
              </w:rPr>
            </w:pPr>
            <w:r w:rsidRPr="002F2464">
              <w:rPr>
                <w:rFonts w:ascii="Times New Roman" w:eastAsia="Arial" w:hAnsi="Times New Roman" w:cs="Times New Roman"/>
                <w:sz w:val="20"/>
                <w:szCs w:val="20"/>
              </w:rPr>
              <w:t>ALT=alanine</w:t>
            </w:r>
            <w:r w:rsidRPr="002F2464">
              <w:rPr>
                <w:rFonts w:ascii="Times New Roman" w:eastAsia="Arial" w:hAnsi="Times New Roman" w:cs="Times New Roman"/>
                <w:spacing w:val="-10"/>
                <w:sz w:val="20"/>
                <w:szCs w:val="20"/>
              </w:rPr>
              <w:t xml:space="preserve"> </w:t>
            </w:r>
            <w:r w:rsidRPr="002F2464">
              <w:rPr>
                <w:rFonts w:ascii="Times New Roman" w:eastAsia="Arial" w:hAnsi="Times New Roman" w:cs="Times New Roman"/>
                <w:sz w:val="20"/>
                <w:szCs w:val="20"/>
              </w:rPr>
              <w:t>aminotransferase;</w:t>
            </w:r>
            <w:r w:rsidRPr="002F2464">
              <w:rPr>
                <w:rFonts w:ascii="Times New Roman" w:eastAsia="Arial" w:hAnsi="Times New Roman" w:cs="Times New Roman"/>
                <w:spacing w:val="-14"/>
                <w:sz w:val="20"/>
                <w:szCs w:val="20"/>
              </w:rPr>
              <w:t xml:space="preserve"> </w:t>
            </w:r>
            <w:r w:rsidRPr="002F2464">
              <w:rPr>
                <w:rFonts w:ascii="Times New Roman" w:eastAsia="Arial" w:hAnsi="Times New Roman" w:cs="Times New Roman"/>
                <w:sz w:val="20"/>
                <w:szCs w:val="20"/>
              </w:rPr>
              <w:t>ALP=alkaline</w:t>
            </w:r>
            <w:r w:rsidRPr="002F2464">
              <w:rPr>
                <w:rFonts w:ascii="Times New Roman" w:eastAsia="Arial" w:hAnsi="Times New Roman" w:cs="Times New Roman"/>
                <w:spacing w:val="-10"/>
                <w:sz w:val="20"/>
                <w:szCs w:val="20"/>
              </w:rPr>
              <w:t xml:space="preserve"> </w:t>
            </w:r>
            <w:r w:rsidRPr="002F2464">
              <w:rPr>
                <w:rFonts w:ascii="Times New Roman" w:eastAsia="Arial" w:hAnsi="Times New Roman" w:cs="Times New Roman"/>
                <w:sz w:val="20"/>
                <w:szCs w:val="20"/>
              </w:rPr>
              <w:t>phosphatase,</w:t>
            </w:r>
            <w:r w:rsidRPr="002F2464">
              <w:rPr>
                <w:rFonts w:ascii="Times New Roman" w:eastAsia="Arial" w:hAnsi="Times New Roman" w:cs="Times New Roman"/>
                <w:spacing w:val="-10"/>
                <w:sz w:val="20"/>
                <w:szCs w:val="20"/>
              </w:rPr>
              <w:t xml:space="preserve"> </w:t>
            </w:r>
            <w:r w:rsidRPr="002F2464">
              <w:rPr>
                <w:rFonts w:ascii="Times New Roman" w:eastAsia="Arial" w:hAnsi="Times New Roman" w:cs="Times New Roman"/>
                <w:sz w:val="20"/>
                <w:szCs w:val="20"/>
              </w:rPr>
              <w:t>AST=aspartate</w:t>
            </w:r>
            <w:r w:rsidRPr="002F2464">
              <w:rPr>
                <w:rFonts w:ascii="Times New Roman" w:eastAsia="Arial" w:hAnsi="Times New Roman" w:cs="Times New Roman"/>
                <w:spacing w:val="-11"/>
                <w:sz w:val="20"/>
                <w:szCs w:val="20"/>
              </w:rPr>
              <w:t xml:space="preserve"> </w:t>
            </w:r>
            <w:r w:rsidRPr="002F2464">
              <w:rPr>
                <w:rFonts w:ascii="Times New Roman" w:eastAsia="Arial" w:hAnsi="Times New Roman" w:cs="Times New Roman"/>
                <w:sz w:val="20"/>
                <w:szCs w:val="20"/>
              </w:rPr>
              <w:t>aminotransferase;</w:t>
            </w:r>
          </w:p>
          <w:p w14:paraId="1709E88C" w14:textId="77777777" w:rsidR="00241BC5" w:rsidRPr="002F2464" w:rsidRDefault="00241BC5" w:rsidP="00241BC5">
            <w:pPr>
              <w:spacing w:before="1" w:after="0" w:line="240" w:lineRule="auto"/>
              <w:ind w:left="589" w:right="-20" w:hanging="433"/>
              <w:jc w:val="both"/>
              <w:rPr>
                <w:rFonts w:ascii="Times New Roman" w:eastAsia="Arial" w:hAnsi="Times New Roman" w:cs="Times New Roman"/>
                <w:sz w:val="20"/>
                <w:szCs w:val="20"/>
              </w:rPr>
            </w:pPr>
            <w:r w:rsidRPr="002F2464">
              <w:rPr>
                <w:rFonts w:ascii="Times New Roman" w:eastAsia="Arial" w:hAnsi="Times New Roman" w:cs="Times New Roman"/>
                <w:sz w:val="20"/>
                <w:szCs w:val="20"/>
              </w:rPr>
              <w:t>GGT=gamm</w:t>
            </w:r>
            <w:r w:rsidRPr="002F2464">
              <w:rPr>
                <w:rFonts w:ascii="Times New Roman" w:eastAsia="Arial" w:hAnsi="Times New Roman" w:cs="Times New Roman"/>
                <w:spacing w:val="2"/>
                <w:sz w:val="20"/>
                <w:szCs w:val="20"/>
              </w:rPr>
              <w:t>a</w:t>
            </w:r>
            <w:r w:rsidRPr="002F2464">
              <w:rPr>
                <w:rFonts w:ascii="Times New Roman" w:eastAsia="Arial" w:hAnsi="Times New Roman" w:cs="Times New Roman"/>
                <w:sz w:val="20"/>
                <w:szCs w:val="20"/>
              </w:rPr>
              <w:t>-</w:t>
            </w:r>
            <w:proofErr w:type="spellStart"/>
            <w:r w:rsidRPr="002F2464">
              <w:rPr>
                <w:rFonts w:ascii="Times New Roman" w:eastAsia="Arial" w:hAnsi="Times New Roman" w:cs="Times New Roman"/>
                <w:sz w:val="20"/>
                <w:szCs w:val="20"/>
              </w:rPr>
              <w:t>glutamyltransferase</w:t>
            </w:r>
            <w:proofErr w:type="spellEnd"/>
          </w:p>
          <w:p w14:paraId="722B0ACA" w14:textId="77777777" w:rsidR="00241BC5" w:rsidRPr="002F2464" w:rsidRDefault="00241BC5" w:rsidP="00241BC5">
            <w:pPr>
              <w:spacing w:after="0" w:line="240" w:lineRule="auto"/>
              <w:ind w:left="128" w:right="-20"/>
              <w:rPr>
                <w:rFonts w:ascii="Times New Roman" w:eastAsia="Arial" w:hAnsi="Times New Roman" w:cs="Times New Roman"/>
                <w:sz w:val="20"/>
                <w:szCs w:val="20"/>
              </w:rPr>
            </w:pPr>
          </w:p>
        </w:tc>
      </w:tr>
    </w:tbl>
    <w:p w14:paraId="68B4D60F" w14:textId="77777777" w:rsidR="00241BC5" w:rsidRPr="002F2464" w:rsidRDefault="00241BC5" w:rsidP="00FF740E">
      <w:pPr>
        <w:rPr>
          <w:rFonts w:ascii="Times New Roman" w:hAnsi="Times New Roman" w:cs="Times New Roman"/>
          <w:sz w:val="24"/>
          <w:szCs w:val="24"/>
        </w:rPr>
      </w:pPr>
    </w:p>
    <w:p w14:paraId="00C14142" w14:textId="457CE13C" w:rsidR="007E709D" w:rsidRPr="002F2464" w:rsidRDefault="007E709D" w:rsidP="00522119">
      <w:pPr>
        <w:jc w:val="both"/>
        <w:rPr>
          <w:rFonts w:ascii="Times New Roman" w:hAnsi="Times New Roman" w:cs="Times New Roman"/>
          <w:b/>
          <w:sz w:val="24"/>
          <w:szCs w:val="24"/>
        </w:rPr>
      </w:pPr>
      <w:r w:rsidRPr="002F2464">
        <w:rPr>
          <w:rFonts w:ascii="Times New Roman" w:hAnsi="Times New Roman" w:cs="Times New Roman"/>
          <w:b/>
          <w:sz w:val="24"/>
          <w:szCs w:val="24"/>
        </w:rPr>
        <w:t>Adverse Drug Reactions (ADR)</w:t>
      </w:r>
    </w:p>
    <w:p w14:paraId="001CDD60" w14:textId="436397B8" w:rsidR="00FF740E" w:rsidRPr="002F2464" w:rsidRDefault="00FF740E" w:rsidP="00522119">
      <w:pPr>
        <w:jc w:val="both"/>
        <w:rPr>
          <w:rFonts w:ascii="Times New Roman" w:hAnsi="Times New Roman" w:cs="Times New Roman"/>
          <w:sz w:val="24"/>
          <w:szCs w:val="24"/>
        </w:rPr>
      </w:pPr>
      <w:r w:rsidRPr="002F2464">
        <w:rPr>
          <w:rFonts w:ascii="Times New Roman" w:hAnsi="Times New Roman" w:cs="Times New Roman"/>
          <w:sz w:val="24"/>
          <w:szCs w:val="24"/>
        </w:rPr>
        <w:t xml:space="preserve">Adverse drug reactions (ADRs) with an incidence of ≥10% </w:t>
      </w:r>
      <w:r w:rsidR="00A72D72" w:rsidRPr="002F2464">
        <w:rPr>
          <w:rFonts w:ascii="Times New Roman" w:hAnsi="Times New Roman" w:cs="Times New Roman"/>
          <w:sz w:val="24"/>
          <w:szCs w:val="24"/>
        </w:rPr>
        <w:t>in patients treated with ZYKADIA</w:t>
      </w:r>
      <w:r w:rsidR="008078B4" w:rsidRPr="002F2464">
        <w:rPr>
          <w:rFonts w:ascii="Times New Roman" w:hAnsi="Times New Roman" w:cs="Times New Roman"/>
          <w:sz w:val="24"/>
          <w:szCs w:val="24"/>
        </w:rPr>
        <w:t xml:space="preserve"> 750 mg fasted </w:t>
      </w:r>
      <w:r w:rsidRPr="002F2464">
        <w:rPr>
          <w:rFonts w:ascii="Times New Roman" w:hAnsi="Times New Roman" w:cs="Times New Roman"/>
          <w:sz w:val="24"/>
          <w:szCs w:val="24"/>
        </w:rPr>
        <w:t xml:space="preserve">were diarrhoea, nausea, vomiting, fatigue, liver laboratory test abnormalities, abdominal pain, decreased appetite, </w:t>
      </w:r>
      <w:r w:rsidR="001C52B0" w:rsidRPr="002F2464">
        <w:rPr>
          <w:rFonts w:ascii="Times New Roman" w:hAnsi="Times New Roman" w:cs="Times New Roman"/>
          <w:sz w:val="24"/>
          <w:szCs w:val="24"/>
        </w:rPr>
        <w:t xml:space="preserve">weight decreased, </w:t>
      </w:r>
      <w:r w:rsidRPr="002F2464">
        <w:rPr>
          <w:rFonts w:ascii="Times New Roman" w:hAnsi="Times New Roman" w:cs="Times New Roman"/>
          <w:sz w:val="24"/>
          <w:szCs w:val="24"/>
        </w:rPr>
        <w:t>constipation, rash, blood creatinine increased, oesophageal disorder and anaemia.</w:t>
      </w:r>
    </w:p>
    <w:p w14:paraId="6E65572E" w14:textId="454D40FC" w:rsidR="00FF740E" w:rsidRPr="002F2464" w:rsidRDefault="00FF740E" w:rsidP="00522119">
      <w:pPr>
        <w:jc w:val="both"/>
        <w:rPr>
          <w:rFonts w:ascii="Times New Roman" w:hAnsi="Times New Roman" w:cs="Times New Roman"/>
          <w:sz w:val="24"/>
          <w:szCs w:val="24"/>
        </w:rPr>
      </w:pPr>
      <w:r w:rsidRPr="002F2464">
        <w:rPr>
          <w:rFonts w:ascii="Times New Roman" w:hAnsi="Times New Roman" w:cs="Times New Roman"/>
          <w:sz w:val="24"/>
          <w:szCs w:val="24"/>
        </w:rPr>
        <w:t xml:space="preserve">Grade 3/4 ADRs with an incidence of ≥5% </w:t>
      </w:r>
      <w:r w:rsidR="008078B4" w:rsidRPr="002F2464">
        <w:rPr>
          <w:rFonts w:ascii="Times New Roman" w:hAnsi="Times New Roman" w:cs="Times New Roman"/>
          <w:sz w:val="24"/>
          <w:szCs w:val="24"/>
        </w:rPr>
        <w:t>in patients treated with Z</w:t>
      </w:r>
      <w:r w:rsidR="00A72D72" w:rsidRPr="002F2464">
        <w:rPr>
          <w:rFonts w:ascii="Times New Roman" w:hAnsi="Times New Roman" w:cs="Times New Roman"/>
          <w:sz w:val="24"/>
          <w:szCs w:val="24"/>
        </w:rPr>
        <w:t>YKADIA</w:t>
      </w:r>
      <w:r w:rsidR="008078B4" w:rsidRPr="002F2464">
        <w:rPr>
          <w:rFonts w:ascii="Times New Roman" w:hAnsi="Times New Roman" w:cs="Times New Roman"/>
          <w:sz w:val="24"/>
          <w:szCs w:val="24"/>
        </w:rPr>
        <w:t xml:space="preserve"> 750 mg fasted </w:t>
      </w:r>
      <w:r w:rsidRPr="002F2464">
        <w:rPr>
          <w:rFonts w:ascii="Times New Roman" w:hAnsi="Times New Roman" w:cs="Times New Roman"/>
          <w:sz w:val="24"/>
          <w:szCs w:val="24"/>
        </w:rPr>
        <w:t xml:space="preserve">were liver laboratory test abnormalities, fatigue, </w:t>
      </w:r>
      <w:r w:rsidR="001C52B0" w:rsidRPr="002F2464">
        <w:rPr>
          <w:rFonts w:ascii="Times New Roman" w:hAnsi="Times New Roman" w:cs="Times New Roman"/>
          <w:sz w:val="24"/>
          <w:szCs w:val="24"/>
        </w:rPr>
        <w:t xml:space="preserve">vomiting, </w:t>
      </w:r>
      <w:r w:rsidRPr="002F2464">
        <w:rPr>
          <w:rFonts w:ascii="Times New Roman" w:hAnsi="Times New Roman" w:cs="Times New Roman"/>
          <w:sz w:val="24"/>
          <w:szCs w:val="24"/>
        </w:rPr>
        <w:t xml:space="preserve">diarrhoea, nausea and hyperglycaemia. </w:t>
      </w:r>
    </w:p>
    <w:p w14:paraId="40CE7F77" w14:textId="0ADAA832" w:rsidR="00FF740E" w:rsidRPr="002F2464" w:rsidRDefault="00FF740E" w:rsidP="00522119">
      <w:pPr>
        <w:jc w:val="both"/>
        <w:rPr>
          <w:rFonts w:ascii="Times New Roman" w:hAnsi="Times New Roman" w:cs="Times New Roman"/>
          <w:sz w:val="24"/>
          <w:szCs w:val="24"/>
        </w:rPr>
      </w:pPr>
      <w:r w:rsidRPr="002F2464">
        <w:rPr>
          <w:rFonts w:ascii="Times New Roman" w:hAnsi="Times New Roman" w:cs="Times New Roman"/>
          <w:sz w:val="24"/>
          <w:szCs w:val="24"/>
        </w:rPr>
        <w:t xml:space="preserve">Table </w:t>
      </w:r>
      <w:r w:rsidR="00241BC5" w:rsidRPr="002F2464">
        <w:rPr>
          <w:rFonts w:ascii="Times New Roman" w:hAnsi="Times New Roman" w:cs="Times New Roman"/>
          <w:sz w:val="24"/>
          <w:szCs w:val="24"/>
        </w:rPr>
        <w:t>7</w:t>
      </w:r>
      <w:r w:rsidRPr="002F2464">
        <w:rPr>
          <w:rFonts w:ascii="Times New Roman" w:hAnsi="Times New Roman" w:cs="Times New Roman"/>
          <w:sz w:val="24"/>
          <w:szCs w:val="24"/>
        </w:rPr>
        <w:t xml:space="preserve"> presents the frequency category of ADRs reported for ZYKADIA in patients treated at </w:t>
      </w:r>
      <w:r w:rsidR="00965D6B" w:rsidRPr="002F2464">
        <w:rPr>
          <w:rFonts w:ascii="Times New Roman" w:hAnsi="Times New Roman" w:cs="Times New Roman"/>
          <w:sz w:val="24"/>
          <w:szCs w:val="24"/>
        </w:rPr>
        <w:t>a</w:t>
      </w:r>
      <w:r w:rsidRPr="002F2464">
        <w:rPr>
          <w:rFonts w:ascii="Times New Roman" w:hAnsi="Times New Roman" w:cs="Times New Roman"/>
          <w:sz w:val="24"/>
          <w:szCs w:val="24"/>
        </w:rPr>
        <w:t xml:space="preserve"> dose of 750 mg</w:t>
      </w:r>
      <w:r w:rsidR="00542E83" w:rsidRPr="002F2464">
        <w:rPr>
          <w:rFonts w:ascii="Times New Roman" w:hAnsi="Times New Roman" w:cs="Times New Roman"/>
          <w:sz w:val="24"/>
          <w:szCs w:val="24"/>
        </w:rPr>
        <w:t xml:space="preserve"> under fasted conditions</w:t>
      </w:r>
      <w:r w:rsidRPr="002F2464">
        <w:rPr>
          <w:rFonts w:ascii="Times New Roman" w:hAnsi="Times New Roman" w:cs="Times New Roman"/>
          <w:sz w:val="24"/>
          <w:szCs w:val="24"/>
        </w:rPr>
        <w:t xml:space="preserve"> </w:t>
      </w:r>
      <w:r w:rsidR="008F7867" w:rsidRPr="002F2464">
        <w:rPr>
          <w:rFonts w:ascii="Times New Roman" w:hAnsi="Times New Roman" w:cs="Times New Roman"/>
          <w:sz w:val="24"/>
          <w:szCs w:val="24"/>
        </w:rPr>
        <w:t xml:space="preserve">(n=925) </w:t>
      </w:r>
      <w:r w:rsidRPr="002F2464">
        <w:rPr>
          <w:rFonts w:ascii="Times New Roman" w:hAnsi="Times New Roman" w:cs="Times New Roman"/>
          <w:sz w:val="24"/>
          <w:szCs w:val="24"/>
        </w:rPr>
        <w:t xml:space="preserve">in </w:t>
      </w:r>
      <w:r w:rsidR="00434240" w:rsidRPr="002F2464">
        <w:rPr>
          <w:rFonts w:ascii="Times New Roman" w:hAnsi="Times New Roman" w:cs="Times New Roman"/>
          <w:sz w:val="24"/>
          <w:szCs w:val="24"/>
        </w:rPr>
        <w:t>7</w:t>
      </w:r>
      <w:r w:rsidRPr="002F2464">
        <w:rPr>
          <w:rFonts w:ascii="Times New Roman" w:hAnsi="Times New Roman" w:cs="Times New Roman"/>
          <w:sz w:val="24"/>
          <w:szCs w:val="24"/>
        </w:rPr>
        <w:t xml:space="preserve"> clinical studies</w:t>
      </w:r>
      <w:r w:rsidR="00434240" w:rsidRPr="002F2464">
        <w:rPr>
          <w:rFonts w:ascii="Times New Roman" w:hAnsi="Times New Roman" w:cs="Times New Roman"/>
          <w:sz w:val="24"/>
          <w:szCs w:val="24"/>
        </w:rPr>
        <w:t>*</w:t>
      </w:r>
      <w:r w:rsidRPr="002F2464">
        <w:rPr>
          <w:rFonts w:ascii="Times New Roman" w:hAnsi="Times New Roman" w:cs="Times New Roman"/>
          <w:sz w:val="24"/>
          <w:szCs w:val="24"/>
        </w:rPr>
        <w:t>.</w:t>
      </w:r>
    </w:p>
    <w:p w14:paraId="4CFCD4EB" w14:textId="77777777" w:rsidR="006B04A6" w:rsidRPr="002F2464" w:rsidRDefault="00FF740E" w:rsidP="00522119">
      <w:pPr>
        <w:jc w:val="both"/>
        <w:rPr>
          <w:rFonts w:ascii="Times New Roman" w:hAnsi="Times New Roman" w:cs="Times New Roman"/>
          <w:sz w:val="24"/>
          <w:szCs w:val="24"/>
        </w:rPr>
      </w:pPr>
      <w:r w:rsidRPr="002F2464">
        <w:rPr>
          <w:rFonts w:ascii="Times New Roman" w:hAnsi="Times New Roman" w:cs="Times New Roman"/>
          <w:sz w:val="24"/>
          <w:szCs w:val="24"/>
        </w:rPr>
        <w:t xml:space="preserve">ADRs are listed according to </w:t>
      </w:r>
      <w:proofErr w:type="spellStart"/>
      <w:r w:rsidRPr="002F2464">
        <w:rPr>
          <w:rFonts w:ascii="Times New Roman" w:hAnsi="Times New Roman" w:cs="Times New Roman"/>
          <w:sz w:val="24"/>
          <w:szCs w:val="24"/>
        </w:rPr>
        <w:t>MedDRA</w:t>
      </w:r>
      <w:proofErr w:type="spellEnd"/>
      <w:r w:rsidRPr="002F2464">
        <w:rPr>
          <w:rFonts w:ascii="Times New Roman" w:hAnsi="Times New Roman" w:cs="Times New Roman"/>
          <w:sz w:val="24"/>
          <w:szCs w:val="24"/>
        </w:rPr>
        <w:t xml:space="preserve"> system organ class. Within each system organ class, the adverse drug reactions are ranked by frequency, with the most frequent reactions first. In addition, the corresponding frequency category using the following convention (CIOMS III) is also provided for each adverse drug reaction: very common (≥1/10); common (≥1/100 to &lt;1/10); uncommon (≥1/1,000 to &lt;1/100); rare (≥1/10,000 to &lt;1/1,000); very rare (&lt;1/10,000); and not known (cannot be estimated from the available data).</w:t>
      </w:r>
    </w:p>
    <w:p w14:paraId="1A81094D" w14:textId="796FA74F" w:rsidR="00FF740E" w:rsidRPr="002F2464" w:rsidRDefault="00FF740E" w:rsidP="00FF740E">
      <w:pPr>
        <w:rPr>
          <w:rFonts w:ascii="Times New Roman" w:hAnsi="Times New Roman" w:cs="Times New Roman"/>
          <w:b/>
          <w:sz w:val="24"/>
          <w:szCs w:val="24"/>
        </w:rPr>
      </w:pPr>
      <w:r w:rsidRPr="002F2464">
        <w:rPr>
          <w:rFonts w:ascii="Times New Roman" w:hAnsi="Times New Roman" w:cs="Times New Roman"/>
          <w:b/>
          <w:sz w:val="24"/>
          <w:szCs w:val="24"/>
        </w:rPr>
        <w:t xml:space="preserve">Table </w:t>
      </w:r>
      <w:r w:rsidR="00241BC5" w:rsidRPr="002F2464">
        <w:rPr>
          <w:rFonts w:ascii="Times New Roman" w:hAnsi="Times New Roman" w:cs="Times New Roman"/>
          <w:b/>
          <w:sz w:val="24"/>
          <w:szCs w:val="24"/>
        </w:rPr>
        <w:t>7</w:t>
      </w:r>
      <w:r w:rsidRPr="002F2464">
        <w:rPr>
          <w:rFonts w:ascii="Times New Roman" w:hAnsi="Times New Roman" w:cs="Times New Roman"/>
          <w:b/>
          <w:sz w:val="24"/>
          <w:szCs w:val="24"/>
        </w:rPr>
        <w:tab/>
        <w:t xml:space="preserve">Adverse drug reactions in patients </w:t>
      </w:r>
      <w:r w:rsidR="008F7867" w:rsidRPr="002F2464">
        <w:rPr>
          <w:rFonts w:ascii="Times New Roman" w:hAnsi="Times New Roman" w:cs="Times New Roman"/>
          <w:b/>
          <w:sz w:val="24"/>
          <w:szCs w:val="24"/>
        </w:rPr>
        <w:t xml:space="preserve">(n=925) </w:t>
      </w:r>
      <w:r w:rsidRPr="002F2464">
        <w:rPr>
          <w:rFonts w:ascii="Times New Roman" w:hAnsi="Times New Roman" w:cs="Times New Roman"/>
          <w:b/>
          <w:sz w:val="24"/>
          <w:szCs w:val="24"/>
        </w:rPr>
        <w:t>treated with ZYKADIA</w:t>
      </w:r>
    </w:p>
    <w:tbl>
      <w:tblPr>
        <w:tblW w:w="9198" w:type="dxa"/>
        <w:tblBorders>
          <w:top w:val="single" w:sz="4" w:space="0" w:color="auto"/>
          <w:bottom w:val="single" w:sz="4" w:space="0" w:color="auto"/>
        </w:tblBorders>
        <w:tblLayout w:type="fixed"/>
        <w:tblLook w:val="0000" w:firstRow="0" w:lastRow="0" w:firstColumn="0" w:lastColumn="0" w:noHBand="0" w:noVBand="0"/>
      </w:tblPr>
      <w:tblGrid>
        <w:gridCol w:w="3168"/>
        <w:gridCol w:w="1530"/>
        <w:gridCol w:w="1440"/>
        <w:gridCol w:w="1440"/>
        <w:gridCol w:w="1620"/>
      </w:tblGrid>
      <w:tr w:rsidR="00D450A9" w:rsidRPr="002F2464" w14:paraId="7E562E0F" w14:textId="77777777" w:rsidTr="00FB56B8">
        <w:trPr>
          <w:tblHeader/>
        </w:trPr>
        <w:tc>
          <w:tcPr>
            <w:tcW w:w="3168" w:type="dxa"/>
            <w:tcBorders>
              <w:top w:val="single" w:sz="4" w:space="0" w:color="auto"/>
              <w:left w:val="single" w:sz="4" w:space="0" w:color="auto"/>
              <w:bottom w:val="single" w:sz="4" w:space="0" w:color="auto"/>
              <w:right w:val="single" w:sz="4" w:space="0" w:color="auto"/>
            </w:tcBorders>
            <w:shd w:val="clear" w:color="auto" w:fill="auto"/>
          </w:tcPr>
          <w:p w14:paraId="634E7EDA" w14:textId="77777777" w:rsidR="00D450A9" w:rsidRPr="002F2464" w:rsidRDefault="00D450A9" w:rsidP="00FB56B8">
            <w:pPr>
              <w:pStyle w:val="Table"/>
              <w:jc w:val="center"/>
              <w:rPr>
                <w:rFonts w:ascii="Times New Roman" w:hAnsi="Times New Roman" w:cs="Times New Roman"/>
                <w:b/>
                <w:szCs w:val="20"/>
              </w:rPr>
            </w:pPr>
            <w:r w:rsidRPr="002F2464">
              <w:rPr>
                <w:rFonts w:ascii="Times New Roman" w:hAnsi="Times New Roman" w:cs="Times New Roman"/>
                <w:b/>
                <w:szCs w:val="20"/>
              </w:rPr>
              <w:t>Primary System Organ Class</w:t>
            </w:r>
            <w:r w:rsidRPr="002F2464">
              <w:rPr>
                <w:rFonts w:ascii="Times New Roman" w:hAnsi="Times New Roman" w:cs="Times New Roman"/>
                <w:b/>
                <w:szCs w:val="20"/>
              </w:rPr>
              <w:br/>
              <w:t>Preferred Term</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55654DA8" w14:textId="77777777" w:rsidR="00D450A9" w:rsidRPr="002F2464" w:rsidRDefault="00D450A9" w:rsidP="00FB56B8">
            <w:pPr>
              <w:pStyle w:val="Table"/>
              <w:jc w:val="center"/>
              <w:rPr>
                <w:rFonts w:ascii="Times New Roman" w:hAnsi="Times New Roman" w:cs="Times New Roman"/>
                <w:b/>
                <w:szCs w:val="20"/>
              </w:rPr>
            </w:pPr>
            <w:r w:rsidRPr="002F2464">
              <w:rPr>
                <w:rFonts w:ascii="Times New Roman" w:hAnsi="Times New Roman" w:cs="Times New Roman"/>
                <w:b/>
                <w:szCs w:val="20"/>
              </w:rPr>
              <w:t>All grades</w:t>
            </w:r>
            <w:r w:rsidRPr="002F2464">
              <w:rPr>
                <w:rFonts w:ascii="Times New Roman" w:hAnsi="Times New Roman" w:cs="Times New Roman"/>
                <w:b/>
                <w:szCs w:val="20"/>
              </w:rPr>
              <w:br/>
              <w:t>n (%)</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A61056B" w14:textId="77777777" w:rsidR="00D450A9" w:rsidRPr="002F2464" w:rsidRDefault="00D450A9" w:rsidP="00FB56B8">
            <w:pPr>
              <w:pStyle w:val="Table"/>
              <w:jc w:val="center"/>
              <w:rPr>
                <w:rFonts w:ascii="Times New Roman" w:hAnsi="Times New Roman" w:cs="Times New Roman"/>
                <w:b/>
                <w:szCs w:val="20"/>
              </w:rPr>
            </w:pPr>
            <w:r w:rsidRPr="002F2464">
              <w:rPr>
                <w:rFonts w:ascii="Times New Roman" w:hAnsi="Times New Roman" w:cs="Times New Roman"/>
                <w:b/>
                <w:szCs w:val="20"/>
              </w:rPr>
              <w:t>Frequency category</w:t>
            </w:r>
          </w:p>
        </w:tc>
        <w:tc>
          <w:tcPr>
            <w:tcW w:w="1440" w:type="dxa"/>
            <w:tcBorders>
              <w:top w:val="single" w:sz="4" w:space="0" w:color="auto"/>
              <w:left w:val="single" w:sz="4" w:space="0" w:color="auto"/>
              <w:bottom w:val="single" w:sz="4" w:space="0" w:color="auto"/>
              <w:right w:val="single" w:sz="4" w:space="0" w:color="auto"/>
            </w:tcBorders>
          </w:tcPr>
          <w:p w14:paraId="6719961D" w14:textId="77777777" w:rsidR="00D450A9" w:rsidRPr="002F2464" w:rsidRDefault="00D450A9" w:rsidP="00FB56B8">
            <w:pPr>
              <w:pStyle w:val="Table"/>
              <w:jc w:val="center"/>
              <w:rPr>
                <w:rFonts w:ascii="Times New Roman" w:hAnsi="Times New Roman" w:cs="Times New Roman"/>
                <w:b/>
                <w:szCs w:val="20"/>
              </w:rPr>
            </w:pPr>
            <w:r w:rsidRPr="002F2464">
              <w:rPr>
                <w:rFonts w:ascii="Times New Roman" w:hAnsi="Times New Roman" w:cs="Times New Roman"/>
                <w:b/>
                <w:szCs w:val="20"/>
              </w:rPr>
              <w:t>Grades 3/4</w:t>
            </w:r>
          </w:p>
          <w:p w14:paraId="5BA0B1DF" w14:textId="77777777" w:rsidR="00D450A9" w:rsidRPr="002F2464" w:rsidRDefault="00D450A9" w:rsidP="00FB56B8">
            <w:pPr>
              <w:pStyle w:val="Table"/>
              <w:jc w:val="center"/>
              <w:rPr>
                <w:rFonts w:ascii="Times New Roman" w:hAnsi="Times New Roman" w:cs="Times New Roman"/>
                <w:b/>
                <w:szCs w:val="20"/>
              </w:rPr>
            </w:pPr>
            <w:r w:rsidRPr="002F2464">
              <w:rPr>
                <w:rFonts w:ascii="Times New Roman" w:hAnsi="Times New Roman" w:cs="Times New Roman"/>
                <w:b/>
                <w:szCs w:val="20"/>
              </w:rPr>
              <w:t>n (%)</w:t>
            </w:r>
          </w:p>
        </w:tc>
        <w:tc>
          <w:tcPr>
            <w:tcW w:w="1620" w:type="dxa"/>
            <w:tcBorders>
              <w:top w:val="single" w:sz="4" w:space="0" w:color="auto"/>
              <w:left w:val="single" w:sz="4" w:space="0" w:color="auto"/>
              <w:bottom w:val="single" w:sz="4" w:space="0" w:color="auto"/>
              <w:right w:val="single" w:sz="4" w:space="0" w:color="auto"/>
            </w:tcBorders>
          </w:tcPr>
          <w:p w14:paraId="3ED4A1F6" w14:textId="77777777" w:rsidR="00D450A9" w:rsidRPr="002F2464" w:rsidRDefault="00D450A9" w:rsidP="00FB56B8">
            <w:pPr>
              <w:pStyle w:val="Table"/>
              <w:ind w:right="342"/>
              <w:jc w:val="center"/>
              <w:rPr>
                <w:rFonts w:ascii="Times New Roman" w:hAnsi="Times New Roman" w:cs="Times New Roman"/>
                <w:b/>
                <w:szCs w:val="20"/>
              </w:rPr>
            </w:pPr>
            <w:r w:rsidRPr="002F2464">
              <w:rPr>
                <w:rFonts w:ascii="Times New Roman" w:hAnsi="Times New Roman" w:cs="Times New Roman"/>
                <w:b/>
                <w:szCs w:val="20"/>
              </w:rPr>
              <w:t>Frequency category</w:t>
            </w:r>
          </w:p>
        </w:tc>
      </w:tr>
      <w:tr w:rsidR="00D450A9" w:rsidRPr="002F2464" w14:paraId="560BC074" w14:textId="77777777" w:rsidTr="00FB56B8">
        <w:tc>
          <w:tcPr>
            <w:tcW w:w="919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B31F188" w14:textId="77777777" w:rsidR="00D450A9" w:rsidRPr="002F2464" w:rsidRDefault="00D450A9" w:rsidP="00FB56B8">
            <w:pPr>
              <w:pStyle w:val="Table"/>
              <w:rPr>
                <w:rFonts w:ascii="Times New Roman" w:hAnsi="Times New Roman" w:cs="Times New Roman"/>
                <w:b/>
                <w:bCs/>
                <w:szCs w:val="20"/>
              </w:rPr>
            </w:pPr>
            <w:r w:rsidRPr="002F2464">
              <w:rPr>
                <w:rFonts w:ascii="Times New Roman" w:hAnsi="Times New Roman" w:cs="Times New Roman"/>
                <w:b/>
                <w:bCs/>
                <w:szCs w:val="20"/>
              </w:rPr>
              <w:t>Blood and lymphatic system disorders</w:t>
            </w:r>
          </w:p>
        </w:tc>
      </w:tr>
      <w:tr w:rsidR="00D450A9" w:rsidRPr="002F2464" w14:paraId="61F9B67C" w14:textId="77777777" w:rsidTr="00FB56B8">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14:paraId="1BE2F803" w14:textId="77777777" w:rsidR="00D450A9" w:rsidRPr="002F2464" w:rsidRDefault="00D450A9" w:rsidP="00FB56B8">
            <w:pPr>
              <w:pStyle w:val="Table"/>
              <w:tabs>
                <w:tab w:val="clear" w:pos="284"/>
                <w:tab w:val="left" w:pos="270"/>
              </w:tabs>
              <w:ind w:left="270"/>
              <w:rPr>
                <w:rFonts w:ascii="Times New Roman" w:hAnsi="Times New Roman" w:cs="Times New Roman"/>
                <w:bCs/>
                <w:szCs w:val="20"/>
              </w:rPr>
            </w:pPr>
            <w:r w:rsidRPr="002F2464">
              <w:rPr>
                <w:rFonts w:ascii="Times New Roman" w:hAnsi="Times New Roman" w:cs="Times New Roman"/>
                <w:bCs/>
                <w:szCs w:val="20"/>
              </w:rPr>
              <w:lastRenderedPageBreak/>
              <w:t>Anemia</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D5144B5" w14:textId="4B726AE6" w:rsidR="00D450A9" w:rsidRPr="002F2464" w:rsidRDefault="003A579D" w:rsidP="00FB56B8">
            <w:pPr>
              <w:pStyle w:val="Table"/>
              <w:jc w:val="center"/>
              <w:rPr>
                <w:rFonts w:ascii="Times New Roman" w:hAnsi="Times New Roman" w:cs="Times New Roman"/>
                <w:bCs/>
                <w:szCs w:val="20"/>
              </w:rPr>
            </w:pPr>
            <w:r w:rsidRPr="002F2464">
              <w:rPr>
                <w:rFonts w:ascii="Times New Roman" w:hAnsi="Times New Roman" w:cs="Times New Roman"/>
                <w:bCs/>
                <w:szCs w:val="20"/>
              </w:rPr>
              <w:t>141 (15.2)</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1C5C7BE" w14:textId="77777777" w:rsidR="00D450A9" w:rsidRPr="002F2464" w:rsidRDefault="00D450A9" w:rsidP="00FB56B8">
            <w:pPr>
              <w:pStyle w:val="Table"/>
              <w:jc w:val="center"/>
              <w:rPr>
                <w:rFonts w:ascii="Times New Roman" w:hAnsi="Times New Roman" w:cs="Times New Roman"/>
                <w:bCs/>
                <w:szCs w:val="20"/>
              </w:rPr>
            </w:pPr>
            <w:r w:rsidRPr="002F2464">
              <w:rPr>
                <w:rFonts w:ascii="Times New Roman" w:hAnsi="Times New Roman" w:cs="Times New Roman"/>
                <w:bCs/>
                <w:szCs w:val="20"/>
              </w:rPr>
              <w:t>Very common</w:t>
            </w:r>
          </w:p>
        </w:tc>
        <w:tc>
          <w:tcPr>
            <w:tcW w:w="1440" w:type="dxa"/>
            <w:tcBorders>
              <w:top w:val="single" w:sz="4" w:space="0" w:color="auto"/>
              <w:left w:val="single" w:sz="4" w:space="0" w:color="auto"/>
              <w:bottom w:val="single" w:sz="4" w:space="0" w:color="auto"/>
              <w:right w:val="single" w:sz="4" w:space="0" w:color="auto"/>
            </w:tcBorders>
          </w:tcPr>
          <w:p w14:paraId="7B8CA4C1" w14:textId="7F7BD44A" w:rsidR="00D450A9" w:rsidRPr="002F2464" w:rsidRDefault="003A579D" w:rsidP="003A579D">
            <w:pPr>
              <w:pStyle w:val="Table"/>
              <w:jc w:val="center"/>
              <w:rPr>
                <w:rFonts w:ascii="Times New Roman" w:hAnsi="Times New Roman" w:cs="Times New Roman"/>
                <w:bCs/>
                <w:szCs w:val="20"/>
              </w:rPr>
            </w:pPr>
            <w:r w:rsidRPr="002F2464">
              <w:rPr>
                <w:rFonts w:ascii="Times New Roman" w:hAnsi="Times New Roman" w:cs="Times New Roman"/>
                <w:bCs/>
                <w:szCs w:val="20"/>
              </w:rPr>
              <w:t>28 (3.0)</w:t>
            </w:r>
          </w:p>
        </w:tc>
        <w:tc>
          <w:tcPr>
            <w:tcW w:w="1620" w:type="dxa"/>
            <w:tcBorders>
              <w:top w:val="single" w:sz="4" w:space="0" w:color="auto"/>
              <w:left w:val="single" w:sz="4" w:space="0" w:color="auto"/>
              <w:bottom w:val="single" w:sz="4" w:space="0" w:color="auto"/>
              <w:right w:val="single" w:sz="4" w:space="0" w:color="auto"/>
            </w:tcBorders>
          </w:tcPr>
          <w:p w14:paraId="5D996D0F" w14:textId="77777777" w:rsidR="00D450A9" w:rsidRPr="002F2464" w:rsidRDefault="00D450A9" w:rsidP="00FB56B8">
            <w:pPr>
              <w:pStyle w:val="Table"/>
              <w:jc w:val="center"/>
              <w:rPr>
                <w:rFonts w:ascii="Times New Roman" w:hAnsi="Times New Roman" w:cs="Times New Roman"/>
                <w:bCs/>
                <w:szCs w:val="20"/>
              </w:rPr>
            </w:pPr>
            <w:r w:rsidRPr="002F2464">
              <w:rPr>
                <w:rFonts w:ascii="Times New Roman" w:hAnsi="Times New Roman" w:cs="Times New Roman"/>
                <w:bCs/>
                <w:szCs w:val="20"/>
              </w:rPr>
              <w:t>Common</w:t>
            </w:r>
          </w:p>
        </w:tc>
      </w:tr>
      <w:tr w:rsidR="00D450A9" w:rsidRPr="002F2464" w14:paraId="321F54DB" w14:textId="77777777" w:rsidTr="00FB56B8">
        <w:tc>
          <w:tcPr>
            <w:tcW w:w="919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3DA8B50" w14:textId="77777777" w:rsidR="00D450A9" w:rsidRPr="002F2464" w:rsidRDefault="00D450A9" w:rsidP="00FB56B8">
            <w:pPr>
              <w:pStyle w:val="Table"/>
              <w:rPr>
                <w:rFonts w:ascii="Times New Roman" w:hAnsi="Times New Roman" w:cs="Times New Roman"/>
                <w:b/>
                <w:bCs/>
                <w:szCs w:val="20"/>
              </w:rPr>
            </w:pPr>
            <w:r w:rsidRPr="002F2464">
              <w:rPr>
                <w:rFonts w:ascii="Times New Roman" w:hAnsi="Times New Roman" w:cs="Times New Roman"/>
                <w:b/>
                <w:bCs/>
                <w:szCs w:val="20"/>
              </w:rPr>
              <w:t>Metabolism and nutrition disorders</w:t>
            </w:r>
          </w:p>
        </w:tc>
      </w:tr>
      <w:tr w:rsidR="00D450A9" w:rsidRPr="002F2464" w14:paraId="03DAE9D9" w14:textId="77777777" w:rsidTr="00FB56B8">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14:paraId="77071266" w14:textId="77777777" w:rsidR="00D450A9" w:rsidRPr="002F2464" w:rsidRDefault="00D450A9" w:rsidP="00FB56B8">
            <w:pPr>
              <w:pStyle w:val="Table"/>
              <w:ind w:left="270"/>
              <w:rPr>
                <w:rFonts w:ascii="Times New Roman" w:hAnsi="Times New Roman" w:cs="Times New Roman"/>
                <w:szCs w:val="20"/>
              </w:rPr>
            </w:pPr>
            <w:r w:rsidRPr="002F2464">
              <w:rPr>
                <w:rFonts w:ascii="Times New Roman" w:hAnsi="Times New Roman" w:cs="Times New Roman"/>
                <w:szCs w:val="20"/>
              </w:rPr>
              <w:t>Decreased appetite</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6559BFC6" w14:textId="4C8C19D0" w:rsidR="00D450A9" w:rsidRPr="002F2464" w:rsidRDefault="003A579D" w:rsidP="00FB56B8">
            <w:pPr>
              <w:pStyle w:val="Table"/>
              <w:jc w:val="center"/>
              <w:rPr>
                <w:rFonts w:ascii="Times New Roman" w:hAnsi="Times New Roman" w:cs="Times New Roman"/>
                <w:szCs w:val="20"/>
              </w:rPr>
            </w:pPr>
            <w:r w:rsidRPr="002F2464">
              <w:rPr>
                <w:rFonts w:ascii="Times New Roman" w:hAnsi="Times New Roman" w:cs="Times New Roman"/>
                <w:szCs w:val="20"/>
              </w:rPr>
              <w:t>365 (39.5)</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F1EFE59" w14:textId="77777777" w:rsidR="00D450A9" w:rsidRPr="002F2464" w:rsidRDefault="00D450A9" w:rsidP="00FB56B8">
            <w:pPr>
              <w:pStyle w:val="Table"/>
              <w:jc w:val="center"/>
              <w:rPr>
                <w:rFonts w:ascii="Times New Roman" w:hAnsi="Times New Roman" w:cs="Times New Roman"/>
                <w:szCs w:val="20"/>
              </w:rPr>
            </w:pPr>
            <w:r w:rsidRPr="002F2464">
              <w:rPr>
                <w:rFonts w:ascii="Times New Roman" w:hAnsi="Times New Roman" w:cs="Times New Roman"/>
                <w:szCs w:val="20"/>
              </w:rPr>
              <w:t>Very common</w:t>
            </w:r>
          </w:p>
        </w:tc>
        <w:tc>
          <w:tcPr>
            <w:tcW w:w="1440" w:type="dxa"/>
            <w:tcBorders>
              <w:top w:val="single" w:sz="4" w:space="0" w:color="auto"/>
              <w:left w:val="single" w:sz="4" w:space="0" w:color="auto"/>
              <w:bottom w:val="single" w:sz="4" w:space="0" w:color="auto"/>
              <w:right w:val="single" w:sz="4" w:space="0" w:color="auto"/>
            </w:tcBorders>
          </w:tcPr>
          <w:p w14:paraId="231079FF" w14:textId="35C70F03" w:rsidR="00D450A9" w:rsidRPr="002F2464" w:rsidRDefault="003A579D" w:rsidP="00FB56B8">
            <w:pPr>
              <w:pStyle w:val="Table"/>
              <w:jc w:val="center"/>
              <w:rPr>
                <w:rFonts w:ascii="Times New Roman" w:hAnsi="Times New Roman" w:cs="Times New Roman"/>
                <w:szCs w:val="20"/>
              </w:rPr>
            </w:pPr>
            <w:r w:rsidRPr="002F2464">
              <w:rPr>
                <w:rFonts w:ascii="Times New Roman" w:hAnsi="Times New Roman" w:cs="Times New Roman"/>
                <w:szCs w:val="20"/>
              </w:rPr>
              <w:t>20 (2.2)</w:t>
            </w:r>
          </w:p>
        </w:tc>
        <w:tc>
          <w:tcPr>
            <w:tcW w:w="1620" w:type="dxa"/>
            <w:tcBorders>
              <w:top w:val="single" w:sz="4" w:space="0" w:color="auto"/>
              <w:left w:val="single" w:sz="4" w:space="0" w:color="auto"/>
              <w:bottom w:val="single" w:sz="4" w:space="0" w:color="auto"/>
              <w:right w:val="single" w:sz="4" w:space="0" w:color="auto"/>
            </w:tcBorders>
          </w:tcPr>
          <w:p w14:paraId="4A24E10F" w14:textId="77777777" w:rsidR="00D450A9" w:rsidRPr="002F2464" w:rsidRDefault="00D450A9" w:rsidP="00FB56B8">
            <w:pPr>
              <w:pStyle w:val="Table"/>
              <w:jc w:val="center"/>
              <w:rPr>
                <w:rFonts w:ascii="Times New Roman" w:hAnsi="Times New Roman" w:cs="Times New Roman"/>
                <w:szCs w:val="20"/>
              </w:rPr>
            </w:pPr>
            <w:r w:rsidRPr="002F2464">
              <w:rPr>
                <w:rFonts w:ascii="Times New Roman" w:hAnsi="Times New Roman" w:cs="Times New Roman"/>
                <w:szCs w:val="20"/>
              </w:rPr>
              <w:t>Common</w:t>
            </w:r>
          </w:p>
        </w:tc>
      </w:tr>
      <w:tr w:rsidR="00D450A9" w:rsidRPr="002F2464" w14:paraId="57B768DE" w14:textId="77777777" w:rsidTr="00FB56B8">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14:paraId="0049E4CE" w14:textId="77777777" w:rsidR="00D450A9" w:rsidRPr="002F2464" w:rsidRDefault="00D450A9" w:rsidP="00FB56B8">
            <w:pPr>
              <w:pStyle w:val="Table"/>
              <w:ind w:left="270"/>
              <w:rPr>
                <w:rFonts w:ascii="Times New Roman" w:hAnsi="Times New Roman" w:cs="Times New Roman"/>
                <w:szCs w:val="20"/>
              </w:rPr>
            </w:pPr>
            <w:r w:rsidRPr="002F2464">
              <w:rPr>
                <w:rFonts w:ascii="Times New Roman" w:hAnsi="Times New Roman" w:cs="Times New Roman"/>
                <w:szCs w:val="20"/>
              </w:rPr>
              <w:t>Hyperglycemia</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DDB6471" w14:textId="3097C6C0" w:rsidR="00D450A9" w:rsidRPr="002F2464" w:rsidRDefault="003A579D" w:rsidP="00FB56B8">
            <w:pPr>
              <w:pStyle w:val="Table"/>
              <w:jc w:val="center"/>
              <w:rPr>
                <w:rFonts w:ascii="Times New Roman" w:hAnsi="Times New Roman" w:cs="Times New Roman"/>
                <w:szCs w:val="20"/>
              </w:rPr>
            </w:pPr>
            <w:r w:rsidRPr="002F2464">
              <w:rPr>
                <w:rFonts w:ascii="Times New Roman" w:hAnsi="Times New Roman" w:cs="Times New Roman"/>
                <w:szCs w:val="20"/>
              </w:rPr>
              <w:t>87 (9.4)</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4A8FFF8" w14:textId="77777777" w:rsidR="00D450A9" w:rsidRPr="002F2464" w:rsidRDefault="00D450A9" w:rsidP="00FB56B8">
            <w:pPr>
              <w:pStyle w:val="Table"/>
              <w:jc w:val="center"/>
              <w:rPr>
                <w:rFonts w:ascii="Times New Roman" w:hAnsi="Times New Roman" w:cs="Times New Roman"/>
                <w:szCs w:val="20"/>
              </w:rPr>
            </w:pPr>
            <w:r w:rsidRPr="002F2464">
              <w:rPr>
                <w:rFonts w:ascii="Times New Roman" w:hAnsi="Times New Roman" w:cs="Times New Roman"/>
                <w:szCs w:val="20"/>
              </w:rPr>
              <w:t>Common</w:t>
            </w:r>
          </w:p>
        </w:tc>
        <w:tc>
          <w:tcPr>
            <w:tcW w:w="1440" w:type="dxa"/>
            <w:tcBorders>
              <w:top w:val="single" w:sz="4" w:space="0" w:color="auto"/>
              <w:left w:val="single" w:sz="4" w:space="0" w:color="auto"/>
              <w:bottom w:val="single" w:sz="4" w:space="0" w:color="auto"/>
              <w:right w:val="single" w:sz="4" w:space="0" w:color="auto"/>
            </w:tcBorders>
          </w:tcPr>
          <w:p w14:paraId="7270A8CE" w14:textId="49B0735D" w:rsidR="00D450A9" w:rsidRPr="002F2464" w:rsidRDefault="003A579D" w:rsidP="00FB56B8">
            <w:pPr>
              <w:pStyle w:val="Table"/>
              <w:jc w:val="center"/>
              <w:rPr>
                <w:rFonts w:ascii="Times New Roman" w:hAnsi="Times New Roman" w:cs="Times New Roman"/>
                <w:szCs w:val="20"/>
              </w:rPr>
            </w:pPr>
            <w:r w:rsidRPr="002F2464">
              <w:rPr>
                <w:rFonts w:ascii="Times New Roman" w:hAnsi="Times New Roman" w:cs="Times New Roman"/>
                <w:szCs w:val="20"/>
              </w:rPr>
              <w:t>50 (5.4)</w:t>
            </w:r>
          </w:p>
        </w:tc>
        <w:tc>
          <w:tcPr>
            <w:tcW w:w="1620" w:type="dxa"/>
            <w:tcBorders>
              <w:top w:val="single" w:sz="4" w:space="0" w:color="auto"/>
              <w:left w:val="single" w:sz="4" w:space="0" w:color="auto"/>
              <w:bottom w:val="single" w:sz="4" w:space="0" w:color="auto"/>
              <w:right w:val="single" w:sz="4" w:space="0" w:color="auto"/>
            </w:tcBorders>
          </w:tcPr>
          <w:p w14:paraId="6708CD43" w14:textId="77777777" w:rsidR="00D450A9" w:rsidRPr="002F2464" w:rsidRDefault="00D450A9" w:rsidP="00FB56B8">
            <w:pPr>
              <w:pStyle w:val="Table"/>
              <w:jc w:val="center"/>
              <w:rPr>
                <w:rFonts w:ascii="Times New Roman" w:hAnsi="Times New Roman" w:cs="Times New Roman"/>
                <w:szCs w:val="20"/>
              </w:rPr>
            </w:pPr>
            <w:r w:rsidRPr="002F2464">
              <w:rPr>
                <w:rFonts w:ascii="Times New Roman" w:hAnsi="Times New Roman" w:cs="Times New Roman"/>
                <w:szCs w:val="20"/>
              </w:rPr>
              <w:t>Common</w:t>
            </w:r>
          </w:p>
        </w:tc>
      </w:tr>
      <w:tr w:rsidR="00D450A9" w:rsidRPr="002F2464" w14:paraId="49FB99D5" w14:textId="77777777" w:rsidTr="00FB56B8">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14:paraId="323EEB36" w14:textId="77777777" w:rsidR="00D450A9" w:rsidRPr="002F2464" w:rsidRDefault="00D450A9" w:rsidP="00FB56B8">
            <w:pPr>
              <w:pStyle w:val="Table"/>
              <w:ind w:left="270"/>
              <w:rPr>
                <w:rFonts w:ascii="Times New Roman" w:hAnsi="Times New Roman" w:cs="Times New Roman"/>
                <w:szCs w:val="20"/>
              </w:rPr>
            </w:pPr>
            <w:r w:rsidRPr="002F2464">
              <w:rPr>
                <w:rFonts w:ascii="Times New Roman" w:hAnsi="Times New Roman" w:cs="Times New Roman"/>
                <w:szCs w:val="20"/>
              </w:rPr>
              <w:t>Hypophosphatemia</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32D232F0" w14:textId="114698CB" w:rsidR="00D450A9" w:rsidRPr="002F2464" w:rsidRDefault="003A579D" w:rsidP="00FB56B8">
            <w:pPr>
              <w:pStyle w:val="Table"/>
              <w:jc w:val="center"/>
              <w:rPr>
                <w:rFonts w:ascii="Times New Roman" w:hAnsi="Times New Roman" w:cs="Times New Roman"/>
                <w:szCs w:val="20"/>
              </w:rPr>
            </w:pPr>
            <w:r w:rsidRPr="002F2464">
              <w:rPr>
                <w:rFonts w:ascii="Times New Roman" w:hAnsi="Times New Roman" w:cs="Times New Roman"/>
                <w:szCs w:val="20"/>
              </w:rPr>
              <w:t>49</w:t>
            </w:r>
            <w:r w:rsidR="00D450A9" w:rsidRPr="002F2464">
              <w:rPr>
                <w:rFonts w:ascii="Times New Roman" w:hAnsi="Times New Roman" w:cs="Times New Roman"/>
                <w:szCs w:val="20"/>
              </w:rPr>
              <w:t xml:space="preserve"> (5.3)</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4F8DD21" w14:textId="77777777" w:rsidR="00D450A9" w:rsidRPr="002F2464" w:rsidRDefault="00D450A9" w:rsidP="00FB56B8">
            <w:pPr>
              <w:pStyle w:val="Table"/>
              <w:jc w:val="center"/>
              <w:rPr>
                <w:rFonts w:ascii="Times New Roman" w:hAnsi="Times New Roman" w:cs="Times New Roman"/>
                <w:szCs w:val="20"/>
              </w:rPr>
            </w:pPr>
            <w:r w:rsidRPr="002F2464">
              <w:rPr>
                <w:rFonts w:ascii="Times New Roman" w:hAnsi="Times New Roman" w:cs="Times New Roman"/>
                <w:szCs w:val="20"/>
              </w:rPr>
              <w:t>Common</w:t>
            </w:r>
          </w:p>
        </w:tc>
        <w:tc>
          <w:tcPr>
            <w:tcW w:w="1440" w:type="dxa"/>
            <w:tcBorders>
              <w:top w:val="single" w:sz="4" w:space="0" w:color="auto"/>
              <w:left w:val="single" w:sz="4" w:space="0" w:color="auto"/>
              <w:bottom w:val="single" w:sz="4" w:space="0" w:color="auto"/>
              <w:right w:val="single" w:sz="4" w:space="0" w:color="auto"/>
            </w:tcBorders>
          </w:tcPr>
          <w:p w14:paraId="1A4820D2" w14:textId="5C606DB3" w:rsidR="00D450A9" w:rsidRPr="002F2464" w:rsidRDefault="003A579D" w:rsidP="00FB56B8">
            <w:pPr>
              <w:pStyle w:val="Table"/>
              <w:jc w:val="center"/>
              <w:rPr>
                <w:rFonts w:ascii="Times New Roman" w:hAnsi="Times New Roman" w:cs="Times New Roman"/>
                <w:szCs w:val="20"/>
              </w:rPr>
            </w:pPr>
            <w:r w:rsidRPr="002F2464">
              <w:rPr>
                <w:rFonts w:ascii="Times New Roman" w:hAnsi="Times New Roman" w:cs="Times New Roman"/>
                <w:szCs w:val="20"/>
              </w:rPr>
              <w:t>21 (2.3)</w:t>
            </w:r>
          </w:p>
        </w:tc>
        <w:tc>
          <w:tcPr>
            <w:tcW w:w="1620" w:type="dxa"/>
            <w:tcBorders>
              <w:top w:val="single" w:sz="4" w:space="0" w:color="auto"/>
              <w:left w:val="single" w:sz="4" w:space="0" w:color="auto"/>
              <w:bottom w:val="single" w:sz="4" w:space="0" w:color="auto"/>
              <w:right w:val="single" w:sz="4" w:space="0" w:color="auto"/>
            </w:tcBorders>
          </w:tcPr>
          <w:p w14:paraId="5C1FC5FE" w14:textId="77777777" w:rsidR="00D450A9" w:rsidRPr="002F2464" w:rsidRDefault="00D450A9" w:rsidP="00FB56B8">
            <w:pPr>
              <w:pStyle w:val="Table"/>
              <w:jc w:val="center"/>
              <w:rPr>
                <w:rFonts w:ascii="Times New Roman" w:hAnsi="Times New Roman" w:cs="Times New Roman"/>
                <w:szCs w:val="20"/>
              </w:rPr>
            </w:pPr>
            <w:r w:rsidRPr="002F2464">
              <w:rPr>
                <w:rFonts w:ascii="Times New Roman" w:hAnsi="Times New Roman" w:cs="Times New Roman"/>
                <w:szCs w:val="20"/>
              </w:rPr>
              <w:t>Common</w:t>
            </w:r>
          </w:p>
        </w:tc>
      </w:tr>
      <w:tr w:rsidR="00D450A9" w:rsidRPr="002F2464" w14:paraId="1E9536D1" w14:textId="77777777" w:rsidTr="00FB56B8">
        <w:tc>
          <w:tcPr>
            <w:tcW w:w="919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449642F" w14:textId="77777777" w:rsidR="00D450A9" w:rsidRPr="002F2464" w:rsidRDefault="00D450A9" w:rsidP="00FB56B8">
            <w:pPr>
              <w:pStyle w:val="Table"/>
              <w:rPr>
                <w:rFonts w:ascii="Times New Roman" w:hAnsi="Times New Roman" w:cs="Times New Roman"/>
                <w:b/>
                <w:bCs/>
                <w:szCs w:val="20"/>
              </w:rPr>
            </w:pPr>
            <w:r w:rsidRPr="002F2464">
              <w:rPr>
                <w:rFonts w:ascii="Times New Roman" w:hAnsi="Times New Roman" w:cs="Times New Roman"/>
                <w:b/>
                <w:bCs/>
                <w:szCs w:val="20"/>
              </w:rPr>
              <w:t>Eye disorders</w:t>
            </w:r>
          </w:p>
        </w:tc>
      </w:tr>
      <w:tr w:rsidR="00D450A9" w:rsidRPr="002F2464" w14:paraId="79F0B2C5" w14:textId="77777777" w:rsidTr="00FB56B8">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14:paraId="5D64BE4D" w14:textId="77777777" w:rsidR="00D450A9" w:rsidRPr="002F2464" w:rsidRDefault="00D450A9" w:rsidP="00FB56B8">
            <w:pPr>
              <w:pStyle w:val="Table"/>
              <w:ind w:left="270"/>
              <w:rPr>
                <w:rFonts w:ascii="Times New Roman" w:hAnsi="Times New Roman" w:cs="Times New Roman"/>
                <w:szCs w:val="20"/>
                <w:vertAlign w:val="superscript"/>
              </w:rPr>
            </w:pPr>
            <w:r w:rsidRPr="002F2464">
              <w:rPr>
                <w:rFonts w:ascii="Times New Roman" w:hAnsi="Times New Roman" w:cs="Times New Roman"/>
                <w:szCs w:val="20"/>
              </w:rPr>
              <w:t xml:space="preserve">Vision </w:t>
            </w:r>
            <w:proofErr w:type="spellStart"/>
            <w:r w:rsidRPr="002F2464">
              <w:rPr>
                <w:rFonts w:ascii="Times New Roman" w:hAnsi="Times New Roman" w:cs="Times New Roman"/>
                <w:szCs w:val="20"/>
              </w:rPr>
              <w:t>disorder</w:t>
            </w:r>
            <w:r w:rsidRPr="002F2464">
              <w:rPr>
                <w:rFonts w:ascii="Times New Roman" w:hAnsi="Times New Roman" w:cs="Times New Roman"/>
                <w:szCs w:val="20"/>
                <w:vertAlign w:val="superscript"/>
              </w:rPr>
              <w:t>m</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CE569A9" w14:textId="7A5D5094" w:rsidR="00D450A9" w:rsidRPr="002F2464" w:rsidRDefault="003A579D" w:rsidP="00FB56B8">
            <w:pPr>
              <w:pStyle w:val="Table"/>
              <w:jc w:val="center"/>
              <w:rPr>
                <w:rFonts w:ascii="Times New Roman" w:hAnsi="Times New Roman" w:cs="Times New Roman"/>
                <w:szCs w:val="20"/>
              </w:rPr>
            </w:pPr>
            <w:r w:rsidRPr="002F2464">
              <w:rPr>
                <w:rFonts w:ascii="Times New Roman" w:hAnsi="Times New Roman" w:cs="Times New Roman"/>
                <w:szCs w:val="20"/>
              </w:rPr>
              <w:t>65 (7.0)</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813627F" w14:textId="77777777" w:rsidR="00D450A9" w:rsidRPr="002F2464" w:rsidRDefault="00D450A9" w:rsidP="00FB56B8">
            <w:pPr>
              <w:pStyle w:val="Table"/>
              <w:jc w:val="center"/>
              <w:rPr>
                <w:rFonts w:ascii="Times New Roman" w:hAnsi="Times New Roman" w:cs="Times New Roman"/>
                <w:szCs w:val="20"/>
              </w:rPr>
            </w:pPr>
            <w:r w:rsidRPr="002F2464">
              <w:rPr>
                <w:rFonts w:ascii="Times New Roman" w:hAnsi="Times New Roman" w:cs="Times New Roman"/>
                <w:szCs w:val="20"/>
              </w:rPr>
              <w:t>Common</w:t>
            </w:r>
          </w:p>
        </w:tc>
        <w:tc>
          <w:tcPr>
            <w:tcW w:w="1440" w:type="dxa"/>
            <w:tcBorders>
              <w:top w:val="single" w:sz="4" w:space="0" w:color="auto"/>
              <w:left w:val="single" w:sz="4" w:space="0" w:color="auto"/>
              <w:bottom w:val="single" w:sz="4" w:space="0" w:color="auto"/>
              <w:right w:val="single" w:sz="4" w:space="0" w:color="auto"/>
            </w:tcBorders>
          </w:tcPr>
          <w:p w14:paraId="6AB65D67" w14:textId="77777777" w:rsidR="00D450A9" w:rsidRPr="002F2464" w:rsidRDefault="00D450A9" w:rsidP="00FB56B8">
            <w:pPr>
              <w:pStyle w:val="Table"/>
              <w:jc w:val="center"/>
              <w:rPr>
                <w:rFonts w:ascii="Times New Roman" w:hAnsi="Times New Roman" w:cs="Times New Roman"/>
                <w:szCs w:val="20"/>
              </w:rPr>
            </w:pPr>
            <w:r w:rsidRPr="002F2464">
              <w:rPr>
                <w:rFonts w:ascii="Times New Roman" w:hAnsi="Times New Roman" w:cs="Times New Roman"/>
                <w:szCs w:val="20"/>
              </w:rPr>
              <w:t>0</w:t>
            </w:r>
          </w:p>
        </w:tc>
        <w:tc>
          <w:tcPr>
            <w:tcW w:w="1620" w:type="dxa"/>
            <w:tcBorders>
              <w:top w:val="single" w:sz="4" w:space="0" w:color="auto"/>
              <w:left w:val="single" w:sz="4" w:space="0" w:color="auto"/>
              <w:bottom w:val="single" w:sz="4" w:space="0" w:color="auto"/>
              <w:right w:val="single" w:sz="4" w:space="0" w:color="auto"/>
            </w:tcBorders>
          </w:tcPr>
          <w:p w14:paraId="712A2C41" w14:textId="77777777" w:rsidR="00D450A9" w:rsidRPr="002F2464" w:rsidRDefault="00D450A9" w:rsidP="00FB56B8">
            <w:pPr>
              <w:pStyle w:val="Table"/>
              <w:jc w:val="center"/>
              <w:rPr>
                <w:rFonts w:ascii="Times New Roman" w:hAnsi="Times New Roman" w:cs="Times New Roman"/>
                <w:szCs w:val="20"/>
              </w:rPr>
            </w:pPr>
          </w:p>
        </w:tc>
      </w:tr>
      <w:tr w:rsidR="00D450A9" w:rsidRPr="002F2464" w14:paraId="071CBD33" w14:textId="77777777" w:rsidTr="00FB56B8">
        <w:tc>
          <w:tcPr>
            <w:tcW w:w="919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20724D5" w14:textId="77777777" w:rsidR="00D450A9" w:rsidRPr="002F2464" w:rsidRDefault="00D450A9" w:rsidP="00FB56B8">
            <w:pPr>
              <w:pStyle w:val="Table"/>
              <w:rPr>
                <w:rFonts w:ascii="Times New Roman" w:hAnsi="Times New Roman" w:cs="Times New Roman"/>
                <w:b/>
                <w:bCs/>
                <w:szCs w:val="20"/>
              </w:rPr>
            </w:pPr>
            <w:r w:rsidRPr="002F2464">
              <w:rPr>
                <w:rFonts w:ascii="Times New Roman" w:hAnsi="Times New Roman" w:cs="Times New Roman"/>
                <w:b/>
                <w:bCs/>
                <w:szCs w:val="20"/>
              </w:rPr>
              <w:t>Cardiac disorders</w:t>
            </w:r>
          </w:p>
        </w:tc>
      </w:tr>
      <w:tr w:rsidR="00D450A9" w:rsidRPr="002F2464" w14:paraId="7B355526" w14:textId="77777777" w:rsidTr="00FB56B8">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14:paraId="7492FB61" w14:textId="77777777" w:rsidR="00D450A9" w:rsidRPr="002F2464" w:rsidRDefault="00D450A9" w:rsidP="00FB56B8">
            <w:pPr>
              <w:pStyle w:val="Table"/>
              <w:ind w:left="270"/>
              <w:rPr>
                <w:rFonts w:ascii="Times New Roman" w:hAnsi="Times New Roman" w:cs="Times New Roman"/>
                <w:szCs w:val="20"/>
              </w:rPr>
            </w:pPr>
            <w:proofErr w:type="spellStart"/>
            <w:r w:rsidRPr="002F2464">
              <w:rPr>
                <w:rFonts w:ascii="Times New Roman" w:hAnsi="Times New Roman" w:cs="Times New Roman"/>
                <w:szCs w:val="20"/>
              </w:rPr>
              <w:t>Pericarditis</w:t>
            </w:r>
            <w:r w:rsidRPr="002F2464">
              <w:rPr>
                <w:rFonts w:ascii="Times New Roman" w:hAnsi="Times New Roman" w:cs="Times New Roman"/>
                <w:szCs w:val="20"/>
                <w:vertAlign w:val="superscript"/>
              </w:rPr>
              <w:t>h</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5C2BEBC" w14:textId="68E934D3" w:rsidR="00D450A9" w:rsidRPr="002F2464" w:rsidRDefault="003A579D" w:rsidP="00FB56B8">
            <w:pPr>
              <w:pStyle w:val="Table"/>
              <w:jc w:val="center"/>
              <w:rPr>
                <w:rFonts w:ascii="Times New Roman" w:hAnsi="Times New Roman" w:cs="Times New Roman"/>
                <w:szCs w:val="20"/>
              </w:rPr>
            </w:pPr>
            <w:r w:rsidRPr="002F2464">
              <w:rPr>
                <w:rFonts w:ascii="Times New Roman" w:hAnsi="Times New Roman" w:cs="Times New Roman"/>
                <w:szCs w:val="20"/>
              </w:rPr>
              <w:t>54 (5.8)</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B1C0DEF" w14:textId="77777777" w:rsidR="00D450A9" w:rsidRPr="002F2464" w:rsidRDefault="00D450A9" w:rsidP="00FB56B8">
            <w:pPr>
              <w:pStyle w:val="Table"/>
              <w:jc w:val="center"/>
              <w:rPr>
                <w:rFonts w:ascii="Times New Roman" w:hAnsi="Times New Roman" w:cs="Times New Roman"/>
                <w:szCs w:val="20"/>
              </w:rPr>
            </w:pPr>
            <w:r w:rsidRPr="002F2464">
              <w:rPr>
                <w:rFonts w:ascii="Times New Roman" w:hAnsi="Times New Roman" w:cs="Times New Roman"/>
                <w:szCs w:val="20"/>
              </w:rPr>
              <w:t>Common</w:t>
            </w:r>
          </w:p>
        </w:tc>
        <w:tc>
          <w:tcPr>
            <w:tcW w:w="1440" w:type="dxa"/>
            <w:tcBorders>
              <w:top w:val="single" w:sz="4" w:space="0" w:color="auto"/>
              <w:left w:val="single" w:sz="4" w:space="0" w:color="auto"/>
              <w:bottom w:val="single" w:sz="4" w:space="0" w:color="auto"/>
              <w:right w:val="single" w:sz="4" w:space="0" w:color="auto"/>
            </w:tcBorders>
          </w:tcPr>
          <w:p w14:paraId="5E4F6948" w14:textId="559C749E" w:rsidR="00D450A9" w:rsidRPr="002F2464" w:rsidRDefault="003A579D" w:rsidP="00FB56B8">
            <w:pPr>
              <w:pStyle w:val="Table"/>
              <w:jc w:val="center"/>
              <w:rPr>
                <w:rFonts w:ascii="Times New Roman" w:hAnsi="Times New Roman" w:cs="Times New Roman"/>
                <w:szCs w:val="20"/>
              </w:rPr>
            </w:pPr>
            <w:r w:rsidRPr="002F2464">
              <w:rPr>
                <w:rFonts w:ascii="Times New Roman" w:hAnsi="Times New Roman" w:cs="Times New Roman"/>
                <w:szCs w:val="20"/>
              </w:rPr>
              <w:t>24 (2.6)</w:t>
            </w:r>
          </w:p>
        </w:tc>
        <w:tc>
          <w:tcPr>
            <w:tcW w:w="1620" w:type="dxa"/>
            <w:tcBorders>
              <w:top w:val="single" w:sz="4" w:space="0" w:color="auto"/>
              <w:left w:val="single" w:sz="4" w:space="0" w:color="auto"/>
              <w:bottom w:val="single" w:sz="4" w:space="0" w:color="auto"/>
              <w:right w:val="single" w:sz="4" w:space="0" w:color="auto"/>
            </w:tcBorders>
          </w:tcPr>
          <w:p w14:paraId="2786D8BB" w14:textId="77777777" w:rsidR="00D450A9" w:rsidRPr="002F2464" w:rsidRDefault="00D450A9" w:rsidP="00FB56B8">
            <w:pPr>
              <w:pStyle w:val="Table"/>
              <w:jc w:val="center"/>
              <w:rPr>
                <w:rFonts w:ascii="Times New Roman" w:hAnsi="Times New Roman" w:cs="Times New Roman"/>
                <w:szCs w:val="20"/>
              </w:rPr>
            </w:pPr>
            <w:r w:rsidRPr="002F2464">
              <w:rPr>
                <w:rFonts w:ascii="Times New Roman" w:hAnsi="Times New Roman" w:cs="Times New Roman"/>
                <w:szCs w:val="20"/>
              </w:rPr>
              <w:t>Common</w:t>
            </w:r>
          </w:p>
        </w:tc>
      </w:tr>
      <w:tr w:rsidR="00D450A9" w:rsidRPr="002F2464" w14:paraId="20020C8C" w14:textId="77777777" w:rsidTr="00FB56B8">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14:paraId="48107D21" w14:textId="77777777" w:rsidR="00D450A9" w:rsidRPr="002F2464" w:rsidRDefault="00D450A9" w:rsidP="00FB56B8">
            <w:pPr>
              <w:pStyle w:val="Table"/>
              <w:ind w:left="270"/>
              <w:rPr>
                <w:rFonts w:ascii="Times New Roman" w:hAnsi="Times New Roman" w:cs="Times New Roman"/>
                <w:szCs w:val="20"/>
                <w:vertAlign w:val="superscript"/>
              </w:rPr>
            </w:pPr>
            <w:proofErr w:type="spellStart"/>
            <w:r w:rsidRPr="002F2464">
              <w:rPr>
                <w:rFonts w:ascii="Times New Roman" w:hAnsi="Times New Roman" w:cs="Times New Roman"/>
                <w:szCs w:val="20"/>
              </w:rPr>
              <w:t>Bradycardia</w:t>
            </w:r>
            <w:r w:rsidRPr="002F2464">
              <w:rPr>
                <w:rFonts w:ascii="Times New Roman" w:hAnsi="Times New Roman" w:cs="Times New Roman"/>
                <w:szCs w:val="20"/>
                <w:vertAlign w:val="superscript"/>
              </w:rPr>
              <w:t>e</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3B9D2B3D" w14:textId="6E32B5CD" w:rsidR="00D450A9" w:rsidRPr="002F2464" w:rsidRDefault="003A579D" w:rsidP="00FB56B8">
            <w:pPr>
              <w:pStyle w:val="Table"/>
              <w:jc w:val="center"/>
              <w:rPr>
                <w:rFonts w:ascii="Times New Roman" w:hAnsi="Times New Roman" w:cs="Times New Roman"/>
                <w:szCs w:val="20"/>
              </w:rPr>
            </w:pPr>
            <w:r w:rsidRPr="002F2464">
              <w:rPr>
                <w:rFonts w:ascii="Times New Roman" w:hAnsi="Times New Roman" w:cs="Times New Roman"/>
                <w:szCs w:val="20"/>
              </w:rPr>
              <w:t>21 (2.3)</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7908B3E" w14:textId="77777777" w:rsidR="00D450A9" w:rsidRPr="002F2464" w:rsidRDefault="00D450A9" w:rsidP="00FB56B8">
            <w:pPr>
              <w:pStyle w:val="Table"/>
              <w:jc w:val="center"/>
              <w:rPr>
                <w:rFonts w:ascii="Times New Roman" w:hAnsi="Times New Roman" w:cs="Times New Roman"/>
                <w:szCs w:val="20"/>
              </w:rPr>
            </w:pPr>
            <w:r w:rsidRPr="002F2464">
              <w:rPr>
                <w:rFonts w:ascii="Times New Roman" w:hAnsi="Times New Roman" w:cs="Times New Roman"/>
                <w:szCs w:val="20"/>
              </w:rPr>
              <w:t>Common</w:t>
            </w:r>
          </w:p>
        </w:tc>
        <w:tc>
          <w:tcPr>
            <w:tcW w:w="1440" w:type="dxa"/>
            <w:tcBorders>
              <w:top w:val="single" w:sz="4" w:space="0" w:color="auto"/>
              <w:left w:val="single" w:sz="4" w:space="0" w:color="auto"/>
              <w:bottom w:val="single" w:sz="4" w:space="0" w:color="auto"/>
              <w:right w:val="single" w:sz="4" w:space="0" w:color="auto"/>
            </w:tcBorders>
          </w:tcPr>
          <w:p w14:paraId="1F3A9953" w14:textId="77777777" w:rsidR="00D450A9" w:rsidRPr="002F2464" w:rsidRDefault="00D450A9" w:rsidP="00FB56B8">
            <w:pPr>
              <w:pStyle w:val="Table"/>
              <w:jc w:val="center"/>
              <w:rPr>
                <w:rFonts w:ascii="Times New Roman" w:hAnsi="Times New Roman" w:cs="Times New Roman"/>
                <w:szCs w:val="20"/>
              </w:rPr>
            </w:pPr>
            <w:r w:rsidRPr="002F2464">
              <w:rPr>
                <w:rFonts w:ascii="Times New Roman" w:hAnsi="Times New Roman" w:cs="Times New Roman"/>
                <w:szCs w:val="20"/>
              </w:rPr>
              <w:t>0</w:t>
            </w:r>
          </w:p>
        </w:tc>
        <w:tc>
          <w:tcPr>
            <w:tcW w:w="1620" w:type="dxa"/>
            <w:tcBorders>
              <w:top w:val="single" w:sz="4" w:space="0" w:color="auto"/>
              <w:left w:val="single" w:sz="4" w:space="0" w:color="auto"/>
              <w:bottom w:val="single" w:sz="4" w:space="0" w:color="auto"/>
              <w:right w:val="single" w:sz="4" w:space="0" w:color="auto"/>
            </w:tcBorders>
          </w:tcPr>
          <w:p w14:paraId="2618C9CA" w14:textId="77777777" w:rsidR="00D450A9" w:rsidRPr="002F2464" w:rsidRDefault="00D450A9" w:rsidP="00FB56B8">
            <w:pPr>
              <w:pStyle w:val="Table"/>
              <w:jc w:val="center"/>
              <w:rPr>
                <w:rFonts w:ascii="Times New Roman" w:hAnsi="Times New Roman" w:cs="Times New Roman"/>
                <w:szCs w:val="20"/>
              </w:rPr>
            </w:pPr>
          </w:p>
        </w:tc>
      </w:tr>
      <w:tr w:rsidR="00D450A9" w:rsidRPr="002F2464" w14:paraId="10DD5D2E" w14:textId="77777777" w:rsidTr="00FB56B8">
        <w:tc>
          <w:tcPr>
            <w:tcW w:w="919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9A81940" w14:textId="77777777" w:rsidR="00D450A9" w:rsidRPr="002F2464" w:rsidRDefault="00D450A9" w:rsidP="00FB56B8">
            <w:pPr>
              <w:pStyle w:val="Table"/>
              <w:rPr>
                <w:rFonts w:ascii="Times New Roman" w:hAnsi="Times New Roman" w:cs="Times New Roman"/>
                <w:b/>
                <w:bCs/>
                <w:szCs w:val="20"/>
              </w:rPr>
            </w:pPr>
            <w:r w:rsidRPr="002F2464">
              <w:rPr>
                <w:rFonts w:ascii="Times New Roman" w:hAnsi="Times New Roman" w:cs="Times New Roman"/>
                <w:b/>
                <w:bCs/>
                <w:szCs w:val="20"/>
              </w:rPr>
              <w:t>Respiratory, thoracic and mediastinal disorders</w:t>
            </w:r>
          </w:p>
        </w:tc>
      </w:tr>
      <w:tr w:rsidR="00D450A9" w:rsidRPr="002F2464" w14:paraId="26A5CFF1" w14:textId="77777777" w:rsidTr="00FB56B8">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14:paraId="174C78A4" w14:textId="77777777" w:rsidR="00D450A9" w:rsidRPr="002F2464" w:rsidRDefault="00D450A9" w:rsidP="00FB56B8">
            <w:pPr>
              <w:pStyle w:val="Table"/>
              <w:ind w:left="270"/>
              <w:rPr>
                <w:rFonts w:ascii="Times New Roman" w:hAnsi="Times New Roman" w:cs="Times New Roman"/>
                <w:szCs w:val="20"/>
                <w:vertAlign w:val="superscript"/>
              </w:rPr>
            </w:pPr>
            <w:proofErr w:type="spellStart"/>
            <w:r w:rsidRPr="002F2464">
              <w:rPr>
                <w:rFonts w:ascii="Times New Roman" w:hAnsi="Times New Roman" w:cs="Times New Roman"/>
                <w:szCs w:val="20"/>
              </w:rPr>
              <w:t>Pneumonitis</w:t>
            </w:r>
            <w:r w:rsidRPr="002F2464">
              <w:rPr>
                <w:rFonts w:ascii="Times New Roman" w:hAnsi="Times New Roman" w:cs="Times New Roman"/>
                <w:szCs w:val="20"/>
                <w:vertAlign w:val="superscript"/>
              </w:rPr>
              <w:t>i</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6BBCF7A1" w14:textId="2A756299" w:rsidR="00D450A9" w:rsidRPr="002F2464" w:rsidRDefault="003A579D" w:rsidP="00FB56B8">
            <w:pPr>
              <w:pStyle w:val="Table"/>
              <w:jc w:val="center"/>
              <w:rPr>
                <w:rFonts w:ascii="Times New Roman" w:hAnsi="Times New Roman" w:cs="Times New Roman"/>
                <w:szCs w:val="20"/>
              </w:rPr>
            </w:pPr>
            <w:r w:rsidRPr="002F2464">
              <w:rPr>
                <w:rFonts w:ascii="Times New Roman" w:hAnsi="Times New Roman" w:cs="Times New Roman"/>
                <w:szCs w:val="20"/>
              </w:rPr>
              <w:t>19 (2.1)</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B74C357" w14:textId="77777777" w:rsidR="00D450A9" w:rsidRPr="002F2464" w:rsidRDefault="00D450A9" w:rsidP="00FB56B8">
            <w:pPr>
              <w:pStyle w:val="Table"/>
              <w:jc w:val="center"/>
              <w:rPr>
                <w:rFonts w:ascii="Times New Roman" w:hAnsi="Times New Roman" w:cs="Times New Roman"/>
                <w:szCs w:val="20"/>
              </w:rPr>
            </w:pPr>
            <w:r w:rsidRPr="002F2464">
              <w:rPr>
                <w:rFonts w:ascii="Times New Roman" w:hAnsi="Times New Roman" w:cs="Times New Roman"/>
                <w:szCs w:val="20"/>
              </w:rPr>
              <w:t>Common</w:t>
            </w:r>
          </w:p>
        </w:tc>
        <w:tc>
          <w:tcPr>
            <w:tcW w:w="1440" w:type="dxa"/>
            <w:tcBorders>
              <w:top w:val="single" w:sz="4" w:space="0" w:color="auto"/>
              <w:left w:val="single" w:sz="4" w:space="0" w:color="auto"/>
              <w:bottom w:val="single" w:sz="4" w:space="0" w:color="auto"/>
              <w:right w:val="single" w:sz="4" w:space="0" w:color="auto"/>
            </w:tcBorders>
          </w:tcPr>
          <w:p w14:paraId="5976B127" w14:textId="74545B6D" w:rsidR="00D450A9" w:rsidRPr="002F2464" w:rsidRDefault="003A579D" w:rsidP="00FB56B8">
            <w:pPr>
              <w:pStyle w:val="Table"/>
              <w:jc w:val="center"/>
              <w:rPr>
                <w:rFonts w:ascii="Times New Roman" w:hAnsi="Times New Roman" w:cs="Times New Roman"/>
                <w:szCs w:val="20"/>
              </w:rPr>
            </w:pPr>
            <w:r w:rsidRPr="002F2464">
              <w:rPr>
                <w:rFonts w:ascii="Times New Roman" w:hAnsi="Times New Roman" w:cs="Times New Roman"/>
                <w:szCs w:val="20"/>
              </w:rPr>
              <w:t>11 (1.2)</w:t>
            </w:r>
          </w:p>
        </w:tc>
        <w:tc>
          <w:tcPr>
            <w:tcW w:w="1620" w:type="dxa"/>
            <w:tcBorders>
              <w:top w:val="single" w:sz="4" w:space="0" w:color="auto"/>
              <w:left w:val="single" w:sz="4" w:space="0" w:color="auto"/>
              <w:bottom w:val="single" w:sz="4" w:space="0" w:color="auto"/>
              <w:right w:val="single" w:sz="4" w:space="0" w:color="auto"/>
            </w:tcBorders>
          </w:tcPr>
          <w:p w14:paraId="3977091F" w14:textId="77777777" w:rsidR="00D450A9" w:rsidRPr="002F2464" w:rsidRDefault="00D450A9" w:rsidP="00FB56B8">
            <w:pPr>
              <w:pStyle w:val="Table"/>
              <w:jc w:val="center"/>
              <w:rPr>
                <w:rFonts w:ascii="Times New Roman" w:hAnsi="Times New Roman" w:cs="Times New Roman"/>
                <w:szCs w:val="20"/>
              </w:rPr>
            </w:pPr>
            <w:r w:rsidRPr="002F2464">
              <w:rPr>
                <w:rFonts w:ascii="Times New Roman" w:hAnsi="Times New Roman" w:cs="Times New Roman"/>
                <w:szCs w:val="20"/>
              </w:rPr>
              <w:t>Common</w:t>
            </w:r>
          </w:p>
        </w:tc>
      </w:tr>
      <w:tr w:rsidR="00D450A9" w:rsidRPr="002F2464" w14:paraId="709E1203" w14:textId="77777777" w:rsidTr="00FB56B8">
        <w:tc>
          <w:tcPr>
            <w:tcW w:w="919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22716AF" w14:textId="46FA9D71" w:rsidR="00D450A9" w:rsidRPr="002F2464" w:rsidRDefault="00D450A9" w:rsidP="00FB56B8">
            <w:pPr>
              <w:pStyle w:val="Table"/>
              <w:rPr>
                <w:rFonts w:ascii="Times New Roman" w:hAnsi="Times New Roman" w:cs="Times New Roman"/>
                <w:b/>
                <w:bCs/>
                <w:szCs w:val="20"/>
              </w:rPr>
            </w:pPr>
            <w:r w:rsidRPr="002F2464">
              <w:rPr>
                <w:rFonts w:ascii="Times New Roman" w:hAnsi="Times New Roman" w:cs="Times New Roman"/>
                <w:b/>
                <w:bCs/>
                <w:szCs w:val="20"/>
              </w:rPr>
              <w:t>Gastrointestinal disorders</w:t>
            </w:r>
            <w:r w:rsidR="00D62A20" w:rsidRPr="002F2464">
              <w:rPr>
                <w:rFonts w:ascii="Times New Roman" w:hAnsi="Times New Roman" w:cs="Times New Roman"/>
                <w:b/>
                <w:bCs/>
                <w:szCs w:val="20"/>
              </w:rPr>
              <w:t>**</w:t>
            </w:r>
          </w:p>
        </w:tc>
      </w:tr>
      <w:tr w:rsidR="00D450A9" w:rsidRPr="002F2464" w14:paraId="74F82588" w14:textId="77777777" w:rsidTr="00FB56B8">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14:paraId="7B25E024" w14:textId="77777777" w:rsidR="00D450A9" w:rsidRPr="002F2464" w:rsidRDefault="00D450A9" w:rsidP="00FB56B8">
            <w:pPr>
              <w:pStyle w:val="Table"/>
              <w:ind w:left="270"/>
              <w:rPr>
                <w:rFonts w:ascii="Times New Roman" w:hAnsi="Times New Roman" w:cs="Times New Roman"/>
                <w:szCs w:val="20"/>
              </w:rPr>
            </w:pPr>
            <w:r w:rsidRPr="002F2464">
              <w:rPr>
                <w:rFonts w:ascii="Times New Roman" w:hAnsi="Times New Roman" w:cs="Times New Roman"/>
                <w:szCs w:val="20"/>
              </w:rPr>
              <w:t>Diarrhea</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714CA5F" w14:textId="63444840" w:rsidR="00D450A9" w:rsidRPr="002F2464" w:rsidRDefault="003A579D" w:rsidP="00FB56B8">
            <w:pPr>
              <w:pStyle w:val="Table"/>
              <w:jc w:val="center"/>
              <w:rPr>
                <w:rFonts w:ascii="Times New Roman" w:hAnsi="Times New Roman" w:cs="Times New Roman"/>
                <w:szCs w:val="20"/>
              </w:rPr>
            </w:pPr>
            <w:r w:rsidRPr="002F2464">
              <w:rPr>
                <w:rFonts w:ascii="Times New Roman" w:hAnsi="Times New Roman" w:cs="Times New Roman"/>
                <w:szCs w:val="20"/>
              </w:rPr>
              <w:t>759 (82.1)</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3A4A41B" w14:textId="77777777" w:rsidR="00D450A9" w:rsidRPr="002F2464" w:rsidRDefault="00D450A9" w:rsidP="00FB56B8">
            <w:pPr>
              <w:pStyle w:val="Table"/>
              <w:jc w:val="center"/>
              <w:rPr>
                <w:rFonts w:ascii="Times New Roman" w:hAnsi="Times New Roman" w:cs="Times New Roman"/>
                <w:szCs w:val="20"/>
              </w:rPr>
            </w:pPr>
            <w:r w:rsidRPr="002F2464">
              <w:rPr>
                <w:rFonts w:ascii="Times New Roman" w:hAnsi="Times New Roman" w:cs="Times New Roman"/>
                <w:szCs w:val="20"/>
              </w:rPr>
              <w:t>Very common</w:t>
            </w:r>
          </w:p>
        </w:tc>
        <w:tc>
          <w:tcPr>
            <w:tcW w:w="1440" w:type="dxa"/>
            <w:tcBorders>
              <w:top w:val="single" w:sz="4" w:space="0" w:color="auto"/>
              <w:left w:val="single" w:sz="4" w:space="0" w:color="auto"/>
              <w:bottom w:val="single" w:sz="4" w:space="0" w:color="auto"/>
              <w:right w:val="single" w:sz="4" w:space="0" w:color="auto"/>
            </w:tcBorders>
          </w:tcPr>
          <w:p w14:paraId="0E389AEB" w14:textId="4D94AF91" w:rsidR="00D450A9" w:rsidRPr="002F2464" w:rsidRDefault="003A579D" w:rsidP="00FB56B8">
            <w:pPr>
              <w:pStyle w:val="Table"/>
              <w:jc w:val="center"/>
              <w:rPr>
                <w:rFonts w:ascii="Times New Roman" w:hAnsi="Times New Roman" w:cs="Times New Roman"/>
                <w:szCs w:val="20"/>
              </w:rPr>
            </w:pPr>
            <w:r w:rsidRPr="002F2464">
              <w:rPr>
                <w:rFonts w:ascii="Times New Roman" w:hAnsi="Times New Roman" w:cs="Times New Roman"/>
                <w:szCs w:val="20"/>
              </w:rPr>
              <w:t>48 (5.2)</w:t>
            </w:r>
          </w:p>
        </w:tc>
        <w:tc>
          <w:tcPr>
            <w:tcW w:w="1620" w:type="dxa"/>
            <w:tcBorders>
              <w:top w:val="single" w:sz="4" w:space="0" w:color="auto"/>
              <w:left w:val="single" w:sz="4" w:space="0" w:color="auto"/>
              <w:bottom w:val="single" w:sz="4" w:space="0" w:color="auto"/>
              <w:right w:val="single" w:sz="4" w:space="0" w:color="auto"/>
            </w:tcBorders>
          </w:tcPr>
          <w:p w14:paraId="2C9BEDA2" w14:textId="77777777" w:rsidR="00D450A9" w:rsidRPr="002F2464" w:rsidRDefault="00D450A9" w:rsidP="00FB56B8">
            <w:pPr>
              <w:pStyle w:val="Table"/>
              <w:jc w:val="center"/>
              <w:rPr>
                <w:rFonts w:ascii="Times New Roman" w:hAnsi="Times New Roman" w:cs="Times New Roman"/>
                <w:szCs w:val="20"/>
              </w:rPr>
            </w:pPr>
            <w:r w:rsidRPr="002F2464">
              <w:rPr>
                <w:rFonts w:ascii="Times New Roman" w:hAnsi="Times New Roman" w:cs="Times New Roman"/>
                <w:szCs w:val="20"/>
              </w:rPr>
              <w:t>Common</w:t>
            </w:r>
          </w:p>
        </w:tc>
      </w:tr>
      <w:tr w:rsidR="00D450A9" w:rsidRPr="002F2464" w14:paraId="0104B88F" w14:textId="77777777" w:rsidTr="00FB56B8">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14:paraId="6EC4CFC2" w14:textId="77777777" w:rsidR="00D450A9" w:rsidRPr="002F2464" w:rsidRDefault="00D450A9" w:rsidP="00FB56B8">
            <w:pPr>
              <w:pStyle w:val="Table"/>
              <w:ind w:left="270"/>
              <w:rPr>
                <w:rFonts w:ascii="Times New Roman" w:hAnsi="Times New Roman" w:cs="Times New Roman"/>
                <w:szCs w:val="20"/>
              </w:rPr>
            </w:pPr>
            <w:r w:rsidRPr="002F2464">
              <w:rPr>
                <w:rFonts w:ascii="Times New Roman" w:hAnsi="Times New Roman" w:cs="Times New Roman"/>
                <w:szCs w:val="20"/>
              </w:rPr>
              <w:t>Nausea</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0F634156" w14:textId="5C20323A" w:rsidR="00D450A9" w:rsidRPr="002F2464" w:rsidRDefault="003A579D" w:rsidP="00FB56B8">
            <w:pPr>
              <w:pStyle w:val="Table"/>
              <w:jc w:val="center"/>
              <w:rPr>
                <w:rFonts w:ascii="Times New Roman" w:hAnsi="Times New Roman" w:cs="Times New Roman"/>
                <w:szCs w:val="20"/>
              </w:rPr>
            </w:pPr>
            <w:r w:rsidRPr="002F2464">
              <w:rPr>
                <w:rFonts w:ascii="Times New Roman" w:hAnsi="Times New Roman" w:cs="Times New Roman"/>
                <w:szCs w:val="20"/>
              </w:rPr>
              <w:t>691 (74.7)</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DCE3D75" w14:textId="77777777" w:rsidR="00D450A9" w:rsidRPr="002F2464" w:rsidRDefault="00D450A9" w:rsidP="00FB56B8">
            <w:pPr>
              <w:pStyle w:val="Table"/>
              <w:jc w:val="center"/>
              <w:rPr>
                <w:rFonts w:ascii="Times New Roman" w:hAnsi="Times New Roman" w:cs="Times New Roman"/>
                <w:szCs w:val="20"/>
              </w:rPr>
            </w:pPr>
            <w:r w:rsidRPr="002F2464">
              <w:rPr>
                <w:rFonts w:ascii="Times New Roman" w:hAnsi="Times New Roman" w:cs="Times New Roman"/>
                <w:szCs w:val="20"/>
              </w:rPr>
              <w:t>Very common</w:t>
            </w:r>
          </w:p>
        </w:tc>
        <w:tc>
          <w:tcPr>
            <w:tcW w:w="1440" w:type="dxa"/>
            <w:tcBorders>
              <w:top w:val="single" w:sz="4" w:space="0" w:color="auto"/>
              <w:left w:val="single" w:sz="4" w:space="0" w:color="auto"/>
              <w:bottom w:val="single" w:sz="4" w:space="0" w:color="auto"/>
              <w:right w:val="single" w:sz="4" w:space="0" w:color="auto"/>
            </w:tcBorders>
          </w:tcPr>
          <w:p w14:paraId="1C189AB5" w14:textId="5A33D221" w:rsidR="00D450A9" w:rsidRPr="002F2464" w:rsidRDefault="00E7304B" w:rsidP="00FB56B8">
            <w:pPr>
              <w:pStyle w:val="Table"/>
              <w:jc w:val="center"/>
              <w:rPr>
                <w:rFonts w:ascii="Times New Roman" w:hAnsi="Times New Roman" w:cs="Times New Roman"/>
                <w:szCs w:val="20"/>
              </w:rPr>
            </w:pPr>
            <w:r w:rsidRPr="002F2464">
              <w:rPr>
                <w:rFonts w:ascii="Times New Roman" w:hAnsi="Times New Roman" w:cs="Times New Roman"/>
                <w:szCs w:val="20"/>
              </w:rPr>
              <w:t>49</w:t>
            </w:r>
            <w:r w:rsidR="00D450A9" w:rsidRPr="002F2464">
              <w:rPr>
                <w:rFonts w:ascii="Times New Roman" w:hAnsi="Times New Roman" w:cs="Times New Roman"/>
                <w:szCs w:val="20"/>
              </w:rPr>
              <w:t xml:space="preserve"> (5.3)</w:t>
            </w:r>
          </w:p>
        </w:tc>
        <w:tc>
          <w:tcPr>
            <w:tcW w:w="1620" w:type="dxa"/>
            <w:tcBorders>
              <w:top w:val="single" w:sz="4" w:space="0" w:color="auto"/>
              <w:left w:val="single" w:sz="4" w:space="0" w:color="auto"/>
              <w:bottom w:val="single" w:sz="4" w:space="0" w:color="auto"/>
              <w:right w:val="single" w:sz="4" w:space="0" w:color="auto"/>
            </w:tcBorders>
          </w:tcPr>
          <w:p w14:paraId="76F3C620" w14:textId="77777777" w:rsidR="00D450A9" w:rsidRPr="002F2464" w:rsidRDefault="00D450A9" w:rsidP="00FB56B8">
            <w:pPr>
              <w:pStyle w:val="Table"/>
              <w:jc w:val="center"/>
              <w:rPr>
                <w:rFonts w:ascii="Times New Roman" w:hAnsi="Times New Roman" w:cs="Times New Roman"/>
                <w:szCs w:val="20"/>
              </w:rPr>
            </w:pPr>
            <w:r w:rsidRPr="002F2464">
              <w:rPr>
                <w:rFonts w:ascii="Times New Roman" w:hAnsi="Times New Roman" w:cs="Times New Roman"/>
                <w:szCs w:val="20"/>
              </w:rPr>
              <w:t>Common</w:t>
            </w:r>
          </w:p>
        </w:tc>
      </w:tr>
      <w:tr w:rsidR="00D450A9" w:rsidRPr="002F2464" w14:paraId="3615D853" w14:textId="77777777" w:rsidTr="00FB56B8">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14:paraId="2D28EE0A" w14:textId="77777777" w:rsidR="00D450A9" w:rsidRPr="002F2464" w:rsidRDefault="00D450A9" w:rsidP="00FB56B8">
            <w:pPr>
              <w:pStyle w:val="Table"/>
              <w:ind w:left="270"/>
              <w:rPr>
                <w:rFonts w:ascii="Times New Roman" w:hAnsi="Times New Roman" w:cs="Times New Roman"/>
                <w:szCs w:val="20"/>
              </w:rPr>
            </w:pPr>
            <w:r w:rsidRPr="002F2464">
              <w:rPr>
                <w:rFonts w:ascii="Times New Roman" w:hAnsi="Times New Roman" w:cs="Times New Roman"/>
                <w:szCs w:val="20"/>
              </w:rPr>
              <w:t>Vomiting</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1640AFEE" w14:textId="11112DE2" w:rsidR="00D450A9" w:rsidRPr="002F2464" w:rsidRDefault="00E7304B" w:rsidP="00FB56B8">
            <w:pPr>
              <w:pStyle w:val="Table"/>
              <w:jc w:val="center"/>
              <w:rPr>
                <w:rFonts w:ascii="Times New Roman" w:hAnsi="Times New Roman" w:cs="Times New Roman"/>
                <w:szCs w:val="20"/>
              </w:rPr>
            </w:pPr>
            <w:r w:rsidRPr="002F2464">
              <w:rPr>
                <w:rFonts w:ascii="Times New Roman" w:hAnsi="Times New Roman" w:cs="Times New Roman"/>
                <w:szCs w:val="20"/>
              </w:rPr>
              <w:t>585 (63.2)</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AAA0894" w14:textId="77777777" w:rsidR="00D450A9" w:rsidRPr="002F2464" w:rsidRDefault="00D450A9" w:rsidP="00FB56B8">
            <w:pPr>
              <w:pStyle w:val="Table"/>
              <w:jc w:val="center"/>
              <w:rPr>
                <w:rFonts w:ascii="Times New Roman" w:hAnsi="Times New Roman" w:cs="Times New Roman"/>
                <w:szCs w:val="20"/>
              </w:rPr>
            </w:pPr>
            <w:r w:rsidRPr="002F2464">
              <w:rPr>
                <w:rFonts w:ascii="Times New Roman" w:hAnsi="Times New Roman" w:cs="Times New Roman"/>
                <w:szCs w:val="20"/>
              </w:rPr>
              <w:t>Very common</w:t>
            </w:r>
          </w:p>
        </w:tc>
        <w:tc>
          <w:tcPr>
            <w:tcW w:w="1440" w:type="dxa"/>
            <w:tcBorders>
              <w:top w:val="single" w:sz="4" w:space="0" w:color="auto"/>
              <w:left w:val="single" w:sz="4" w:space="0" w:color="auto"/>
              <w:bottom w:val="single" w:sz="4" w:space="0" w:color="auto"/>
              <w:right w:val="single" w:sz="4" w:space="0" w:color="auto"/>
            </w:tcBorders>
          </w:tcPr>
          <w:p w14:paraId="7817E00E" w14:textId="5B19EE2C" w:rsidR="00D450A9" w:rsidRPr="002F2464" w:rsidRDefault="00E7304B" w:rsidP="00FB56B8">
            <w:pPr>
              <w:pStyle w:val="Table"/>
              <w:jc w:val="center"/>
              <w:rPr>
                <w:rFonts w:ascii="Times New Roman" w:hAnsi="Times New Roman" w:cs="Times New Roman"/>
                <w:szCs w:val="20"/>
              </w:rPr>
            </w:pPr>
            <w:r w:rsidRPr="002F2464">
              <w:rPr>
                <w:rFonts w:ascii="Times New Roman" w:hAnsi="Times New Roman" w:cs="Times New Roman"/>
                <w:szCs w:val="20"/>
              </w:rPr>
              <w:t>52 (5.6)</w:t>
            </w:r>
          </w:p>
        </w:tc>
        <w:tc>
          <w:tcPr>
            <w:tcW w:w="1620" w:type="dxa"/>
            <w:tcBorders>
              <w:top w:val="single" w:sz="4" w:space="0" w:color="auto"/>
              <w:left w:val="single" w:sz="4" w:space="0" w:color="auto"/>
              <w:bottom w:val="single" w:sz="4" w:space="0" w:color="auto"/>
              <w:right w:val="single" w:sz="4" w:space="0" w:color="auto"/>
            </w:tcBorders>
          </w:tcPr>
          <w:p w14:paraId="46FB69C7" w14:textId="77777777" w:rsidR="00D450A9" w:rsidRPr="002F2464" w:rsidRDefault="00D450A9" w:rsidP="00FB56B8">
            <w:pPr>
              <w:pStyle w:val="Table"/>
              <w:jc w:val="center"/>
              <w:rPr>
                <w:rFonts w:ascii="Times New Roman" w:hAnsi="Times New Roman" w:cs="Times New Roman"/>
                <w:szCs w:val="20"/>
              </w:rPr>
            </w:pPr>
            <w:r w:rsidRPr="002F2464">
              <w:rPr>
                <w:rFonts w:ascii="Times New Roman" w:hAnsi="Times New Roman" w:cs="Times New Roman"/>
                <w:szCs w:val="20"/>
              </w:rPr>
              <w:t>Common</w:t>
            </w:r>
          </w:p>
        </w:tc>
      </w:tr>
      <w:tr w:rsidR="00D450A9" w:rsidRPr="002F2464" w14:paraId="05E4DD7E" w14:textId="77777777" w:rsidTr="00FB56B8">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14:paraId="7F18CA9B" w14:textId="77777777" w:rsidR="00D450A9" w:rsidRPr="002F2464" w:rsidRDefault="00D450A9" w:rsidP="00FB56B8">
            <w:pPr>
              <w:pStyle w:val="Table"/>
              <w:ind w:left="270"/>
              <w:rPr>
                <w:rFonts w:ascii="Times New Roman" w:hAnsi="Times New Roman" w:cs="Times New Roman"/>
                <w:szCs w:val="20"/>
                <w:vertAlign w:val="superscript"/>
              </w:rPr>
            </w:pPr>
            <w:r w:rsidRPr="002F2464">
              <w:rPr>
                <w:rFonts w:ascii="Times New Roman" w:hAnsi="Times New Roman" w:cs="Times New Roman"/>
                <w:szCs w:val="20"/>
              </w:rPr>
              <w:t xml:space="preserve">Abdominal </w:t>
            </w:r>
            <w:proofErr w:type="spellStart"/>
            <w:r w:rsidRPr="002F2464">
              <w:rPr>
                <w:rFonts w:ascii="Times New Roman" w:hAnsi="Times New Roman" w:cs="Times New Roman"/>
                <w:szCs w:val="20"/>
              </w:rPr>
              <w:t>pain</w:t>
            </w:r>
            <w:r w:rsidRPr="002F2464">
              <w:rPr>
                <w:rFonts w:ascii="Times New Roman" w:hAnsi="Times New Roman" w:cs="Times New Roman"/>
                <w:szCs w:val="20"/>
                <w:vertAlign w:val="superscript"/>
              </w:rPr>
              <w:t>a</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5219012" w14:textId="0CD2FB3C" w:rsidR="00D450A9" w:rsidRPr="002F2464" w:rsidRDefault="00E7304B" w:rsidP="00FB56B8">
            <w:pPr>
              <w:pStyle w:val="Table"/>
              <w:jc w:val="center"/>
              <w:rPr>
                <w:rFonts w:ascii="Times New Roman" w:hAnsi="Times New Roman" w:cs="Times New Roman"/>
                <w:szCs w:val="20"/>
              </w:rPr>
            </w:pPr>
            <w:r w:rsidRPr="002F2464">
              <w:rPr>
                <w:rFonts w:ascii="Times New Roman" w:hAnsi="Times New Roman" w:cs="Times New Roman"/>
                <w:szCs w:val="20"/>
              </w:rPr>
              <w:t>426 (46.1)</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3A0F4CF" w14:textId="77777777" w:rsidR="00D450A9" w:rsidRPr="002F2464" w:rsidRDefault="00D450A9" w:rsidP="00FB56B8">
            <w:pPr>
              <w:pStyle w:val="Table"/>
              <w:jc w:val="center"/>
              <w:rPr>
                <w:rFonts w:ascii="Times New Roman" w:hAnsi="Times New Roman" w:cs="Times New Roman"/>
                <w:szCs w:val="20"/>
              </w:rPr>
            </w:pPr>
            <w:r w:rsidRPr="002F2464">
              <w:rPr>
                <w:rFonts w:ascii="Times New Roman" w:hAnsi="Times New Roman" w:cs="Times New Roman"/>
                <w:szCs w:val="20"/>
              </w:rPr>
              <w:t>Very common</w:t>
            </w:r>
          </w:p>
        </w:tc>
        <w:tc>
          <w:tcPr>
            <w:tcW w:w="1440" w:type="dxa"/>
            <w:tcBorders>
              <w:top w:val="single" w:sz="4" w:space="0" w:color="auto"/>
              <w:left w:val="single" w:sz="4" w:space="0" w:color="auto"/>
              <w:bottom w:val="single" w:sz="4" w:space="0" w:color="auto"/>
              <w:right w:val="single" w:sz="4" w:space="0" w:color="auto"/>
            </w:tcBorders>
          </w:tcPr>
          <w:p w14:paraId="70DC5CD2" w14:textId="14FCD9D5" w:rsidR="00D450A9" w:rsidRPr="002F2464" w:rsidRDefault="00E7304B" w:rsidP="00FB56B8">
            <w:pPr>
              <w:pStyle w:val="Table"/>
              <w:jc w:val="center"/>
              <w:rPr>
                <w:rFonts w:ascii="Times New Roman" w:hAnsi="Times New Roman" w:cs="Times New Roman"/>
                <w:szCs w:val="20"/>
              </w:rPr>
            </w:pPr>
            <w:r w:rsidRPr="002F2464">
              <w:rPr>
                <w:rFonts w:ascii="Times New Roman" w:hAnsi="Times New Roman" w:cs="Times New Roman"/>
                <w:szCs w:val="20"/>
              </w:rPr>
              <w:t>23 (2.5)</w:t>
            </w:r>
          </w:p>
        </w:tc>
        <w:tc>
          <w:tcPr>
            <w:tcW w:w="1620" w:type="dxa"/>
            <w:tcBorders>
              <w:top w:val="single" w:sz="4" w:space="0" w:color="auto"/>
              <w:left w:val="single" w:sz="4" w:space="0" w:color="auto"/>
              <w:bottom w:val="single" w:sz="4" w:space="0" w:color="auto"/>
              <w:right w:val="single" w:sz="4" w:space="0" w:color="auto"/>
            </w:tcBorders>
          </w:tcPr>
          <w:p w14:paraId="50E1EA43" w14:textId="77777777" w:rsidR="00D450A9" w:rsidRPr="002F2464" w:rsidRDefault="00D450A9" w:rsidP="00FB56B8">
            <w:pPr>
              <w:pStyle w:val="Table"/>
              <w:jc w:val="center"/>
              <w:rPr>
                <w:rFonts w:ascii="Times New Roman" w:hAnsi="Times New Roman" w:cs="Times New Roman"/>
                <w:szCs w:val="20"/>
              </w:rPr>
            </w:pPr>
            <w:r w:rsidRPr="002F2464">
              <w:rPr>
                <w:rFonts w:ascii="Times New Roman" w:hAnsi="Times New Roman" w:cs="Times New Roman"/>
                <w:szCs w:val="20"/>
              </w:rPr>
              <w:t>Common</w:t>
            </w:r>
          </w:p>
        </w:tc>
      </w:tr>
      <w:tr w:rsidR="00D450A9" w:rsidRPr="002F2464" w14:paraId="32B1D0D2" w14:textId="77777777" w:rsidTr="00FB56B8">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14:paraId="3811D363" w14:textId="77777777" w:rsidR="00D450A9" w:rsidRPr="002F2464" w:rsidRDefault="00D450A9" w:rsidP="00FB56B8">
            <w:pPr>
              <w:pStyle w:val="Table"/>
              <w:ind w:left="270"/>
              <w:rPr>
                <w:rFonts w:ascii="Times New Roman" w:hAnsi="Times New Roman" w:cs="Times New Roman"/>
                <w:szCs w:val="20"/>
                <w:vertAlign w:val="superscript"/>
              </w:rPr>
            </w:pPr>
            <w:r w:rsidRPr="002F2464">
              <w:rPr>
                <w:rFonts w:ascii="Times New Roman" w:hAnsi="Times New Roman" w:cs="Times New Roman"/>
                <w:szCs w:val="20"/>
              </w:rPr>
              <w:t>Constipation</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1EE741AD" w14:textId="433D7A39" w:rsidR="00D450A9" w:rsidRPr="002F2464" w:rsidRDefault="00E7304B" w:rsidP="00FB56B8">
            <w:pPr>
              <w:pStyle w:val="Table"/>
              <w:jc w:val="center"/>
              <w:rPr>
                <w:rFonts w:ascii="Times New Roman" w:hAnsi="Times New Roman" w:cs="Times New Roman"/>
                <w:szCs w:val="20"/>
              </w:rPr>
            </w:pPr>
            <w:r w:rsidRPr="002F2464">
              <w:rPr>
                <w:rFonts w:ascii="Times New Roman" w:hAnsi="Times New Roman" w:cs="Times New Roman"/>
                <w:szCs w:val="20"/>
              </w:rPr>
              <w:t>222 (24.0)</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8CF52FB" w14:textId="77777777" w:rsidR="00D450A9" w:rsidRPr="002F2464" w:rsidRDefault="00D450A9" w:rsidP="00FB56B8">
            <w:pPr>
              <w:pStyle w:val="Table"/>
              <w:jc w:val="center"/>
              <w:rPr>
                <w:rFonts w:ascii="Times New Roman" w:hAnsi="Times New Roman" w:cs="Times New Roman"/>
                <w:szCs w:val="20"/>
              </w:rPr>
            </w:pPr>
            <w:r w:rsidRPr="002F2464">
              <w:rPr>
                <w:rFonts w:ascii="Times New Roman" w:hAnsi="Times New Roman" w:cs="Times New Roman"/>
                <w:szCs w:val="20"/>
              </w:rPr>
              <w:t>Very common</w:t>
            </w:r>
          </w:p>
        </w:tc>
        <w:tc>
          <w:tcPr>
            <w:tcW w:w="1440" w:type="dxa"/>
            <w:tcBorders>
              <w:top w:val="single" w:sz="4" w:space="0" w:color="auto"/>
              <w:left w:val="single" w:sz="4" w:space="0" w:color="auto"/>
              <w:bottom w:val="single" w:sz="4" w:space="0" w:color="auto"/>
              <w:right w:val="single" w:sz="4" w:space="0" w:color="auto"/>
            </w:tcBorders>
          </w:tcPr>
          <w:p w14:paraId="34AF2573" w14:textId="2886BF3D" w:rsidR="00D450A9" w:rsidRPr="002F2464" w:rsidRDefault="00D450A9" w:rsidP="00E7304B">
            <w:pPr>
              <w:pStyle w:val="Table"/>
              <w:jc w:val="center"/>
              <w:rPr>
                <w:rFonts w:ascii="Times New Roman" w:hAnsi="Times New Roman" w:cs="Times New Roman"/>
                <w:szCs w:val="20"/>
              </w:rPr>
            </w:pPr>
            <w:r w:rsidRPr="002F2464">
              <w:rPr>
                <w:rFonts w:ascii="Times New Roman" w:hAnsi="Times New Roman" w:cs="Times New Roman"/>
                <w:szCs w:val="20"/>
              </w:rPr>
              <w:t>3 (0.</w:t>
            </w:r>
            <w:r w:rsidR="00E7304B" w:rsidRPr="002F2464">
              <w:rPr>
                <w:rFonts w:ascii="Times New Roman" w:hAnsi="Times New Roman" w:cs="Times New Roman"/>
                <w:szCs w:val="20"/>
              </w:rPr>
              <w:t>3</w:t>
            </w:r>
            <w:r w:rsidRPr="002F2464">
              <w:rPr>
                <w:rFonts w:ascii="Times New Roman" w:hAnsi="Times New Roman" w:cs="Times New Roman"/>
                <w:szCs w:val="20"/>
              </w:rPr>
              <w:t>)</w:t>
            </w:r>
          </w:p>
        </w:tc>
        <w:tc>
          <w:tcPr>
            <w:tcW w:w="1620" w:type="dxa"/>
            <w:tcBorders>
              <w:top w:val="single" w:sz="4" w:space="0" w:color="auto"/>
              <w:left w:val="single" w:sz="4" w:space="0" w:color="auto"/>
              <w:bottom w:val="single" w:sz="4" w:space="0" w:color="auto"/>
              <w:right w:val="single" w:sz="4" w:space="0" w:color="auto"/>
            </w:tcBorders>
          </w:tcPr>
          <w:p w14:paraId="3E3C8472" w14:textId="77777777" w:rsidR="00D450A9" w:rsidRPr="002F2464" w:rsidRDefault="00D450A9" w:rsidP="00FB56B8">
            <w:pPr>
              <w:pStyle w:val="Table"/>
              <w:jc w:val="center"/>
              <w:rPr>
                <w:rFonts w:ascii="Times New Roman" w:hAnsi="Times New Roman" w:cs="Times New Roman"/>
                <w:szCs w:val="20"/>
              </w:rPr>
            </w:pPr>
            <w:r w:rsidRPr="002F2464">
              <w:rPr>
                <w:rFonts w:ascii="Times New Roman" w:hAnsi="Times New Roman" w:cs="Times New Roman"/>
                <w:szCs w:val="20"/>
              </w:rPr>
              <w:t>Uncommon</w:t>
            </w:r>
          </w:p>
        </w:tc>
      </w:tr>
      <w:tr w:rsidR="00D450A9" w:rsidRPr="002F2464" w14:paraId="3EAE4378" w14:textId="77777777" w:rsidTr="00FB56B8">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14:paraId="6AA4E619" w14:textId="77777777" w:rsidR="00D450A9" w:rsidRPr="002F2464" w:rsidRDefault="00D450A9" w:rsidP="00FB56B8">
            <w:pPr>
              <w:pStyle w:val="Table"/>
              <w:ind w:left="270"/>
              <w:rPr>
                <w:rFonts w:ascii="Times New Roman" w:hAnsi="Times New Roman" w:cs="Times New Roman"/>
                <w:szCs w:val="20"/>
              </w:rPr>
            </w:pPr>
            <w:r w:rsidRPr="002F2464">
              <w:rPr>
                <w:rFonts w:ascii="Times New Roman" w:hAnsi="Times New Roman" w:cs="Times New Roman"/>
                <w:szCs w:val="20"/>
              </w:rPr>
              <w:t xml:space="preserve">Esophageal </w:t>
            </w:r>
            <w:proofErr w:type="spellStart"/>
            <w:r w:rsidRPr="002F2464">
              <w:rPr>
                <w:rFonts w:ascii="Times New Roman" w:hAnsi="Times New Roman" w:cs="Times New Roman"/>
                <w:szCs w:val="20"/>
              </w:rPr>
              <w:t>disorder</w:t>
            </w:r>
            <w:r w:rsidRPr="002F2464">
              <w:rPr>
                <w:rFonts w:ascii="Times New Roman" w:hAnsi="Times New Roman" w:cs="Times New Roman"/>
                <w:szCs w:val="20"/>
                <w:vertAlign w:val="superscript"/>
              </w:rPr>
              <w:t>f</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531C36CE" w14:textId="54635B87" w:rsidR="00D450A9" w:rsidRPr="002F2464" w:rsidRDefault="00E7304B" w:rsidP="00FB56B8">
            <w:pPr>
              <w:pStyle w:val="Table"/>
              <w:jc w:val="center"/>
              <w:rPr>
                <w:rFonts w:ascii="Times New Roman" w:hAnsi="Times New Roman" w:cs="Times New Roman"/>
                <w:szCs w:val="20"/>
              </w:rPr>
            </w:pPr>
            <w:r w:rsidRPr="002F2464">
              <w:rPr>
                <w:rFonts w:ascii="Times New Roman" w:hAnsi="Times New Roman" w:cs="Times New Roman"/>
                <w:szCs w:val="20"/>
              </w:rPr>
              <w:t>130 (14.1)</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C6F61FC" w14:textId="77777777" w:rsidR="00D450A9" w:rsidRPr="002F2464" w:rsidRDefault="00D450A9" w:rsidP="00FB56B8">
            <w:pPr>
              <w:pStyle w:val="Table"/>
              <w:jc w:val="center"/>
              <w:rPr>
                <w:rFonts w:ascii="Times New Roman" w:hAnsi="Times New Roman" w:cs="Times New Roman"/>
                <w:szCs w:val="20"/>
              </w:rPr>
            </w:pPr>
            <w:r w:rsidRPr="002F2464">
              <w:rPr>
                <w:rFonts w:ascii="Times New Roman" w:hAnsi="Times New Roman" w:cs="Times New Roman"/>
                <w:szCs w:val="20"/>
              </w:rPr>
              <w:t>Very common</w:t>
            </w:r>
          </w:p>
        </w:tc>
        <w:tc>
          <w:tcPr>
            <w:tcW w:w="1440" w:type="dxa"/>
            <w:tcBorders>
              <w:top w:val="single" w:sz="4" w:space="0" w:color="auto"/>
              <w:left w:val="single" w:sz="4" w:space="0" w:color="auto"/>
              <w:bottom w:val="single" w:sz="4" w:space="0" w:color="auto"/>
              <w:right w:val="single" w:sz="4" w:space="0" w:color="auto"/>
            </w:tcBorders>
          </w:tcPr>
          <w:p w14:paraId="580F08FD" w14:textId="02BB381E" w:rsidR="00D450A9" w:rsidRPr="002F2464" w:rsidRDefault="00E7304B" w:rsidP="00FB56B8">
            <w:pPr>
              <w:pStyle w:val="Table"/>
              <w:jc w:val="center"/>
              <w:rPr>
                <w:rFonts w:ascii="Times New Roman" w:hAnsi="Times New Roman" w:cs="Times New Roman"/>
                <w:szCs w:val="20"/>
              </w:rPr>
            </w:pPr>
            <w:r w:rsidRPr="002F2464">
              <w:rPr>
                <w:rFonts w:ascii="Times New Roman" w:hAnsi="Times New Roman" w:cs="Times New Roman"/>
                <w:szCs w:val="20"/>
              </w:rPr>
              <w:t>4</w:t>
            </w:r>
            <w:r w:rsidR="00D450A9" w:rsidRPr="002F2464">
              <w:rPr>
                <w:rFonts w:ascii="Times New Roman" w:hAnsi="Times New Roman" w:cs="Times New Roman"/>
                <w:szCs w:val="20"/>
              </w:rPr>
              <w:t xml:space="preserve"> (0.4)</w:t>
            </w:r>
          </w:p>
        </w:tc>
        <w:tc>
          <w:tcPr>
            <w:tcW w:w="1620" w:type="dxa"/>
            <w:tcBorders>
              <w:top w:val="single" w:sz="4" w:space="0" w:color="auto"/>
              <w:left w:val="single" w:sz="4" w:space="0" w:color="auto"/>
              <w:bottom w:val="single" w:sz="4" w:space="0" w:color="auto"/>
              <w:right w:val="single" w:sz="4" w:space="0" w:color="auto"/>
            </w:tcBorders>
          </w:tcPr>
          <w:p w14:paraId="53D8C945" w14:textId="77777777" w:rsidR="00D450A9" w:rsidRPr="002F2464" w:rsidRDefault="00D450A9" w:rsidP="00FB56B8">
            <w:pPr>
              <w:pStyle w:val="Table"/>
              <w:jc w:val="center"/>
              <w:rPr>
                <w:rFonts w:ascii="Times New Roman" w:hAnsi="Times New Roman" w:cs="Times New Roman"/>
                <w:szCs w:val="20"/>
              </w:rPr>
            </w:pPr>
            <w:r w:rsidRPr="002F2464">
              <w:rPr>
                <w:rFonts w:ascii="Times New Roman" w:hAnsi="Times New Roman" w:cs="Times New Roman"/>
                <w:szCs w:val="20"/>
              </w:rPr>
              <w:t>Uncommon</w:t>
            </w:r>
          </w:p>
        </w:tc>
      </w:tr>
      <w:tr w:rsidR="007C08A4" w:rsidRPr="002F2464" w14:paraId="3DD6A7DC" w14:textId="77777777" w:rsidTr="00FB56B8">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14:paraId="3E5F1F8C" w14:textId="77777777" w:rsidR="007C08A4" w:rsidRPr="002F2464" w:rsidRDefault="007C08A4" w:rsidP="00FB56B8">
            <w:pPr>
              <w:pStyle w:val="Table"/>
              <w:ind w:left="270"/>
              <w:rPr>
                <w:rFonts w:ascii="Times New Roman" w:hAnsi="Times New Roman" w:cs="Times New Roman"/>
                <w:szCs w:val="20"/>
              </w:rPr>
            </w:pPr>
            <w:r w:rsidRPr="002F2464">
              <w:rPr>
                <w:rFonts w:ascii="Times New Roman" w:hAnsi="Times New Roman" w:cs="Times New Roman"/>
                <w:szCs w:val="20"/>
              </w:rPr>
              <w:t>Pancreatitis</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624A063D" w14:textId="636483DB" w:rsidR="007C08A4" w:rsidRPr="002F2464" w:rsidRDefault="00E7304B" w:rsidP="00FB56B8">
            <w:pPr>
              <w:pStyle w:val="Table"/>
              <w:jc w:val="center"/>
              <w:rPr>
                <w:rFonts w:ascii="Times New Roman" w:hAnsi="Times New Roman" w:cs="Times New Roman"/>
                <w:szCs w:val="20"/>
              </w:rPr>
            </w:pPr>
            <w:r w:rsidRPr="002F2464">
              <w:rPr>
                <w:rFonts w:ascii="Times New Roman" w:hAnsi="Times New Roman" w:cs="Times New Roman"/>
                <w:szCs w:val="20"/>
              </w:rPr>
              <w:t>5 (0.5)</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CDE3DD5" w14:textId="77777777" w:rsidR="007C08A4" w:rsidRPr="002F2464" w:rsidRDefault="007C08A4" w:rsidP="00FB56B8">
            <w:pPr>
              <w:pStyle w:val="Table"/>
              <w:jc w:val="center"/>
              <w:rPr>
                <w:rFonts w:ascii="Times New Roman" w:hAnsi="Times New Roman" w:cs="Times New Roman"/>
                <w:szCs w:val="20"/>
              </w:rPr>
            </w:pPr>
            <w:r w:rsidRPr="002F2464">
              <w:rPr>
                <w:rFonts w:ascii="Times New Roman" w:hAnsi="Times New Roman" w:cs="Times New Roman"/>
                <w:szCs w:val="20"/>
              </w:rPr>
              <w:t>Uncommon</w:t>
            </w:r>
          </w:p>
        </w:tc>
        <w:tc>
          <w:tcPr>
            <w:tcW w:w="1440" w:type="dxa"/>
            <w:tcBorders>
              <w:top w:val="single" w:sz="4" w:space="0" w:color="auto"/>
              <w:left w:val="single" w:sz="4" w:space="0" w:color="auto"/>
              <w:bottom w:val="single" w:sz="4" w:space="0" w:color="auto"/>
              <w:right w:val="single" w:sz="4" w:space="0" w:color="auto"/>
            </w:tcBorders>
          </w:tcPr>
          <w:p w14:paraId="04F6EEE5" w14:textId="222341CD" w:rsidR="007C08A4" w:rsidRPr="002F2464" w:rsidRDefault="00E7304B" w:rsidP="00FB56B8">
            <w:pPr>
              <w:pStyle w:val="Table"/>
              <w:jc w:val="center"/>
              <w:rPr>
                <w:rFonts w:ascii="Times New Roman" w:hAnsi="Times New Roman" w:cs="Times New Roman"/>
                <w:szCs w:val="20"/>
              </w:rPr>
            </w:pPr>
            <w:r w:rsidRPr="002F2464">
              <w:rPr>
                <w:rFonts w:ascii="Times New Roman" w:hAnsi="Times New Roman" w:cs="Times New Roman"/>
                <w:szCs w:val="20"/>
              </w:rPr>
              <w:t>5 (0.5)</w:t>
            </w:r>
          </w:p>
        </w:tc>
        <w:tc>
          <w:tcPr>
            <w:tcW w:w="1620" w:type="dxa"/>
            <w:tcBorders>
              <w:top w:val="single" w:sz="4" w:space="0" w:color="auto"/>
              <w:left w:val="single" w:sz="4" w:space="0" w:color="auto"/>
              <w:bottom w:val="single" w:sz="4" w:space="0" w:color="auto"/>
              <w:right w:val="single" w:sz="4" w:space="0" w:color="auto"/>
            </w:tcBorders>
          </w:tcPr>
          <w:p w14:paraId="10378ADB" w14:textId="77777777" w:rsidR="007C08A4" w:rsidRPr="002F2464" w:rsidRDefault="007C08A4" w:rsidP="00FB56B8">
            <w:pPr>
              <w:pStyle w:val="Table"/>
              <w:jc w:val="center"/>
              <w:rPr>
                <w:rFonts w:ascii="Times New Roman" w:hAnsi="Times New Roman" w:cs="Times New Roman"/>
                <w:szCs w:val="20"/>
              </w:rPr>
            </w:pPr>
            <w:r w:rsidRPr="002F2464">
              <w:rPr>
                <w:rFonts w:ascii="Times New Roman" w:hAnsi="Times New Roman" w:cs="Times New Roman"/>
                <w:szCs w:val="20"/>
              </w:rPr>
              <w:t>Uncommon</w:t>
            </w:r>
          </w:p>
        </w:tc>
      </w:tr>
      <w:tr w:rsidR="00D450A9" w:rsidRPr="002F2464" w14:paraId="666CE4BC" w14:textId="77777777" w:rsidTr="00FB56B8">
        <w:tc>
          <w:tcPr>
            <w:tcW w:w="919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EF27484" w14:textId="77777777" w:rsidR="00D450A9" w:rsidRPr="002F2464" w:rsidRDefault="00D450A9" w:rsidP="00FB56B8">
            <w:pPr>
              <w:pStyle w:val="Table"/>
              <w:rPr>
                <w:rFonts w:ascii="Times New Roman" w:hAnsi="Times New Roman" w:cs="Times New Roman"/>
                <w:b/>
                <w:bCs/>
                <w:szCs w:val="20"/>
              </w:rPr>
            </w:pPr>
            <w:r w:rsidRPr="002F2464">
              <w:rPr>
                <w:rFonts w:ascii="Times New Roman" w:hAnsi="Times New Roman" w:cs="Times New Roman"/>
                <w:b/>
                <w:bCs/>
                <w:szCs w:val="20"/>
              </w:rPr>
              <w:t>Hepatobiliary disorders</w:t>
            </w:r>
          </w:p>
        </w:tc>
      </w:tr>
      <w:tr w:rsidR="00D450A9" w:rsidRPr="002F2464" w14:paraId="2CD8D070" w14:textId="77777777" w:rsidTr="00FB56B8">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14:paraId="7A8FF901" w14:textId="77777777" w:rsidR="00D450A9" w:rsidRPr="002F2464" w:rsidRDefault="00D450A9" w:rsidP="00FB56B8">
            <w:pPr>
              <w:pStyle w:val="Table"/>
              <w:ind w:left="270"/>
              <w:rPr>
                <w:rFonts w:ascii="Times New Roman" w:hAnsi="Times New Roman" w:cs="Times New Roman"/>
                <w:szCs w:val="20"/>
              </w:rPr>
            </w:pPr>
            <w:r w:rsidRPr="002F2464">
              <w:rPr>
                <w:rFonts w:ascii="Times New Roman" w:hAnsi="Times New Roman" w:cs="Times New Roman"/>
                <w:szCs w:val="20"/>
              </w:rPr>
              <w:t xml:space="preserve">Abnormal liver function </w:t>
            </w:r>
            <w:proofErr w:type="spellStart"/>
            <w:r w:rsidRPr="002F2464">
              <w:rPr>
                <w:rFonts w:ascii="Times New Roman" w:hAnsi="Times New Roman" w:cs="Times New Roman"/>
                <w:szCs w:val="20"/>
              </w:rPr>
              <w:t>tests</w:t>
            </w:r>
            <w:r w:rsidRPr="002F2464">
              <w:rPr>
                <w:rFonts w:ascii="Times New Roman" w:hAnsi="Times New Roman" w:cs="Times New Roman"/>
                <w:szCs w:val="20"/>
                <w:vertAlign w:val="superscript"/>
              </w:rPr>
              <w:t>c</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00508D1C" w14:textId="3DA02CC4" w:rsidR="00D450A9" w:rsidRPr="002F2464" w:rsidRDefault="00E7304B" w:rsidP="00FB56B8">
            <w:pPr>
              <w:pStyle w:val="Table"/>
              <w:jc w:val="center"/>
              <w:rPr>
                <w:rFonts w:ascii="Times New Roman" w:hAnsi="Times New Roman" w:cs="Times New Roman"/>
                <w:szCs w:val="20"/>
              </w:rPr>
            </w:pPr>
            <w:r w:rsidRPr="002F2464">
              <w:rPr>
                <w:rFonts w:ascii="Times New Roman" w:hAnsi="Times New Roman" w:cs="Times New Roman"/>
                <w:szCs w:val="20"/>
              </w:rPr>
              <w:t>20 (2.2)</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D421475" w14:textId="77777777" w:rsidR="00D450A9" w:rsidRPr="002F2464" w:rsidRDefault="00D450A9" w:rsidP="00FB56B8">
            <w:pPr>
              <w:pStyle w:val="Table"/>
              <w:jc w:val="center"/>
              <w:rPr>
                <w:rFonts w:ascii="Times New Roman" w:hAnsi="Times New Roman" w:cs="Times New Roman"/>
                <w:szCs w:val="20"/>
              </w:rPr>
            </w:pPr>
            <w:r w:rsidRPr="002F2464">
              <w:rPr>
                <w:rFonts w:ascii="Times New Roman" w:hAnsi="Times New Roman" w:cs="Times New Roman"/>
                <w:szCs w:val="20"/>
              </w:rPr>
              <w:t>Common</w:t>
            </w:r>
          </w:p>
        </w:tc>
        <w:tc>
          <w:tcPr>
            <w:tcW w:w="1440" w:type="dxa"/>
            <w:tcBorders>
              <w:top w:val="single" w:sz="4" w:space="0" w:color="auto"/>
              <w:left w:val="single" w:sz="4" w:space="0" w:color="auto"/>
              <w:bottom w:val="single" w:sz="4" w:space="0" w:color="auto"/>
              <w:right w:val="single" w:sz="4" w:space="0" w:color="auto"/>
            </w:tcBorders>
          </w:tcPr>
          <w:p w14:paraId="5B17A991" w14:textId="44E22622" w:rsidR="00D450A9" w:rsidRPr="002F2464" w:rsidRDefault="00E7304B" w:rsidP="00FB56B8">
            <w:pPr>
              <w:pStyle w:val="Table"/>
              <w:jc w:val="center"/>
              <w:rPr>
                <w:rFonts w:ascii="Times New Roman" w:hAnsi="Times New Roman" w:cs="Times New Roman"/>
                <w:szCs w:val="20"/>
              </w:rPr>
            </w:pPr>
            <w:r w:rsidRPr="002F2464">
              <w:rPr>
                <w:rFonts w:ascii="Times New Roman" w:hAnsi="Times New Roman" w:cs="Times New Roman"/>
                <w:szCs w:val="20"/>
              </w:rPr>
              <w:t>9 (1.0)</w:t>
            </w:r>
          </w:p>
        </w:tc>
        <w:tc>
          <w:tcPr>
            <w:tcW w:w="1620" w:type="dxa"/>
            <w:tcBorders>
              <w:top w:val="single" w:sz="4" w:space="0" w:color="auto"/>
              <w:left w:val="single" w:sz="4" w:space="0" w:color="auto"/>
              <w:bottom w:val="single" w:sz="4" w:space="0" w:color="auto"/>
              <w:right w:val="single" w:sz="4" w:space="0" w:color="auto"/>
            </w:tcBorders>
          </w:tcPr>
          <w:p w14:paraId="35D0F877" w14:textId="77777777" w:rsidR="00D450A9" w:rsidRPr="002F2464" w:rsidRDefault="00D450A9" w:rsidP="00FB56B8">
            <w:pPr>
              <w:pStyle w:val="Table"/>
              <w:jc w:val="center"/>
              <w:rPr>
                <w:rFonts w:ascii="Times New Roman" w:hAnsi="Times New Roman" w:cs="Times New Roman"/>
                <w:szCs w:val="20"/>
              </w:rPr>
            </w:pPr>
            <w:r w:rsidRPr="002F2464">
              <w:rPr>
                <w:rFonts w:ascii="Times New Roman" w:hAnsi="Times New Roman" w:cs="Times New Roman"/>
                <w:szCs w:val="20"/>
              </w:rPr>
              <w:t>Common</w:t>
            </w:r>
          </w:p>
        </w:tc>
      </w:tr>
      <w:tr w:rsidR="00D450A9" w:rsidRPr="002F2464" w14:paraId="0C38EC50" w14:textId="77777777" w:rsidTr="00FB56B8">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14:paraId="14C11F0C" w14:textId="77777777" w:rsidR="00D450A9" w:rsidRPr="002F2464" w:rsidRDefault="00D450A9" w:rsidP="00FB56B8">
            <w:pPr>
              <w:pStyle w:val="Table"/>
              <w:ind w:left="270"/>
              <w:rPr>
                <w:rFonts w:ascii="Times New Roman" w:hAnsi="Times New Roman" w:cs="Times New Roman"/>
                <w:szCs w:val="20"/>
              </w:rPr>
            </w:pPr>
            <w:proofErr w:type="spellStart"/>
            <w:r w:rsidRPr="002F2464">
              <w:rPr>
                <w:rFonts w:ascii="Times New Roman" w:hAnsi="Times New Roman" w:cs="Times New Roman"/>
                <w:szCs w:val="20"/>
              </w:rPr>
              <w:t>Hepatotoxicity</w:t>
            </w:r>
            <w:r w:rsidRPr="002F2464">
              <w:rPr>
                <w:rFonts w:ascii="Times New Roman" w:hAnsi="Times New Roman" w:cs="Times New Roman"/>
                <w:szCs w:val="20"/>
                <w:vertAlign w:val="superscript"/>
              </w:rPr>
              <w:t>d</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FD0D857" w14:textId="32DDB268" w:rsidR="00D450A9" w:rsidRPr="002F2464" w:rsidRDefault="00E7304B" w:rsidP="00FB56B8">
            <w:pPr>
              <w:pStyle w:val="Table"/>
              <w:jc w:val="center"/>
              <w:rPr>
                <w:rFonts w:ascii="Times New Roman" w:hAnsi="Times New Roman" w:cs="Times New Roman"/>
                <w:szCs w:val="20"/>
              </w:rPr>
            </w:pPr>
            <w:r w:rsidRPr="002F2464">
              <w:rPr>
                <w:rFonts w:ascii="Times New Roman" w:hAnsi="Times New Roman" w:cs="Times New Roman"/>
                <w:szCs w:val="20"/>
              </w:rPr>
              <w:t>10 (1.1)</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A08584D" w14:textId="7E120144" w:rsidR="00D450A9" w:rsidRPr="002F2464" w:rsidRDefault="00E7304B" w:rsidP="00FB56B8">
            <w:pPr>
              <w:pStyle w:val="Table"/>
              <w:jc w:val="center"/>
              <w:rPr>
                <w:rFonts w:ascii="Times New Roman" w:hAnsi="Times New Roman" w:cs="Times New Roman"/>
                <w:szCs w:val="20"/>
              </w:rPr>
            </w:pPr>
            <w:r w:rsidRPr="002F2464">
              <w:rPr>
                <w:rFonts w:ascii="Times New Roman" w:hAnsi="Times New Roman" w:cs="Times New Roman"/>
                <w:szCs w:val="20"/>
              </w:rPr>
              <w:t>C</w:t>
            </w:r>
            <w:r w:rsidR="00D450A9" w:rsidRPr="002F2464">
              <w:rPr>
                <w:rFonts w:ascii="Times New Roman" w:hAnsi="Times New Roman" w:cs="Times New Roman"/>
                <w:szCs w:val="20"/>
              </w:rPr>
              <w:t>ommon</w:t>
            </w:r>
          </w:p>
        </w:tc>
        <w:tc>
          <w:tcPr>
            <w:tcW w:w="1440" w:type="dxa"/>
            <w:tcBorders>
              <w:top w:val="single" w:sz="4" w:space="0" w:color="auto"/>
              <w:left w:val="single" w:sz="4" w:space="0" w:color="auto"/>
              <w:bottom w:val="single" w:sz="4" w:space="0" w:color="auto"/>
              <w:right w:val="single" w:sz="4" w:space="0" w:color="auto"/>
            </w:tcBorders>
          </w:tcPr>
          <w:p w14:paraId="4D303B84" w14:textId="13C78478" w:rsidR="00D450A9" w:rsidRPr="002F2464" w:rsidRDefault="00E7304B" w:rsidP="00FB56B8">
            <w:pPr>
              <w:pStyle w:val="Table"/>
              <w:jc w:val="center"/>
              <w:rPr>
                <w:rFonts w:ascii="Times New Roman" w:hAnsi="Times New Roman" w:cs="Times New Roman"/>
                <w:szCs w:val="20"/>
              </w:rPr>
            </w:pPr>
            <w:r w:rsidRPr="002F2464">
              <w:rPr>
                <w:rFonts w:ascii="Times New Roman" w:hAnsi="Times New Roman" w:cs="Times New Roman"/>
                <w:szCs w:val="20"/>
              </w:rPr>
              <w:t>4 (0.4)</w:t>
            </w:r>
          </w:p>
        </w:tc>
        <w:tc>
          <w:tcPr>
            <w:tcW w:w="1620" w:type="dxa"/>
            <w:tcBorders>
              <w:top w:val="single" w:sz="4" w:space="0" w:color="auto"/>
              <w:left w:val="single" w:sz="4" w:space="0" w:color="auto"/>
              <w:bottom w:val="single" w:sz="4" w:space="0" w:color="auto"/>
              <w:right w:val="single" w:sz="4" w:space="0" w:color="auto"/>
            </w:tcBorders>
          </w:tcPr>
          <w:p w14:paraId="4E6823F9" w14:textId="77777777" w:rsidR="00D450A9" w:rsidRPr="002F2464" w:rsidRDefault="00D450A9" w:rsidP="00FB56B8">
            <w:pPr>
              <w:pStyle w:val="Table"/>
              <w:jc w:val="center"/>
              <w:rPr>
                <w:rFonts w:ascii="Times New Roman" w:hAnsi="Times New Roman" w:cs="Times New Roman"/>
                <w:szCs w:val="20"/>
              </w:rPr>
            </w:pPr>
            <w:r w:rsidRPr="002F2464">
              <w:rPr>
                <w:rFonts w:ascii="Times New Roman" w:hAnsi="Times New Roman" w:cs="Times New Roman"/>
                <w:szCs w:val="20"/>
              </w:rPr>
              <w:t>Uncommon</w:t>
            </w:r>
          </w:p>
        </w:tc>
      </w:tr>
      <w:tr w:rsidR="00D450A9" w:rsidRPr="002F2464" w14:paraId="52F55B79" w14:textId="77777777" w:rsidTr="00FB56B8">
        <w:tc>
          <w:tcPr>
            <w:tcW w:w="919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ECE7F44" w14:textId="77777777" w:rsidR="00D450A9" w:rsidRPr="002F2464" w:rsidRDefault="00D450A9" w:rsidP="00FB56B8">
            <w:pPr>
              <w:pStyle w:val="Table"/>
              <w:rPr>
                <w:rFonts w:ascii="Times New Roman" w:hAnsi="Times New Roman" w:cs="Times New Roman"/>
                <w:b/>
                <w:bCs/>
                <w:szCs w:val="20"/>
              </w:rPr>
            </w:pPr>
            <w:r w:rsidRPr="002F2464">
              <w:rPr>
                <w:rFonts w:ascii="Times New Roman" w:hAnsi="Times New Roman" w:cs="Times New Roman"/>
                <w:b/>
                <w:bCs/>
                <w:szCs w:val="20"/>
              </w:rPr>
              <w:t>Skin and subcutaneous tissue disorders</w:t>
            </w:r>
          </w:p>
        </w:tc>
      </w:tr>
      <w:tr w:rsidR="00D450A9" w:rsidRPr="002F2464" w14:paraId="20AC8981" w14:textId="77777777" w:rsidTr="00FB56B8">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14:paraId="29C30FE5" w14:textId="77777777" w:rsidR="00D450A9" w:rsidRPr="002F2464" w:rsidRDefault="00D450A9" w:rsidP="00FB56B8">
            <w:pPr>
              <w:pStyle w:val="Table"/>
              <w:ind w:left="270"/>
              <w:rPr>
                <w:rFonts w:ascii="Times New Roman" w:hAnsi="Times New Roman" w:cs="Times New Roman"/>
                <w:szCs w:val="20"/>
                <w:vertAlign w:val="superscript"/>
              </w:rPr>
            </w:pPr>
            <w:proofErr w:type="spellStart"/>
            <w:r w:rsidRPr="002F2464">
              <w:rPr>
                <w:rFonts w:ascii="Times New Roman" w:hAnsi="Times New Roman" w:cs="Times New Roman"/>
                <w:szCs w:val="20"/>
              </w:rPr>
              <w:t>Rash</w:t>
            </w:r>
            <w:r w:rsidRPr="002F2464">
              <w:rPr>
                <w:rFonts w:ascii="Times New Roman" w:hAnsi="Times New Roman" w:cs="Times New Roman"/>
                <w:szCs w:val="20"/>
                <w:vertAlign w:val="superscript"/>
              </w:rPr>
              <w:t>j</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3B457CFD" w14:textId="52BA01AD" w:rsidR="00D450A9" w:rsidRPr="002F2464" w:rsidRDefault="00E7304B" w:rsidP="00FB56B8">
            <w:pPr>
              <w:pStyle w:val="Table"/>
              <w:jc w:val="center"/>
              <w:rPr>
                <w:rFonts w:ascii="Times New Roman" w:hAnsi="Times New Roman" w:cs="Times New Roman"/>
                <w:szCs w:val="20"/>
              </w:rPr>
            </w:pPr>
            <w:r w:rsidRPr="002F2464">
              <w:rPr>
                <w:rFonts w:ascii="Times New Roman" w:hAnsi="Times New Roman" w:cs="Times New Roman"/>
                <w:szCs w:val="20"/>
              </w:rPr>
              <w:t>181 (19.6)</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3D8C39C" w14:textId="77777777" w:rsidR="00D450A9" w:rsidRPr="002F2464" w:rsidRDefault="00D450A9" w:rsidP="00FB56B8">
            <w:pPr>
              <w:pStyle w:val="Table"/>
              <w:jc w:val="center"/>
              <w:rPr>
                <w:rFonts w:ascii="Times New Roman" w:hAnsi="Times New Roman" w:cs="Times New Roman"/>
                <w:szCs w:val="20"/>
              </w:rPr>
            </w:pPr>
            <w:r w:rsidRPr="002F2464">
              <w:rPr>
                <w:rFonts w:ascii="Times New Roman" w:hAnsi="Times New Roman" w:cs="Times New Roman"/>
                <w:szCs w:val="20"/>
              </w:rPr>
              <w:t>Very common</w:t>
            </w:r>
          </w:p>
        </w:tc>
        <w:tc>
          <w:tcPr>
            <w:tcW w:w="1440" w:type="dxa"/>
            <w:tcBorders>
              <w:top w:val="single" w:sz="4" w:space="0" w:color="auto"/>
              <w:left w:val="single" w:sz="4" w:space="0" w:color="auto"/>
              <w:bottom w:val="single" w:sz="4" w:space="0" w:color="auto"/>
              <w:right w:val="single" w:sz="4" w:space="0" w:color="auto"/>
            </w:tcBorders>
          </w:tcPr>
          <w:p w14:paraId="5DD51F5F" w14:textId="44DF3179" w:rsidR="00D450A9" w:rsidRPr="002F2464" w:rsidRDefault="00E7304B" w:rsidP="00FB56B8">
            <w:pPr>
              <w:pStyle w:val="Table"/>
              <w:jc w:val="center"/>
              <w:rPr>
                <w:rFonts w:ascii="Times New Roman" w:hAnsi="Times New Roman" w:cs="Times New Roman"/>
                <w:szCs w:val="20"/>
              </w:rPr>
            </w:pPr>
            <w:r w:rsidRPr="002F2464">
              <w:rPr>
                <w:rFonts w:ascii="Times New Roman" w:hAnsi="Times New Roman" w:cs="Times New Roman"/>
                <w:szCs w:val="20"/>
              </w:rPr>
              <w:t>4</w:t>
            </w:r>
            <w:r w:rsidR="00D450A9" w:rsidRPr="002F2464">
              <w:rPr>
                <w:rFonts w:ascii="Times New Roman" w:hAnsi="Times New Roman" w:cs="Times New Roman"/>
                <w:szCs w:val="20"/>
              </w:rPr>
              <w:t xml:space="preserve"> (0.4)</w:t>
            </w:r>
          </w:p>
        </w:tc>
        <w:tc>
          <w:tcPr>
            <w:tcW w:w="1620" w:type="dxa"/>
            <w:tcBorders>
              <w:top w:val="single" w:sz="4" w:space="0" w:color="auto"/>
              <w:left w:val="single" w:sz="4" w:space="0" w:color="auto"/>
              <w:bottom w:val="single" w:sz="4" w:space="0" w:color="auto"/>
              <w:right w:val="single" w:sz="4" w:space="0" w:color="auto"/>
            </w:tcBorders>
          </w:tcPr>
          <w:p w14:paraId="54216856" w14:textId="77777777" w:rsidR="00D450A9" w:rsidRPr="002F2464" w:rsidRDefault="00D450A9" w:rsidP="00FB56B8">
            <w:pPr>
              <w:pStyle w:val="Table"/>
              <w:jc w:val="center"/>
              <w:rPr>
                <w:rFonts w:ascii="Times New Roman" w:hAnsi="Times New Roman" w:cs="Times New Roman"/>
                <w:szCs w:val="20"/>
              </w:rPr>
            </w:pPr>
            <w:r w:rsidRPr="002F2464">
              <w:rPr>
                <w:rFonts w:ascii="Times New Roman" w:hAnsi="Times New Roman" w:cs="Times New Roman"/>
                <w:szCs w:val="20"/>
              </w:rPr>
              <w:t>Uncommon</w:t>
            </w:r>
          </w:p>
        </w:tc>
      </w:tr>
      <w:tr w:rsidR="00D450A9" w:rsidRPr="002F2464" w14:paraId="796EF2E8" w14:textId="77777777" w:rsidTr="00FB56B8">
        <w:tc>
          <w:tcPr>
            <w:tcW w:w="919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623E0AC" w14:textId="77777777" w:rsidR="00D450A9" w:rsidRPr="002F2464" w:rsidRDefault="00D450A9" w:rsidP="00FB56B8">
            <w:pPr>
              <w:pStyle w:val="Table"/>
              <w:rPr>
                <w:rFonts w:ascii="Times New Roman" w:hAnsi="Times New Roman" w:cs="Times New Roman"/>
                <w:b/>
                <w:bCs/>
                <w:szCs w:val="20"/>
              </w:rPr>
            </w:pPr>
            <w:r w:rsidRPr="002F2464">
              <w:rPr>
                <w:rFonts w:ascii="Times New Roman" w:hAnsi="Times New Roman" w:cs="Times New Roman"/>
                <w:b/>
                <w:bCs/>
                <w:szCs w:val="20"/>
              </w:rPr>
              <w:t>Renal and urinary disorders</w:t>
            </w:r>
          </w:p>
        </w:tc>
      </w:tr>
      <w:tr w:rsidR="00D450A9" w:rsidRPr="002F2464" w14:paraId="7E2AFC12" w14:textId="77777777" w:rsidTr="00FB56B8">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14:paraId="3069B8FA" w14:textId="77777777" w:rsidR="00D450A9" w:rsidRPr="002F2464" w:rsidRDefault="00D450A9" w:rsidP="00FB56B8">
            <w:pPr>
              <w:pStyle w:val="Table"/>
              <w:ind w:left="270"/>
              <w:rPr>
                <w:rFonts w:ascii="Times New Roman" w:hAnsi="Times New Roman" w:cs="Times New Roman"/>
                <w:szCs w:val="20"/>
                <w:vertAlign w:val="superscript"/>
              </w:rPr>
            </w:pPr>
            <w:r w:rsidRPr="002F2464">
              <w:rPr>
                <w:rFonts w:ascii="Times New Roman" w:hAnsi="Times New Roman" w:cs="Times New Roman"/>
                <w:szCs w:val="20"/>
              </w:rPr>
              <w:t xml:space="preserve">Renal </w:t>
            </w:r>
            <w:proofErr w:type="spellStart"/>
            <w:r w:rsidRPr="002F2464">
              <w:rPr>
                <w:rFonts w:ascii="Times New Roman" w:hAnsi="Times New Roman" w:cs="Times New Roman"/>
                <w:szCs w:val="20"/>
              </w:rPr>
              <w:t>failure</w:t>
            </w:r>
            <w:r w:rsidRPr="002F2464">
              <w:rPr>
                <w:rFonts w:ascii="Times New Roman" w:hAnsi="Times New Roman" w:cs="Times New Roman"/>
                <w:szCs w:val="20"/>
                <w:vertAlign w:val="superscript"/>
              </w:rPr>
              <w:t>k</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62EA0AB0" w14:textId="4179D0D0" w:rsidR="00D450A9" w:rsidRPr="002F2464" w:rsidRDefault="00E7304B" w:rsidP="00FB56B8">
            <w:pPr>
              <w:pStyle w:val="Table"/>
              <w:jc w:val="center"/>
              <w:rPr>
                <w:rFonts w:ascii="Times New Roman" w:hAnsi="Times New Roman" w:cs="Times New Roman"/>
                <w:szCs w:val="20"/>
              </w:rPr>
            </w:pPr>
            <w:r w:rsidRPr="002F2464">
              <w:rPr>
                <w:rFonts w:ascii="Times New Roman" w:hAnsi="Times New Roman" w:cs="Times New Roman"/>
                <w:szCs w:val="20"/>
              </w:rPr>
              <w:t>17 (1.8)</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7A8E0CC" w14:textId="77777777" w:rsidR="00D450A9" w:rsidRPr="002F2464" w:rsidRDefault="00D450A9" w:rsidP="00FB56B8">
            <w:pPr>
              <w:pStyle w:val="Table"/>
              <w:jc w:val="center"/>
              <w:rPr>
                <w:rFonts w:ascii="Times New Roman" w:hAnsi="Times New Roman" w:cs="Times New Roman"/>
                <w:szCs w:val="20"/>
              </w:rPr>
            </w:pPr>
            <w:r w:rsidRPr="002F2464">
              <w:rPr>
                <w:rFonts w:ascii="Times New Roman" w:hAnsi="Times New Roman" w:cs="Times New Roman"/>
                <w:szCs w:val="20"/>
              </w:rPr>
              <w:t>Common</w:t>
            </w:r>
          </w:p>
        </w:tc>
        <w:tc>
          <w:tcPr>
            <w:tcW w:w="1440" w:type="dxa"/>
            <w:tcBorders>
              <w:top w:val="single" w:sz="4" w:space="0" w:color="auto"/>
              <w:left w:val="single" w:sz="4" w:space="0" w:color="auto"/>
              <w:bottom w:val="single" w:sz="4" w:space="0" w:color="auto"/>
              <w:right w:val="single" w:sz="4" w:space="0" w:color="auto"/>
            </w:tcBorders>
          </w:tcPr>
          <w:p w14:paraId="34C4CA4D" w14:textId="794C9DF1" w:rsidR="00D450A9" w:rsidRPr="002F2464" w:rsidRDefault="00E7304B" w:rsidP="00FB56B8">
            <w:pPr>
              <w:pStyle w:val="Table"/>
              <w:jc w:val="center"/>
              <w:rPr>
                <w:rFonts w:ascii="Times New Roman" w:hAnsi="Times New Roman" w:cs="Times New Roman"/>
                <w:szCs w:val="20"/>
              </w:rPr>
            </w:pPr>
            <w:r w:rsidRPr="002F2464">
              <w:rPr>
                <w:rFonts w:ascii="Times New Roman" w:hAnsi="Times New Roman" w:cs="Times New Roman"/>
                <w:szCs w:val="20"/>
              </w:rPr>
              <w:t>2</w:t>
            </w:r>
            <w:r w:rsidR="00D450A9" w:rsidRPr="002F2464">
              <w:rPr>
                <w:rFonts w:ascii="Times New Roman" w:hAnsi="Times New Roman" w:cs="Times New Roman"/>
                <w:szCs w:val="20"/>
              </w:rPr>
              <w:t xml:space="preserve"> (0.2)</w:t>
            </w:r>
          </w:p>
        </w:tc>
        <w:tc>
          <w:tcPr>
            <w:tcW w:w="1620" w:type="dxa"/>
            <w:tcBorders>
              <w:top w:val="single" w:sz="4" w:space="0" w:color="auto"/>
              <w:left w:val="single" w:sz="4" w:space="0" w:color="auto"/>
              <w:bottom w:val="single" w:sz="4" w:space="0" w:color="auto"/>
              <w:right w:val="single" w:sz="4" w:space="0" w:color="auto"/>
            </w:tcBorders>
          </w:tcPr>
          <w:p w14:paraId="7C91BDCA" w14:textId="77777777" w:rsidR="00D450A9" w:rsidRPr="002F2464" w:rsidRDefault="00D450A9" w:rsidP="00FB56B8">
            <w:pPr>
              <w:pStyle w:val="Table"/>
              <w:jc w:val="center"/>
              <w:rPr>
                <w:rFonts w:ascii="Times New Roman" w:hAnsi="Times New Roman" w:cs="Times New Roman"/>
                <w:szCs w:val="20"/>
              </w:rPr>
            </w:pPr>
            <w:r w:rsidRPr="002F2464">
              <w:rPr>
                <w:rFonts w:ascii="Times New Roman" w:hAnsi="Times New Roman" w:cs="Times New Roman"/>
                <w:szCs w:val="20"/>
              </w:rPr>
              <w:t>Uncommon</w:t>
            </w:r>
          </w:p>
        </w:tc>
      </w:tr>
      <w:tr w:rsidR="00D450A9" w:rsidRPr="002F2464" w14:paraId="356A6AF9" w14:textId="77777777" w:rsidTr="00FB56B8">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14:paraId="52152AF6" w14:textId="77777777" w:rsidR="00D450A9" w:rsidRPr="002F2464" w:rsidRDefault="00D450A9" w:rsidP="00FB56B8">
            <w:pPr>
              <w:pStyle w:val="Table"/>
              <w:ind w:left="270"/>
              <w:rPr>
                <w:rFonts w:ascii="Times New Roman" w:hAnsi="Times New Roman" w:cs="Times New Roman"/>
                <w:szCs w:val="20"/>
                <w:vertAlign w:val="superscript"/>
              </w:rPr>
            </w:pPr>
            <w:r w:rsidRPr="002F2464">
              <w:rPr>
                <w:rFonts w:ascii="Times New Roman" w:hAnsi="Times New Roman" w:cs="Times New Roman"/>
                <w:szCs w:val="20"/>
              </w:rPr>
              <w:t xml:space="preserve">Renal </w:t>
            </w:r>
            <w:proofErr w:type="spellStart"/>
            <w:r w:rsidRPr="002F2464">
              <w:rPr>
                <w:rFonts w:ascii="Times New Roman" w:hAnsi="Times New Roman" w:cs="Times New Roman"/>
                <w:szCs w:val="20"/>
              </w:rPr>
              <w:t>impairment</w:t>
            </w:r>
            <w:r w:rsidRPr="002F2464">
              <w:rPr>
                <w:rFonts w:ascii="Times New Roman" w:hAnsi="Times New Roman" w:cs="Times New Roman"/>
                <w:szCs w:val="20"/>
                <w:vertAlign w:val="superscript"/>
              </w:rPr>
              <w:t>l</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111DF2EA" w14:textId="0B54135A" w:rsidR="00D450A9" w:rsidRPr="002F2464" w:rsidRDefault="00E7304B" w:rsidP="00FB56B8">
            <w:pPr>
              <w:pStyle w:val="Table"/>
              <w:jc w:val="center"/>
              <w:rPr>
                <w:rFonts w:ascii="Times New Roman" w:hAnsi="Times New Roman" w:cs="Times New Roman"/>
                <w:szCs w:val="20"/>
              </w:rPr>
            </w:pPr>
            <w:r w:rsidRPr="002F2464">
              <w:rPr>
                <w:rFonts w:ascii="Times New Roman" w:hAnsi="Times New Roman" w:cs="Times New Roman"/>
                <w:szCs w:val="20"/>
              </w:rPr>
              <w:t>9 (1.0)</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4FCC2CA" w14:textId="77777777" w:rsidR="00D450A9" w:rsidRPr="002F2464" w:rsidRDefault="00D450A9" w:rsidP="00FB56B8">
            <w:pPr>
              <w:pStyle w:val="Table"/>
              <w:jc w:val="center"/>
              <w:rPr>
                <w:rFonts w:ascii="Times New Roman" w:hAnsi="Times New Roman" w:cs="Times New Roman"/>
                <w:szCs w:val="20"/>
              </w:rPr>
            </w:pPr>
            <w:r w:rsidRPr="002F2464">
              <w:rPr>
                <w:rFonts w:ascii="Times New Roman" w:hAnsi="Times New Roman" w:cs="Times New Roman"/>
                <w:szCs w:val="20"/>
              </w:rPr>
              <w:t>Common</w:t>
            </w:r>
          </w:p>
        </w:tc>
        <w:tc>
          <w:tcPr>
            <w:tcW w:w="1440" w:type="dxa"/>
            <w:tcBorders>
              <w:top w:val="single" w:sz="4" w:space="0" w:color="auto"/>
              <w:left w:val="single" w:sz="4" w:space="0" w:color="auto"/>
              <w:bottom w:val="single" w:sz="4" w:space="0" w:color="auto"/>
              <w:right w:val="single" w:sz="4" w:space="0" w:color="auto"/>
            </w:tcBorders>
          </w:tcPr>
          <w:p w14:paraId="2FC999AC" w14:textId="33770D48" w:rsidR="00D450A9" w:rsidRPr="002F2464" w:rsidRDefault="00D450A9" w:rsidP="00E7304B">
            <w:pPr>
              <w:pStyle w:val="Table"/>
              <w:jc w:val="center"/>
              <w:rPr>
                <w:rFonts w:ascii="Times New Roman" w:hAnsi="Times New Roman" w:cs="Times New Roman"/>
                <w:szCs w:val="20"/>
              </w:rPr>
            </w:pPr>
            <w:r w:rsidRPr="002F2464">
              <w:rPr>
                <w:rFonts w:ascii="Times New Roman" w:hAnsi="Times New Roman" w:cs="Times New Roman"/>
                <w:szCs w:val="20"/>
              </w:rPr>
              <w:t>1 (0.</w:t>
            </w:r>
            <w:r w:rsidR="00E7304B" w:rsidRPr="002F2464">
              <w:rPr>
                <w:rFonts w:ascii="Times New Roman" w:hAnsi="Times New Roman" w:cs="Times New Roman"/>
                <w:szCs w:val="20"/>
              </w:rPr>
              <w:t>1</w:t>
            </w:r>
            <w:r w:rsidRPr="002F2464">
              <w:rPr>
                <w:rFonts w:ascii="Times New Roman" w:hAnsi="Times New Roman" w:cs="Times New Roman"/>
                <w:szCs w:val="20"/>
              </w:rPr>
              <w:t>)</w:t>
            </w:r>
          </w:p>
        </w:tc>
        <w:tc>
          <w:tcPr>
            <w:tcW w:w="1620" w:type="dxa"/>
            <w:tcBorders>
              <w:top w:val="single" w:sz="4" w:space="0" w:color="auto"/>
              <w:left w:val="single" w:sz="4" w:space="0" w:color="auto"/>
              <w:bottom w:val="single" w:sz="4" w:space="0" w:color="auto"/>
              <w:right w:val="single" w:sz="4" w:space="0" w:color="auto"/>
            </w:tcBorders>
          </w:tcPr>
          <w:p w14:paraId="6419309A" w14:textId="77777777" w:rsidR="00D450A9" w:rsidRPr="002F2464" w:rsidRDefault="00D450A9" w:rsidP="00FB56B8">
            <w:pPr>
              <w:pStyle w:val="Table"/>
              <w:jc w:val="center"/>
              <w:rPr>
                <w:rFonts w:ascii="Times New Roman" w:hAnsi="Times New Roman" w:cs="Times New Roman"/>
                <w:szCs w:val="20"/>
              </w:rPr>
            </w:pPr>
            <w:r w:rsidRPr="002F2464">
              <w:rPr>
                <w:rFonts w:ascii="Times New Roman" w:hAnsi="Times New Roman" w:cs="Times New Roman"/>
                <w:szCs w:val="20"/>
              </w:rPr>
              <w:t>Uncommon</w:t>
            </w:r>
          </w:p>
        </w:tc>
      </w:tr>
      <w:tr w:rsidR="00D450A9" w:rsidRPr="002F2464" w14:paraId="03F56173" w14:textId="77777777" w:rsidTr="00FB56B8">
        <w:tc>
          <w:tcPr>
            <w:tcW w:w="919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E96A2EE" w14:textId="77777777" w:rsidR="00D450A9" w:rsidRPr="002F2464" w:rsidRDefault="00D450A9" w:rsidP="00FB56B8">
            <w:pPr>
              <w:pStyle w:val="Table"/>
              <w:rPr>
                <w:rFonts w:ascii="Times New Roman" w:hAnsi="Times New Roman" w:cs="Times New Roman"/>
                <w:b/>
                <w:bCs/>
                <w:szCs w:val="20"/>
              </w:rPr>
            </w:pPr>
            <w:r w:rsidRPr="002F2464">
              <w:rPr>
                <w:rFonts w:ascii="Times New Roman" w:hAnsi="Times New Roman" w:cs="Times New Roman"/>
                <w:b/>
                <w:bCs/>
                <w:szCs w:val="20"/>
              </w:rPr>
              <w:t>General disorders and administration site conditions</w:t>
            </w:r>
          </w:p>
        </w:tc>
      </w:tr>
      <w:tr w:rsidR="00D450A9" w:rsidRPr="002F2464" w14:paraId="7A226431" w14:textId="77777777" w:rsidTr="00FB56B8">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14:paraId="77A83C36" w14:textId="77777777" w:rsidR="00D450A9" w:rsidRPr="002F2464" w:rsidRDefault="00D450A9" w:rsidP="00FB56B8">
            <w:pPr>
              <w:pStyle w:val="Table"/>
              <w:ind w:left="270"/>
              <w:rPr>
                <w:rFonts w:ascii="Times New Roman" w:hAnsi="Times New Roman" w:cs="Times New Roman"/>
                <w:szCs w:val="20"/>
                <w:vertAlign w:val="superscript"/>
              </w:rPr>
            </w:pPr>
            <w:proofErr w:type="spellStart"/>
            <w:r w:rsidRPr="002F2464">
              <w:rPr>
                <w:rFonts w:ascii="Times New Roman" w:hAnsi="Times New Roman" w:cs="Times New Roman"/>
                <w:szCs w:val="20"/>
              </w:rPr>
              <w:t>Fatigue</w:t>
            </w:r>
            <w:r w:rsidRPr="002F2464">
              <w:rPr>
                <w:rFonts w:ascii="Times New Roman" w:hAnsi="Times New Roman" w:cs="Times New Roman"/>
                <w:szCs w:val="20"/>
                <w:vertAlign w:val="superscript"/>
              </w:rPr>
              <w:t>g</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0C1ACFBE" w14:textId="794555B9" w:rsidR="00D450A9" w:rsidRPr="002F2464" w:rsidRDefault="009F1FD4" w:rsidP="00FB56B8">
            <w:pPr>
              <w:pStyle w:val="Table"/>
              <w:jc w:val="center"/>
              <w:rPr>
                <w:rFonts w:ascii="Times New Roman" w:hAnsi="Times New Roman" w:cs="Times New Roman"/>
                <w:szCs w:val="20"/>
              </w:rPr>
            </w:pPr>
            <w:r w:rsidRPr="002F2464">
              <w:rPr>
                <w:rFonts w:ascii="Times New Roman" w:hAnsi="Times New Roman" w:cs="Times New Roman"/>
                <w:szCs w:val="20"/>
              </w:rPr>
              <w:t>448 (48.4)</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BA063B1" w14:textId="77777777" w:rsidR="00D450A9" w:rsidRPr="002F2464" w:rsidRDefault="00D450A9" w:rsidP="00FB56B8">
            <w:pPr>
              <w:pStyle w:val="Table"/>
              <w:jc w:val="center"/>
              <w:rPr>
                <w:rFonts w:ascii="Times New Roman" w:hAnsi="Times New Roman" w:cs="Times New Roman"/>
                <w:szCs w:val="20"/>
              </w:rPr>
            </w:pPr>
            <w:r w:rsidRPr="002F2464">
              <w:rPr>
                <w:rFonts w:ascii="Times New Roman" w:hAnsi="Times New Roman" w:cs="Times New Roman"/>
                <w:szCs w:val="20"/>
              </w:rPr>
              <w:t>Very common</w:t>
            </w:r>
          </w:p>
        </w:tc>
        <w:tc>
          <w:tcPr>
            <w:tcW w:w="1440" w:type="dxa"/>
            <w:tcBorders>
              <w:top w:val="single" w:sz="4" w:space="0" w:color="auto"/>
              <w:left w:val="single" w:sz="4" w:space="0" w:color="auto"/>
              <w:bottom w:val="single" w:sz="4" w:space="0" w:color="auto"/>
              <w:right w:val="single" w:sz="4" w:space="0" w:color="auto"/>
            </w:tcBorders>
          </w:tcPr>
          <w:p w14:paraId="531D7BEE" w14:textId="73F6A0DA" w:rsidR="00D450A9" w:rsidRPr="002F2464" w:rsidRDefault="009F1FD4" w:rsidP="00FB56B8">
            <w:pPr>
              <w:pStyle w:val="Table"/>
              <w:jc w:val="center"/>
              <w:rPr>
                <w:rFonts w:ascii="Times New Roman" w:hAnsi="Times New Roman" w:cs="Times New Roman"/>
                <w:szCs w:val="20"/>
              </w:rPr>
            </w:pPr>
            <w:r w:rsidRPr="002F2464">
              <w:rPr>
                <w:rFonts w:ascii="Times New Roman" w:hAnsi="Times New Roman" w:cs="Times New Roman"/>
                <w:szCs w:val="20"/>
              </w:rPr>
              <w:t>71 (7.7)</w:t>
            </w:r>
          </w:p>
        </w:tc>
        <w:tc>
          <w:tcPr>
            <w:tcW w:w="1620" w:type="dxa"/>
            <w:tcBorders>
              <w:top w:val="single" w:sz="4" w:space="0" w:color="auto"/>
              <w:left w:val="single" w:sz="4" w:space="0" w:color="auto"/>
              <w:bottom w:val="single" w:sz="4" w:space="0" w:color="auto"/>
              <w:right w:val="single" w:sz="4" w:space="0" w:color="auto"/>
            </w:tcBorders>
          </w:tcPr>
          <w:p w14:paraId="2D283267" w14:textId="77777777" w:rsidR="00D450A9" w:rsidRPr="002F2464" w:rsidRDefault="00D450A9" w:rsidP="00FB56B8">
            <w:pPr>
              <w:pStyle w:val="Table"/>
              <w:jc w:val="center"/>
              <w:rPr>
                <w:rFonts w:ascii="Times New Roman" w:hAnsi="Times New Roman" w:cs="Times New Roman"/>
                <w:szCs w:val="20"/>
              </w:rPr>
            </w:pPr>
            <w:r w:rsidRPr="002F2464">
              <w:rPr>
                <w:rFonts w:ascii="Times New Roman" w:hAnsi="Times New Roman" w:cs="Times New Roman"/>
                <w:szCs w:val="20"/>
              </w:rPr>
              <w:t>Common</w:t>
            </w:r>
          </w:p>
        </w:tc>
      </w:tr>
      <w:tr w:rsidR="00D450A9" w:rsidRPr="002F2464" w14:paraId="5CEDA1BF" w14:textId="77777777" w:rsidTr="00FB56B8">
        <w:tc>
          <w:tcPr>
            <w:tcW w:w="919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46AB6A5" w14:textId="77777777" w:rsidR="00D450A9" w:rsidRPr="002F2464" w:rsidRDefault="00D450A9" w:rsidP="00FB56B8">
            <w:pPr>
              <w:pStyle w:val="Table"/>
              <w:rPr>
                <w:rFonts w:ascii="Times New Roman" w:hAnsi="Times New Roman" w:cs="Times New Roman"/>
                <w:b/>
                <w:bCs/>
                <w:szCs w:val="20"/>
              </w:rPr>
            </w:pPr>
            <w:r w:rsidRPr="002F2464">
              <w:rPr>
                <w:rFonts w:ascii="Times New Roman" w:hAnsi="Times New Roman" w:cs="Times New Roman"/>
                <w:b/>
                <w:bCs/>
                <w:szCs w:val="20"/>
              </w:rPr>
              <w:t>Investigations</w:t>
            </w:r>
          </w:p>
        </w:tc>
      </w:tr>
      <w:tr w:rsidR="00D450A9" w:rsidRPr="002F2464" w14:paraId="390E23AB" w14:textId="77777777" w:rsidTr="00FB56B8">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14:paraId="2362F302" w14:textId="77777777" w:rsidR="00D450A9" w:rsidRPr="002F2464" w:rsidRDefault="00D450A9" w:rsidP="00FB56B8">
            <w:pPr>
              <w:pStyle w:val="Table"/>
              <w:ind w:left="270"/>
              <w:rPr>
                <w:rFonts w:ascii="Times New Roman" w:hAnsi="Times New Roman" w:cs="Times New Roman"/>
                <w:szCs w:val="20"/>
                <w:vertAlign w:val="superscript"/>
              </w:rPr>
            </w:pPr>
            <w:r w:rsidRPr="002F2464">
              <w:rPr>
                <w:rFonts w:ascii="Times New Roman" w:hAnsi="Times New Roman" w:cs="Times New Roman"/>
                <w:szCs w:val="20"/>
              </w:rPr>
              <w:t xml:space="preserve">Liver laboratory test </w:t>
            </w:r>
            <w:proofErr w:type="spellStart"/>
            <w:r w:rsidRPr="002F2464">
              <w:rPr>
                <w:rFonts w:ascii="Times New Roman" w:hAnsi="Times New Roman" w:cs="Times New Roman"/>
                <w:szCs w:val="20"/>
              </w:rPr>
              <w:t>abnormalities</w:t>
            </w:r>
            <w:r w:rsidRPr="002F2464">
              <w:rPr>
                <w:rFonts w:ascii="Times New Roman" w:hAnsi="Times New Roman" w:cs="Times New Roman"/>
                <w:szCs w:val="20"/>
                <w:vertAlign w:val="superscript"/>
              </w:rPr>
              <w:t>b</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611464E" w14:textId="5785B4C5" w:rsidR="00D450A9" w:rsidRPr="002F2464" w:rsidRDefault="009F1FD4" w:rsidP="00FB56B8">
            <w:pPr>
              <w:pStyle w:val="Table"/>
              <w:jc w:val="center"/>
              <w:rPr>
                <w:rFonts w:ascii="Times New Roman" w:hAnsi="Times New Roman" w:cs="Times New Roman"/>
                <w:szCs w:val="20"/>
              </w:rPr>
            </w:pPr>
            <w:r w:rsidRPr="002F2464">
              <w:rPr>
                <w:rFonts w:ascii="Times New Roman" w:hAnsi="Times New Roman" w:cs="Times New Roman"/>
                <w:szCs w:val="20"/>
              </w:rPr>
              <w:t>560 (60.5)</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FC2E91C" w14:textId="77777777" w:rsidR="00D450A9" w:rsidRPr="002F2464" w:rsidRDefault="00D450A9" w:rsidP="00FB56B8">
            <w:pPr>
              <w:pStyle w:val="Table"/>
              <w:jc w:val="center"/>
              <w:rPr>
                <w:rFonts w:ascii="Times New Roman" w:hAnsi="Times New Roman" w:cs="Times New Roman"/>
                <w:szCs w:val="20"/>
              </w:rPr>
            </w:pPr>
            <w:r w:rsidRPr="002F2464">
              <w:rPr>
                <w:rFonts w:ascii="Times New Roman" w:hAnsi="Times New Roman" w:cs="Times New Roman"/>
                <w:szCs w:val="20"/>
              </w:rPr>
              <w:t>Very common</w:t>
            </w:r>
          </w:p>
        </w:tc>
        <w:tc>
          <w:tcPr>
            <w:tcW w:w="1440" w:type="dxa"/>
            <w:tcBorders>
              <w:top w:val="single" w:sz="4" w:space="0" w:color="auto"/>
              <w:left w:val="single" w:sz="4" w:space="0" w:color="auto"/>
              <w:bottom w:val="single" w:sz="4" w:space="0" w:color="auto"/>
              <w:right w:val="single" w:sz="4" w:space="0" w:color="auto"/>
            </w:tcBorders>
          </w:tcPr>
          <w:p w14:paraId="7375E203" w14:textId="3F74C0DC" w:rsidR="00D450A9" w:rsidRPr="002F2464" w:rsidRDefault="009F1FD4" w:rsidP="00FB56B8">
            <w:pPr>
              <w:pStyle w:val="Table"/>
              <w:jc w:val="center"/>
              <w:rPr>
                <w:rFonts w:ascii="Times New Roman" w:hAnsi="Times New Roman" w:cs="Times New Roman"/>
                <w:szCs w:val="20"/>
              </w:rPr>
            </w:pPr>
            <w:r w:rsidRPr="002F2464">
              <w:rPr>
                <w:rFonts w:ascii="Times New Roman" w:hAnsi="Times New Roman" w:cs="Times New Roman"/>
                <w:szCs w:val="20"/>
              </w:rPr>
              <w:t>347 (37.5)</w:t>
            </w:r>
          </w:p>
        </w:tc>
        <w:tc>
          <w:tcPr>
            <w:tcW w:w="1620" w:type="dxa"/>
            <w:tcBorders>
              <w:top w:val="single" w:sz="4" w:space="0" w:color="auto"/>
              <w:left w:val="single" w:sz="4" w:space="0" w:color="auto"/>
              <w:bottom w:val="single" w:sz="4" w:space="0" w:color="auto"/>
              <w:right w:val="single" w:sz="4" w:space="0" w:color="auto"/>
            </w:tcBorders>
          </w:tcPr>
          <w:p w14:paraId="0C6C7D43" w14:textId="77777777" w:rsidR="00D450A9" w:rsidRPr="002F2464" w:rsidRDefault="00D450A9" w:rsidP="00FB56B8">
            <w:pPr>
              <w:pStyle w:val="Table"/>
              <w:jc w:val="center"/>
              <w:rPr>
                <w:rFonts w:ascii="Times New Roman" w:hAnsi="Times New Roman" w:cs="Times New Roman"/>
                <w:szCs w:val="20"/>
              </w:rPr>
            </w:pPr>
            <w:r w:rsidRPr="002F2464">
              <w:rPr>
                <w:rFonts w:ascii="Times New Roman" w:hAnsi="Times New Roman" w:cs="Times New Roman"/>
                <w:szCs w:val="20"/>
              </w:rPr>
              <w:t>Very common</w:t>
            </w:r>
          </w:p>
        </w:tc>
      </w:tr>
      <w:tr w:rsidR="009F1FD4" w:rsidRPr="002F2464" w14:paraId="0D0BC3BE" w14:textId="77777777" w:rsidTr="00FB56B8">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14:paraId="6751355E" w14:textId="1760FDA8" w:rsidR="009F1FD4" w:rsidRPr="002F2464" w:rsidRDefault="009F1FD4" w:rsidP="00FB56B8">
            <w:pPr>
              <w:pStyle w:val="Table"/>
              <w:ind w:left="270"/>
              <w:rPr>
                <w:rFonts w:ascii="Times New Roman" w:hAnsi="Times New Roman" w:cs="Times New Roman"/>
                <w:szCs w:val="20"/>
              </w:rPr>
            </w:pPr>
            <w:r w:rsidRPr="002F2464">
              <w:rPr>
                <w:rFonts w:ascii="Times New Roman" w:hAnsi="Times New Roman" w:cs="Times New Roman"/>
                <w:szCs w:val="20"/>
              </w:rPr>
              <w:t>Weight decreased</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317940B9" w14:textId="7EEFE141" w:rsidR="009F1FD4" w:rsidRPr="002F2464" w:rsidDel="009F1FD4" w:rsidRDefault="009F1FD4" w:rsidP="00FB56B8">
            <w:pPr>
              <w:pStyle w:val="Table"/>
              <w:jc w:val="center"/>
              <w:rPr>
                <w:rFonts w:ascii="Times New Roman" w:hAnsi="Times New Roman" w:cs="Times New Roman"/>
                <w:szCs w:val="20"/>
              </w:rPr>
            </w:pPr>
            <w:r w:rsidRPr="002F2464">
              <w:rPr>
                <w:rFonts w:ascii="Times New Roman" w:hAnsi="Times New Roman" w:cs="Times New Roman"/>
                <w:szCs w:val="20"/>
              </w:rPr>
              <w:t>255 (27.6)</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3B4D06D" w14:textId="53A188E7" w:rsidR="009F1FD4" w:rsidRPr="002F2464" w:rsidRDefault="009F1FD4" w:rsidP="00FB56B8">
            <w:pPr>
              <w:pStyle w:val="Table"/>
              <w:jc w:val="center"/>
              <w:rPr>
                <w:rFonts w:ascii="Times New Roman" w:hAnsi="Times New Roman" w:cs="Times New Roman"/>
                <w:szCs w:val="20"/>
              </w:rPr>
            </w:pPr>
            <w:r w:rsidRPr="002F2464">
              <w:rPr>
                <w:rFonts w:ascii="Times New Roman" w:hAnsi="Times New Roman" w:cs="Times New Roman"/>
                <w:szCs w:val="20"/>
              </w:rPr>
              <w:t>Very common</w:t>
            </w:r>
          </w:p>
        </w:tc>
        <w:tc>
          <w:tcPr>
            <w:tcW w:w="1440" w:type="dxa"/>
            <w:tcBorders>
              <w:top w:val="single" w:sz="4" w:space="0" w:color="auto"/>
              <w:left w:val="single" w:sz="4" w:space="0" w:color="auto"/>
              <w:bottom w:val="single" w:sz="4" w:space="0" w:color="auto"/>
              <w:right w:val="single" w:sz="4" w:space="0" w:color="auto"/>
            </w:tcBorders>
          </w:tcPr>
          <w:p w14:paraId="1AACA98F" w14:textId="770DDD5B" w:rsidR="009F1FD4" w:rsidRPr="002F2464" w:rsidDel="009F1FD4" w:rsidRDefault="009F1FD4" w:rsidP="00FB56B8">
            <w:pPr>
              <w:pStyle w:val="Table"/>
              <w:jc w:val="center"/>
              <w:rPr>
                <w:rFonts w:ascii="Times New Roman" w:hAnsi="Times New Roman" w:cs="Times New Roman"/>
                <w:szCs w:val="20"/>
              </w:rPr>
            </w:pPr>
            <w:r w:rsidRPr="002F2464">
              <w:rPr>
                <w:rFonts w:ascii="Times New Roman" w:hAnsi="Times New Roman" w:cs="Times New Roman"/>
                <w:szCs w:val="20"/>
              </w:rPr>
              <w:t>26 (2.8)</w:t>
            </w:r>
          </w:p>
        </w:tc>
        <w:tc>
          <w:tcPr>
            <w:tcW w:w="1620" w:type="dxa"/>
            <w:tcBorders>
              <w:top w:val="single" w:sz="4" w:space="0" w:color="auto"/>
              <w:left w:val="single" w:sz="4" w:space="0" w:color="auto"/>
              <w:bottom w:val="single" w:sz="4" w:space="0" w:color="auto"/>
              <w:right w:val="single" w:sz="4" w:space="0" w:color="auto"/>
            </w:tcBorders>
          </w:tcPr>
          <w:p w14:paraId="6CF1A31F" w14:textId="69F1EB49" w:rsidR="009F1FD4" w:rsidRPr="002F2464" w:rsidRDefault="009F1FD4" w:rsidP="00FB56B8">
            <w:pPr>
              <w:pStyle w:val="Table"/>
              <w:jc w:val="center"/>
              <w:rPr>
                <w:rFonts w:ascii="Times New Roman" w:hAnsi="Times New Roman" w:cs="Times New Roman"/>
                <w:szCs w:val="20"/>
              </w:rPr>
            </w:pPr>
            <w:r w:rsidRPr="002F2464">
              <w:rPr>
                <w:rFonts w:ascii="Times New Roman" w:hAnsi="Times New Roman" w:cs="Times New Roman"/>
                <w:szCs w:val="20"/>
              </w:rPr>
              <w:t>Common</w:t>
            </w:r>
          </w:p>
        </w:tc>
      </w:tr>
      <w:tr w:rsidR="00D450A9" w:rsidRPr="002F2464" w14:paraId="46386C5F" w14:textId="77777777" w:rsidTr="00FB56B8">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14:paraId="6E7B3707" w14:textId="77777777" w:rsidR="00D450A9" w:rsidRPr="002F2464" w:rsidRDefault="00D450A9" w:rsidP="00FB56B8">
            <w:pPr>
              <w:pStyle w:val="Table"/>
              <w:ind w:left="270"/>
              <w:rPr>
                <w:rFonts w:ascii="Times New Roman" w:hAnsi="Times New Roman" w:cs="Times New Roman"/>
                <w:szCs w:val="20"/>
              </w:rPr>
            </w:pPr>
            <w:r w:rsidRPr="002F2464">
              <w:rPr>
                <w:rFonts w:ascii="Times New Roman" w:hAnsi="Times New Roman" w:cs="Times New Roman"/>
                <w:szCs w:val="20"/>
              </w:rPr>
              <w:t>Blood creatinine increased</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07FAF491" w14:textId="7D1782D9" w:rsidR="00D450A9" w:rsidRPr="002F2464" w:rsidRDefault="009F1FD4" w:rsidP="00FB56B8">
            <w:pPr>
              <w:pStyle w:val="Table"/>
              <w:jc w:val="center"/>
              <w:rPr>
                <w:rFonts w:ascii="Times New Roman" w:hAnsi="Times New Roman" w:cs="Times New Roman"/>
                <w:szCs w:val="20"/>
              </w:rPr>
            </w:pPr>
            <w:r w:rsidRPr="002F2464">
              <w:rPr>
                <w:rFonts w:ascii="Times New Roman" w:hAnsi="Times New Roman" w:cs="Times New Roman"/>
                <w:szCs w:val="20"/>
              </w:rPr>
              <w:t>204 (22.1)</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1851D3E" w14:textId="77777777" w:rsidR="00D450A9" w:rsidRPr="002F2464" w:rsidRDefault="00D450A9" w:rsidP="00FB56B8">
            <w:pPr>
              <w:pStyle w:val="Table"/>
              <w:jc w:val="center"/>
              <w:rPr>
                <w:rFonts w:ascii="Times New Roman" w:hAnsi="Times New Roman" w:cs="Times New Roman"/>
                <w:szCs w:val="20"/>
              </w:rPr>
            </w:pPr>
            <w:r w:rsidRPr="002F2464">
              <w:rPr>
                <w:rFonts w:ascii="Times New Roman" w:hAnsi="Times New Roman" w:cs="Times New Roman"/>
                <w:szCs w:val="20"/>
              </w:rPr>
              <w:t>Very common</w:t>
            </w:r>
          </w:p>
        </w:tc>
        <w:tc>
          <w:tcPr>
            <w:tcW w:w="1440" w:type="dxa"/>
            <w:tcBorders>
              <w:top w:val="single" w:sz="4" w:space="0" w:color="auto"/>
              <w:left w:val="single" w:sz="4" w:space="0" w:color="auto"/>
              <w:bottom w:val="single" w:sz="4" w:space="0" w:color="auto"/>
              <w:right w:val="single" w:sz="4" w:space="0" w:color="auto"/>
            </w:tcBorders>
          </w:tcPr>
          <w:p w14:paraId="2ABFA0B4" w14:textId="0A03B140" w:rsidR="00D450A9" w:rsidRPr="002F2464" w:rsidRDefault="009F1FD4" w:rsidP="00FB56B8">
            <w:pPr>
              <w:pStyle w:val="Table"/>
              <w:jc w:val="center"/>
              <w:rPr>
                <w:rFonts w:ascii="Times New Roman" w:hAnsi="Times New Roman" w:cs="Times New Roman"/>
                <w:szCs w:val="20"/>
              </w:rPr>
            </w:pPr>
            <w:r w:rsidRPr="002F2464">
              <w:rPr>
                <w:rFonts w:ascii="Times New Roman" w:hAnsi="Times New Roman" w:cs="Times New Roman"/>
                <w:szCs w:val="20"/>
              </w:rPr>
              <w:t>5 (0.5)</w:t>
            </w:r>
          </w:p>
        </w:tc>
        <w:tc>
          <w:tcPr>
            <w:tcW w:w="1620" w:type="dxa"/>
            <w:tcBorders>
              <w:top w:val="single" w:sz="4" w:space="0" w:color="auto"/>
              <w:left w:val="single" w:sz="4" w:space="0" w:color="auto"/>
              <w:bottom w:val="single" w:sz="4" w:space="0" w:color="auto"/>
              <w:right w:val="single" w:sz="4" w:space="0" w:color="auto"/>
            </w:tcBorders>
          </w:tcPr>
          <w:p w14:paraId="1484D051" w14:textId="70691A1E" w:rsidR="00D450A9" w:rsidRPr="002F2464" w:rsidRDefault="0067061C" w:rsidP="00FB56B8">
            <w:pPr>
              <w:pStyle w:val="Table"/>
              <w:jc w:val="center"/>
              <w:rPr>
                <w:rFonts w:ascii="Times New Roman" w:hAnsi="Times New Roman" w:cs="Times New Roman"/>
                <w:szCs w:val="20"/>
              </w:rPr>
            </w:pPr>
            <w:r w:rsidRPr="002F2464">
              <w:rPr>
                <w:rFonts w:ascii="Times New Roman" w:hAnsi="Times New Roman" w:cs="Times New Roman"/>
                <w:szCs w:val="20"/>
              </w:rPr>
              <w:t>U</w:t>
            </w:r>
            <w:r w:rsidR="009F1FD4" w:rsidRPr="002F2464">
              <w:rPr>
                <w:rFonts w:ascii="Times New Roman" w:hAnsi="Times New Roman" w:cs="Times New Roman"/>
                <w:szCs w:val="20"/>
              </w:rPr>
              <w:t>ncommon</w:t>
            </w:r>
          </w:p>
        </w:tc>
      </w:tr>
      <w:tr w:rsidR="00D450A9" w:rsidRPr="002F2464" w14:paraId="0477307E" w14:textId="77777777" w:rsidTr="00FB56B8">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14:paraId="7DA25425" w14:textId="77777777" w:rsidR="00D450A9" w:rsidRPr="002F2464" w:rsidRDefault="00D450A9" w:rsidP="00FB56B8">
            <w:pPr>
              <w:pStyle w:val="Table"/>
              <w:ind w:left="270"/>
              <w:rPr>
                <w:rFonts w:ascii="Times New Roman" w:hAnsi="Times New Roman" w:cs="Times New Roman"/>
                <w:szCs w:val="20"/>
              </w:rPr>
            </w:pPr>
            <w:r w:rsidRPr="002F2464">
              <w:rPr>
                <w:rFonts w:ascii="Times New Roman" w:hAnsi="Times New Roman" w:cs="Times New Roman"/>
                <w:szCs w:val="20"/>
              </w:rPr>
              <w:t>Electrocardiogram QT prolonged</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57831543" w14:textId="4AB3A5D0" w:rsidR="00D450A9" w:rsidRPr="002F2464" w:rsidDel="006B29B4" w:rsidRDefault="0067061C" w:rsidP="00FB56B8">
            <w:pPr>
              <w:pStyle w:val="Table"/>
              <w:jc w:val="center"/>
              <w:rPr>
                <w:rFonts w:ascii="Times New Roman" w:hAnsi="Times New Roman" w:cs="Times New Roman"/>
                <w:szCs w:val="20"/>
              </w:rPr>
            </w:pPr>
            <w:r w:rsidRPr="002F2464">
              <w:rPr>
                <w:rFonts w:ascii="Times New Roman" w:hAnsi="Times New Roman" w:cs="Times New Roman"/>
                <w:szCs w:val="20"/>
              </w:rPr>
              <w:t>90 (9.7)</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AD39510" w14:textId="77777777" w:rsidR="00D450A9" w:rsidRPr="002F2464" w:rsidRDefault="00D450A9" w:rsidP="00FB56B8">
            <w:pPr>
              <w:pStyle w:val="Table"/>
              <w:jc w:val="center"/>
              <w:rPr>
                <w:rFonts w:ascii="Times New Roman" w:hAnsi="Times New Roman" w:cs="Times New Roman"/>
                <w:szCs w:val="20"/>
              </w:rPr>
            </w:pPr>
            <w:r w:rsidRPr="002F2464">
              <w:rPr>
                <w:rFonts w:ascii="Times New Roman" w:hAnsi="Times New Roman" w:cs="Times New Roman"/>
                <w:szCs w:val="20"/>
              </w:rPr>
              <w:t>Common</w:t>
            </w:r>
          </w:p>
        </w:tc>
        <w:tc>
          <w:tcPr>
            <w:tcW w:w="1440" w:type="dxa"/>
            <w:tcBorders>
              <w:top w:val="single" w:sz="4" w:space="0" w:color="auto"/>
              <w:left w:val="single" w:sz="4" w:space="0" w:color="auto"/>
              <w:bottom w:val="single" w:sz="4" w:space="0" w:color="auto"/>
              <w:right w:val="single" w:sz="4" w:space="0" w:color="auto"/>
            </w:tcBorders>
          </w:tcPr>
          <w:p w14:paraId="020A6BF8" w14:textId="68ECF3ED" w:rsidR="00D450A9" w:rsidRPr="002F2464" w:rsidRDefault="0067061C" w:rsidP="00FB56B8">
            <w:pPr>
              <w:pStyle w:val="Table"/>
              <w:jc w:val="center"/>
              <w:rPr>
                <w:rFonts w:ascii="Times New Roman" w:hAnsi="Times New Roman" w:cs="Times New Roman"/>
                <w:szCs w:val="20"/>
              </w:rPr>
            </w:pPr>
            <w:r w:rsidRPr="002F2464">
              <w:rPr>
                <w:rFonts w:ascii="Times New Roman" w:hAnsi="Times New Roman" w:cs="Times New Roman"/>
                <w:szCs w:val="20"/>
              </w:rPr>
              <w:t>19 (2.1)</w:t>
            </w:r>
          </w:p>
        </w:tc>
        <w:tc>
          <w:tcPr>
            <w:tcW w:w="1620" w:type="dxa"/>
            <w:tcBorders>
              <w:top w:val="single" w:sz="4" w:space="0" w:color="auto"/>
              <w:left w:val="single" w:sz="4" w:space="0" w:color="auto"/>
              <w:bottom w:val="single" w:sz="4" w:space="0" w:color="auto"/>
              <w:right w:val="single" w:sz="4" w:space="0" w:color="auto"/>
            </w:tcBorders>
          </w:tcPr>
          <w:p w14:paraId="64DCC4CF" w14:textId="6556C35B" w:rsidR="00D450A9" w:rsidRPr="002F2464" w:rsidRDefault="0067061C" w:rsidP="0067061C">
            <w:pPr>
              <w:pStyle w:val="Table"/>
              <w:jc w:val="center"/>
              <w:rPr>
                <w:rFonts w:ascii="Times New Roman" w:hAnsi="Times New Roman" w:cs="Times New Roman"/>
                <w:szCs w:val="20"/>
              </w:rPr>
            </w:pPr>
            <w:r w:rsidRPr="002F2464">
              <w:rPr>
                <w:rFonts w:ascii="Times New Roman" w:hAnsi="Times New Roman" w:cs="Times New Roman"/>
                <w:szCs w:val="20"/>
              </w:rPr>
              <w:t>C</w:t>
            </w:r>
            <w:r w:rsidR="00D450A9" w:rsidRPr="002F2464">
              <w:rPr>
                <w:rFonts w:ascii="Times New Roman" w:hAnsi="Times New Roman" w:cs="Times New Roman"/>
                <w:szCs w:val="20"/>
              </w:rPr>
              <w:t>ommon</w:t>
            </w:r>
          </w:p>
        </w:tc>
      </w:tr>
      <w:tr w:rsidR="00D450A9" w:rsidRPr="002F2464" w14:paraId="6E30D72A" w14:textId="77777777" w:rsidTr="00FB56B8">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14:paraId="6B8BFC7B" w14:textId="77777777" w:rsidR="00D450A9" w:rsidRPr="002F2464" w:rsidRDefault="00D450A9" w:rsidP="00FB56B8">
            <w:pPr>
              <w:pStyle w:val="Table"/>
              <w:ind w:left="270"/>
              <w:rPr>
                <w:rFonts w:ascii="Times New Roman" w:hAnsi="Times New Roman" w:cs="Times New Roman"/>
                <w:szCs w:val="20"/>
              </w:rPr>
            </w:pPr>
            <w:r w:rsidRPr="002F2464">
              <w:rPr>
                <w:rFonts w:ascii="Times New Roman" w:hAnsi="Times New Roman" w:cs="Times New Roman"/>
                <w:szCs w:val="20"/>
              </w:rPr>
              <w:t>Lipase increased</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461E90D" w14:textId="4C91685A" w:rsidR="00D450A9" w:rsidRPr="002F2464" w:rsidRDefault="0067061C" w:rsidP="00FB56B8">
            <w:pPr>
              <w:pStyle w:val="Table"/>
              <w:jc w:val="center"/>
              <w:rPr>
                <w:rFonts w:ascii="Times New Roman" w:hAnsi="Times New Roman" w:cs="Times New Roman"/>
                <w:szCs w:val="20"/>
              </w:rPr>
            </w:pPr>
            <w:r w:rsidRPr="002F2464">
              <w:rPr>
                <w:rFonts w:ascii="Times New Roman" w:hAnsi="Times New Roman" w:cs="Times New Roman"/>
                <w:szCs w:val="20"/>
              </w:rPr>
              <w:t>44 (4.8)</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B3686FD" w14:textId="77777777" w:rsidR="00D450A9" w:rsidRPr="002F2464" w:rsidRDefault="00D450A9" w:rsidP="00FB56B8">
            <w:pPr>
              <w:pStyle w:val="Table"/>
              <w:jc w:val="center"/>
              <w:rPr>
                <w:rFonts w:ascii="Times New Roman" w:hAnsi="Times New Roman" w:cs="Times New Roman"/>
                <w:szCs w:val="20"/>
              </w:rPr>
            </w:pPr>
            <w:r w:rsidRPr="002F2464">
              <w:rPr>
                <w:rFonts w:ascii="Times New Roman" w:hAnsi="Times New Roman" w:cs="Times New Roman"/>
                <w:szCs w:val="20"/>
              </w:rPr>
              <w:t>Common</w:t>
            </w:r>
          </w:p>
        </w:tc>
        <w:tc>
          <w:tcPr>
            <w:tcW w:w="1440" w:type="dxa"/>
            <w:tcBorders>
              <w:top w:val="single" w:sz="4" w:space="0" w:color="auto"/>
              <w:left w:val="single" w:sz="4" w:space="0" w:color="auto"/>
              <w:bottom w:val="single" w:sz="4" w:space="0" w:color="auto"/>
              <w:right w:val="single" w:sz="4" w:space="0" w:color="auto"/>
            </w:tcBorders>
          </w:tcPr>
          <w:p w14:paraId="25E58E13" w14:textId="6E91269C" w:rsidR="00D450A9" w:rsidRPr="002F2464" w:rsidRDefault="0067061C" w:rsidP="00FB56B8">
            <w:pPr>
              <w:pStyle w:val="Table"/>
              <w:jc w:val="center"/>
              <w:rPr>
                <w:rFonts w:ascii="Times New Roman" w:hAnsi="Times New Roman" w:cs="Times New Roman"/>
                <w:szCs w:val="20"/>
              </w:rPr>
            </w:pPr>
            <w:r w:rsidRPr="002F2464">
              <w:rPr>
                <w:rFonts w:ascii="Times New Roman" w:hAnsi="Times New Roman" w:cs="Times New Roman"/>
                <w:szCs w:val="20"/>
              </w:rPr>
              <w:t>32 (3.5)</w:t>
            </w:r>
          </w:p>
        </w:tc>
        <w:tc>
          <w:tcPr>
            <w:tcW w:w="1620" w:type="dxa"/>
            <w:tcBorders>
              <w:top w:val="single" w:sz="4" w:space="0" w:color="auto"/>
              <w:left w:val="single" w:sz="4" w:space="0" w:color="auto"/>
              <w:bottom w:val="single" w:sz="4" w:space="0" w:color="auto"/>
              <w:right w:val="single" w:sz="4" w:space="0" w:color="auto"/>
            </w:tcBorders>
          </w:tcPr>
          <w:p w14:paraId="7288339C" w14:textId="77777777" w:rsidR="00D450A9" w:rsidRPr="002F2464" w:rsidRDefault="00D450A9" w:rsidP="00FB56B8">
            <w:pPr>
              <w:pStyle w:val="Table"/>
              <w:jc w:val="center"/>
              <w:rPr>
                <w:rFonts w:ascii="Times New Roman" w:hAnsi="Times New Roman" w:cs="Times New Roman"/>
                <w:szCs w:val="20"/>
              </w:rPr>
            </w:pPr>
            <w:r w:rsidRPr="002F2464">
              <w:rPr>
                <w:rFonts w:ascii="Times New Roman" w:hAnsi="Times New Roman" w:cs="Times New Roman"/>
                <w:szCs w:val="20"/>
              </w:rPr>
              <w:t>Common</w:t>
            </w:r>
          </w:p>
        </w:tc>
      </w:tr>
      <w:tr w:rsidR="007C08A4" w:rsidRPr="002F2464" w14:paraId="71F001EA" w14:textId="77777777" w:rsidTr="00FB56B8">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14:paraId="62BB4AE2" w14:textId="77777777" w:rsidR="007C08A4" w:rsidRPr="002F2464" w:rsidRDefault="007C08A4" w:rsidP="00FB56B8">
            <w:pPr>
              <w:pStyle w:val="Table"/>
              <w:ind w:left="270"/>
              <w:rPr>
                <w:rFonts w:ascii="Times New Roman" w:hAnsi="Times New Roman" w:cs="Times New Roman"/>
                <w:szCs w:val="20"/>
              </w:rPr>
            </w:pPr>
            <w:r w:rsidRPr="002F2464">
              <w:rPr>
                <w:rFonts w:ascii="Times New Roman" w:hAnsi="Times New Roman" w:cs="Times New Roman"/>
                <w:szCs w:val="20"/>
              </w:rPr>
              <w:t>Amylase increased</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634BE35" w14:textId="51831673" w:rsidR="007C08A4" w:rsidRPr="002F2464" w:rsidRDefault="0067061C" w:rsidP="00FB56B8">
            <w:pPr>
              <w:pStyle w:val="Table"/>
              <w:jc w:val="center"/>
              <w:rPr>
                <w:rFonts w:ascii="Times New Roman" w:hAnsi="Times New Roman" w:cs="Times New Roman"/>
                <w:szCs w:val="20"/>
              </w:rPr>
            </w:pPr>
            <w:r w:rsidRPr="002F2464">
              <w:rPr>
                <w:rFonts w:ascii="Times New Roman" w:hAnsi="Times New Roman" w:cs="Times New Roman"/>
                <w:szCs w:val="20"/>
              </w:rPr>
              <w:t>65 (7.0)</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071C5A0" w14:textId="77777777" w:rsidR="007C08A4" w:rsidRPr="002F2464" w:rsidRDefault="007C08A4" w:rsidP="00FB56B8">
            <w:pPr>
              <w:pStyle w:val="Table"/>
              <w:jc w:val="center"/>
              <w:rPr>
                <w:rFonts w:ascii="Times New Roman" w:hAnsi="Times New Roman" w:cs="Times New Roman"/>
                <w:szCs w:val="20"/>
              </w:rPr>
            </w:pPr>
            <w:r w:rsidRPr="002F2464">
              <w:rPr>
                <w:rFonts w:ascii="Times New Roman" w:hAnsi="Times New Roman" w:cs="Times New Roman"/>
                <w:szCs w:val="20"/>
              </w:rPr>
              <w:t>Common</w:t>
            </w:r>
          </w:p>
        </w:tc>
        <w:tc>
          <w:tcPr>
            <w:tcW w:w="1440" w:type="dxa"/>
            <w:tcBorders>
              <w:top w:val="single" w:sz="4" w:space="0" w:color="auto"/>
              <w:left w:val="single" w:sz="4" w:space="0" w:color="auto"/>
              <w:bottom w:val="single" w:sz="4" w:space="0" w:color="auto"/>
              <w:right w:val="single" w:sz="4" w:space="0" w:color="auto"/>
            </w:tcBorders>
          </w:tcPr>
          <w:p w14:paraId="57B78B2D" w14:textId="2D010ED3" w:rsidR="007C08A4" w:rsidRPr="002F2464" w:rsidRDefault="0067061C" w:rsidP="00FB56B8">
            <w:pPr>
              <w:pStyle w:val="Table"/>
              <w:jc w:val="center"/>
              <w:rPr>
                <w:rFonts w:ascii="Times New Roman" w:hAnsi="Times New Roman" w:cs="Times New Roman"/>
                <w:szCs w:val="20"/>
              </w:rPr>
            </w:pPr>
            <w:r w:rsidRPr="002F2464">
              <w:rPr>
                <w:rFonts w:ascii="Times New Roman" w:hAnsi="Times New Roman" w:cs="Times New Roman"/>
                <w:szCs w:val="20"/>
              </w:rPr>
              <w:t>29 (3.1)</w:t>
            </w:r>
          </w:p>
        </w:tc>
        <w:tc>
          <w:tcPr>
            <w:tcW w:w="1620" w:type="dxa"/>
            <w:tcBorders>
              <w:top w:val="single" w:sz="4" w:space="0" w:color="auto"/>
              <w:left w:val="single" w:sz="4" w:space="0" w:color="auto"/>
              <w:bottom w:val="single" w:sz="4" w:space="0" w:color="auto"/>
              <w:right w:val="single" w:sz="4" w:space="0" w:color="auto"/>
            </w:tcBorders>
          </w:tcPr>
          <w:p w14:paraId="37632786" w14:textId="77777777" w:rsidR="007C08A4" w:rsidRPr="002F2464" w:rsidRDefault="007C08A4" w:rsidP="00FB56B8">
            <w:pPr>
              <w:pStyle w:val="Table"/>
              <w:jc w:val="center"/>
              <w:rPr>
                <w:rFonts w:ascii="Times New Roman" w:hAnsi="Times New Roman" w:cs="Times New Roman"/>
                <w:szCs w:val="20"/>
              </w:rPr>
            </w:pPr>
            <w:r w:rsidRPr="002F2464">
              <w:rPr>
                <w:rFonts w:ascii="Times New Roman" w:hAnsi="Times New Roman" w:cs="Times New Roman"/>
                <w:szCs w:val="20"/>
              </w:rPr>
              <w:t>Common</w:t>
            </w:r>
          </w:p>
        </w:tc>
      </w:tr>
      <w:tr w:rsidR="00D450A9" w:rsidRPr="002F2464" w14:paraId="2E36F597" w14:textId="77777777" w:rsidTr="00FB56B8">
        <w:tc>
          <w:tcPr>
            <w:tcW w:w="919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FB08C2C" w14:textId="5C697676" w:rsidR="0067061C" w:rsidRPr="002F2464" w:rsidRDefault="00D450A9" w:rsidP="0067061C">
            <w:pPr>
              <w:spacing w:after="0"/>
              <w:rPr>
                <w:rFonts w:ascii="Times New Roman" w:hAnsi="Times New Roman" w:cs="Times New Roman"/>
                <w:i/>
                <w:sz w:val="20"/>
                <w:szCs w:val="20"/>
              </w:rPr>
            </w:pPr>
            <w:r w:rsidRPr="002F2464">
              <w:rPr>
                <w:rFonts w:ascii="Times New Roman" w:hAnsi="Times New Roman" w:cs="Times New Roman"/>
                <w:i/>
                <w:sz w:val="20"/>
                <w:szCs w:val="20"/>
              </w:rPr>
              <w:lastRenderedPageBreak/>
              <w:br/>
            </w:r>
            <w:proofErr w:type="spellStart"/>
            <w:r w:rsidRPr="002F2464">
              <w:rPr>
                <w:rFonts w:ascii="Times New Roman" w:hAnsi="Times New Roman" w:cs="Times New Roman"/>
                <w:i/>
                <w:sz w:val="20"/>
                <w:szCs w:val="20"/>
                <w:vertAlign w:val="superscript"/>
              </w:rPr>
              <w:t>a</w:t>
            </w:r>
            <w:proofErr w:type="spellEnd"/>
            <w:r w:rsidRPr="002F2464">
              <w:rPr>
                <w:rFonts w:ascii="Times New Roman" w:hAnsi="Times New Roman" w:cs="Times New Roman"/>
                <w:i/>
                <w:sz w:val="20"/>
                <w:szCs w:val="20"/>
              </w:rPr>
              <w:t xml:space="preserve"> Abdominal pain includes PTs of Abdominal Pain, Abdominal Pain Upper, Abdominal Discomfort, Epigastric Discomfort</w:t>
            </w:r>
            <w:r w:rsidRPr="002F2464" w:rsidDel="008A2C58">
              <w:rPr>
                <w:rFonts w:ascii="Times New Roman" w:hAnsi="Times New Roman" w:cs="Times New Roman"/>
                <w:i/>
                <w:sz w:val="20"/>
                <w:szCs w:val="20"/>
              </w:rPr>
              <w:t xml:space="preserve"> </w:t>
            </w:r>
          </w:p>
          <w:p w14:paraId="1F865DBA" w14:textId="1E7020EE" w:rsidR="00D450A9" w:rsidRPr="002F2464" w:rsidRDefault="00D450A9" w:rsidP="00522119">
            <w:pPr>
              <w:spacing w:after="0"/>
              <w:rPr>
                <w:rFonts w:ascii="Times New Roman" w:hAnsi="Times New Roman" w:cs="Times New Roman"/>
                <w:i/>
                <w:sz w:val="20"/>
                <w:szCs w:val="20"/>
              </w:rPr>
            </w:pPr>
            <w:r w:rsidRPr="002F2464">
              <w:rPr>
                <w:rFonts w:ascii="Times New Roman" w:hAnsi="Times New Roman" w:cs="Times New Roman"/>
                <w:i/>
                <w:sz w:val="20"/>
                <w:szCs w:val="20"/>
                <w:vertAlign w:val="superscript"/>
              </w:rPr>
              <w:t>b</w:t>
            </w:r>
            <w:r w:rsidRPr="002F2464">
              <w:rPr>
                <w:rFonts w:ascii="Times New Roman" w:hAnsi="Times New Roman" w:cs="Times New Roman"/>
                <w:i/>
                <w:sz w:val="20"/>
                <w:szCs w:val="20"/>
              </w:rPr>
              <w:t xml:space="preserve"> Liver laboratory test abnormalities includes PTs of Alanine Aminotransferase Increased, Aspartate Aminotransferase Increased, Gamma-</w:t>
            </w:r>
            <w:proofErr w:type="spellStart"/>
            <w:r w:rsidRPr="002F2464">
              <w:rPr>
                <w:rFonts w:ascii="Times New Roman" w:hAnsi="Times New Roman" w:cs="Times New Roman"/>
                <w:i/>
                <w:sz w:val="20"/>
                <w:szCs w:val="20"/>
              </w:rPr>
              <w:t>Glutamyltransferase</w:t>
            </w:r>
            <w:proofErr w:type="spellEnd"/>
            <w:r w:rsidRPr="002F2464">
              <w:rPr>
                <w:rFonts w:ascii="Times New Roman" w:hAnsi="Times New Roman" w:cs="Times New Roman"/>
                <w:i/>
                <w:sz w:val="20"/>
                <w:szCs w:val="20"/>
              </w:rPr>
              <w:t xml:space="preserve"> Increased, Blood Bilirubin Increased, Transaminases Increased, Hepatic Enzyme Increased, Liver Function Test Abnormal</w:t>
            </w:r>
            <w:r w:rsidR="0067061C" w:rsidRPr="002F2464">
              <w:rPr>
                <w:rFonts w:ascii="Times New Roman" w:hAnsi="Times New Roman" w:cs="Times New Roman"/>
                <w:i/>
                <w:sz w:val="20"/>
                <w:szCs w:val="20"/>
              </w:rPr>
              <w:t>, Liver function Test Increased, Blood Alkaline Phosphatase Increased</w:t>
            </w:r>
            <w:r w:rsidRPr="002F2464">
              <w:rPr>
                <w:rFonts w:ascii="Times New Roman" w:hAnsi="Times New Roman" w:cs="Times New Roman"/>
                <w:i/>
                <w:sz w:val="20"/>
                <w:szCs w:val="20"/>
              </w:rPr>
              <w:t xml:space="preserve"> </w:t>
            </w:r>
            <w:r w:rsidRPr="002F2464">
              <w:rPr>
                <w:rFonts w:ascii="Times New Roman" w:hAnsi="Times New Roman" w:cs="Times New Roman"/>
                <w:i/>
                <w:sz w:val="20"/>
                <w:szCs w:val="20"/>
              </w:rPr>
              <w:br/>
            </w:r>
            <w:r w:rsidRPr="002F2464">
              <w:rPr>
                <w:rFonts w:ascii="Times New Roman" w:hAnsi="Times New Roman" w:cs="Times New Roman"/>
                <w:i/>
                <w:sz w:val="20"/>
                <w:szCs w:val="20"/>
                <w:vertAlign w:val="superscript"/>
              </w:rPr>
              <w:t>c</w:t>
            </w:r>
            <w:r w:rsidRPr="002F2464">
              <w:rPr>
                <w:rFonts w:ascii="Times New Roman" w:hAnsi="Times New Roman" w:cs="Times New Roman"/>
                <w:i/>
                <w:sz w:val="20"/>
                <w:szCs w:val="20"/>
              </w:rPr>
              <w:t xml:space="preserve"> Abnormal liver function tests includes PTs of Hepatic Function Abnormal, Hyperbilirubinemia</w:t>
            </w:r>
            <w:r w:rsidRPr="002F2464">
              <w:rPr>
                <w:rFonts w:ascii="Times New Roman" w:hAnsi="Times New Roman" w:cs="Times New Roman"/>
                <w:i/>
                <w:sz w:val="20"/>
                <w:szCs w:val="20"/>
              </w:rPr>
              <w:br/>
            </w:r>
            <w:r w:rsidRPr="002F2464">
              <w:rPr>
                <w:rFonts w:ascii="Times New Roman" w:hAnsi="Times New Roman" w:cs="Times New Roman"/>
                <w:i/>
                <w:sz w:val="20"/>
                <w:szCs w:val="20"/>
                <w:vertAlign w:val="superscript"/>
              </w:rPr>
              <w:t>d</w:t>
            </w:r>
            <w:r w:rsidRPr="002F2464">
              <w:rPr>
                <w:rFonts w:ascii="Times New Roman" w:hAnsi="Times New Roman" w:cs="Times New Roman"/>
                <w:i/>
                <w:sz w:val="20"/>
                <w:szCs w:val="20"/>
              </w:rPr>
              <w:t xml:space="preserve"> Hepatotoxicity includes PTs of Drug-Induced Liver Injury, Hepatitis </w:t>
            </w:r>
            <w:proofErr w:type="spellStart"/>
            <w:r w:rsidRPr="002F2464">
              <w:rPr>
                <w:rFonts w:ascii="Times New Roman" w:hAnsi="Times New Roman" w:cs="Times New Roman"/>
                <w:i/>
                <w:sz w:val="20"/>
                <w:szCs w:val="20"/>
              </w:rPr>
              <w:t>Cholestatic</w:t>
            </w:r>
            <w:proofErr w:type="spellEnd"/>
            <w:r w:rsidRPr="002F2464">
              <w:rPr>
                <w:rFonts w:ascii="Times New Roman" w:hAnsi="Times New Roman" w:cs="Times New Roman"/>
                <w:i/>
                <w:sz w:val="20"/>
                <w:szCs w:val="20"/>
              </w:rPr>
              <w:t>, Hepatocellular Injury, Hepatotoxicity</w:t>
            </w:r>
            <w:r w:rsidRPr="002F2464" w:rsidDel="008A2C58">
              <w:rPr>
                <w:rFonts w:ascii="Times New Roman" w:hAnsi="Times New Roman" w:cs="Times New Roman"/>
                <w:i/>
                <w:sz w:val="20"/>
                <w:szCs w:val="20"/>
              </w:rPr>
              <w:t xml:space="preserve"> </w:t>
            </w:r>
            <w:r w:rsidRPr="002F2464">
              <w:rPr>
                <w:rFonts w:ascii="Times New Roman" w:hAnsi="Times New Roman" w:cs="Times New Roman"/>
                <w:i/>
                <w:sz w:val="20"/>
                <w:szCs w:val="20"/>
              </w:rPr>
              <w:t xml:space="preserve"> </w:t>
            </w:r>
            <w:r w:rsidRPr="002F2464">
              <w:rPr>
                <w:rFonts w:ascii="Times New Roman" w:hAnsi="Times New Roman" w:cs="Times New Roman"/>
                <w:i/>
                <w:sz w:val="20"/>
                <w:szCs w:val="20"/>
              </w:rPr>
              <w:br/>
            </w:r>
            <w:r w:rsidRPr="002F2464">
              <w:rPr>
                <w:rFonts w:ascii="Times New Roman" w:hAnsi="Times New Roman" w:cs="Times New Roman"/>
                <w:i/>
                <w:sz w:val="20"/>
                <w:szCs w:val="20"/>
                <w:vertAlign w:val="superscript"/>
              </w:rPr>
              <w:t>e</w:t>
            </w:r>
            <w:r w:rsidRPr="002F2464">
              <w:rPr>
                <w:rFonts w:ascii="Times New Roman" w:hAnsi="Times New Roman" w:cs="Times New Roman"/>
                <w:i/>
                <w:sz w:val="20"/>
                <w:szCs w:val="20"/>
              </w:rPr>
              <w:t xml:space="preserve"> Bradycardia includes PTs of Bradycardia and Sinus Bradycardia</w:t>
            </w:r>
          </w:p>
          <w:p w14:paraId="00C67BD2" w14:textId="77777777" w:rsidR="00D450A9" w:rsidRPr="002F2464" w:rsidRDefault="00D450A9" w:rsidP="0067061C">
            <w:pPr>
              <w:spacing w:after="0"/>
              <w:rPr>
                <w:rFonts w:ascii="Times New Roman" w:hAnsi="Times New Roman" w:cs="Times New Roman"/>
                <w:i/>
                <w:sz w:val="20"/>
                <w:szCs w:val="20"/>
              </w:rPr>
            </w:pPr>
            <w:r w:rsidRPr="002F2464">
              <w:rPr>
                <w:rFonts w:ascii="Times New Roman" w:hAnsi="Times New Roman" w:cs="Times New Roman"/>
                <w:i/>
                <w:sz w:val="20"/>
                <w:szCs w:val="20"/>
                <w:vertAlign w:val="superscript"/>
              </w:rPr>
              <w:t xml:space="preserve">f </w:t>
            </w:r>
            <w:proofErr w:type="spellStart"/>
            <w:r w:rsidRPr="002F2464">
              <w:rPr>
                <w:rFonts w:ascii="Times New Roman" w:hAnsi="Times New Roman" w:cs="Times New Roman"/>
                <w:i/>
                <w:sz w:val="20"/>
                <w:szCs w:val="20"/>
              </w:rPr>
              <w:t>Esophageal</w:t>
            </w:r>
            <w:proofErr w:type="spellEnd"/>
            <w:r w:rsidRPr="002F2464">
              <w:rPr>
                <w:rFonts w:ascii="Times New Roman" w:hAnsi="Times New Roman" w:cs="Times New Roman"/>
                <w:i/>
                <w:sz w:val="20"/>
                <w:szCs w:val="20"/>
              </w:rPr>
              <w:t xml:space="preserve"> Disorder includes PTs of Dyspepsia, Gastroesophageal Reflux Disease, Dysphagia</w:t>
            </w:r>
            <w:r w:rsidRPr="002F2464">
              <w:rPr>
                <w:rFonts w:ascii="Times New Roman" w:hAnsi="Times New Roman" w:cs="Times New Roman"/>
                <w:i/>
                <w:sz w:val="20"/>
                <w:szCs w:val="20"/>
              </w:rPr>
              <w:br/>
            </w:r>
            <w:r w:rsidRPr="002F2464">
              <w:rPr>
                <w:rFonts w:ascii="Times New Roman" w:hAnsi="Times New Roman" w:cs="Times New Roman"/>
                <w:i/>
                <w:sz w:val="20"/>
                <w:szCs w:val="20"/>
                <w:vertAlign w:val="superscript"/>
              </w:rPr>
              <w:t>g</w:t>
            </w:r>
            <w:r w:rsidRPr="002F2464">
              <w:rPr>
                <w:rFonts w:ascii="Times New Roman" w:hAnsi="Times New Roman" w:cs="Times New Roman"/>
                <w:i/>
                <w:sz w:val="20"/>
                <w:szCs w:val="20"/>
              </w:rPr>
              <w:t xml:space="preserve"> Fatigue includes PTs of Fatigue and Asthenia</w:t>
            </w:r>
            <w:r w:rsidRPr="002F2464">
              <w:rPr>
                <w:rFonts w:ascii="Times New Roman" w:hAnsi="Times New Roman" w:cs="Times New Roman"/>
                <w:i/>
                <w:sz w:val="20"/>
                <w:szCs w:val="20"/>
              </w:rPr>
              <w:br/>
            </w:r>
            <w:r w:rsidRPr="002F2464">
              <w:rPr>
                <w:rFonts w:ascii="Times New Roman" w:hAnsi="Times New Roman" w:cs="Times New Roman"/>
                <w:i/>
                <w:sz w:val="20"/>
                <w:szCs w:val="20"/>
                <w:vertAlign w:val="superscript"/>
              </w:rPr>
              <w:t>h</w:t>
            </w:r>
            <w:r w:rsidRPr="002F2464">
              <w:rPr>
                <w:rFonts w:ascii="Times New Roman" w:hAnsi="Times New Roman" w:cs="Times New Roman"/>
                <w:i/>
                <w:sz w:val="20"/>
                <w:szCs w:val="20"/>
              </w:rPr>
              <w:t xml:space="preserve"> Pericarditis includes PTs of Pericardial Effusion and Pericarditis</w:t>
            </w:r>
            <w:r w:rsidRPr="002F2464">
              <w:rPr>
                <w:rFonts w:ascii="Times New Roman" w:hAnsi="Times New Roman" w:cs="Times New Roman"/>
                <w:i/>
                <w:sz w:val="20"/>
                <w:szCs w:val="20"/>
              </w:rPr>
              <w:br/>
            </w:r>
            <w:proofErr w:type="spellStart"/>
            <w:r w:rsidRPr="002F2464">
              <w:rPr>
                <w:rFonts w:ascii="Times New Roman" w:hAnsi="Times New Roman" w:cs="Times New Roman"/>
                <w:i/>
                <w:sz w:val="20"/>
                <w:szCs w:val="20"/>
                <w:vertAlign w:val="superscript"/>
              </w:rPr>
              <w:t>i</w:t>
            </w:r>
            <w:proofErr w:type="spellEnd"/>
            <w:r w:rsidRPr="002F2464">
              <w:rPr>
                <w:rFonts w:ascii="Times New Roman" w:hAnsi="Times New Roman" w:cs="Times New Roman"/>
                <w:i/>
                <w:sz w:val="20"/>
                <w:szCs w:val="20"/>
              </w:rPr>
              <w:t xml:space="preserve"> Pneumonitis includes PTs of Interstitial Lung Disease (ILD) and Pneumonitis</w:t>
            </w:r>
          </w:p>
          <w:p w14:paraId="5988D332" w14:textId="77777777" w:rsidR="00D450A9" w:rsidRPr="002F2464" w:rsidRDefault="00D450A9" w:rsidP="0067061C">
            <w:pPr>
              <w:spacing w:after="0"/>
              <w:rPr>
                <w:rFonts w:ascii="Times New Roman" w:hAnsi="Times New Roman" w:cs="Times New Roman"/>
                <w:i/>
                <w:sz w:val="20"/>
                <w:szCs w:val="20"/>
              </w:rPr>
            </w:pPr>
            <w:r w:rsidRPr="002F2464">
              <w:rPr>
                <w:rFonts w:ascii="Times New Roman" w:hAnsi="Times New Roman" w:cs="Times New Roman"/>
                <w:i/>
                <w:sz w:val="20"/>
                <w:szCs w:val="20"/>
                <w:vertAlign w:val="superscript"/>
              </w:rPr>
              <w:t xml:space="preserve">j </w:t>
            </w:r>
            <w:r w:rsidRPr="002F2464">
              <w:rPr>
                <w:rFonts w:ascii="Times New Roman" w:hAnsi="Times New Roman" w:cs="Times New Roman"/>
                <w:i/>
                <w:sz w:val="20"/>
                <w:szCs w:val="20"/>
              </w:rPr>
              <w:t xml:space="preserve">Rash includes PTs of Rash, Dermatitis Acneiform, Rash </w:t>
            </w:r>
            <w:proofErr w:type="spellStart"/>
            <w:r w:rsidRPr="002F2464">
              <w:rPr>
                <w:rFonts w:ascii="Times New Roman" w:hAnsi="Times New Roman" w:cs="Times New Roman"/>
                <w:i/>
                <w:sz w:val="20"/>
                <w:szCs w:val="20"/>
              </w:rPr>
              <w:t>Maculo-Papular</w:t>
            </w:r>
            <w:proofErr w:type="spellEnd"/>
          </w:p>
          <w:p w14:paraId="711B0FEF" w14:textId="37A40D13" w:rsidR="00D450A9" w:rsidRPr="002F2464" w:rsidRDefault="00D450A9" w:rsidP="0067061C">
            <w:pPr>
              <w:spacing w:after="0"/>
              <w:rPr>
                <w:rFonts w:ascii="Times New Roman" w:hAnsi="Times New Roman" w:cs="Times New Roman"/>
                <w:i/>
                <w:sz w:val="20"/>
                <w:szCs w:val="20"/>
              </w:rPr>
            </w:pPr>
            <w:r w:rsidRPr="002F2464">
              <w:rPr>
                <w:rFonts w:ascii="Times New Roman" w:hAnsi="Times New Roman" w:cs="Times New Roman"/>
                <w:i/>
                <w:sz w:val="20"/>
                <w:szCs w:val="20"/>
                <w:vertAlign w:val="superscript"/>
              </w:rPr>
              <w:t>k</w:t>
            </w:r>
            <w:r w:rsidRPr="002F2464">
              <w:rPr>
                <w:rFonts w:ascii="Times New Roman" w:hAnsi="Times New Roman" w:cs="Times New Roman"/>
                <w:i/>
                <w:sz w:val="20"/>
                <w:szCs w:val="20"/>
              </w:rPr>
              <w:t xml:space="preserve"> Renal Failure includes PTs of </w:t>
            </w:r>
            <w:r w:rsidR="0067061C" w:rsidRPr="002F2464">
              <w:rPr>
                <w:rFonts w:ascii="Times New Roman" w:hAnsi="Times New Roman" w:cs="Times New Roman"/>
                <w:i/>
                <w:sz w:val="20"/>
                <w:szCs w:val="20"/>
              </w:rPr>
              <w:t xml:space="preserve">Acute Renal Injury </w:t>
            </w:r>
            <w:r w:rsidRPr="002F2464">
              <w:rPr>
                <w:rFonts w:ascii="Times New Roman" w:hAnsi="Times New Roman" w:cs="Times New Roman"/>
                <w:i/>
                <w:sz w:val="20"/>
                <w:szCs w:val="20"/>
              </w:rPr>
              <w:t>and Renal Failure</w:t>
            </w:r>
          </w:p>
          <w:p w14:paraId="363F4946" w14:textId="77777777" w:rsidR="00D450A9" w:rsidRPr="002F2464" w:rsidRDefault="00D450A9" w:rsidP="0067061C">
            <w:pPr>
              <w:spacing w:after="0"/>
              <w:rPr>
                <w:rFonts w:ascii="Times New Roman" w:hAnsi="Times New Roman" w:cs="Times New Roman"/>
                <w:i/>
                <w:sz w:val="20"/>
                <w:szCs w:val="20"/>
              </w:rPr>
            </w:pPr>
            <w:r w:rsidRPr="002F2464">
              <w:rPr>
                <w:rFonts w:ascii="Times New Roman" w:hAnsi="Times New Roman" w:cs="Times New Roman"/>
                <w:i/>
                <w:sz w:val="20"/>
                <w:szCs w:val="20"/>
                <w:vertAlign w:val="superscript"/>
              </w:rPr>
              <w:t>l</w:t>
            </w:r>
            <w:r w:rsidRPr="002F2464">
              <w:rPr>
                <w:rFonts w:ascii="Times New Roman" w:hAnsi="Times New Roman" w:cs="Times New Roman"/>
                <w:i/>
                <w:sz w:val="20"/>
                <w:szCs w:val="20"/>
              </w:rPr>
              <w:t xml:space="preserve"> Renal Impairment includes PTs of Azotaemia and Renal Impairment</w:t>
            </w:r>
          </w:p>
          <w:p w14:paraId="16875B09" w14:textId="77777777" w:rsidR="00D450A9" w:rsidRPr="002F2464" w:rsidRDefault="00D450A9" w:rsidP="00D62A20">
            <w:pPr>
              <w:spacing w:after="0"/>
              <w:rPr>
                <w:rFonts w:ascii="Times New Roman" w:hAnsi="Times New Roman" w:cs="Times New Roman"/>
                <w:i/>
                <w:sz w:val="20"/>
                <w:szCs w:val="20"/>
              </w:rPr>
            </w:pPr>
            <w:r w:rsidRPr="002F2464">
              <w:rPr>
                <w:rFonts w:ascii="Times New Roman" w:hAnsi="Times New Roman" w:cs="Times New Roman"/>
                <w:i/>
                <w:sz w:val="20"/>
                <w:szCs w:val="20"/>
                <w:vertAlign w:val="superscript"/>
              </w:rPr>
              <w:t>m</w:t>
            </w:r>
            <w:r w:rsidRPr="002F2464">
              <w:rPr>
                <w:rFonts w:ascii="Times New Roman" w:hAnsi="Times New Roman" w:cs="Times New Roman"/>
                <w:i/>
                <w:sz w:val="20"/>
                <w:szCs w:val="20"/>
              </w:rPr>
              <w:t xml:space="preserve"> Vision disorder includes PTs of Visual Impairment, Vision Blurred, </w:t>
            </w:r>
            <w:proofErr w:type="spellStart"/>
            <w:r w:rsidRPr="002F2464">
              <w:rPr>
                <w:rFonts w:ascii="Times New Roman" w:hAnsi="Times New Roman" w:cs="Times New Roman"/>
                <w:i/>
                <w:sz w:val="20"/>
                <w:szCs w:val="20"/>
              </w:rPr>
              <w:t>Photopsia</w:t>
            </w:r>
            <w:proofErr w:type="spellEnd"/>
            <w:r w:rsidRPr="002F2464">
              <w:rPr>
                <w:rFonts w:ascii="Times New Roman" w:hAnsi="Times New Roman" w:cs="Times New Roman"/>
                <w:i/>
                <w:sz w:val="20"/>
                <w:szCs w:val="20"/>
              </w:rPr>
              <w:t>, Vitreous Floaters, Visual Acuity Reduced, Accommodation Disorder, Presbyopia</w:t>
            </w:r>
          </w:p>
          <w:p w14:paraId="41D91D62" w14:textId="6B1200F4" w:rsidR="00962958" w:rsidRPr="002F2464" w:rsidRDefault="00434240" w:rsidP="00792AEB">
            <w:pPr>
              <w:spacing w:after="0"/>
              <w:rPr>
                <w:rFonts w:ascii="Times New Roman" w:hAnsi="Times New Roman" w:cs="Times New Roman"/>
                <w:i/>
                <w:sz w:val="20"/>
                <w:szCs w:val="20"/>
              </w:rPr>
            </w:pPr>
            <w:r w:rsidRPr="002F2464">
              <w:rPr>
                <w:rFonts w:ascii="Times New Roman" w:hAnsi="Times New Roman" w:cs="Times New Roman"/>
                <w:i/>
                <w:sz w:val="20"/>
                <w:szCs w:val="20"/>
              </w:rPr>
              <w:t>*</w:t>
            </w:r>
            <w:r w:rsidR="00962958" w:rsidRPr="002F2464">
              <w:rPr>
                <w:rFonts w:ascii="Times New Roman" w:hAnsi="Times New Roman" w:cs="Times New Roman"/>
                <w:i/>
                <w:sz w:val="20"/>
                <w:szCs w:val="20"/>
              </w:rPr>
              <w:t xml:space="preserve">Study A2201: </w:t>
            </w:r>
            <w:r w:rsidR="00792AEB" w:rsidRPr="002F2464">
              <w:rPr>
                <w:rFonts w:ascii="Times New Roman" w:hAnsi="Times New Roman" w:cs="Times New Roman"/>
                <w:i/>
                <w:sz w:val="20"/>
                <w:szCs w:val="20"/>
              </w:rPr>
              <w:t xml:space="preserve">Phase II, </w:t>
            </w:r>
            <w:proofErr w:type="spellStart"/>
            <w:r w:rsidR="00792AEB" w:rsidRPr="002F2464">
              <w:rPr>
                <w:rFonts w:ascii="Times New Roman" w:hAnsi="Times New Roman" w:cs="Times New Roman"/>
                <w:i/>
                <w:sz w:val="20"/>
                <w:szCs w:val="20"/>
              </w:rPr>
              <w:t>multicenter</w:t>
            </w:r>
            <w:proofErr w:type="spellEnd"/>
            <w:r w:rsidR="00792AEB" w:rsidRPr="002F2464">
              <w:rPr>
                <w:rFonts w:ascii="Times New Roman" w:hAnsi="Times New Roman" w:cs="Times New Roman"/>
                <w:i/>
                <w:sz w:val="20"/>
                <w:szCs w:val="20"/>
              </w:rPr>
              <w:t xml:space="preserve">, single arm study in adult patients with ALK-positive NSCLC previously treated with </w:t>
            </w:r>
            <w:proofErr w:type="spellStart"/>
            <w:r w:rsidR="00792AEB" w:rsidRPr="002F2464">
              <w:rPr>
                <w:rFonts w:ascii="Times New Roman" w:hAnsi="Times New Roman" w:cs="Times New Roman"/>
                <w:i/>
                <w:sz w:val="20"/>
                <w:szCs w:val="20"/>
              </w:rPr>
              <w:t>crizotinib</w:t>
            </w:r>
            <w:proofErr w:type="spellEnd"/>
            <w:r w:rsidR="00792AEB" w:rsidRPr="002F2464">
              <w:rPr>
                <w:rFonts w:ascii="Times New Roman" w:hAnsi="Times New Roman" w:cs="Times New Roman"/>
                <w:i/>
                <w:sz w:val="20"/>
                <w:szCs w:val="20"/>
              </w:rPr>
              <w:t xml:space="preserve"> and 1-3 lines of chemotherapy.</w:t>
            </w:r>
          </w:p>
          <w:p w14:paraId="41491151" w14:textId="78AC95C6" w:rsidR="00962958" w:rsidRPr="002F2464" w:rsidRDefault="00792AEB" w:rsidP="00792AEB">
            <w:pPr>
              <w:spacing w:after="0"/>
              <w:rPr>
                <w:rFonts w:ascii="Times New Roman" w:hAnsi="Times New Roman" w:cs="Times New Roman"/>
                <w:i/>
                <w:sz w:val="20"/>
                <w:szCs w:val="20"/>
              </w:rPr>
            </w:pPr>
            <w:r w:rsidRPr="002F2464">
              <w:rPr>
                <w:rFonts w:ascii="Times New Roman" w:hAnsi="Times New Roman" w:cs="Times New Roman"/>
                <w:i/>
                <w:sz w:val="20"/>
                <w:szCs w:val="20"/>
              </w:rPr>
              <w:t>*</w:t>
            </w:r>
            <w:r w:rsidR="00962958" w:rsidRPr="002F2464">
              <w:rPr>
                <w:rFonts w:ascii="Times New Roman" w:hAnsi="Times New Roman" w:cs="Times New Roman"/>
                <w:i/>
                <w:sz w:val="20"/>
                <w:szCs w:val="20"/>
              </w:rPr>
              <w:t xml:space="preserve">Study AX2101: </w:t>
            </w:r>
            <w:r w:rsidRPr="002F2464">
              <w:rPr>
                <w:rFonts w:ascii="Times New Roman" w:hAnsi="Times New Roman" w:cs="Times New Roman"/>
                <w:i/>
                <w:sz w:val="20"/>
                <w:szCs w:val="20"/>
              </w:rPr>
              <w:t xml:space="preserve">Phase I (with extension phase), </w:t>
            </w:r>
            <w:proofErr w:type="spellStart"/>
            <w:r w:rsidRPr="002F2464">
              <w:rPr>
                <w:rFonts w:ascii="Times New Roman" w:hAnsi="Times New Roman" w:cs="Times New Roman"/>
                <w:i/>
                <w:sz w:val="20"/>
                <w:szCs w:val="20"/>
              </w:rPr>
              <w:t>multicenter</w:t>
            </w:r>
            <w:proofErr w:type="spellEnd"/>
            <w:r w:rsidRPr="002F2464">
              <w:rPr>
                <w:rFonts w:ascii="Times New Roman" w:hAnsi="Times New Roman" w:cs="Times New Roman"/>
                <w:i/>
                <w:sz w:val="20"/>
                <w:szCs w:val="20"/>
              </w:rPr>
              <w:t>, dose escalation study in patients with ALK-positive tumo</w:t>
            </w:r>
            <w:r w:rsidR="00B8789D" w:rsidRPr="002F2464">
              <w:rPr>
                <w:rFonts w:ascii="Times New Roman" w:hAnsi="Times New Roman" w:cs="Times New Roman"/>
                <w:i/>
                <w:sz w:val="20"/>
                <w:szCs w:val="20"/>
              </w:rPr>
              <w:t>u</w:t>
            </w:r>
            <w:r w:rsidRPr="002F2464">
              <w:rPr>
                <w:rFonts w:ascii="Times New Roman" w:hAnsi="Times New Roman" w:cs="Times New Roman"/>
                <w:i/>
                <w:sz w:val="20"/>
                <w:szCs w:val="20"/>
              </w:rPr>
              <w:t xml:space="preserve">rs including those who had received prior treatment with chemotherapy (any number of prior chemotherapies) and/or </w:t>
            </w:r>
            <w:proofErr w:type="spellStart"/>
            <w:r w:rsidRPr="002F2464">
              <w:rPr>
                <w:rFonts w:ascii="Times New Roman" w:hAnsi="Times New Roman" w:cs="Times New Roman"/>
                <w:i/>
                <w:sz w:val="20"/>
                <w:szCs w:val="20"/>
              </w:rPr>
              <w:t>crizotinib</w:t>
            </w:r>
            <w:proofErr w:type="spellEnd"/>
            <w:r w:rsidRPr="002F2464">
              <w:rPr>
                <w:rFonts w:ascii="Times New Roman" w:hAnsi="Times New Roman" w:cs="Times New Roman"/>
                <w:i/>
                <w:sz w:val="20"/>
                <w:szCs w:val="20"/>
              </w:rPr>
              <w:t>.</w:t>
            </w:r>
          </w:p>
          <w:p w14:paraId="1196A461" w14:textId="5B2CD535" w:rsidR="00792AEB" w:rsidRPr="002F2464" w:rsidRDefault="00792AEB" w:rsidP="00792AEB">
            <w:pPr>
              <w:spacing w:after="0"/>
              <w:rPr>
                <w:rFonts w:ascii="Times New Roman" w:hAnsi="Times New Roman" w:cs="Times New Roman"/>
                <w:i/>
                <w:sz w:val="20"/>
                <w:szCs w:val="20"/>
              </w:rPr>
            </w:pPr>
            <w:r w:rsidRPr="002F2464">
              <w:rPr>
                <w:rFonts w:ascii="Times New Roman" w:hAnsi="Times New Roman" w:cs="Times New Roman"/>
                <w:i/>
                <w:sz w:val="20"/>
                <w:szCs w:val="20"/>
              </w:rPr>
              <w:t xml:space="preserve">*Study A2203: Phase II, </w:t>
            </w:r>
            <w:proofErr w:type="spellStart"/>
            <w:r w:rsidRPr="002F2464">
              <w:rPr>
                <w:rFonts w:ascii="Times New Roman" w:hAnsi="Times New Roman" w:cs="Times New Roman"/>
                <w:i/>
                <w:sz w:val="20"/>
                <w:szCs w:val="20"/>
              </w:rPr>
              <w:t>multicenter</w:t>
            </w:r>
            <w:proofErr w:type="spellEnd"/>
            <w:r w:rsidRPr="002F2464">
              <w:rPr>
                <w:rFonts w:ascii="Times New Roman" w:hAnsi="Times New Roman" w:cs="Times New Roman"/>
                <w:i/>
                <w:sz w:val="20"/>
                <w:szCs w:val="20"/>
              </w:rPr>
              <w:t xml:space="preserve">, open-label, single-arm study to evaluate the efficacy and safety of 750 mg </w:t>
            </w:r>
            <w:proofErr w:type="spellStart"/>
            <w:r w:rsidRPr="002F2464">
              <w:rPr>
                <w:rFonts w:ascii="Times New Roman" w:hAnsi="Times New Roman" w:cs="Times New Roman"/>
                <w:i/>
                <w:sz w:val="20"/>
                <w:szCs w:val="20"/>
              </w:rPr>
              <w:t>ceritinib</w:t>
            </w:r>
            <w:proofErr w:type="spellEnd"/>
            <w:r w:rsidRPr="002F2464">
              <w:rPr>
                <w:rFonts w:ascii="Times New Roman" w:hAnsi="Times New Roman" w:cs="Times New Roman"/>
                <w:i/>
                <w:sz w:val="20"/>
                <w:szCs w:val="20"/>
              </w:rPr>
              <w:t xml:space="preserve"> in patients with locally advanced or metastatic ALK-positive NSCLC.</w:t>
            </w:r>
          </w:p>
          <w:p w14:paraId="498D7697" w14:textId="0FFAD4EE" w:rsidR="00434240" w:rsidRPr="002F2464" w:rsidRDefault="00434240" w:rsidP="0067061C">
            <w:pPr>
              <w:spacing w:after="0"/>
              <w:rPr>
                <w:rFonts w:ascii="Times New Roman" w:hAnsi="Times New Roman" w:cs="Times New Roman"/>
                <w:i/>
                <w:sz w:val="20"/>
                <w:szCs w:val="20"/>
              </w:rPr>
            </w:pPr>
            <w:r w:rsidRPr="002F2464">
              <w:rPr>
                <w:rFonts w:ascii="Times New Roman" w:hAnsi="Times New Roman" w:cs="Times New Roman"/>
                <w:i/>
                <w:sz w:val="20"/>
                <w:szCs w:val="20"/>
              </w:rPr>
              <w:t>*Study X1101: Phase I, open-label, dose-escalation a</w:t>
            </w:r>
            <w:r w:rsidR="006B40C6" w:rsidRPr="002F2464">
              <w:rPr>
                <w:rFonts w:ascii="Times New Roman" w:hAnsi="Times New Roman" w:cs="Times New Roman"/>
                <w:i/>
                <w:sz w:val="20"/>
                <w:szCs w:val="20"/>
              </w:rPr>
              <w:t>nd expansion study in Japanese p</w:t>
            </w:r>
            <w:r w:rsidRPr="002F2464">
              <w:rPr>
                <w:rFonts w:ascii="Times New Roman" w:hAnsi="Times New Roman" w:cs="Times New Roman"/>
                <w:i/>
                <w:sz w:val="20"/>
                <w:szCs w:val="20"/>
              </w:rPr>
              <w:t>atients enrolling patients with ALK-positive solid tumo</w:t>
            </w:r>
            <w:r w:rsidR="00B8789D" w:rsidRPr="002F2464">
              <w:rPr>
                <w:rFonts w:ascii="Times New Roman" w:hAnsi="Times New Roman" w:cs="Times New Roman"/>
                <w:i/>
                <w:sz w:val="20"/>
                <w:szCs w:val="20"/>
              </w:rPr>
              <w:t>u</w:t>
            </w:r>
            <w:r w:rsidRPr="002F2464">
              <w:rPr>
                <w:rFonts w:ascii="Times New Roman" w:hAnsi="Times New Roman" w:cs="Times New Roman"/>
                <w:i/>
                <w:sz w:val="20"/>
                <w:szCs w:val="20"/>
              </w:rPr>
              <w:t>rs.</w:t>
            </w:r>
          </w:p>
          <w:p w14:paraId="2B2A2CAA" w14:textId="26255900" w:rsidR="00962958" w:rsidRPr="002F2464" w:rsidRDefault="00792AEB" w:rsidP="0067061C">
            <w:pPr>
              <w:spacing w:after="0"/>
              <w:rPr>
                <w:rFonts w:ascii="Times New Roman" w:hAnsi="Times New Roman" w:cs="Times New Roman"/>
                <w:i/>
                <w:sz w:val="20"/>
                <w:szCs w:val="20"/>
              </w:rPr>
            </w:pPr>
            <w:r w:rsidRPr="002F2464">
              <w:rPr>
                <w:rFonts w:ascii="Times New Roman" w:hAnsi="Times New Roman" w:cs="Times New Roman"/>
                <w:i/>
                <w:sz w:val="20"/>
                <w:szCs w:val="20"/>
              </w:rPr>
              <w:t>*</w:t>
            </w:r>
            <w:r w:rsidR="00962958" w:rsidRPr="002F2464">
              <w:rPr>
                <w:rFonts w:ascii="Times New Roman" w:hAnsi="Times New Roman" w:cs="Times New Roman"/>
                <w:i/>
                <w:sz w:val="20"/>
                <w:szCs w:val="20"/>
              </w:rPr>
              <w:t xml:space="preserve">A2109: Phase 1/II, </w:t>
            </w:r>
            <w:proofErr w:type="spellStart"/>
            <w:r w:rsidR="00962958" w:rsidRPr="002F2464">
              <w:rPr>
                <w:rFonts w:ascii="Times New Roman" w:hAnsi="Times New Roman" w:cs="Times New Roman"/>
                <w:i/>
                <w:sz w:val="20"/>
                <w:szCs w:val="20"/>
              </w:rPr>
              <w:t>multicenter</w:t>
            </w:r>
            <w:proofErr w:type="spellEnd"/>
            <w:r w:rsidR="00962958" w:rsidRPr="002F2464">
              <w:rPr>
                <w:rFonts w:ascii="Times New Roman" w:hAnsi="Times New Roman" w:cs="Times New Roman"/>
                <w:i/>
                <w:sz w:val="20"/>
                <w:szCs w:val="20"/>
              </w:rPr>
              <w:t>, open la</w:t>
            </w:r>
            <w:r w:rsidRPr="002F2464">
              <w:rPr>
                <w:rFonts w:ascii="Times New Roman" w:hAnsi="Times New Roman" w:cs="Times New Roman"/>
                <w:i/>
                <w:sz w:val="20"/>
                <w:szCs w:val="20"/>
              </w:rPr>
              <w:t>bel, single arm study in adult C</w:t>
            </w:r>
            <w:r w:rsidR="00962958" w:rsidRPr="002F2464">
              <w:rPr>
                <w:rFonts w:ascii="Times New Roman" w:hAnsi="Times New Roman" w:cs="Times New Roman"/>
                <w:i/>
                <w:sz w:val="20"/>
                <w:szCs w:val="20"/>
              </w:rPr>
              <w:t xml:space="preserve">hinese patients with ALK-positive advanced NSCLC previously treated with </w:t>
            </w:r>
            <w:proofErr w:type="spellStart"/>
            <w:r w:rsidR="00962958" w:rsidRPr="002F2464">
              <w:rPr>
                <w:rFonts w:ascii="Times New Roman" w:hAnsi="Times New Roman" w:cs="Times New Roman"/>
                <w:i/>
                <w:sz w:val="20"/>
                <w:szCs w:val="20"/>
              </w:rPr>
              <w:t>crizotinib</w:t>
            </w:r>
            <w:proofErr w:type="spellEnd"/>
            <w:r w:rsidR="00962958" w:rsidRPr="002F2464">
              <w:rPr>
                <w:rFonts w:ascii="Times New Roman" w:hAnsi="Times New Roman" w:cs="Times New Roman"/>
                <w:i/>
                <w:sz w:val="20"/>
                <w:szCs w:val="20"/>
              </w:rPr>
              <w:t xml:space="preserve"> with or without chemotherapy</w:t>
            </w:r>
            <w:r w:rsidRPr="002F2464">
              <w:rPr>
                <w:rFonts w:ascii="Times New Roman" w:hAnsi="Times New Roman" w:cs="Times New Roman"/>
                <w:i/>
                <w:sz w:val="20"/>
                <w:szCs w:val="20"/>
              </w:rPr>
              <w:t>.</w:t>
            </w:r>
          </w:p>
          <w:p w14:paraId="0EF010A2" w14:textId="77777777" w:rsidR="00962958" w:rsidRPr="002F2464" w:rsidRDefault="00792AEB" w:rsidP="00962958">
            <w:pPr>
              <w:rPr>
                <w:rFonts w:ascii="Times New Roman" w:hAnsi="Times New Roman" w:cs="Times New Roman"/>
                <w:i/>
                <w:sz w:val="20"/>
                <w:szCs w:val="20"/>
              </w:rPr>
            </w:pPr>
            <w:r w:rsidRPr="002F2464">
              <w:rPr>
                <w:rFonts w:ascii="Times New Roman" w:hAnsi="Times New Roman" w:cs="Times New Roman"/>
                <w:i/>
                <w:sz w:val="20"/>
                <w:szCs w:val="20"/>
              </w:rPr>
              <w:t>*</w:t>
            </w:r>
            <w:r w:rsidR="00962958" w:rsidRPr="002F2464">
              <w:rPr>
                <w:rFonts w:ascii="Times New Roman" w:hAnsi="Times New Roman" w:cs="Times New Roman"/>
                <w:i/>
                <w:sz w:val="20"/>
                <w:szCs w:val="20"/>
              </w:rPr>
              <w:t xml:space="preserve">A2303 Phase III and </w:t>
            </w:r>
            <w:r w:rsidRPr="002F2464">
              <w:rPr>
                <w:rFonts w:ascii="Times New Roman" w:hAnsi="Times New Roman" w:cs="Times New Roman"/>
                <w:i/>
                <w:sz w:val="20"/>
                <w:szCs w:val="20"/>
              </w:rPr>
              <w:t>*</w:t>
            </w:r>
            <w:r w:rsidR="00962958" w:rsidRPr="002F2464">
              <w:rPr>
                <w:rFonts w:ascii="Times New Roman" w:hAnsi="Times New Roman" w:cs="Times New Roman"/>
                <w:i/>
                <w:sz w:val="20"/>
                <w:szCs w:val="20"/>
              </w:rPr>
              <w:t>A2301 Phase III: Described in clinical trials section above.</w:t>
            </w:r>
          </w:p>
          <w:p w14:paraId="34EAC93D" w14:textId="2E21F637" w:rsidR="00D62A20" w:rsidRPr="002F2464" w:rsidRDefault="00D62A20" w:rsidP="002F2464">
            <w:pPr>
              <w:spacing w:after="0"/>
              <w:rPr>
                <w:rFonts w:ascii="Times New Roman" w:hAnsi="Times New Roman" w:cs="Times New Roman"/>
                <w:i/>
                <w:sz w:val="20"/>
                <w:szCs w:val="20"/>
              </w:rPr>
            </w:pPr>
            <w:r w:rsidRPr="002F2464">
              <w:rPr>
                <w:rFonts w:ascii="Times New Roman" w:hAnsi="Times New Roman" w:cs="Times New Roman"/>
                <w:i/>
                <w:sz w:val="20"/>
                <w:szCs w:val="20"/>
              </w:rPr>
              <w:t>**For frequency of gastrointestinal adverse reactions at the recommended dose of 450 mg with food, see ASCEND 8 data below.</w:t>
            </w:r>
          </w:p>
        </w:tc>
      </w:tr>
    </w:tbl>
    <w:p w14:paraId="0035AC99" w14:textId="260399BF" w:rsidR="00B71146" w:rsidRPr="002F2464" w:rsidRDefault="00A72D72" w:rsidP="006B1640">
      <w:pPr>
        <w:spacing w:before="240" w:after="0"/>
        <w:jc w:val="both"/>
        <w:rPr>
          <w:rFonts w:ascii="Times New Roman" w:hAnsi="Times New Roman" w:cs="Times New Roman"/>
          <w:sz w:val="24"/>
          <w:szCs w:val="24"/>
        </w:rPr>
      </w:pPr>
      <w:r w:rsidRPr="002F2464">
        <w:rPr>
          <w:rFonts w:ascii="Times New Roman" w:hAnsi="Times New Roman" w:cs="Times New Roman"/>
          <w:sz w:val="24"/>
          <w:szCs w:val="24"/>
        </w:rPr>
        <w:t>In the dose optimis</w:t>
      </w:r>
      <w:r w:rsidR="00542E83" w:rsidRPr="002F2464">
        <w:rPr>
          <w:rFonts w:ascii="Times New Roman" w:hAnsi="Times New Roman" w:cs="Times New Roman"/>
          <w:sz w:val="24"/>
          <w:szCs w:val="24"/>
        </w:rPr>
        <w:t>ation study A2112 (ASCEND-8) in both previously treated and untreated patients with ALK-positive advanced NSCLC, the overall safety profile of Z</w:t>
      </w:r>
      <w:r w:rsidRPr="002F2464">
        <w:rPr>
          <w:rFonts w:ascii="Times New Roman" w:hAnsi="Times New Roman" w:cs="Times New Roman"/>
          <w:sz w:val="24"/>
          <w:szCs w:val="24"/>
        </w:rPr>
        <w:t>YKADIA</w:t>
      </w:r>
      <w:r w:rsidR="00542E83" w:rsidRPr="002F2464">
        <w:rPr>
          <w:rFonts w:ascii="Times New Roman" w:hAnsi="Times New Roman" w:cs="Times New Roman"/>
          <w:sz w:val="24"/>
          <w:szCs w:val="24"/>
        </w:rPr>
        <w:t xml:space="preserve"> at the recommended dose of 450 mg with food (N=89) was consistent with Z</w:t>
      </w:r>
      <w:r w:rsidRPr="002F2464">
        <w:rPr>
          <w:rFonts w:ascii="Times New Roman" w:hAnsi="Times New Roman" w:cs="Times New Roman"/>
          <w:sz w:val="24"/>
          <w:szCs w:val="24"/>
        </w:rPr>
        <w:t>YKADIA</w:t>
      </w:r>
      <w:r w:rsidR="00542E83" w:rsidRPr="002F2464">
        <w:rPr>
          <w:rFonts w:ascii="Times New Roman" w:hAnsi="Times New Roman" w:cs="Times New Roman"/>
          <w:sz w:val="24"/>
          <w:szCs w:val="24"/>
        </w:rPr>
        <w:t xml:space="preserve"> 750 mg fasted (N=90), except for a reduction in gastrointestinal adverse drug reactions, while achieving comparable steady-state exposure (see Pharmacokinetics). The incidence and severity of gastrointestinal adverse drug reactions (diarrhoea 56%, nausea 45%, vomiting 35%; 1.1% reported a grade 3/4 event) were reduced f</w:t>
      </w:r>
      <w:r w:rsidRPr="002F2464">
        <w:rPr>
          <w:rFonts w:ascii="Times New Roman" w:hAnsi="Times New Roman" w:cs="Times New Roman"/>
          <w:sz w:val="24"/>
          <w:szCs w:val="24"/>
        </w:rPr>
        <w:t>or patients treated with ZYKADIA</w:t>
      </w:r>
      <w:r w:rsidR="00542E83" w:rsidRPr="002F2464">
        <w:rPr>
          <w:rFonts w:ascii="Times New Roman" w:hAnsi="Times New Roman" w:cs="Times New Roman"/>
          <w:sz w:val="24"/>
          <w:szCs w:val="24"/>
        </w:rPr>
        <w:t xml:space="preserve"> 450 mg with food compared to 750 mg fasted (diarrhoea 76%, nausea 50%, vomiting 56%; 12% reported a grade 3/4 event). In </w:t>
      </w:r>
      <w:r w:rsidR="00542E83" w:rsidRPr="002F2464">
        <w:rPr>
          <w:rFonts w:ascii="Times New Roman" w:hAnsi="Times New Roman" w:cs="Times New Roman"/>
          <w:sz w:val="24"/>
          <w:szCs w:val="24"/>
        </w:rPr>
        <w:lastRenderedPageBreak/>
        <w:t>patients trea</w:t>
      </w:r>
      <w:r w:rsidRPr="002F2464">
        <w:rPr>
          <w:rFonts w:ascii="Times New Roman" w:hAnsi="Times New Roman" w:cs="Times New Roman"/>
          <w:sz w:val="24"/>
          <w:szCs w:val="24"/>
        </w:rPr>
        <w:t>ted with ZYKADIA</w:t>
      </w:r>
      <w:r w:rsidR="00542E83" w:rsidRPr="002F2464">
        <w:rPr>
          <w:rFonts w:ascii="Times New Roman" w:hAnsi="Times New Roman" w:cs="Times New Roman"/>
          <w:sz w:val="24"/>
          <w:szCs w:val="24"/>
        </w:rPr>
        <w:t xml:space="preserve"> 450 mg with food, 10% of patients had at least one adverse event that required dose reduction and 42% of patients had at least one adverse event that required study drug interruption.</w:t>
      </w:r>
    </w:p>
    <w:p w14:paraId="288F9026" w14:textId="77777777" w:rsidR="00821E81" w:rsidRPr="002F2464" w:rsidRDefault="00821E81">
      <w:pPr>
        <w:rPr>
          <w:rFonts w:ascii="Times New Roman" w:eastAsiaTheme="majorEastAsia" w:hAnsi="Times New Roman" w:cs="Times New Roman"/>
          <w:bCs/>
          <w:color w:val="365F91" w:themeColor="accent1" w:themeShade="BF"/>
          <w:sz w:val="24"/>
          <w:szCs w:val="24"/>
        </w:rPr>
      </w:pPr>
      <w:r w:rsidRPr="002F2464">
        <w:rPr>
          <w:rFonts w:ascii="Times New Roman" w:hAnsi="Times New Roman" w:cs="Times New Roman"/>
          <w:b/>
          <w:sz w:val="24"/>
          <w:szCs w:val="24"/>
        </w:rPr>
        <w:br w:type="page"/>
      </w:r>
    </w:p>
    <w:p w14:paraId="623C364E" w14:textId="77777777" w:rsidR="006B04A6" w:rsidRPr="002F2464" w:rsidRDefault="006B04A6" w:rsidP="00283A61">
      <w:pPr>
        <w:pStyle w:val="Heading1"/>
        <w:rPr>
          <w:rFonts w:ascii="Times New Roman" w:hAnsi="Times New Roman" w:cs="Times New Roman"/>
          <w:color w:val="auto"/>
        </w:rPr>
      </w:pPr>
      <w:r w:rsidRPr="002F2464">
        <w:rPr>
          <w:rFonts w:ascii="Times New Roman" w:hAnsi="Times New Roman" w:cs="Times New Roman"/>
          <w:color w:val="auto"/>
        </w:rPr>
        <w:lastRenderedPageBreak/>
        <w:t>DOSAGE AND ADMINISTRATION</w:t>
      </w:r>
    </w:p>
    <w:p w14:paraId="3AFC2AA6" w14:textId="1C79A513" w:rsidR="00A06BED" w:rsidRPr="002F2464" w:rsidRDefault="009A21FF" w:rsidP="00522119">
      <w:pPr>
        <w:jc w:val="both"/>
        <w:rPr>
          <w:rFonts w:ascii="Times New Roman" w:hAnsi="Times New Roman" w:cs="Times New Roman"/>
          <w:sz w:val="24"/>
          <w:szCs w:val="24"/>
        </w:rPr>
      </w:pPr>
      <w:r w:rsidRPr="002F2464">
        <w:rPr>
          <w:rFonts w:ascii="Times New Roman" w:hAnsi="Times New Roman" w:cs="Times New Roman"/>
          <w:sz w:val="24"/>
          <w:szCs w:val="24"/>
        </w:rPr>
        <w:t xml:space="preserve">The recommended dose of ZYKADIA is </w:t>
      </w:r>
      <w:r w:rsidR="00D8664B" w:rsidRPr="002F2464">
        <w:rPr>
          <w:rFonts w:ascii="Times New Roman" w:hAnsi="Times New Roman" w:cs="Times New Roman"/>
          <w:sz w:val="24"/>
          <w:szCs w:val="24"/>
        </w:rPr>
        <w:t>450</w:t>
      </w:r>
      <w:r w:rsidRPr="002F2464">
        <w:rPr>
          <w:rFonts w:ascii="Times New Roman" w:hAnsi="Times New Roman" w:cs="Times New Roman"/>
          <w:sz w:val="24"/>
          <w:szCs w:val="24"/>
        </w:rPr>
        <w:t xml:space="preserve"> mg taken orally once daily</w:t>
      </w:r>
      <w:r w:rsidR="00D872C0" w:rsidRPr="002F2464">
        <w:rPr>
          <w:rFonts w:ascii="Times New Roman" w:hAnsi="Times New Roman" w:cs="Times New Roman"/>
          <w:sz w:val="24"/>
          <w:szCs w:val="24"/>
        </w:rPr>
        <w:t xml:space="preserve"> </w:t>
      </w:r>
      <w:r w:rsidR="00D8664B" w:rsidRPr="002F2464">
        <w:rPr>
          <w:rFonts w:ascii="Times New Roman" w:hAnsi="Times New Roman" w:cs="Times New Roman"/>
          <w:sz w:val="24"/>
          <w:szCs w:val="24"/>
        </w:rPr>
        <w:t xml:space="preserve">with food </w:t>
      </w:r>
      <w:r w:rsidRPr="002F2464">
        <w:rPr>
          <w:rFonts w:ascii="Times New Roman" w:hAnsi="Times New Roman" w:cs="Times New Roman"/>
          <w:sz w:val="24"/>
          <w:szCs w:val="24"/>
        </w:rPr>
        <w:t xml:space="preserve">at the same time each day. </w:t>
      </w:r>
      <w:r w:rsidR="00041A1B" w:rsidRPr="002F2464">
        <w:rPr>
          <w:rFonts w:ascii="Times New Roman" w:hAnsi="Times New Roman" w:cs="Times New Roman"/>
          <w:sz w:val="24"/>
          <w:szCs w:val="24"/>
        </w:rPr>
        <w:t xml:space="preserve">Food can range from a snack to a full meal. </w:t>
      </w:r>
      <w:r w:rsidRPr="002F2464">
        <w:rPr>
          <w:rFonts w:ascii="Times New Roman" w:hAnsi="Times New Roman" w:cs="Times New Roman"/>
          <w:sz w:val="24"/>
          <w:szCs w:val="24"/>
        </w:rPr>
        <w:t>Continue treatment as long as the patient is deriving clinical benefit from therapy.</w:t>
      </w:r>
      <w:r w:rsidR="00D77FEA" w:rsidRPr="002F2464">
        <w:rPr>
          <w:rFonts w:ascii="Times New Roman" w:hAnsi="Times New Roman" w:cs="Times New Roman"/>
          <w:sz w:val="24"/>
          <w:szCs w:val="24"/>
        </w:rPr>
        <w:t xml:space="preserve"> </w:t>
      </w:r>
      <w:r w:rsidR="00A06BED" w:rsidRPr="002F2464">
        <w:rPr>
          <w:rFonts w:ascii="Times New Roman" w:hAnsi="Times New Roman" w:cs="Times New Roman"/>
          <w:sz w:val="24"/>
          <w:szCs w:val="24"/>
        </w:rPr>
        <w:t xml:space="preserve">The maximum recommended dose is </w:t>
      </w:r>
      <w:r w:rsidR="00D8664B" w:rsidRPr="002F2464">
        <w:rPr>
          <w:rFonts w:ascii="Times New Roman" w:hAnsi="Times New Roman" w:cs="Times New Roman"/>
          <w:sz w:val="24"/>
          <w:szCs w:val="24"/>
        </w:rPr>
        <w:t>450</w:t>
      </w:r>
      <w:r w:rsidR="00A06BED" w:rsidRPr="002F2464">
        <w:rPr>
          <w:rFonts w:ascii="Times New Roman" w:hAnsi="Times New Roman" w:cs="Times New Roman"/>
          <w:sz w:val="24"/>
          <w:szCs w:val="24"/>
        </w:rPr>
        <w:t xml:space="preserve"> mg </w:t>
      </w:r>
      <w:r w:rsidR="00D8664B" w:rsidRPr="002F2464">
        <w:rPr>
          <w:rFonts w:ascii="Times New Roman" w:hAnsi="Times New Roman" w:cs="Times New Roman"/>
          <w:sz w:val="24"/>
          <w:szCs w:val="24"/>
        </w:rPr>
        <w:t xml:space="preserve">taken orally once </w:t>
      </w:r>
      <w:r w:rsidR="00A06BED" w:rsidRPr="002F2464">
        <w:rPr>
          <w:rFonts w:ascii="Times New Roman" w:hAnsi="Times New Roman" w:cs="Times New Roman"/>
          <w:sz w:val="24"/>
          <w:szCs w:val="24"/>
        </w:rPr>
        <w:t>daily</w:t>
      </w:r>
      <w:r w:rsidR="00D8664B" w:rsidRPr="002F2464">
        <w:rPr>
          <w:rFonts w:ascii="Times New Roman" w:hAnsi="Times New Roman" w:cs="Times New Roman"/>
          <w:sz w:val="24"/>
          <w:szCs w:val="24"/>
        </w:rPr>
        <w:t xml:space="preserve"> with food</w:t>
      </w:r>
      <w:r w:rsidR="00A06BED" w:rsidRPr="002F2464">
        <w:rPr>
          <w:rFonts w:ascii="Times New Roman" w:hAnsi="Times New Roman" w:cs="Times New Roman"/>
          <w:sz w:val="24"/>
          <w:szCs w:val="24"/>
        </w:rPr>
        <w:t>.</w:t>
      </w:r>
    </w:p>
    <w:p w14:paraId="611FF799" w14:textId="256E9437" w:rsidR="00D77FEA" w:rsidRPr="002F2464" w:rsidRDefault="00574042" w:rsidP="00522119">
      <w:pPr>
        <w:jc w:val="both"/>
        <w:rPr>
          <w:rFonts w:ascii="Times New Roman" w:hAnsi="Times New Roman" w:cs="Times New Roman"/>
          <w:sz w:val="24"/>
          <w:szCs w:val="24"/>
          <w:lang w:val="en-US"/>
        </w:rPr>
      </w:pPr>
      <w:r w:rsidRPr="002F2464">
        <w:rPr>
          <w:rFonts w:ascii="Times New Roman" w:hAnsi="Times New Roman" w:cs="Times New Roman"/>
          <w:sz w:val="24"/>
          <w:szCs w:val="24"/>
          <w:lang w:val="en-US"/>
        </w:rPr>
        <w:t xml:space="preserve">ZYKADIA capsules should be swallowed whole with water. The capsules should not be chewed or crushed.  </w:t>
      </w:r>
    </w:p>
    <w:p w14:paraId="226A8353" w14:textId="77777777" w:rsidR="00574042" w:rsidRPr="002F2464" w:rsidRDefault="00574042" w:rsidP="00522119">
      <w:pPr>
        <w:jc w:val="both"/>
        <w:rPr>
          <w:rFonts w:ascii="Times New Roman" w:hAnsi="Times New Roman" w:cs="Times New Roman"/>
          <w:sz w:val="24"/>
          <w:szCs w:val="24"/>
          <w:lang w:val="en-US"/>
        </w:rPr>
      </w:pPr>
      <w:r w:rsidRPr="002F2464">
        <w:rPr>
          <w:rFonts w:ascii="Times New Roman" w:hAnsi="Times New Roman" w:cs="Times New Roman"/>
          <w:sz w:val="24"/>
          <w:szCs w:val="24"/>
          <w:lang w:val="en-US"/>
        </w:rPr>
        <w:t>If a dose is missed, the patient should not take the missed dose, but take the next prescribed dose.</w:t>
      </w:r>
    </w:p>
    <w:p w14:paraId="6B3CB95A" w14:textId="77777777" w:rsidR="006B04A6" w:rsidRPr="002F2464" w:rsidRDefault="009A21FF" w:rsidP="00283A61">
      <w:pPr>
        <w:pStyle w:val="Heading2"/>
        <w:rPr>
          <w:rFonts w:ascii="Times New Roman" w:hAnsi="Times New Roman" w:cs="Times New Roman"/>
          <w:color w:val="auto"/>
        </w:rPr>
      </w:pPr>
      <w:r w:rsidRPr="002F2464">
        <w:rPr>
          <w:rFonts w:ascii="Times New Roman" w:hAnsi="Times New Roman" w:cs="Times New Roman"/>
          <w:color w:val="auto"/>
        </w:rPr>
        <w:t>DOSAGE ADJUSTMENT</w:t>
      </w:r>
    </w:p>
    <w:p w14:paraId="139FA65D" w14:textId="50601F7E" w:rsidR="009A21FF" w:rsidRPr="002F2464" w:rsidRDefault="009A21FF" w:rsidP="00522119">
      <w:pPr>
        <w:jc w:val="both"/>
        <w:rPr>
          <w:rFonts w:ascii="Times New Roman" w:hAnsi="Times New Roman" w:cs="Times New Roman"/>
          <w:sz w:val="24"/>
          <w:szCs w:val="24"/>
        </w:rPr>
      </w:pPr>
      <w:r w:rsidRPr="002F2464">
        <w:rPr>
          <w:rFonts w:ascii="Times New Roman" w:hAnsi="Times New Roman" w:cs="Times New Roman"/>
          <w:sz w:val="24"/>
          <w:szCs w:val="24"/>
        </w:rPr>
        <w:t>Temporary dose interruption and/or dose reduction of ZYKADIA therapy may be required based on individual safety and tolerability. If dose reduction is required due to an adverse drug reaction</w:t>
      </w:r>
      <w:r w:rsidR="00681752" w:rsidRPr="002F2464">
        <w:rPr>
          <w:rFonts w:ascii="Times New Roman" w:hAnsi="Times New Roman" w:cs="Times New Roman"/>
          <w:sz w:val="24"/>
          <w:szCs w:val="24"/>
        </w:rPr>
        <w:t xml:space="preserve"> </w:t>
      </w:r>
      <w:r w:rsidR="00360DEF" w:rsidRPr="002F2464">
        <w:rPr>
          <w:rFonts w:ascii="Times New Roman" w:hAnsi="Times New Roman" w:cs="Times New Roman"/>
          <w:sz w:val="24"/>
          <w:szCs w:val="24"/>
        </w:rPr>
        <w:t xml:space="preserve">not listed </w:t>
      </w:r>
      <w:r w:rsidR="004E7630" w:rsidRPr="002F2464">
        <w:rPr>
          <w:rFonts w:ascii="Times New Roman" w:hAnsi="Times New Roman" w:cs="Times New Roman"/>
          <w:sz w:val="24"/>
          <w:szCs w:val="24"/>
        </w:rPr>
        <w:t xml:space="preserve">in </w:t>
      </w:r>
      <w:r w:rsidR="00360DEF" w:rsidRPr="002F2464">
        <w:rPr>
          <w:rFonts w:ascii="Times New Roman" w:hAnsi="Times New Roman" w:cs="Times New Roman"/>
          <w:sz w:val="24"/>
          <w:szCs w:val="24"/>
        </w:rPr>
        <w:t>Table 8</w:t>
      </w:r>
      <w:r w:rsidRPr="002F2464">
        <w:rPr>
          <w:rFonts w:ascii="Times New Roman" w:hAnsi="Times New Roman" w:cs="Times New Roman"/>
          <w:sz w:val="24"/>
          <w:szCs w:val="24"/>
        </w:rPr>
        <w:t xml:space="preserve">, then the </w:t>
      </w:r>
      <w:r w:rsidR="007805C5" w:rsidRPr="002F2464">
        <w:rPr>
          <w:rFonts w:ascii="Times New Roman" w:hAnsi="Times New Roman" w:cs="Times New Roman"/>
          <w:sz w:val="24"/>
          <w:szCs w:val="24"/>
        </w:rPr>
        <w:t xml:space="preserve">daily </w:t>
      </w:r>
      <w:r w:rsidRPr="002F2464">
        <w:rPr>
          <w:rFonts w:ascii="Times New Roman" w:hAnsi="Times New Roman" w:cs="Times New Roman"/>
          <w:sz w:val="24"/>
          <w:szCs w:val="24"/>
        </w:rPr>
        <w:t>dose of ZYKADIA should be reduced by decrements of 150 mg. Early identification and management of adverse drug reactions with standard supportive care measures should be considered.</w:t>
      </w:r>
    </w:p>
    <w:p w14:paraId="06CF352C" w14:textId="5EA55E15" w:rsidR="009A21FF" w:rsidRPr="002F2464" w:rsidRDefault="009A21FF" w:rsidP="00522119">
      <w:pPr>
        <w:jc w:val="both"/>
        <w:rPr>
          <w:rFonts w:ascii="Times New Roman" w:hAnsi="Times New Roman" w:cs="Times New Roman"/>
          <w:sz w:val="24"/>
          <w:szCs w:val="24"/>
        </w:rPr>
      </w:pPr>
      <w:r w:rsidRPr="002F2464">
        <w:rPr>
          <w:rFonts w:ascii="Times New Roman" w:hAnsi="Times New Roman" w:cs="Times New Roman"/>
          <w:sz w:val="24"/>
          <w:szCs w:val="24"/>
        </w:rPr>
        <w:t xml:space="preserve">ZYKADIA should be discontinued </w:t>
      </w:r>
      <w:r w:rsidR="00914D40" w:rsidRPr="002F2464">
        <w:rPr>
          <w:rFonts w:ascii="Times New Roman" w:hAnsi="Times New Roman" w:cs="Times New Roman"/>
          <w:sz w:val="24"/>
          <w:szCs w:val="24"/>
        </w:rPr>
        <w:t>in</w:t>
      </w:r>
      <w:r w:rsidRPr="002F2464">
        <w:rPr>
          <w:rFonts w:ascii="Times New Roman" w:hAnsi="Times New Roman" w:cs="Times New Roman"/>
          <w:sz w:val="24"/>
          <w:szCs w:val="24"/>
        </w:rPr>
        <w:t xml:space="preserve"> patients unable to tolerate </w:t>
      </w:r>
      <w:r w:rsidR="00914D40" w:rsidRPr="002F2464">
        <w:rPr>
          <w:rFonts w:ascii="Times New Roman" w:hAnsi="Times New Roman" w:cs="Times New Roman"/>
          <w:sz w:val="24"/>
          <w:szCs w:val="24"/>
        </w:rPr>
        <w:t>150</w:t>
      </w:r>
      <w:r w:rsidRPr="002F2464">
        <w:rPr>
          <w:rFonts w:ascii="Times New Roman" w:hAnsi="Times New Roman" w:cs="Times New Roman"/>
          <w:sz w:val="24"/>
          <w:szCs w:val="24"/>
        </w:rPr>
        <w:t xml:space="preserve"> mg </w:t>
      </w:r>
      <w:r w:rsidR="00914D40" w:rsidRPr="002F2464">
        <w:rPr>
          <w:rFonts w:ascii="Times New Roman" w:hAnsi="Times New Roman" w:cs="Times New Roman"/>
          <w:sz w:val="24"/>
          <w:szCs w:val="24"/>
        </w:rPr>
        <w:t xml:space="preserve">taken </w:t>
      </w:r>
      <w:r w:rsidRPr="002F2464">
        <w:rPr>
          <w:rFonts w:ascii="Times New Roman" w:hAnsi="Times New Roman" w:cs="Times New Roman"/>
          <w:sz w:val="24"/>
          <w:szCs w:val="24"/>
        </w:rPr>
        <w:t>daily</w:t>
      </w:r>
      <w:r w:rsidR="00987912" w:rsidRPr="002F2464">
        <w:rPr>
          <w:rFonts w:ascii="Times New Roman" w:hAnsi="Times New Roman" w:cs="Times New Roman"/>
          <w:sz w:val="24"/>
          <w:szCs w:val="24"/>
        </w:rPr>
        <w:t xml:space="preserve"> </w:t>
      </w:r>
      <w:r w:rsidR="00914D40" w:rsidRPr="002F2464">
        <w:rPr>
          <w:rFonts w:ascii="Times New Roman" w:hAnsi="Times New Roman" w:cs="Times New Roman"/>
          <w:sz w:val="24"/>
          <w:szCs w:val="24"/>
        </w:rPr>
        <w:t xml:space="preserve">with food. </w:t>
      </w:r>
    </w:p>
    <w:p w14:paraId="56378FC2" w14:textId="59724DD7" w:rsidR="009A21FF" w:rsidRPr="002F2464" w:rsidRDefault="0069634D" w:rsidP="00522119">
      <w:pPr>
        <w:jc w:val="both"/>
        <w:rPr>
          <w:rFonts w:ascii="Times New Roman" w:hAnsi="Times New Roman" w:cs="Times New Roman"/>
          <w:sz w:val="24"/>
          <w:szCs w:val="24"/>
        </w:rPr>
      </w:pPr>
      <w:r w:rsidRPr="002F2464">
        <w:rPr>
          <w:rFonts w:ascii="Times New Roman" w:hAnsi="Times New Roman" w:cs="Times New Roman"/>
          <w:sz w:val="24"/>
          <w:szCs w:val="24"/>
        </w:rPr>
        <w:t xml:space="preserve">Table </w:t>
      </w:r>
      <w:r w:rsidR="00061B0B" w:rsidRPr="002F2464">
        <w:rPr>
          <w:rFonts w:ascii="Times New Roman" w:hAnsi="Times New Roman" w:cs="Times New Roman"/>
          <w:sz w:val="24"/>
          <w:szCs w:val="24"/>
        </w:rPr>
        <w:t>8</w:t>
      </w:r>
      <w:r w:rsidR="009A21FF" w:rsidRPr="002F2464">
        <w:rPr>
          <w:rFonts w:ascii="Times New Roman" w:hAnsi="Times New Roman" w:cs="Times New Roman"/>
          <w:sz w:val="24"/>
          <w:szCs w:val="24"/>
        </w:rPr>
        <w:t xml:space="preserve"> summari</w:t>
      </w:r>
      <w:r w:rsidR="001D7873" w:rsidRPr="002F2464">
        <w:rPr>
          <w:rFonts w:ascii="Times New Roman" w:hAnsi="Times New Roman" w:cs="Times New Roman"/>
          <w:sz w:val="24"/>
          <w:szCs w:val="24"/>
        </w:rPr>
        <w:t>s</w:t>
      </w:r>
      <w:r w:rsidR="009A21FF" w:rsidRPr="002F2464">
        <w:rPr>
          <w:rFonts w:ascii="Times New Roman" w:hAnsi="Times New Roman" w:cs="Times New Roman"/>
          <w:sz w:val="24"/>
          <w:szCs w:val="24"/>
        </w:rPr>
        <w:t>es recommendations for dose interruption, reduction, or discontinuation of ZYKADIA in the management of select adverse drug reactions (ADRs).</w:t>
      </w:r>
    </w:p>
    <w:p w14:paraId="2C92D6DA" w14:textId="11211836" w:rsidR="00275CDA" w:rsidRPr="002F2464" w:rsidRDefault="0069634D" w:rsidP="00061B0B">
      <w:pPr>
        <w:ind w:left="1440" w:hanging="1440"/>
        <w:rPr>
          <w:rFonts w:ascii="Times New Roman" w:hAnsi="Times New Roman" w:cs="Times New Roman"/>
          <w:b/>
          <w:sz w:val="24"/>
          <w:szCs w:val="24"/>
        </w:rPr>
      </w:pPr>
      <w:r w:rsidRPr="002F2464">
        <w:rPr>
          <w:rFonts w:ascii="Times New Roman" w:hAnsi="Times New Roman" w:cs="Times New Roman"/>
          <w:b/>
          <w:sz w:val="24"/>
          <w:szCs w:val="24"/>
        </w:rPr>
        <w:t xml:space="preserve">Table </w:t>
      </w:r>
      <w:r w:rsidR="00F74DB8" w:rsidRPr="002F2464">
        <w:rPr>
          <w:rFonts w:ascii="Times New Roman" w:hAnsi="Times New Roman" w:cs="Times New Roman"/>
          <w:b/>
          <w:sz w:val="24"/>
          <w:szCs w:val="24"/>
        </w:rPr>
        <w:t>8</w:t>
      </w:r>
      <w:r w:rsidR="00131BEB" w:rsidRPr="002F2464">
        <w:rPr>
          <w:rFonts w:ascii="Times New Roman" w:hAnsi="Times New Roman" w:cs="Times New Roman"/>
          <w:b/>
          <w:sz w:val="24"/>
          <w:szCs w:val="24"/>
        </w:rPr>
        <w:tab/>
      </w:r>
      <w:r w:rsidR="00275CDA" w:rsidRPr="002F2464">
        <w:rPr>
          <w:rFonts w:ascii="Times New Roman" w:hAnsi="Times New Roman" w:cs="Times New Roman"/>
          <w:b/>
          <w:sz w:val="24"/>
          <w:szCs w:val="24"/>
        </w:rPr>
        <w:t>ZYKADIA dose adjustment and management recommendations for adverse drug reactions</w:t>
      </w:r>
    </w:p>
    <w:tbl>
      <w:tblPr>
        <w:tblStyle w:val="TableGrid"/>
        <w:tblW w:w="0" w:type="auto"/>
        <w:tblLook w:val="04A0" w:firstRow="1" w:lastRow="0" w:firstColumn="1" w:lastColumn="0" w:noHBand="0" w:noVBand="1"/>
      </w:tblPr>
      <w:tblGrid>
        <w:gridCol w:w="4248"/>
        <w:gridCol w:w="5051"/>
      </w:tblGrid>
      <w:tr w:rsidR="00131BEB" w:rsidRPr="002F2464" w14:paraId="5A967945" w14:textId="77777777" w:rsidTr="007368B4">
        <w:trPr>
          <w:tblHeader/>
        </w:trPr>
        <w:tc>
          <w:tcPr>
            <w:tcW w:w="4248" w:type="dxa"/>
          </w:tcPr>
          <w:p w14:paraId="184926B7" w14:textId="77777777" w:rsidR="00131BEB" w:rsidRPr="002F2464" w:rsidRDefault="00131BEB" w:rsidP="00FB56B8">
            <w:pPr>
              <w:pStyle w:val="Text"/>
              <w:rPr>
                <w:b/>
                <w:sz w:val="20"/>
              </w:rPr>
            </w:pPr>
            <w:r w:rsidRPr="002F2464">
              <w:rPr>
                <w:b/>
                <w:sz w:val="20"/>
              </w:rPr>
              <w:t>Criteria</w:t>
            </w:r>
          </w:p>
        </w:tc>
        <w:tc>
          <w:tcPr>
            <w:tcW w:w="5051" w:type="dxa"/>
          </w:tcPr>
          <w:p w14:paraId="495EF2D4" w14:textId="77777777" w:rsidR="00131BEB" w:rsidRPr="002F2464" w:rsidRDefault="00131BEB" w:rsidP="00FB56B8">
            <w:pPr>
              <w:pStyle w:val="Text"/>
              <w:rPr>
                <w:b/>
                <w:sz w:val="20"/>
              </w:rPr>
            </w:pPr>
            <w:r w:rsidRPr="002F2464">
              <w:rPr>
                <w:b/>
                <w:sz w:val="20"/>
              </w:rPr>
              <w:t>ZYKADIA Dosing</w:t>
            </w:r>
          </w:p>
        </w:tc>
      </w:tr>
      <w:tr w:rsidR="00987912" w:rsidRPr="002F2464" w14:paraId="4E0C8737" w14:textId="77777777" w:rsidTr="00FB56B8">
        <w:tc>
          <w:tcPr>
            <w:tcW w:w="4248" w:type="dxa"/>
          </w:tcPr>
          <w:p w14:paraId="075A9B34" w14:textId="51180587" w:rsidR="00987912" w:rsidRPr="002F2464" w:rsidRDefault="00C16C4C" w:rsidP="00FB56B8">
            <w:pPr>
              <w:pStyle w:val="Text"/>
              <w:rPr>
                <w:sz w:val="20"/>
              </w:rPr>
            </w:pPr>
            <w:r w:rsidRPr="002F2464">
              <w:rPr>
                <w:sz w:val="20"/>
              </w:rPr>
              <w:t xml:space="preserve">Severe or intolerable nausea, vomiting, or </w:t>
            </w:r>
            <w:proofErr w:type="spellStart"/>
            <w:r w:rsidRPr="002F2464">
              <w:rPr>
                <w:sz w:val="20"/>
              </w:rPr>
              <w:t>diarrhoea</w:t>
            </w:r>
            <w:proofErr w:type="spellEnd"/>
            <w:r w:rsidRPr="002F2464">
              <w:rPr>
                <w:sz w:val="20"/>
              </w:rPr>
              <w:t xml:space="preserve"> despite optimal anti-emetic or anti-</w:t>
            </w:r>
            <w:proofErr w:type="spellStart"/>
            <w:r w:rsidRPr="002F2464">
              <w:rPr>
                <w:sz w:val="20"/>
              </w:rPr>
              <w:t>diarrhoeal</w:t>
            </w:r>
            <w:proofErr w:type="spellEnd"/>
            <w:r w:rsidRPr="002F2464">
              <w:rPr>
                <w:sz w:val="20"/>
              </w:rPr>
              <w:t xml:space="preserve"> therapy </w:t>
            </w:r>
            <w:r w:rsidRPr="002F2464">
              <w:rPr>
                <w:sz w:val="20"/>
                <w:vertAlign w:val="superscript"/>
              </w:rPr>
              <w:t xml:space="preserve"> </w:t>
            </w:r>
          </w:p>
        </w:tc>
        <w:tc>
          <w:tcPr>
            <w:tcW w:w="5051" w:type="dxa"/>
          </w:tcPr>
          <w:p w14:paraId="36DE5AFB" w14:textId="338869D8" w:rsidR="00C16C4C" w:rsidRPr="002F2464" w:rsidRDefault="00C16C4C" w:rsidP="00987912">
            <w:pPr>
              <w:pStyle w:val="Text"/>
              <w:rPr>
                <w:sz w:val="20"/>
              </w:rPr>
            </w:pPr>
            <w:r w:rsidRPr="002F2464">
              <w:rPr>
                <w:sz w:val="20"/>
              </w:rPr>
              <w:t xml:space="preserve">Withhold </w:t>
            </w:r>
            <w:proofErr w:type="spellStart"/>
            <w:r w:rsidRPr="002F2464">
              <w:rPr>
                <w:sz w:val="20"/>
              </w:rPr>
              <w:t>Zykadia</w:t>
            </w:r>
            <w:proofErr w:type="spellEnd"/>
            <w:r w:rsidRPr="002F2464">
              <w:rPr>
                <w:sz w:val="20"/>
              </w:rPr>
              <w:t xml:space="preserve"> until improved, then reinitiate </w:t>
            </w:r>
            <w:proofErr w:type="spellStart"/>
            <w:r w:rsidRPr="002F2464">
              <w:rPr>
                <w:sz w:val="20"/>
              </w:rPr>
              <w:t>Zykadia</w:t>
            </w:r>
            <w:proofErr w:type="spellEnd"/>
            <w:r w:rsidRPr="002F2464">
              <w:rPr>
                <w:sz w:val="20"/>
              </w:rPr>
              <w:t xml:space="preserve"> by reducing dose by 150 mg.</w:t>
            </w:r>
          </w:p>
          <w:p w14:paraId="3A00DC34" w14:textId="5F590B31" w:rsidR="00987912" w:rsidRPr="002F2464" w:rsidRDefault="00987912" w:rsidP="00987912">
            <w:pPr>
              <w:pStyle w:val="Text"/>
              <w:rPr>
                <w:sz w:val="20"/>
              </w:rPr>
            </w:pPr>
          </w:p>
        </w:tc>
      </w:tr>
      <w:tr w:rsidR="00131BEB" w:rsidRPr="002F2464" w14:paraId="1888D5B4" w14:textId="77777777" w:rsidTr="00FB56B8">
        <w:tc>
          <w:tcPr>
            <w:tcW w:w="4248" w:type="dxa"/>
          </w:tcPr>
          <w:p w14:paraId="59B72621" w14:textId="760F50EE" w:rsidR="00131BEB" w:rsidRPr="002F2464" w:rsidRDefault="00131BEB" w:rsidP="00C16C4C">
            <w:pPr>
              <w:pStyle w:val="Text"/>
              <w:rPr>
                <w:sz w:val="20"/>
              </w:rPr>
            </w:pPr>
            <w:r w:rsidRPr="002F2464">
              <w:rPr>
                <w:sz w:val="20"/>
              </w:rPr>
              <w:t xml:space="preserve">Alanine aminotransferase (ALT) or aspartate aminotransferase (AST) elevation greater than 5 times upper limit of normal (ULN) with </w:t>
            </w:r>
            <w:r w:rsidR="00C16C4C" w:rsidRPr="002F2464">
              <w:rPr>
                <w:sz w:val="20"/>
              </w:rPr>
              <w:t xml:space="preserve">concurrent </w:t>
            </w:r>
            <w:r w:rsidRPr="002F2464">
              <w:rPr>
                <w:sz w:val="20"/>
              </w:rPr>
              <w:t>total bilirubin less than or equal to 2 times ULN</w:t>
            </w:r>
          </w:p>
        </w:tc>
        <w:tc>
          <w:tcPr>
            <w:tcW w:w="5051" w:type="dxa"/>
          </w:tcPr>
          <w:p w14:paraId="623EA690" w14:textId="44A0BD83" w:rsidR="00131BEB" w:rsidRPr="002F2464" w:rsidRDefault="00131BEB" w:rsidP="00987912">
            <w:pPr>
              <w:pStyle w:val="Text"/>
              <w:rPr>
                <w:sz w:val="20"/>
              </w:rPr>
            </w:pPr>
            <w:r w:rsidRPr="002F2464">
              <w:rPr>
                <w:sz w:val="20"/>
              </w:rPr>
              <w:t xml:space="preserve">Withhold ZYKADIA until recovery to baseline </w:t>
            </w:r>
            <w:r w:rsidR="00C16C4C" w:rsidRPr="002F2464">
              <w:rPr>
                <w:sz w:val="20"/>
              </w:rPr>
              <w:t xml:space="preserve">ALT/AST levels </w:t>
            </w:r>
            <w:r w:rsidRPr="002F2464">
              <w:rPr>
                <w:sz w:val="20"/>
              </w:rPr>
              <w:t xml:space="preserve">or </w:t>
            </w:r>
            <w:r w:rsidR="00C16C4C" w:rsidRPr="002F2464">
              <w:rPr>
                <w:sz w:val="20"/>
              </w:rPr>
              <w:t xml:space="preserve">to </w:t>
            </w:r>
            <w:r w:rsidRPr="002F2464">
              <w:rPr>
                <w:sz w:val="20"/>
              </w:rPr>
              <w:t xml:space="preserve">less than or equal to 3 times ULN, then reinitiate ZYKADIA by reducing dose by </w:t>
            </w:r>
            <w:r w:rsidR="00987912" w:rsidRPr="002F2464">
              <w:rPr>
                <w:sz w:val="20"/>
              </w:rPr>
              <w:t>150 mg.</w:t>
            </w:r>
          </w:p>
        </w:tc>
      </w:tr>
      <w:tr w:rsidR="00131BEB" w:rsidRPr="002F2464" w14:paraId="70A33581" w14:textId="77777777" w:rsidTr="00FB56B8">
        <w:tc>
          <w:tcPr>
            <w:tcW w:w="4248" w:type="dxa"/>
          </w:tcPr>
          <w:p w14:paraId="547B29BD" w14:textId="65931897" w:rsidR="00131BEB" w:rsidRPr="002F2464" w:rsidRDefault="00131BEB" w:rsidP="00C16C4C">
            <w:pPr>
              <w:pStyle w:val="Text"/>
              <w:rPr>
                <w:sz w:val="20"/>
              </w:rPr>
            </w:pPr>
            <w:r w:rsidRPr="002F2464">
              <w:rPr>
                <w:sz w:val="20"/>
              </w:rPr>
              <w:t>ALT or AST elevation greater than 3 times ULN with concurrent total bilirubin elevation greater than 2 times ULN (in the absence of cholestasis or hemolysis)</w:t>
            </w:r>
          </w:p>
        </w:tc>
        <w:tc>
          <w:tcPr>
            <w:tcW w:w="5051" w:type="dxa"/>
          </w:tcPr>
          <w:p w14:paraId="13FD1F37" w14:textId="72434F57" w:rsidR="00131BEB" w:rsidRPr="002F2464" w:rsidRDefault="00131BEB" w:rsidP="00FB56B8">
            <w:pPr>
              <w:pStyle w:val="Text"/>
              <w:rPr>
                <w:sz w:val="20"/>
              </w:rPr>
            </w:pPr>
            <w:r w:rsidRPr="002F2464">
              <w:rPr>
                <w:sz w:val="20"/>
              </w:rPr>
              <w:t>Permanently discontinue ZYKADIA</w:t>
            </w:r>
            <w:r w:rsidR="00987912" w:rsidRPr="002F2464">
              <w:rPr>
                <w:sz w:val="20"/>
              </w:rPr>
              <w:t>.</w:t>
            </w:r>
          </w:p>
        </w:tc>
      </w:tr>
      <w:tr w:rsidR="00131BEB" w:rsidRPr="002F2464" w14:paraId="70F40CB9" w14:textId="77777777" w:rsidTr="00FB56B8">
        <w:tc>
          <w:tcPr>
            <w:tcW w:w="4248" w:type="dxa"/>
          </w:tcPr>
          <w:p w14:paraId="40487C5E" w14:textId="03DFF450" w:rsidR="00131BEB" w:rsidRPr="002F2464" w:rsidRDefault="00131BEB" w:rsidP="00FB56B8">
            <w:pPr>
              <w:pStyle w:val="Text"/>
              <w:rPr>
                <w:sz w:val="20"/>
              </w:rPr>
            </w:pPr>
            <w:r w:rsidRPr="002F2464">
              <w:rPr>
                <w:sz w:val="20"/>
              </w:rPr>
              <w:t xml:space="preserve">Any Grade treatment-related </w:t>
            </w:r>
            <w:r w:rsidR="00C16C4C" w:rsidRPr="002F2464">
              <w:rPr>
                <w:sz w:val="20"/>
              </w:rPr>
              <w:t>ILD/</w:t>
            </w:r>
            <w:r w:rsidRPr="002F2464">
              <w:rPr>
                <w:sz w:val="20"/>
              </w:rPr>
              <w:t>pneumonitis</w:t>
            </w:r>
          </w:p>
        </w:tc>
        <w:tc>
          <w:tcPr>
            <w:tcW w:w="5051" w:type="dxa"/>
          </w:tcPr>
          <w:p w14:paraId="37D7E835" w14:textId="1B479ED7" w:rsidR="00131BEB" w:rsidRPr="002F2464" w:rsidRDefault="00131BEB" w:rsidP="00FB56B8">
            <w:pPr>
              <w:pStyle w:val="Text"/>
              <w:rPr>
                <w:sz w:val="20"/>
              </w:rPr>
            </w:pPr>
            <w:r w:rsidRPr="002F2464">
              <w:rPr>
                <w:sz w:val="20"/>
              </w:rPr>
              <w:t>Permanently discontinue ZYKADIA</w:t>
            </w:r>
            <w:r w:rsidR="00987912" w:rsidRPr="002F2464">
              <w:rPr>
                <w:sz w:val="20"/>
              </w:rPr>
              <w:t>.</w:t>
            </w:r>
          </w:p>
        </w:tc>
      </w:tr>
      <w:tr w:rsidR="00131BEB" w:rsidRPr="002F2464" w14:paraId="7E5099B3" w14:textId="77777777" w:rsidTr="00FB56B8">
        <w:tc>
          <w:tcPr>
            <w:tcW w:w="4248" w:type="dxa"/>
          </w:tcPr>
          <w:p w14:paraId="5D98FC62" w14:textId="77777777" w:rsidR="00131BEB" w:rsidRPr="002F2464" w:rsidRDefault="00131BEB" w:rsidP="00FB56B8">
            <w:pPr>
              <w:pStyle w:val="Text"/>
              <w:rPr>
                <w:sz w:val="20"/>
              </w:rPr>
            </w:pPr>
            <w:proofErr w:type="spellStart"/>
            <w:r w:rsidRPr="002F2464">
              <w:rPr>
                <w:sz w:val="20"/>
              </w:rPr>
              <w:t>QTc</w:t>
            </w:r>
            <w:proofErr w:type="spellEnd"/>
            <w:r w:rsidRPr="002F2464">
              <w:rPr>
                <w:sz w:val="20"/>
              </w:rPr>
              <w:t xml:space="preserve"> greater than 500 </w:t>
            </w:r>
            <w:proofErr w:type="spellStart"/>
            <w:r w:rsidRPr="002F2464">
              <w:rPr>
                <w:sz w:val="20"/>
              </w:rPr>
              <w:t>msec</w:t>
            </w:r>
            <w:proofErr w:type="spellEnd"/>
            <w:r w:rsidRPr="002F2464">
              <w:rPr>
                <w:sz w:val="20"/>
              </w:rPr>
              <w:t xml:space="preserve"> on at least 2 separate electrocardiograms (ECGs)</w:t>
            </w:r>
          </w:p>
        </w:tc>
        <w:tc>
          <w:tcPr>
            <w:tcW w:w="5051" w:type="dxa"/>
          </w:tcPr>
          <w:p w14:paraId="51171A16" w14:textId="57233611" w:rsidR="00131BEB" w:rsidRPr="002F2464" w:rsidRDefault="00131BEB" w:rsidP="00987912">
            <w:pPr>
              <w:pStyle w:val="Text"/>
              <w:rPr>
                <w:sz w:val="20"/>
              </w:rPr>
            </w:pPr>
            <w:r w:rsidRPr="002F2464">
              <w:rPr>
                <w:sz w:val="20"/>
              </w:rPr>
              <w:t xml:space="preserve">Withhold ZYKADIA until recovery to baseline or to a </w:t>
            </w:r>
            <w:proofErr w:type="spellStart"/>
            <w:r w:rsidRPr="002F2464">
              <w:rPr>
                <w:sz w:val="20"/>
              </w:rPr>
              <w:t>QTc</w:t>
            </w:r>
            <w:proofErr w:type="spellEnd"/>
            <w:r w:rsidRPr="002F2464">
              <w:rPr>
                <w:sz w:val="20"/>
              </w:rPr>
              <w:t xml:space="preserve"> less than 481 </w:t>
            </w:r>
            <w:proofErr w:type="spellStart"/>
            <w:r w:rsidRPr="002F2464">
              <w:rPr>
                <w:sz w:val="20"/>
              </w:rPr>
              <w:t>msec</w:t>
            </w:r>
            <w:proofErr w:type="spellEnd"/>
            <w:r w:rsidRPr="002F2464">
              <w:rPr>
                <w:sz w:val="20"/>
              </w:rPr>
              <w:t xml:space="preserve">, then reinitiate ZYKADIA by reducing dose by </w:t>
            </w:r>
            <w:r w:rsidR="00987912" w:rsidRPr="002F2464">
              <w:rPr>
                <w:sz w:val="20"/>
              </w:rPr>
              <w:t>150 mg.</w:t>
            </w:r>
          </w:p>
        </w:tc>
      </w:tr>
      <w:tr w:rsidR="00131BEB" w:rsidRPr="002F2464" w14:paraId="37644FC7" w14:textId="77777777" w:rsidTr="00FB56B8">
        <w:tc>
          <w:tcPr>
            <w:tcW w:w="4248" w:type="dxa"/>
          </w:tcPr>
          <w:p w14:paraId="752574D1" w14:textId="77777777" w:rsidR="00131BEB" w:rsidRPr="002F2464" w:rsidRDefault="00131BEB" w:rsidP="00FB56B8">
            <w:pPr>
              <w:pStyle w:val="Text"/>
              <w:rPr>
                <w:sz w:val="20"/>
              </w:rPr>
            </w:pPr>
            <w:proofErr w:type="spellStart"/>
            <w:r w:rsidRPr="002F2464">
              <w:rPr>
                <w:sz w:val="20"/>
              </w:rPr>
              <w:lastRenderedPageBreak/>
              <w:t>QTc</w:t>
            </w:r>
            <w:proofErr w:type="spellEnd"/>
            <w:r w:rsidRPr="002F2464">
              <w:rPr>
                <w:sz w:val="20"/>
              </w:rPr>
              <w:t xml:space="preserve"> greater than 500 </w:t>
            </w:r>
            <w:proofErr w:type="spellStart"/>
            <w:r w:rsidRPr="002F2464">
              <w:rPr>
                <w:sz w:val="20"/>
              </w:rPr>
              <w:t>msec</w:t>
            </w:r>
            <w:proofErr w:type="spellEnd"/>
            <w:r w:rsidRPr="002F2464">
              <w:rPr>
                <w:sz w:val="20"/>
              </w:rPr>
              <w:t xml:space="preserve"> or greater than 60 </w:t>
            </w:r>
            <w:proofErr w:type="spellStart"/>
            <w:r w:rsidRPr="002F2464">
              <w:rPr>
                <w:sz w:val="20"/>
              </w:rPr>
              <w:t>msec</w:t>
            </w:r>
            <w:proofErr w:type="spellEnd"/>
            <w:r w:rsidRPr="002F2464">
              <w:rPr>
                <w:sz w:val="20"/>
              </w:rPr>
              <w:t xml:space="preserve"> change from baseline and Torsade de pointes or polymorphic ventricular tachycardia or signs/symptoms of serious arrhythmia</w:t>
            </w:r>
          </w:p>
        </w:tc>
        <w:tc>
          <w:tcPr>
            <w:tcW w:w="5051" w:type="dxa"/>
          </w:tcPr>
          <w:p w14:paraId="38FF5B74" w14:textId="7256ACF8" w:rsidR="00131BEB" w:rsidRPr="002F2464" w:rsidRDefault="00131BEB" w:rsidP="00FB56B8">
            <w:pPr>
              <w:pStyle w:val="Text"/>
              <w:rPr>
                <w:sz w:val="20"/>
              </w:rPr>
            </w:pPr>
            <w:r w:rsidRPr="002F2464">
              <w:rPr>
                <w:sz w:val="20"/>
              </w:rPr>
              <w:t>Permanently discontinue ZYKADIA</w:t>
            </w:r>
            <w:r w:rsidR="00987912" w:rsidRPr="002F2464">
              <w:rPr>
                <w:sz w:val="20"/>
              </w:rPr>
              <w:t>.</w:t>
            </w:r>
          </w:p>
        </w:tc>
      </w:tr>
      <w:tr w:rsidR="00131BEB" w:rsidRPr="002F2464" w14:paraId="4CB90413" w14:textId="77777777" w:rsidTr="00FB56B8">
        <w:tc>
          <w:tcPr>
            <w:tcW w:w="4248" w:type="dxa"/>
          </w:tcPr>
          <w:p w14:paraId="1E554895" w14:textId="1B7444A7" w:rsidR="00131BEB" w:rsidRPr="002F2464" w:rsidRDefault="00131BEB" w:rsidP="00FB56B8">
            <w:pPr>
              <w:spacing w:afterLines="20" w:after="48"/>
              <w:jc w:val="both"/>
            </w:pPr>
            <w:proofErr w:type="spellStart"/>
            <w:r w:rsidRPr="002F2464">
              <w:t>Bradycardia</w:t>
            </w:r>
            <w:r w:rsidRPr="002F2464">
              <w:rPr>
                <w:vertAlign w:val="superscript"/>
              </w:rPr>
              <w:t>a</w:t>
            </w:r>
            <w:proofErr w:type="spellEnd"/>
            <w:r w:rsidRPr="002F2464">
              <w:t xml:space="preserve"> (symptomatic, may be severe and medically significant, medical intervention indicated)</w:t>
            </w:r>
          </w:p>
          <w:p w14:paraId="48CE33F3" w14:textId="77777777" w:rsidR="00131BEB" w:rsidRPr="002F2464" w:rsidRDefault="00131BEB" w:rsidP="00FB56B8">
            <w:pPr>
              <w:pStyle w:val="Text"/>
              <w:rPr>
                <w:sz w:val="20"/>
              </w:rPr>
            </w:pPr>
          </w:p>
        </w:tc>
        <w:tc>
          <w:tcPr>
            <w:tcW w:w="5051" w:type="dxa"/>
          </w:tcPr>
          <w:p w14:paraId="29ABD77B" w14:textId="77777777" w:rsidR="00131BEB" w:rsidRPr="002F2464" w:rsidRDefault="00131BEB" w:rsidP="00FB56B8">
            <w:pPr>
              <w:pStyle w:val="Text"/>
              <w:rPr>
                <w:sz w:val="20"/>
              </w:rPr>
            </w:pPr>
            <w:r w:rsidRPr="002F2464">
              <w:rPr>
                <w:sz w:val="20"/>
              </w:rPr>
              <w:t>Withhold ZYKADIA until recovery to asymptomatic bradycardia or to a heart rate of 60 bpm or above</w:t>
            </w:r>
          </w:p>
          <w:p w14:paraId="40765A3B" w14:textId="77777777" w:rsidR="00131BEB" w:rsidRPr="002F2464" w:rsidRDefault="00131BEB" w:rsidP="00FB56B8">
            <w:pPr>
              <w:pStyle w:val="Text"/>
              <w:rPr>
                <w:sz w:val="20"/>
              </w:rPr>
            </w:pPr>
            <w:r w:rsidRPr="002F2464">
              <w:rPr>
                <w:sz w:val="20"/>
              </w:rPr>
              <w:t>Evaluate concomitant medications known to cause bradycardia, as well as anti-hypertensive medications</w:t>
            </w:r>
          </w:p>
          <w:p w14:paraId="17706D64" w14:textId="77777777" w:rsidR="00131BEB" w:rsidRPr="002F2464" w:rsidRDefault="00131BEB" w:rsidP="00FB56B8">
            <w:pPr>
              <w:pStyle w:val="Text"/>
              <w:rPr>
                <w:sz w:val="20"/>
              </w:rPr>
            </w:pPr>
            <w:r w:rsidRPr="002F2464">
              <w:rPr>
                <w:sz w:val="20"/>
              </w:rPr>
              <w:t>If contributing concomitant medication is identified and discontinued, or its dose is adjusted, reinitiate ZYKADIA at previous dose upon recovery to asymptomatic bradycardia or to a heart rate of 60 bpm or above</w:t>
            </w:r>
          </w:p>
          <w:p w14:paraId="4F2154A4" w14:textId="7CDE0283" w:rsidR="00131BEB" w:rsidRPr="002F2464" w:rsidRDefault="00131BEB" w:rsidP="00FB56B8">
            <w:pPr>
              <w:pStyle w:val="Text"/>
              <w:rPr>
                <w:sz w:val="20"/>
              </w:rPr>
            </w:pPr>
            <w:r w:rsidRPr="002F2464">
              <w:rPr>
                <w:sz w:val="20"/>
              </w:rPr>
              <w:t xml:space="preserve">If no contributing concomitant medication is identified, or if contributing concomitant medications are not discontinued or dose modified, reinitiate ZYKADIA by reducing dose by </w:t>
            </w:r>
            <w:r w:rsidR="00987912" w:rsidRPr="002F2464">
              <w:rPr>
                <w:sz w:val="20"/>
              </w:rPr>
              <w:t>150 mg</w:t>
            </w:r>
            <w:r w:rsidRPr="002F2464">
              <w:rPr>
                <w:sz w:val="20"/>
              </w:rPr>
              <w:t xml:space="preserve"> upon recovery to asymptomatic bradycardia or to a heart rate of 60 bpm or above</w:t>
            </w:r>
          </w:p>
        </w:tc>
      </w:tr>
      <w:tr w:rsidR="00131BEB" w:rsidRPr="002F2464" w14:paraId="09CAAEAE" w14:textId="77777777" w:rsidTr="00FB56B8">
        <w:tc>
          <w:tcPr>
            <w:tcW w:w="4248" w:type="dxa"/>
          </w:tcPr>
          <w:p w14:paraId="70DE2757" w14:textId="567A7F14" w:rsidR="00131BEB" w:rsidRPr="002F2464" w:rsidRDefault="00131BEB" w:rsidP="00FB56B8">
            <w:pPr>
              <w:pStyle w:val="Text"/>
              <w:rPr>
                <w:sz w:val="20"/>
              </w:rPr>
            </w:pPr>
            <w:proofErr w:type="spellStart"/>
            <w:r w:rsidRPr="002F2464">
              <w:rPr>
                <w:sz w:val="20"/>
              </w:rPr>
              <w:t>Bradycardia</w:t>
            </w:r>
            <w:r w:rsidRPr="002F2464">
              <w:rPr>
                <w:sz w:val="20"/>
                <w:vertAlign w:val="superscript"/>
              </w:rPr>
              <w:t>a</w:t>
            </w:r>
            <w:proofErr w:type="spellEnd"/>
            <w:r w:rsidRPr="002F2464">
              <w:rPr>
                <w:sz w:val="20"/>
              </w:rPr>
              <w:t xml:space="preserve"> (life-threatening consequences, urgent intervention indicated)</w:t>
            </w:r>
          </w:p>
        </w:tc>
        <w:tc>
          <w:tcPr>
            <w:tcW w:w="5051" w:type="dxa"/>
          </w:tcPr>
          <w:p w14:paraId="159817AA" w14:textId="77777777" w:rsidR="00131BEB" w:rsidRPr="002F2464" w:rsidRDefault="00131BEB" w:rsidP="00FB56B8">
            <w:pPr>
              <w:pStyle w:val="Text"/>
              <w:rPr>
                <w:sz w:val="20"/>
              </w:rPr>
            </w:pPr>
            <w:r w:rsidRPr="002F2464">
              <w:rPr>
                <w:sz w:val="20"/>
              </w:rPr>
              <w:t>Permanently discontinue ZYKADIA if no contributing concomitant medication is identified</w:t>
            </w:r>
          </w:p>
          <w:p w14:paraId="06D08D55" w14:textId="7701EB70" w:rsidR="00131BEB" w:rsidRPr="002F2464" w:rsidRDefault="00131BEB" w:rsidP="007762B6">
            <w:pPr>
              <w:pStyle w:val="Text"/>
              <w:rPr>
                <w:sz w:val="20"/>
              </w:rPr>
            </w:pPr>
            <w:r w:rsidRPr="002F2464">
              <w:rPr>
                <w:sz w:val="20"/>
              </w:rPr>
              <w:t xml:space="preserve">If contributing concomitant medication is identified and discontinued, or its dose is adjusted, reinitiate ZYKADIA by reducing dose by </w:t>
            </w:r>
            <w:r w:rsidR="00C16C4C" w:rsidRPr="002F2464">
              <w:rPr>
                <w:sz w:val="20"/>
              </w:rPr>
              <w:t>150</w:t>
            </w:r>
            <w:r w:rsidR="002956EA" w:rsidRPr="002F2464">
              <w:rPr>
                <w:sz w:val="20"/>
              </w:rPr>
              <w:t xml:space="preserve"> mg</w:t>
            </w:r>
            <w:r w:rsidRPr="002F2464">
              <w:rPr>
                <w:sz w:val="20"/>
              </w:rPr>
              <w:t xml:space="preserve"> upon recovery to asymptomatic bradycardia or to a heart rate of 60 bpm or above, with frequent </w:t>
            </w:r>
            <w:proofErr w:type="spellStart"/>
            <w:r w:rsidRPr="002F2464">
              <w:rPr>
                <w:sz w:val="20"/>
              </w:rPr>
              <w:t>monitoring</w:t>
            </w:r>
            <w:r w:rsidRPr="002F2464">
              <w:rPr>
                <w:sz w:val="20"/>
                <w:vertAlign w:val="superscript"/>
              </w:rPr>
              <w:t>b</w:t>
            </w:r>
            <w:proofErr w:type="spellEnd"/>
          </w:p>
        </w:tc>
      </w:tr>
      <w:tr w:rsidR="00131BEB" w:rsidRPr="002F2464" w14:paraId="43AC1C69" w14:textId="77777777" w:rsidTr="00FB56B8">
        <w:tc>
          <w:tcPr>
            <w:tcW w:w="4248" w:type="dxa"/>
          </w:tcPr>
          <w:p w14:paraId="6067EA30" w14:textId="77777777" w:rsidR="00131BEB" w:rsidRPr="002F2464" w:rsidRDefault="00131BEB" w:rsidP="00C84F5C">
            <w:pPr>
              <w:pStyle w:val="Text"/>
              <w:rPr>
                <w:sz w:val="20"/>
              </w:rPr>
            </w:pPr>
            <w:r w:rsidRPr="002F2464">
              <w:rPr>
                <w:sz w:val="20"/>
              </w:rPr>
              <w:t xml:space="preserve">Persistent hyperglycemia greater than </w:t>
            </w:r>
            <w:r w:rsidR="008A3D28" w:rsidRPr="002F2464">
              <w:rPr>
                <w:sz w:val="20"/>
              </w:rPr>
              <w:t xml:space="preserve">13.9 </w:t>
            </w:r>
            <w:proofErr w:type="spellStart"/>
            <w:r w:rsidR="008A3D28" w:rsidRPr="002F2464">
              <w:rPr>
                <w:sz w:val="20"/>
              </w:rPr>
              <w:t>mmol</w:t>
            </w:r>
            <w:proofErr w:type="spellEnd"/>
            <w:r w:rsidR="008A3D28" w:rsidRPr="002F2464">
              <w:rPr>
                <w:sz w:val="20"/>
              </w:rPr>
              <w:t>/</w:t>
            </w:r>
            <w:r w:rsidR="00C84F5C" w:rsidRPr="002F2464">
              <w:rPr>
                <w:sz w:val="20"/>
              </w:rPr>
              <w:t> </w:t>
            </w:r>
            <w:r w:rsidR="008A3D28" w:rsidRPr="002F2464">
              <w:rPr>
                <w:sz w:val="20"/>
              </w:rPr>
              <w:t>L</w:t>
            </w:r>
            <w:r w:rsidRPr="002F2464">
              <w:rPr>
                <w:sz w:val="20"/>
              </w:rPr>
              <w:t xml:space="preserve"> despite optimal anti-hyperglycemic therapy</w:t>
            </w:r>
          </w:p>
        </w:tc>
        <w:tc>
          <w:tcPr>
            <w:tcW w:w="5051" w:type="dxa"/>
          </w:tcPr>
          <w:p w14:paraId="0D90209D" w14:textId="1FB2123D" w:rsidR="00131BEB" w:rsidRPr="002F2464" w:rsidRDefault="00131BEB" w:rsidP="00FB56B8">
            <w:pPr>
              <w:pStyle w:val="Text"/>
              <w:rPr>
                <w:sz w:val="20"/>
              </w:rPr>
            </w:pPr>
            <w:r w:rsidRPr="002F2464">
              <w:rPr>
                <w:sz w:val="20"/>
              </w:rPr>
              <w:t xml:space="preserve">Withhold ZYKADIA until hyperglycemia is adequately controlled, then reinitiate ZYKADIA by reducing dose by </w:t>
            </w:r>
            <w:r w:rsidR="002956EA" w:rsidRPr="002F2464">
              <w:rPr>
                <w:sz w:val="20"/>
              </w:rPr>
              <w:t>150 mg.</w:t>
            </w:r>
          </w:p>
          <w:p w14:paraId="6D3FCD19" w14:textId="77777777" w:rsidR="00131BEB" w:rsidRPr="002F2464" w:rsidRDefault="00131BEB" w:rsidP="00FB56B8">
            <w:pPr>
              <w:pStyle w:val="Text"/>
              <w:rPr>
                <w:sz w:val="20"/>
              </w:rPr>
            </w:pPr>
            <w:r w:rsidRPr="002F2464">
              <w:rPr>
                <w:sz w:val="20"/>
              </w:rPr>
              <w:t xml:space="preserve">If adequate glucose control cannot be achieved with optimal medical management, permanently discontinue ZYKADIA </w:t>
            </w:r>
          </w:p>
        </w:tc>
      </w:tr>
      <w:tr w:rsidR="00487295" w:rsidRPr="002F2464" w14:paraId="28103B7D" w14:textId="77777777" w:rsidTr="00FB56B8">
        <w:tc>
          <w:tcPr>
            <w:tcW w:w="4248" w:type="dxa"/>
          </w:tcPr>
          <w:p w14:paraId="3CCACA60" w14:textId="77777777" w:rsidR="00487295" w:rsidRPr="002F2464" w:rsidRDefault="00487295" w:rsidP="008A3D28">
            <w:pPr>
              <w:pStyle w:val="Text"/>
              <w:rPr>
                <w:sz w:val="20"/>
              </w:rPr>
            </w:pPr>
            <w:r w:rsidRPr="002F2464">
              <w:rPr>
                <w:sz w:val="20"/>
              </w:rPr>
              <w:t>Elevated lipase or amylase greater than or equal to grade 3</w:t>
            </w:r>
          </w:p>
        </w:tc>
        <w:tc>
          <w:tcPr>
            <w:tcW w:w="5051" w:type="dxa"/>
          </w:tcPr>
          <w:p w14:paraId="4AC2A3BC" w14:textId="0D726D07" w:rsidR="00487295" w:rsidRPr="002F2464" w:rsidRDefault="00487295" w:rsidP="002956EA">
            <w:pPr>
              <w:pStyle w:val="Text"/>
              <w:rPr>
                <w:sz w:val="20"/>
              </w:rPr>
            </w:pPr>
            <w:r w:rsidRPr="002F2464">
              <w:rPr>
                <w:sz w:val="20"/>
              </w:rPr>
              <w:t xml:space="preserve">Withhold ZYKADIA until lipase or amylase returns to less than or equal to grade 1, then reinitiate by reducing dose by </w:t>
            </w:r>
            <w:r w:rsidR="002956EA" w:rsidRPr="002F2464">
              <w:rPr>
                <w:sz w:val="20"/>
              </w:rPr>
              <w:t>150 mg.</w:t>
            </w:r>
          </w:p>
        </w:tc>
      </w:tr>
      <w:tr w:rsidR="00131BEB" w:rsidRPr="002F2464" w14:paraId="19C74AC3" w14:textId="77777777" w:rsidTr="00FB56B8">
        <w:tc>
          <w:tcPr>
            <w:tcW w:w="9299" w:type="dxa"/>
            <w:gridSpan w:val="2"/>
          </w:tcPr>
          <w:p w14:paraId="11C6FC3C" w14:textId="44E3009C" w:rsidR="00131BEB" w:rsidRPr="002F2464" w:rsidRDefault="00131BEB" w:rsidP="00C16C4C">
            <w:pPr>
              <w:pStyle w:val="Text"/>
              <w:jc w:val="left"/>
              <w:rPr>
                <w:sz w:val="20"/>
              </w:rPr>
            </w:pPr>
            <w:r w:rsidRPr="002F2464">
              <w:rPr>
                <w:i/>
                <w:sz w:val="20"/>
                <w:vertAlign w:val="superscript"/>
              </w:rPr>
              <w:t>a</w:t>
            </w:r>
            <w:r w:rsidRPr="002F2464">
              <w:rPr>
                <w:i/>
                <w:sz w:val="20"/>
              </w:rPr>
              <w:t xml:space="preserve"> Heart rate less than 60 beats per minute (bpm)</w:t>
            </w:r>
            <w:r w:rsidRPr="002F2464">
              <w:rPr>
                <w:i/>
                <w:sz w:val="20"/>
              </w:rPr>
              <w:br/>
            </w:r>
            <w:proofErr w:type="spellStart"/>
            <w:r w:rsidRPr="002F2464">
              <w:rPr>
                <w:i/>
                <w:sz w:val="20"/>
                <w:vertAlign w:val="superscript"/>
              </w:rPr>
              <w:t>b</w:t>
            </w:r>
            <w:r w:rsidRPr="002F2464">
              <w:rPr>
                <w:i/>
                <w:sz w:val="20"/>
              </w:rPr>
              <w:t>Permanently</w:t>
            </w:r>
            <w:proofErr w:type="spellEnd"/>
            <w:r w:rsidRPr="002F2464">
              <w:rPr>
                <w:i/>
                <w:sz w:val="20"/>
              </w:rPr>
              <w:t xml:space="preserve"> discontinue for recurrence</w:t>
            </w:r>
          </w:p>
        </w:tc>
      </w:tr>
    </w:tbl>
    <w:p w14:paraId="0D8BE0D4" w14:textId="77777777" w:rsidR="00131BEB" w:rsidRPr="002F2464" w:rsidRDefault="00131BEB" w:rsidP="00131BEB">
      <w:pPr>
        <w:spacing w:after="0"/>
        <w:rPr>
          <w:rFonts w:ascii="Times New Roman" w:hAnsi="Times New Roman" w:cs="Times New Roman"/>
          <w:sz w:val="24"/>
          <w:szCs w:val="24"/>
        </w:rPr>
      </w:pPr>
    </w:p>
    <w:p w14:paraId="4A3CCB27" w14:textId="539B27DA" w:rsidR="00131BEB" w:rsidRPr="002F2464" w:rsidRDefault="00131BEB" w:rsidP="00522119">
      <w:pPr>
        <w:spacing w:after="0"/>
        <w:jc w:val="both"/>
        <w:rPr>
          <w:rFonts w:ascii="Times New Roman" w:hAnsi="Times New Roman" w:cs="Times New Roman"/>
          <w:sz w:val="24"/>
          <w:szCs w:val="24"/>
        </w:rPr>
      </w:pPr>
      <w:r w:rsidRPr="002F2464">
        <w:rPr>
          <w:rFonts w:ascii="Times New Roman" w:hAnsi="Times New Roman" w:cs="Times New Roman"/>
          <w:sz w:val="24"/>
          <w:szCs w:val="24"/>
        </w:rPr>
        <w:t>Avoid concurrent use of strong CYP3A inhibitors during treatment with ZYKADIA (see Interactions</w:t>
      </w:r>
      <w:r w:rsidR="0069634D" w:rsidRPr="002F2464">
        <w:rPr>
          <w:rFonts w:ascii="Times New Roman" w:hAnsi="Times New Roman" w:cs="Times New Roman"/>
          <w:sz w:val="24"/>
          <w:szCs w:val="24"/>
        </w:rPr>
        <w:t xml:space="preserve"> with other Medicines</w:t>
      </w:r>
      <w:r w:rsidRPr="002F2464">
        <w:rPr>
          <w:rFonts w:ascii="Times New Roman" w:hAnsi="Times New Roman" w:cs="Times New Roman"/>
          <w:sz w:val="24"/>
          <w:szCs w:val="24"/>
        </w:rPr>
        <w:t xml:space="preserve">). If concomitant use of a strong CYP3A inhibitor is unavoidable, reduce the ZYKADIA dose by approximately one-third, rounded to the nearest multiple of the 150 mg dosage strength. </w:t>
      </w:r>
      <w:r w:rsidR="002823A3" w:rsidRPr="002F2464">
        <w:rPr>
          <w:rFonts w:ascii="Times New Roman" w:hAnsi="Times New Roman" w:cs="Times New Roman"/>
          <w:sz w:val="24"/>
          <w:szCs w:val="24"/>
        </w:rPr>
        <w:t>Patients should be carefully monitored for safety. If long</w:t>
      </w:r>
      <w:r w:rsidR="002823A3" w:rsidRPr="002F2464">
        <w:rPr>
          <w:rFonts w:ascii="Cambria Math" w:hAnsi="Cambria Math" w:cs="Cambria Math"/>
          <w:sz w:val="24"/>
          <w:szCs w:val="24"/>
        </w:rPr>
        <w:t>‐</w:t>
      </w:r>
      <w:r w:rsidR="002823A3" w:rsidRPr="002F2464">
        <w:rPr>
          <w:rFonts w:ascii="Times New Roman" w:hAnsi="Times New Roman" w:cs="Times New Roman"/>
          <w:sz w:val="24"/>
          <w:szCs w:val="24"/>
        </w:rPr>
        <w:t>term concomitant treatment with a strong CYP3A inhibitor is necessary and the patient tolerates the reduced dose well, the dose may be increased again with careful monitoring for safety, to avoid potential under</w:t>
      </w:r>
      <w:r w:rsidR="002823A3" w:rsidRPr="002F2464">
        <w:rPr>
          <w:rFonts w:ascii="Cambria Math" w:hAnsi="Cambria Math" w:cs="Cambria Math"/>
          <w:sz w:val="24"/>
          <w:szCs w:val="24"/>
        </w:rPr>
        <w:t>‐</w:t>
      </w:r>
      <w:r w:rsidR="002823A3" w:rsidRPr="002F2464">
        <w:rPr>
          <w:rFonts w:ascii="Times New Roman" w:hAnsi="Times New Roman" w:cs="Times New Roman"/>
          <w:sz w:val="24"/>
          <w:szCs w:val="24"/>
        </w:rPr>
        <w:t xml:space="preserve">treatment. </w:t>
      </w:r>
      <w:r w:rsidRPr="002F2464">
        <w:rPr>
          <w:rFonts w:ascii="Times New Roman" w:hAnsi="Times New Roman" w:cs="Times New Roman"/>
          <w:sz w:val="24"/>
          <w:szCs w:val="24"/>
        </w:rPr>
        <w:t>After discontinuation of a strong CYP3A inhibitor, resume the ZYKADIA dose that was taken prior to initiating the strong CYP3A inhibitor</w:t>
      </w:r>
      <w:r w:rsidR="00CC3107" w:rsidRPr="002F2464">
        <w:rPr>
          <w:rFonts w:ascii="Times New Roman" w:hAnsi="Times New Roman" w:cs="Times New Roman"/>
          <w:sz w:val="24"/>
          <w:szCs w:val="24"/>
        </w:rPr>
        <w:t>.</w:t>
      </w:r>
    </w:p>
    <w:p w14:paraId="194A8278" w14:textId="77777777" w:rsidR="00131BEB" w:rsidRPr="002F2464" w:rsidRDefault="00131BEB" w:rsidP="00E268AE">
      <w:pPr>
        <w:pStyle w:val="Heading3"/>
        <w:rPr>
          <w:rFonts w:ascii="Times New Roman" w:hAnsi="Times New Roman" w:cs="Times New Roman"/>
          <w:color w:val="auto"/>
          <w:sz w:val="24"/>
          <w:szCs w:val="24"/>
        </w:rPr>
      </w:pPr>
      <w:r w:rsidRPr="002F2464">
        <w:rPr>
          <w:rFonts w:ascii="Times New Roman" w:hAnsi="Times New Roman" w:cs="Times New Roman"/>
          <w:color w:val="auto"/>
          <w:sz w:val="24"/>
          <w:szCs w:val="24"/>
        </w:rPr>
        <w:lastRenderedPageBreak/>
        <w:t>Patients with renal impairment</w:t>
      </w:r>
    </w:p>
    <w:p w14:paraId="5A7BED44" w14:textId="77777777" w:rsidR="00131BEB" w:rsidRPr="002F2464" w:rsidRDefault="00131BEB" w:rsidP="00522119">
      <w:pPr>
        <w:spacing w:after="0"/>
        <w:jc w:val="both"/>
        <w:rPr>
          <w:rFonts w:ascii="Times New Roman" w:hAnsi="Times New Roman" w:cs="Times New Roman"/>
          <w:sz w:val="24"/>
          <w:szCs w:val="24"/>
        </w:rPr>
      </w:pPr>
      <w:r w:rsidRPr="002F2464">
        <w:rPr>
          <w:rFonts w:ascii="Times New Roman" w:hAnsi="Times New Roman" w:cs="Times New Roman"/>
          <w:sz w:val="24"/>
          <w:szCs w:val="24"/>
        </w:rPr>
        <w:t xml:space="preserve">No dose adjustment is necessary in patients with mild to moderate renal impairment. Caution should be used in patients with severe renal impairment as there is no experience with ZYKADIA in this population (see </w:t>
      </w:r>
      <w:r w:rsidR="00B0034E" w:rsidRPr="002F2464">
        <w:rPr>
          <w:rFonts w:ascii="Times New Roman" w:hAnsi="Times New Roman" w:cs="Times New Roman"/>
          <w:sz w:val="24"/>
          <w:szCs w:val="24"/>
        </w:rPr>
        <w:t>Pharmacokinetics; S</w:t>
      </w:r>
      <w:r w:rsidR="00B50D98" w:rsidRPr="002F2464">
        <w:rPr>
          <w:rFonts w:ascii="Times New Roman" w:hAnsi="Times New Roman" w:cs="Times New Roman"/>
          <w:sz w:val="24"/>
          <w:szCs w:val="24"/>
        </w:rPr>
        <w:t>pecial P</w:t>
      </w:r>
      <w:r w:rsidR="00B0034E" w:rsidRPr="002F2464">
        <w:rPr>
          <w:rFonts w:ascii="Times New Roman" w:hAnsi="Times New Roman" w:cs="Times New Roman"/>
          <w:sz w:val="24"/>
          <w:szCs w:val="24"/>
        </w:rPr>
        <w:t>opulations</w:t>
      </w:r>
      <w:r w:rsidR="00CC3107" w:rsidRPr="002F2464">
        <w:rPr>
          <w:rFonts w:ascii="Times New Roman" w:hAnsi="Times New Roman" w:cs="Times New Roman"/>
          <w:sz w:val="24"/>
          <w:szCs w:val="24"/>
        </w:rPr>
        <w:t>)</w:t>
      </w:r>
      <w:r w:rsidRPr="002F2464">
        <w:rPr>
          <w:rFonts w:ascii="Times New Roman" w:hAnsi="Times New Roman" w:cs="Times New Roman"/>
          <w:sz w:val="24"/>
          <w:szCs w:val="24"/>
        </w:rPr>
        <w:t>.</w:t>
      </w:r>
    </w:p>
    <w:p w14:paraId="5F4A21F8" w14:textId="77777777" w:rsidR="00131BEB" w:rsidRPr="002F2464" w:rsidRDefault="00131BEB" w:rsidP="00E268AE">
      <w:pPr>
        <w:pStyle w:val="Heading3"/>
        <w:rPr>
          <w:rFonts w:ascii="Times New Roman" w:hAnsi="Times New Roman" w:cs="Times New Roman"/>
          <w:color w:val="auto"/>
          <w:sz w:val="24"/>
          <w:szCs w:val="24"/>
        </w:rPr>
      </w:pPr>
      <w:r w:rsidRPr="002F2464">
        <w:rPr>
          <w:rFonts w:ascii="Times New Roman" w:hAnsi="Times New Roman" w:cs="Times New Roman"/>
          <w:color w:val="auto"/>
          <w:sz w:val="24"/>
          <w:szCs w:val="24"/>
        </w:rPr>
        <w:t>Patients with hepatic impairment</w:t>
      </w:r>
    </w:p>
    <w:p w14:paraId="3A05FFE2" w14:textId="0254C578" w:rsidR="00131BEB" w:rsidRPr="002F2464" w:rsidRDefault="00660A9C" w:rsidP="00522119">
      <w:pPr>
        <w:spacing w:after="0"/>
        <w:jc w:val="both"/>
        <w:rPr>
          <w:rFonts w:ascii="Times New Roman" w:hAnsi="Times New Roman" w:cs="Times New Roman"/>
          <w:sz w:val="24"/>
          <w:szCs w:val="24"/>
        </w:rPr>
      </w:pPr>
      <w:r w:rsidRPr="002F2464">
        <w:rPr>
          <w:rFonts w:ascii="Times New Roman" w:hAnsi="Times New Roman" w:cs="Times New Roman"/>
          <w:sz w:val="24"/>
          <w:szCs w:val="24"/>
        </w:rPr>
        <w:t xml:space="preserve">A dedicated pharmacokinetic study in patients with hepatic impairment has not been conducted. Based on available data, </w:t>
      </w:r>
      <w:proofErr w:type="spellStart"/>
      <w:r w:rsidRPr="002F2464">
        <w:rPr>
          <w:rFonts w:ascii="Times New Roman" w:hAnsi="Times New Roman" w:cs="Times New Roman"/>
          <w:sz w:val="24"/>
          <w:szCs w:val="24"/>
        </w:rPr>
        <w:t>ceritinib</w:t>
      </w:r>
      <w:proofErr w:type="spellEnd"/>
      <w:r w:rsidRPr="002F2464">
        <w:rPr>
          <w:rFonts w:ascii="Times New Roman" w:hAnsi="Times New Roman" w:cs="Times New Roman"/>
          <w:sz w:val="24"/>
          <w:szCs w:val="24"/>
        </w:rPr>
        <w:t xml:space="preserve"> is eliminated primarily via the liver.  </w:t>
      </w:r>
      <w:r w:rsidR="00131BEB" w:rsidRPr="002F2464">
        <w:rPr>
          <w:rFonts w:ascii="Times New Roman" w:hAnsi="Times New Roman" w:cs="Times New Roman"/>
          <w:sz w:val="24"/>
          <w:szCs w:val="24"/>
        </w:rPr>
        <w:t xml:space="preserve">No dose adjustment is necessary in patients with mild hepatic impairment. </w:t>
      </w:r>
      <w:r w:rsidR="000427BE" w:rsidRPr="002F2464">
        <w:rPr>
          <w:rFonts w:ascii="Times New Roman" w:hAnsi="Times New Roman" w:cs="Times New Roman"/>
          <w:sz w:val="24"/>
          <w:szCs w:val="24"/>
        </w:rPr>
        <w:t>ZYKADIA</w:t>
      </w:r>
      <w:r w:rsidR="0072362E" w:rsidRPr="002F2464">
        <w:rPr>
          <w:rFonts w:ascii="Times New Roman" w:hAnsi="Times New Roman" w:cs="Times New Roman"/>
          <w:sz w:val="24"/>
          <w:szCs w:val="24"/>
        </w:rPr>
        <w:t xml:space="preserve"> is not recommended in patients with moderate to severe hepatic impairment</w:t>
      </w:r>
      <w:r w:rsidR="00131BEB" w:rsidRPr="002F2464">
        <w:rPr>
          <w:rFonts w:ascii="Times New Roman" w:hAnsi="Times New Roman" w:cs="Times New Roman"/>
          <w:sz w:val="24"/>
          <w:szCs w:val="24"/>
        </w:rPr>
        <w:t xml:space="preserve"> (see </w:t>
      </w:r>
      <w:r w:rsidR="006842D2" w:rsidRPr="002F2464">
        <w:rPr>
          <w:rFonts w:ascii="Times New Roman" w:hAnsi="Times New Roman" w:cs="Times New Roman"/>
          <w:sz w:val="24"/>
          <w:szCs w:val="24"/>
        </w:rPr>
        <w:t>Pharmacokinetics; S</w:t>
      </w:r>
      <w:r w:rsidR="00B50D98" w:rsidRPr="002F2464">
        <w:rPr>
          <w:rFonts w:ascii="Times New Roman" w:hAnsi="Times New Roman" w:cs="Times New Roman"/>
          <w:sz w:val="24"/>
          <w:szCs w:val="24"/>
        </w:rPr>
        <w:t>pecial P</w:t>
      </w:r>
      <w:r w:rsidR="006842D2" w:rsidRPr="002F2464">
        <w:rPr>
          <w:rFonts w:ascii="Times New Roman" w:hAnsi="Times New Roman" w:cs="Times New Roman"/>
          <w:sz w:val="24"/>
          <w:szCs w:val="24"/>
        </w:rPr>
        <w:t>opulations</w:t>
      </w:r>
      <w:r w:rsidR="005D3FDA" w:rsidRPr="002F2464">
        <w:rPr>
          <w:rFonts w:ascii="Times New Roman" w:hAnsi="Times New Roman" w:cs="Times New Roman"/>
          <w:sz w:val="24"/>
          <w:szCs w:val="24"/>
        </w:rPr>
        <w:t xml:space="preserve"> and Precautions</w:t>
      </w:r>
      <w:r w:rsidR="006F06C5" w:rsidRPr="002F2464">
        <w:rPr>
          <w:rFonts w:ascii="Times New Roman" w:hAnsi="Times New Roman" w:cs="Times New Roman"/>
          <w:sz w:val="24"/>
          <w:szCs w:val="24"/>
        </w:rPr>
        <w:t>)</w:t>
      </w:r>
      <w:r w:rsidR="00131BEB" w:rsidRPr="002F2464">
        <w:rPr>
          <w:rFonts w:ascii="Times New Roman" w:hAnsi="Times New Roman" w:cs="Times New Roman"/>
          <w:sz w:val="24"/>
          <w:szCs w:val="24"/>
        </w:rPr>
        <w:t>.</w:t>
      </w:r>
    </w:p>
    <w:p w14:paraId="1336644F" w14:textId="77777777" w:rsidR="00131BEB" w:rsidRPr="002F2464" w:rsidRDefault="00131BEB" w:rsidP="00E268AE">
      <w:pPr>
        <w:pStyle w:val="Heading3"/>
        <w:rPr>
          <w:rFonts w:ascii="Times New Roman" w:hAnsi="Times New Roman" w:cs="Times New Roman"/>
          <w:color w:val="auto"/>
          <w:sz w:val="24"/>
          <w:szCs w:val="24"/>
        </w:rPr>
      </w:pPr>
      <w:r w:rsidRPr="002F2464">
        <w:rPr>
          <w:rFonts w:ascii="Times New Roman" w:hAnsi="Times New Roman" w:cs="Times New Roman"/>
          <w:color w:val="auto"/>
          <w:sz w:val="24"/>
          <w:szCs w:val="24"/>
        </w:rPr>
        <w:t>P</w:t>
      </w:r>
      <w:r w:rsidR="00283A61" w:rsidRPr="002F2464">
        <w:rPr>
          <w:rFonts w:ascii="Times New Roman" w:hAnsi="Times New Roman" w:cs="Times New Roman"/>
          <w:color w:val="auto"/>
          <w:sz w:val="24"/>
          <w:szCs w:val="24"/>
        </w:rPr>
        <w:t>a</w:t>
      </w:r>
      <w:r w:rsidRPr="002F2464">
        <w:rPr>
          <w:rFonts w:ascii="Times New Roman" w:hAnsi="Times New Roman" w:cs="Times New Roman"/>
          <w:color w:val="auto"/>
          <w:sz w:val="24"/>
          <w:szCs w:val="24"/>
        </w:rPr>
        <w:t>ediatric patients</w:t>
      </w:r>
    </w:p>
    <w:p w14:paraId="28B2F10F" w14:textId="77777777" w:rsidR="00131BEB" w:rsidRPr="002F2464" w:rsidRDefault="00131BEB" w:rsidP="00131BEB">
      <w:pPr>
        <w:spacing w:after="0"/>
        <w:rPr>
          <w:rFonts w:ascii="Times New Roman" w:hAnsi="Times New Roman" w:cs="Times New Roman"/>
          <w:sz w:val="24"/>
          <w:szCs w:val="24"/>
        </w:rPr>
      </w:pPr>
      <w:r w:rsidRPr="002F2464">
        <w:rPr>
          <w:rFonts w:ascii="Times New Roman" w:hAnsi="Times New Roman" w:cs="Times New Roman"/>
          <w:sz w:val="24"/>
          <w:szCs w:val="24"/>
        </w:rPr>
        <w:t>The safety and efficacy of ZYKADIA have not been established in p</w:t>
      </w:r>
      <w:r w:rsidR="004425C9" w:rsidRPr="002F2464">
        <w:rPr>
          <w:rFonts w:ascii="Times New Roman" w:hAnsi="Times New Roman" w:cs="Times New Roman"/>
          <w:sz w:val="24"/>
          <w:szCs w:val="24"/>
        </w:rPr>
        <w:t>a</w:t>
      </w:r>
      <w:r w:rsidRPr="002F2464">
        <w:rPr>
          <w:rFonts w:ascii="Times New Roman" w:hAnsi="Times New Roman" w:cs="Times New Roman"/>
          <w:sz w:val="24"/>
          <w:szCs w:val="24"/>
        </w:rPr>
        <w:t>ediatric patients.</w:t>
      </w:r>
    </w:p>
    <w:p w14:paraId="73D6956D" w14:textId="77777777" w:rsidR="00131BEB" w:rsidRPr="002F2464" w:rsidRDefault="00943B21" w:rsidP="00E268AE">
      <w:pPr>
        <w:pStyle w:val="Heading3"/>
        <w:rPr>
          <w:rFonts w:ascii="Times New Roman" w:hAnsi="Times New Roman" w:cs="Times New Roman"/>
          <w:color w:val="auto"/>
          <w:sz w:val="24"/>
          <w:szCs w:val="24"/>
        </w:rPr>
      </w:pPr>
      <w:r w:rsidRPr="002F2464">
        <w:rPr>
          <w:rFonts w:ascii="Times New Roman" w:hAnsi="Times New Roman" w:cs="Times New Roman"/>
          <w:color w:val="auto"/>
          <w:sz w:val="24"/>
          <w:szCs w:val="24"/>
        </w:rPr>
        <w:t>Elderly</w:t>
      </w:r>
      <w:r w:rsidR="00131BEB" w:rsidRPr="002F2464">
        <w:rPr>
          <w:rFonts w:ascii="Times New Roman" w:hAnsi="Times New Roman" w:cs="Times New Roman"/>
          <w:color w:val="auto"/>
          <w:sz w:val="24"/>
          <w:szCs w:val="24"/>
        </w:rPr>
        <w:t xml:space="preserve"> patients (≥65 years)</w:t>
      </w:r>
    </w:p>
    <w:p w14:paraId="0A2F73A8" w14:textId="77777777" w:rsidR="00131BEB" w:rsidRPr="002F2464" w:rsidRDefault="00131BEB" w:rsidP="00131BEB">
      <w:pPr>
        <w:spacing w:after="0"/>
        <w:rPr>
          <w:rFonts w:ascii="Times New Roman" w:hAnsi="Times New Roman" w:cs="Times New Roman"/>
          <w:sz w:val="24"/>
          <w:szCs w:val="24"/>
        </w:rPr>
      </w:pPr>
      <w:r w:rsidRPr="002F2464">
        <w:rPr>
          <w:rFonts w:ascii="Times New Roman" w:hAnsi="Times New Roman" w:cs="Times New Roman"/>
          <w:sz w:val="24"/>
          <w:szCs w:val="24"/>
        </w:rPr>
        <w:t xml:space="preserve">The limited data on the safety and efficacy of ZYKADIA in patients aged 65 years and older do not suggest that a dose adjustment is required in elderly patients (see </w:t>
      </w:r>
      <w:r w:rsidR="000E2F75" w:rsidRPr="002F2464">
        <w:rPr>
          <w:rFonts w:ascii="Times New Roman" w:hAnsi="Times New Roman" w:cs="Times New Roman"/>
          <w:sz w:val="24"/>
          <w:szCs w:val="24"/>
        </w:rPr>
        <w:t>Pharmacokinetics; S</w:t>
      </w:r>
      <w:r w:rsidR="00B50D98" w:rsidRPr="002F2464">
        <w:rPr>
          <w:rFonts w:ascii="Times New Roman" w:hAnsi="Times New Roman" w:cs="Times New Roman"/>
          <w:sz w:val="24"/>
          <w:szCs w:val="24"/>
        </w:rPr>
        <w:t>pecial P</w:t>
      </w:r>
      <w:r w:rsidR="000E2F75" w:rsidRPr="002F2464">
        <w:rPr>
          <w:rFonts w:ascii="Times New Roman" w:hAnsi="Times New Roman" w:cs="Times New Roman"/>
          <w:sz w:val="24"/>
          <w:szCs w:val="24"/>
        </w:rPr>
        <w:t>opulations</w:t>
      </w:r>
      <w:r w:rsidRPr="002F2464">
        <w:rPr>
          <w:rFonts w:ascii="Times New Roman" w:hAnsi="Times New Roman" w:cs="Times New Roman"/>
          <w:sz w:val="24"/>
          <w:szCs w:val="24"/>
        </w:rPr>
        <w:t>.</w:t>
      </w:r>
    </w:p>
    <w:p w14:paraId="5974ADA6" w14:textId="77777777" w:rsidR="006B04A6" w:rsidRPr="002F2464" w:rsidRDefault="006B04A6" w:rsidP="00283A61">
      <w:pPr>
        <w:pStyle w:val="Heading1"/>
        <w:rPr>
          <w:color w:val="auto"/>
        </w:rPr>
      </w:pPr>
      <w:r w:rsidRPr="002F2464">
        <w:rPr>
          <w:color w:val="auto"/>
        </w:rPr>
        <w:t>OVERDOSE</w:t>
      </w:r>
    </w:p>
    <w:p w14:paraId="6C36AD4B" w14:textId="77777777" w:rsidR="001F2EF5" w:rsidRPr="002F2464" w:rsidRDefault="008E7B82" w:rsidP="00522119">
      <w:pPr>
        <w:jc w:val="both"/>
        <w:rPr>
          <w:rFonts w:ascii="Times New Roman" w:hAnsi="Times New Roman" w:cs="Times New Roman"/>
          <w:sz w:val="24"/>
          <w:szCs w:val="24"/>
        </w:rPr>
      </w:pPr>
      <w:r w:rsidRPr="002F2464">
        <w:rPr>
          <w:rFonts w:ascii="Times New Roman" w:hAnsi="Times New Roman" w:cs="Times New Roman"/>
          <w:sz w:val="24"/>
          <w:szCs w:val="24"/>
        </w:rPr>
        <w:t>There is no reported experience with overdose in humans. General supportive measures should be initiated in all cases of overdose.</w:t>
      </w:r>
      <w:r w:rsidR="00DE42C7" w:rsidRPr="002F2464">
        <w:rPr>
          <w:rFonts w:ascii="Times New Roman" w:hAnsi="Times New Roman" w:cs="Times New Roman"/>
          <w:sz w:val="24"/>
          <w:szCs w:val="24"/>
        </w:rPr>
        <w:t xml:space="preserve"> </w:t>
      </w:r>
      <w:r w:rsidR="001F2EF5" w:rsidRPr="002F2464">
        <w:rPr>
          <w:rFonts w:ascii="Times New Roman" w:hAnsi="Times New Roman" w:cs="Times New Roman"/>
          <w:sz w:val="24"/>
          <w:szCs w:val="24"/>
        </w:rPr>
        <w:t>For information on the management of overdose, contact the Poison Information Centre on 131126 (Australia).</w:t>
      </w:r>
    </w:p>
    <w:p w14:paraId="08A2F6FB" w14:textId="77777777" w:rsidR="006B04A6" w:rsidRPr="002F2464" w:rsidRDefault="001F2EF5" w:rsidP="00283A61">
      <w:pPr>
        <w:pStyle w:val="Heading1"/>
        <w:rPr>
          <w:color w:val="auto"/>
        </w:rPr>
      </w:pPr>
      <w:r w:rsidRPr="002F2464">
        <w:rPr>
          <w:color w:val="auto"/>
        </w:rPr>
        <w:t>PRESENTATION AND STORAGE CONDITIONS</w:t>
      </w:r>
    </w:p>
    <w:p w14:paraId="6EE9C1D7" w14:textId="77777777" w:rsidR="001F2EF5" w:rsidRPr="002F2464" w:rsidRDefault="009A21FF" w:rsidP="00522119">
      <w:pPr>
        <w:jc w:val="both"/>
        <w:rPr>
          <w:rFonts w:ascii="Times New Roman" w:hAnsi="Times New Roman" w:cs="Times New Roman"/>
          <w:sz w:val="24"/>
          <w:szCs w:val="24"/>
        </w:rPr>
      </w:pPr>
      <w:r w:rsidRPr="002F2464">
        <w:rPr>
          <w:rFonts w:ascii="Times New Roman" w:hAnsi="Times New Roman" w:cs="Times New Roman"/>
          <w:sz w:val="24"/>
          <w:szCs w:val="24"/>
        </w:rPr>
        <w:t>ZYKADIA</w:t>
      </w:r>
      <w:r w:rsidR="001F2EF5" w:rsidRPr="002F2464">
        <w:rPr>
          <w:rFonts w:ascii="Times New Roman" w:hAnsi="Times New Roman" w:cs="Times New Roman"/>
          <w:sz w:val="24"/>
          <w:szCs w:val="24"/>
        </w:rPr>
        <w:t xml:space="preserve"> </w:t>
      </w:r>
      <w:proofErr w:type="spellStart"/>
      <w:r w:rsidR="001F2EF5" w:rsidRPr="002F2464">
        <w:rPr>
          <w:rFonts w:ascii="Times New Roman" w:hAnsi="Times New Roman" w:cs="Times New Roman"/>
          <w:sz w:val="24"/>
          <w:szCs w:val="24"/>
        </w:rPr>
        <w:t>ceritinib</w:t>
      </w:r>
      <w:proofErr w:type="spellEnd"/>
      <w:r w:rsidR="001F2EF5" w:rsidRPr="002F2464">
        <w:rPr>
          <w:rFonts w:ascii="Times New Roman" w:hAnsi="Times New Roman" w:cs="Times New Roman"/>
          <w:sz w:val="24"/>
          <w:szCs w:val="24"/>
        </w:rPr>
        <w:t xml:space="preserve"> 150 mg hard capsules are opaque white and opaque blue capsule. The opaque blue cap is marked with black ink </w:t>
      </w:r>
      <w:r w:rsidRPr="002F2464">
        <w:rPr>
          <w:rFonts w:ascii="Times New Roman" w:hAnsi="Times New Roman" w:cs="Times New Roman"/>
          <w:sz w:val="24"/>
          <w:szCs w:val="24"/>
        </w:rPr>
        <w:t xml:space="preserve">“LDK 150MG” and the </w:t>
      </w:r>
      <w:r w:rsidR="001F2EF5" w:rsidRPr="002F2464">
        <w:rPr>
          <w:rFonts w:ascii="Times New Roman" w:hAnsi="Times New Roman" w:cs="Times New Roman"/>
          <w:sz w:val="24"/>
          <w:szCs w:val="24"/>
        </w:rPr>
        <w:t xml:space="preserve">opaque white body </w:t>
      </w:r>
      <w:r w:rsidRPr="002F2464">
        <w:rPr>
          <w:rFonts w:ascii="Times New Roman" w:hAnsi="Times New Roman" w:cs="Times New Roman"/>
          <w:sz w:val="24"/>
          <w:szCs w:val="24"/>
        </w:rPr>
        <w:t xml:space="preserve">is </w:t>
      </w:r>
      <w:r w:rsidR="001F2EF5" w:rsidRPr="002F2464">
        <w:rPr>
          <w:rFonts w:ascii="Times New Roman" w:hAnsi="Times New Roman" w:cs="Times New Roman"/>
          <w:sz w:val="24"/>
          <w:szCs w:val="24"/>
        </w:rPr>
        <w:t xml:space="preserve">marked </w:t>
      </w:r>
      <w:r w:rsidRPr="002F2464">
        <w:rPr>
          <w:rFonts w:ascii="Times New Roman" w:hAnsi="Times New Roman" w:cs="Times New Roman"/>
          <w:sz w:val="24"/>
          <w:szCs w:val="24"/>
        </w:rPr>
        <w:t xml:space="preserve">with </w:t>
      </w:r>
      <w:r w:rsidR="001F2EF5" w:rsidRPr="002F2464">
        <w:rPr>
          <w:rFonts w:ascii="Times New Roman" w:hAnsi="Times New Roman" w:cs="Times New Roman"/>
          <w:sz w:val="24"/>
          <w:szCs w:val="24"/>
        </w:rPr>
        <w:t>black ink “NVR”</w:t>
      </w:r>
      <w:r w:rsidRPr="002F2464">
        <w:rPr>
          <w:rFonts w:ascii="Times New Roman" w:hAnsi="Times New Roman" w:cs="Times New Roman"/>
          <w:sz w:val="24"/>
          <w:szCs w:val="24"/>
        </w:rPr>
        <w:t>. The capsule contains a</w:t>
      </w:r>
      <w:r w:rsidR="001F2EF5" w:rsidRPr="002F2464">
        <w:rPr>
          <w:rFonts w:ascii="Times New Roman" w:hAnsi="Times New Roman" w:cs="Times New Roman"/>
          <w:sz w:val="24"/>
          <w:szCs w:val="24"/>
        </w:rPr>
        <w:t xml:space="preserve"> white to almost white powder</w:t>
      </w:r>
      <w:r w:rsidRPr="002F2464">
        <w:rPr>
          <w:rFonts w:ascii="Times New Roman" w:hAnsi="Times New Roman" w:cs="Times New Roman"/>
          <w:sz w:val="24"/>
          <w:szCs w:val="24"/>
        </w:rPr>
        <w:t>.</w:t>
      </w:r>
    </w:p>
    <w:p w14:paraId="18BE39F6" w14:textId="77777777" w:rsidR="001F2EF5" w:rsidRPr="002F2464" w:rsidRDefault="00E1066F" w:rsidP="00522119">
      <w:pPr>
        <w:jc w:val="both"/>
        <w:rPr>
          <w:rFonts w:ascii="Times New Roman" w:hAnsi="Times New Roman" w:cs="Times New Roman"/>
          <w:sz w:val="24"/>
          <w:szCs w:val="24"/>
        </w:rPr>
      </w:pPr>
      <w:r w:rsidRPr="002F2464">
        <w:rPr>
          <w:rFonts w:ascii="Times New Roman" w:hAnsi="Times New Roman" w:cs="Times New Roman"/>
          <w:sz w:val="24"/>
          <w:szCs w:val="24"/>
        </w:rPr>
        <w:t>The blister packaging is made from PCTFE/PVC backed with a heat sealable lacquered aluminium foil.</w:t>
      </w:r>
      <w:r w:rsidR="00FB56B8" w:rsidRPr="002F2464">
        <w:rPr>
          <w:rFonts w:ascii="Times New Roman" w:hAnsi="Times New Roman" w:cs="Times New Roman"/>
          <w:sz w:val="24"/>
          <w:szCs w:val="24"/>
        </w:rPr>
        <w:t xml:space="preserve"> One blister strip contain</w:t>
      </w:r>
      <w:r w:rsidR="00D72581" w:rsidRPr="002F2464">
        <w:rPr>
          <w:rFonts w:ascii="Times New Roman" w:hAnsi="Times New Roman" w:cs="Times New Roman"/>
          <w:sz w:val="24"/>
          <w:szCs w:val="24"/>
        </w:rPr>
        <w:t>s 10 hard capsules. Multipacks containing 150 (3 packs of 50) hard capsules</w:t>
      </w:r>
      <w:r w:rsidR="001F2EF5" w:rsidRPr="002F2464">
        <w:rPr>
          <w:rFonts w:ascii="Times New Roman" w:hAnsi="Times New Roman" w:cs="Times New Roman"/>
          <w:sz w:val="24"/>
          <w:szCs w:val="24"/>
        </w:rPr>
        <w:t>.</w:t>
      </w:r>
    </w:p>
    <w:p w14:paraId="54C258B9" w14:textId="77777777" w:rsidR="001F2EF5" w:rsidRPr="002F2464" w:rsidRDefault="009A21FF" w:rsidP="002520BC">
      <w:pPr>
        <w:rPr>
          <w:rFonts w:ascii="Times New Roman" w:hAnsi="Times New Roman" w:cs="Times New Roman"/>
          <w:sz w:val="24"/>
          <w:szCs w:val="24"/>
        </w:rPr>
      </w:pPr>
      <w:r w:rsidRPr="002F2464">
        <w:rPr>
          <w:rFonts w:ascii="Times New Roman" w:hAnsi="Times New Roman" w:cs="Times New Roman"/>
          <w:sz w:val="24"/>
          <w:szCs w:val="24"/>
        </w:rPr>
        <w:t>ZYKADIA</w:t>
      </w:r>
      <w:r w:rsidR="001F2EF5" w:rsidRPr="002F2464">
        <w:rPr>
          <w:rFonts w:ascii="Times New Roman" w:hAnsi="Times New Roman" w:cs="Times New Roman"/>
          <w:sz w:val="24"/>
          <w:szCs w:val="24"/>
        </w:rPr>
        <w:t xml:space="preserve"> 150 mg capsules should be stored below 30 °C.</w:t>
      </w:r>
      <w:r w:rsidR="00F6492C" w:rsidRPr="002F2464">
        <w:rPr>
          <w:rFonts w:ascii="Times New Roman" w:hAnsi="Times New Roman" w:cs="Times New Roman"/>
          <w:sz w:val="24"/>
          <w:szCs w:val="24"/>
        </w:rPr>
        <w:t xml:space="preserve"> Store in original container.</w:t>
      </w:r>
    </w:p>
    <w:p w14:paraId="1A4A5058" w14:textId="77777777" w:rsidR="00821E81" w:rsidRPr="002F2464" w:rsidRDefault="00821E81">
      <w:pPr>
        <w:rPr>
          <w:rFonts w:asciiTheme="majorHAnsi" w:eastAsiaTheme="majorEastAsia" w:hAnsiTheme="majorHAnsi" w:cstheme="majorBidi"/>
          <w:b/>
          <w:bCs/>
          <w:sz w:val="28"/>
          <w:szCs w:val="28"/>
        </w:rPr>
      </w:pPr>
      <w:r w:rsidRPr="002F2464">
        <w:br w:type="page"/>
      </w:r>
    </w:p>
    <w:p w14:paraId="3ED2A08D" w14:textId="758F6CB5" w:rsidR="001F2EF5" w:rsidRPr="002F2464" w:rsidRDefault="001F2EF5" w:rsidP="00283A61">
      <w:pPr>
        <w:pStyle w:val="Heading1"/>
        <w:rPr>
          <w:color w:val="auto"/>
        </w:rPr>
      </w:pPr>
      <w:r w:rsidRPr="002F2464">
        <w:rPr>
          <w:color w:val="auto"/>
        </w:rPr>
        <w:lastRenderedPageBreak/>
        <w:t>NAME AND ADDRESS OF THE SPONSOR</w:t>
      </w:r>
    </w:p>
    <w:p w14:paraId="316617EA" w14:textId="77777777" w:rsidR="00E1066F" w:rsidRPr="002F2464" w:rsidRDefault="00E1066F" w:rsidP="00E1066F">
      <w:pPr>
        <w:rPr>
          <w:rFonts w:ascii="Times New Roman" w:hAnsi="Times New Roman" w:cs="Times New Roman"/>
          <w:sz w:val="24"/>
          <w:szCs w:val="24"/>
        </w:rPr>
      </w:pPr>
      <w:r w:rsidRPr="002F2464">
        <w:rPr>
          <w:rFonts w:ascii="Times New Roman" w:hAnsi="Times New Roman" w:cs="Times New Roman"/>
          <w:sz w:val="24"/>
          <w:szCs w:val="24"/>
        </w:rPr>
        <w:t>Novartis Pharmaceuticals Australia Pty Ltd</w:t>
      </w:r>
    </w:p>
    <w:p w14:paraId="34B04BEB" w14:textId="77777777" w:rsidR="00E1066F" w:rsidRPr="002F2464" w:rsidRDefault="00E1066F" w:rsidP="00E1066F">
      <w:pPr>
        <w:rPr>
          <w:rFonts w:ascii="Times New Roman" w:hAnsi="Times New Roman" w:cs="Times New Roman"/>
          <w:sz w:val="24"/>
          <w:szCs w:val="24"/>
        </w:rPr>
      </w:pPr>
      <w:r w:rsidRPr="002F2464">
        <w:rPr>
          <w:rFonts w:ascii="Times New Roman" w:hAnsi="Times New Roman" w:cs="Times New Roman"/>
          <w:sz w:val="24"/>
          <w:szCs w:val="24"/>
        </w:rPr>
        <w:t>54 Waterloo Road</w:t>
      </w:r>
    </w:p>
    <w:p w14:paraId="6A5D3D07" w14:textId="77777777" w:rsidR="00E1066F" w:rsidRPr="002F2464" w:rsidRDefault="00CD436F" w:rsidP="00E1066F">
      <w:pPr>
        <w:rPr>
          <w:rFonts w:ascii="Times New Roman" w:hAnsi="Times New Roman" w:cs="Times New Roman"/>
          <w:sz w:val="24"/>
          <w:szCs w:val="24"/>
        </w:rPr>
      </w:pPr>
      <w:r w:rsidRPr="002F2464">
        <w:rPr>
          <w:rFonts w:ascii="Times New Roman" w:hAnsi="Times New Roman" w:cs="Times New Roman"/>
          <w:sz w:val="24"/>
          <w:szCs w:val="24"/>
        </w:rPr>
        <w:t>Macquarie Park</w:t>
      </w:r>
      <w:r w:rsidR="00E1066F" w:rsidRPr="002F2464">
        <w:rPr>
          <w:rFonts w:ascii="Times New Roman" w:hAnsi="Times New Roman" w:cs="Times New Roman"/>
          <w:sz w:val="24"/>
          <w:szCs w:val="24"/>
        </w:rPr>
        <w:t>, 2113 NSW</w:t>
      </w:r>
    </w:p>
    <w:p w14:paraId="15FB1A66" w14:textId="77777777" w:rsidR="00E1066F" w:rsidRPr="002F2464" w:rsidRDefault="00E1066F" w:rsidP="00E1066F">
      <w:pPr>
        <w:rPr>
          <w:rFonts w:ascii="Times New Roman" w:hAnsi="Times New Roman" w:cs="Times New Roman"/>
          <w:sz w:val="24"/>
          <w:szCs w:val="24"/>
        </w:rPr>
      </w:pPr>
      <w:r w:rsidRPr="002F2464">
        <w:rPr>
          <w:rFonts w:ascii="Times New Roman" w:hAnsi="Times New Roman" w:cs="Times New Roman"/>
          <w:sz w:val="24"/>
          <w:szCs w:val="24"/>
        </w:rPr>
        <w:t>Australia</w:t>
      </w:r>
    </w:p>
    <w:p w14:paraId="5D308143" w14:textId="77777777" w:rsidR="001F2EF5" w:rsidRPr="002F2464" w:rsidRDefault="001F2EF5" w:rsidP="00283A61">
      <w:pPr>
        <w:pStyle w:val="Heading1"/>
        <w:rPr>
          <w:color w:val="auto"/>
        </w:rPr>
      </w:pPr>
      <w:r w:rsidRPr="002F2464">
        <w:rPr>
          <w:color w:val="auto"/>
        </w:rPr>
        <w:t>POISON SCHEDULE OF THE MEDICINE</w:t>
      </w:r>
    </w:p>
    <w:p w14:paraId="28DBC8C0" w14:textId="77777777" w:rsidR="001F2EF5" w:rsidRPr="002F2464" w:rsidRDefault="001034A1" w:rsidP="002520BC">
      <w:pPr>
        <w:rPr>
          <w:rFonts w:ascii="Times New Roman" w:hAnsi="Times New Roman" w:cs="Times New Roman"/>
          <w:sz w:val="24"/>
          <w:szCs w:val="24"/>
        </w:rPr>
      </w:pPr>
      <w:r w:rsidRPr="002F2464">
        <w:rPr>
          <w:rFonts w:ascii="Times New Roman" w:hAnsi="Times New Roman" w:cs="Times New Roman"/>
          <w:sz w:val="24"/>
          <w:szCs w:val="24"/>
        </w:rPr>
        <w:t xml:space="preserve">(S4) </w:t>
      </w:r>
      <w:r w:rsidR="00C522DB" w:rsidRPr="002F2464">
        <w:rPr>
          <w:rFonts w:ascii="Times New Roman" w:hAnsi="Times New Roman" w:cs="Times New Roman"/>
          <w:sz w:val="24"/>
          <w:szCs w:val="24"/>
        </w:rPr>
        <w:t>Prescription Only Medicine.</w:t>
      </w:r>
    </w:p>
    <w:p w14:paraId="12B12653" w14:textId="77777777" w:rsidR="001F2EF5" w:rsidRPr="002F2464" w:rsidRDefault="001F2EF5" w:rsidP="00283A61">
      <w:pPr>
        <w:pStyle w:val="Heading1"/>
        <w:rPr>
          <w:color w:val="auto"/>
        </w:rPr>
      </w:pPr>
      <w:r w:rsidRPr="002F2464">
        <w:rPr>
          <w:color w:val="auto"/>
        </w:rPr>
        <w:t>DATE OF FIRST INCLUSION IN THE AUSTRALIAN REGISTER OF THERAPEUTIC GOODS (THE ARTG)</w:t>
      </w:r>
    </w:p>
    <w:p w14:paraId="3117F6F3" w14:textId="77777777" w:rsidR="001F2EF5" w:rsidRPr="002F2464" w:rsidRDefault="00BB15DE" w:rsidP="002520BC">
      <w:pPr>
        <w:rPr>
          <w:rFonts w:ascii="Times New Roman" w:hAnsi="Times New Roman" w:cs="Times New Roman"/>
          <w:sz w:val="24"/>
          <w:szCs w:val="24"/>
        </w:rPr>
      </w:pPr>
      <w:r w:rsidRPr="002F2464">
        <w:rPr>
          <w:rFonts w:ascii="Times New Roman" w:hAnsi="Times New Roman" w:cs="Times New Roman"/>
          <w:sz w:val="24"/>
          <w:szCs w:val="24"/>
        </w:rPr>
        <w:t>31 March 2016</w:t>
      </w:r>
    </w:p>
    <w:p w14:paraId="7F6995F9" w14:textId="77777777" w:rsidR="00BB0285" w:rsidRPr="002F2464" w:rsidRDefault="00BB0285" w:rsidP="00BB0285">
      <w:pPr>
        <w:tabs>
          <w:tab w:val="left" w:pos="-720"/>
          <w:tab w:val="left" w:pos="8647"/>
        </w:tabs>
        <w:suppressAutoHyphens/>
        <w:ind w:right="261"/>
        <w:rPr>
          <w:rFonts w:asciiTheme="majorHAnsi" w:eastAsiaTheme="majorEastAsia" w:hAnsiTheme="majorHAnsi" w:cstheme="majorBidi"/>
          <w:b/>
          <w:bCs/>
          <w:sz w:val="28"/>
          <w:szCs w:val="28"/>
        </w:rPr>
      </w:pPr>
      <w:r w:rsidRPr="002F2464">
        <w:rPr>
          <w:rFonts w:asciiTheme="majorHAnsi" w:eastAsiaTheme="majorEastAsia" w:hAnsiTheme="majorHAnsi" w:cstheme="majorBidi"/>
          <w:b/>
          <w:bCs/>
          <w:sz w:val="28"/>
          <w:szCs w:val="28"/>
        </w:rPr>
        <w:t>DATE OF MOST RECENT AMENDMENT</w:t>
      </w:r>
    </w:p>
    <w:p w14:paraId="45DD640B" w14:textId="4FC60B5D" w:rsidR="00081B26" w:rsidRPr="002F2464" w:rsidRDefault="00A5506D" w:rsidP="00081B26">
      <w:pPr>
        <w:rPr>
          <w:rFonts w:ascii="Times New Roman" w:hAnsi="Times New Roman" w:cs="Times New Roman"/>
          <w:sz w:val="24"/>
          <w:szCs w:val="24"/>
        </w:rPr>
      </w:pPr>
      <w:r w:rsidRPr="00A5506D">
        <w:rPr>
          <w:rFonts w:ascii="Times New Roman" w:hAnsi="Times New Roman" w:cs="Times New Roman"/>
          <w:sz w:val="24"/>
          <w:szCs w:val="24"/>
        </w:rPr>
        <w:t>23 May 2018</w:t>
      </w:r>
    </w:p>
    <w:p w14:paraId="1E47FA25" w14:textId="77777777" w:rsidR="00BB0285" w:rsidRPr="002F2464" w:rsidRDefault="00BB0285" w:rsidP="00BB0285">
      <w:pPr>
        <w:tabs>
          <w:tab w:val="left" w:pos="-720"/>
          <w:tab w:val="left" w:pos="8647"/>
        </w:tabs>
        <w:suppressAutoHyphens/>
        <w:ind w:right="261"/>
        <w:rPr>
          <w:rFonts w:ascii="Times New Roman" w:hAnsi="Times New Roman" w:cs="Times New Roman"/>
          <w:spacing w:val="-2"/>
          <w:sz w:val="24"/>
          <w:szCs w:val="24"/>
        </w:rPr>
      </w:pPr>
      <w:r w:rsidRPr="002F2464">
        <w:rPr>
          <w:rFonts w:ascii="Times New Roman" w:hAnsi="Times New Roman" w:cs="Times New Roman"/>
          <w:sz w:val="24"/>
          <w:szCs w:val="24"/>
        </w:rPr>
        <w:sym w:font="Symbol" w:char="F0E2"/>
      </w:r>
      <w:r w:rsidRPr="002F2464">
        <w:rPr>
          <w:rFonts w:ascii="Times New Roman" w:hAnsi="Times New Roman" w:cs="Times New Roman"/>
          <w:sz w:val="24"/>
          <w:szCs w:val="24"/>
        </w:rPr>
        <w:t xml:space="preserve"> = Registered Trademark</w:t>
      </w:r>
    </w:p>
    <w:p w14:paraId="4A541556" w14:textId="77777777" w:rsidR="00BB0285" w:rsidRPr="002F2464" w:rsidRDefault="00BB0285" w:rsidP="002520BC">
      <w:pPr>
        <w:rPr>
          <w:rFonts w:ascii="Times New Roman" w:hAnsi="Times New Roman" w:cs="Times New Roman"/>
          <w:sz w:val="24"/>
          <w:szCs w:val="24"/>
        </w:rPr>
      </w:pPr>
    </w:p>
    <w:p w14:paraId="16C3716A" w14:textId="246F8FFE" w:rsidR="001F2EF5" w:rsidRPr="00C51C4A" w:rsidRDefault="00644810" w:rsidP="001F2EF5">
      <w:pPr>
        <w:pBdr>
          <w:top w:val="single" w:sz="4" w:space="1" w:color="auto"/>
        </w:pBdr>
        <w:rPr>
          <w:rFonts w:ascii="Times New Roman" w:hAnsi="Times New Roman" w:cs="Times New Roman"/>
          <w:sz w:val="24"/>
          <w:szCs w:val="24"/>
          <w:lang w:val="en-US"/>
        </w:rPr>
      </w:pPr>
      <w:r w:rsidRPr="002F2464">
        <w:rPr>
          <w:rFonts w:ascii="Times New Roman" w:hAnsi="Times New Roman" w:cs="Times New Roman"/>
          <w:sz w:val="24"/>
          <w:szCs w:val="24"/>
          <w:lang w:val="en-US"/>
        </w:rPr>
        <w:t xml:space="preserve">Internal Document Code: </w:t>
      </w:r>
      <w:r w:rsidR="00F61154" w:rsidRPr="002F2464">
        <w:rPr>
          <w:rFonts w:ascii="Times New Roman" w:hAnsi="Times New Roman" w:cs="Times New Roman"/>
          <w:sz w:val="24"/>
          <w:szCs w:val="24"/>
        </w:rPr>
        <w:t>zyk</w:t>
      </w:r>
      <w:r w:rsidR="000F315D">
        <w:rPr>
          <w:rFonts w:ascii="Times New Roman" w:hAnsi="Times New Roman" w:cs="Times New Roman"/>
          <w:sz w:val="24"/>
          <w:szCs w:val="24"/>
        </w:rPr>
        <w:t>2305</w:t>
      </w:r>
      <w:r w:rsidR="00F61154" w:rsidRPr="002F2464">
        <w:rPr>
          <w:rFonts w:ascii="Times New Roman" w:hAnsi="Times New Roman" w:cs="Times New Roman"/>
          <w:sz w:val="24"/>
          <w:szCs w:val="24"/>
        </w:rPr>
        <w:t xml:space="preserve">18i based on CDS </w:t>
      </w:r>
      <w:r w:rsidR="00F560C2" w:rsidRPr="002F2464">
        <w:rPr>
          <w:rFonts w:ascii="Times New Roman" w:hAnsi="Times New Roman" w:cs="Times New Roman"/>
          <w:sz w:val="24"/>
          <w:szCs w:val="24"/>
        </w:rPr>
        <w:t>26 February 2018</w:t>
      </w:r>
    </w:p>
    <w:sectPr w:rsidR="001F2EF5" w:rsidRPr="00C51C4A" w:rsidSect="003C5268">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1D32F0" w14:textId="77777777" w:rsidR="007A4F0B" w:rsidRDefault="007A4F0B" w:rsidP="008E7B82">
      <w:pPr>
        <w:spacing w:after="0" w:line="240" w:lineRule="auto"/>
      </w:pPr>
      <w:r>
        <w:separator/>
      </w:r>
    </w:p>
  </w:endnote>
  <w:endnote w:type="continuationSeparator" w:id="0">
    <w:p w14:paraId="23783ACC" w14:textId="77777777" w:rsidR="007A4F0B" w:rsidRDefault="007A4F0B" w:rsidP="008E7B82">
      <w:pPr>
        <w:spacing w:after="0" w:line="240" w:lineRule="auto"/>
      </w:pPr>
      <w:r>
        <w:continuationSeparator/>
      </w:r>
    </w:p>
  </w:endnote>
  <w:endnote w:type="continuationNotice" w:id="1">
    <w:p w14:paraId="49DAB572" w14:textId="77777777" w:rsidR="007A4F0B" w:rsidRDefault="007A4F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24546" w14:textId="77777777" w:rsidR="007A4F0B" w:rsidRDefault="007A4F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8798748"/>
      <w:docPartObj>
        <w:docPartGallery w:val="Page Numbers (Bottom of Page)"/>
        <w:docPartUnique/>
      </w:docPartObj>
    </w:sdtPr>
    <w:sdtEndPr>
      <w:rPr>
        <w:noProof/>
      </w:rPr>
    </w:sdtEndPr>
    <w:sdtContent>
      <w:p w14:paraId="463E2937" w14:textId="6561D27E" w:rsidR="007A4F0B" w:rsidRDefault="007A4F0B">
        <w:pPr>
          <w:pStyle w:val="Footer"/>
          <w:jc w:val="right"/>
        </w:pPr>
        <w:r>
          <w:fldChar w:fldCharType="begin"/>
        </w:r>
        <w:r>
          <w:instrText xml:space="preserve"> PAGE   \* MERGEFORMAT </w:instrText>
        </w:r>
        <w:r>
          <w:fldChar w:fldCharType="separate"/>
        </w:r>
        <w:r w:rsidR="00F47102">
          <w:rPr>
            <w:noProof/>
          </w:rPr>
          <w:t>1</w:t>
        </w:r>
        <w:r>
          <w:rPr>
            <w:noProof/>
          </w:rPr>
          <w:fldChar w:fldCharType="end"/>
        </w:r>
      </w:p>
    </w:sdtContent>
  </w:sdt>
  <w:p w14:paraId="59BFECB5" w14:textId="77777777" w:rsidR="007A4F0B" w:rsidRDefault="007A4F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D8864" w14:textId="77777777" w:rsidR="007A4F0B" w:rsidRDefault="007A4F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5E041A" w14:textId="77777777" w:rsidR="007A4F0B" w:rsidRDefault="007A4F0B" w:rsidP="008E7B82">
      <w:pPr>
        <w:spacing w:after="0" w:line="240" w:lineRule="auto"/>
      </w:pPr>
      <w:r>
        <w:separator/>
      </w:r>
    </w:p>
  </w:footnote>
  <w:footnote w:type="continuationSeparator" w:id="0">
    <w:p w14:paraId="468A815C" w14:textId="77777777" w:rsidR="007A4F0B" w:rsidRDefault="007A4F0B" w:rsidP="008E7B82">
      <w:pPr>
        <w:spacing w:after="0" w:line="240" w:lineRule="auto"/>
      </w:pPr>
      <w:r>
        <w:continuationSeparator/>
      </w:r>
    </w:p>
  </w:footnote>
  <w:footnote w:type="continuationNotice" w:id="1">
    <w:p w14:paraId="4D7EDEA7" w14:textId="77777777" w:rsidR="007A4F0B" w:rsidRDefault="007A4F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43459" w14:textId="77777777" w:rsidR="007A4F0B" w:rsidRDefault="007A4F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shd w:val="clear" w:color="auto" w:fill="E4F2E0"/>
      <w:tblLook w:val="04A0" w:firstRow="1" w:lastRow="0" w:firstColumn="1" w:lastColumn="0" w:noHBand="0" w:noVBand="1"/>
    </w:tblPr>
    <w:tblGrid>
      <w:gridCol w:w="8720"/>
    </w:tblGrid>
    <w:tr w:rsidR="003F7C88" w:rsidRPr="002E7F61" w14:paraId="0984D041" w14:textId="77777777" w:rsidTr="00192B2E">
      <w:trPr>
        <w:trHeight w:val="590"/>
      </w:trPr>
      <w:tc>
        <w:tcPr>
          <w:tcW w:w="8720" w:type="dxa"/>
          <w:shd w:val="clear" w:color="auto" w:fill="E4F2E0"/>
        </w:tcPr>
        <w:p w14:paraId="538DFF37" w14:textId="77777777" w:rsidR="003F7C88" w:rsidRPr="002E7F61" w:rsidRDefault="003F7C88" w:rsidP="003F7C88">
          <w:pPr>
            <w:pStyle w:val="Footer"/>
            <w:rPr>
              <w:b/>
              <w:sz w:val="18"/>
              <w:szCs w:val="18"/>
            </w:rPr>
          </w:pPr>
          <w:r w:rsidRPr="002E7F61">
            <w:rPr>
              <w:b/>
              <w:sz w:val="18"/>
              <w:szCs w:val="18"/>
            </w:rPr>
            <w:t xml:space="preserve">Attachment </w:t>
          </w:r>
          <w:r w:rsidRPr="00EB7A93">
            <w:rPr>
              <w:b/>
              <w:sz w:val="18"/>
              <w:szCs w:val="18"/>
            </w:rPr>
            <w:t xml:space="preserve">AusPAR ZYKADIA - </w:t>
          </w:r>
          <w:proofErr w:type="spellStart"/>
          <w:r w:rsidRPr="00EB7A93">
            <w:rPr>
              <w:b/>
              <w:sz w:val="18"/>
              <w:szCs w:val="18"/>
            </w:rPr>
            <w:t>Ceritinib</w:t>
          </w:r>
          <w:proofErr w:type="spellEnd"/>
          <w:r w:rsidRPr="00EB7A93">
            <w:rPr>
              <w:b/>
              <w:sz w:val="18"/>
              <w:szCs w:val="18"/>
            </w:rPr>
            <w:t xml:space="preserve"> - Novartis Pharmaceuticals Australia Pty Ltd - PM-2017-00696-1-4 – FINAL 4 March 2020</w:t>
          </w:r>
          <w:r>
            <w:rPr>
              <w:b/>
              <w:sz w:val="18"/>
              <w:szCs w:val="18"/>
            </w:rPr>
            <w:t xml:space="preserve">. </w:t>
          </w:r>
          <w:r w:rsidRPr="00FF2AA4">
            <w:rPr>
              <w:b/>
              <w:sz w:val="18"/>
              <w:szCs w:val="18"/>
            </w:rPr>
            <w:t>This is the Product Information that was approved with the submission described in this AusPAR. It may have been superseded. For the most recent PI, please refer to the TGA website at &lt;</w:t>
          </w:r>
          <w:hyperlink r:id="rId1" w:history="1">
            <w:r w:rsidRPr="00FF2AA4">
              <w:rPr>
                <w:rStyle w:val="Hyperlink"/>
                <w:b/>
                <w:sz w:val="18"/>
                <w:szCs w:val="18"/>
              </w:rPr>
              <w:t>https://www.tga.gov.au/product-information-pi</w:t>
            </w:r>
          </w:hyperlink>
          <w:r w:rsidRPr="00FF2AA4">
            <w:rPr>
              <w:b/>
              <w:sz w:val="18"/>
              <w:szCs w:val="18"/>
              <w:u w:val="single"/>
            </w:rPr>
            <w:t>&gt;</w:t>
          </w:r>
        </w:p>
      </w:tc>
    </w:tr>
  </w:tbl>
  <w:p w14:paraId="28936934" w14:textId="77777777" w:rsidR="007A4F0B" w:rsidRDefault="007A4F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646AB" w14:textId="77777777" w:rsidR="007A4F0B" w:rsidRDefault="007A4F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9C353C"/>
    <w:multiLevelType w:val="hybridMultilevel"/>
    <w:tmpl w:val="F8B4A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A14"/>
    <w:rsid w:val="00000EA5"/>
    <w:rsid w:val="00005AB0"/>
    <w:rsid w:val="00020B2F"/>
    <w:rsid w:val="00022448"/>
    <w:rsid w:val="00026214"/>
    <w:rsid w:val="00027950"/>
    <w:rsid w:val="0003231D"/>
    <w:rsid w:val="00033022"/>
    <w:rsid w:val="00040265"/>
    <w:rsid w:val="00041A1B"/>
    <w:rsid w:val="00041DAB"/>
    <w:rsid w:val="000427BE"/>
    <w:rsid w:val="0004586C"/>
    <w:rsid w:val="000458BA"/>
    <w:rsid w:val="00051B70"/>
    <w:rsid w:val="0005475A"/>
    <w:rsid w:val="0005688D"/>
    <w:rsid w:val="00061B0B"/>
    <w:rsid w:val="000637D4"/>
    <w:rsid w:val="00063F00"/>
    <w:rsid w:val="0006758F"/>
    <w:rsid w:val="00071E25"/>
    <w:rsid w:val="00073446"/>
    <w:rsid w:val="00073FE4"/>
    <w:rsid w:val="00081B26"/>
    <w:rsid w:val="00082704"/>
    <w:rsid w:val="000901D9"/>
    <w:rsid w:val="00093638"/>
    <w:rsid w:val="000936D4"/>
    <w:rsid w:val="00093B1A"/>
    <w:rsid w:val="000A6280"/>
    <w:rsid w:val="000A6635"/>
    <w:rsid w:val="000A68B1"/>
    <w:rsid w:val="000B1E06"/>
    <w:rsid w:val="000B332A"/>
    <w:rsid w:val="000C14B1"/>
    <w:rsid w:val="000C49E0"/>
    <w:rsid w:val="000C53FF"/>
    <w:rsid w:val="000D00D3"/>
    <w:rsid w:val="000D2EE1"/>
    <w:rsid w:val="000D2F09"/>
    <w:rsid w:val="000D76A9"/>
    <w:rsid w:val="000D76C1"/>
    <w:rsid w:val="000E2F75"/>
    <w:rsid w:val="000E3C0A"/>
    <w:rsid w:val="000E578D"/>
    <w:rsid w:val="000F315D"/>
    <w:rsid w:val="00102E43"/>
    <w:rsid w:val="001034A1"/>
    <w:rsid w:val="001063B9"/>
    <w:rsid w:val="001065A2"/>
    <w:rsid w:val="001065CC"/>
    <w:rsid w:val="0011794D"/>
    <w:rsid w:val="00117ED3"/>
    <w:rsid w:val="0012238B"/>
    <w:rsid w:val="001238C1"/>
    <w:rsid w:val="00123C41"/>
    <w:rsid w:val="001248B7"/>
    <w:rsid w:val="00126166"/>
    <w:rsid w:val="0013190E"/>
    <w:rsid w:val="00131BEB"/>
    <w:rsid w:val="0013420C"/>
    <w:rsid w:val="0013438C"/>
    <w:rsid w:val="00140CFF"/>
    <w:rsid w:val="00144033"/>
    <w:rsid w:val="00150366"/>
    <w:rsid w:val="00151066"/>
    <w:rsid w:val="00167AA0"/>
    <w:rsid w:val="00167ADE"/>
    <w:rsid w:val="0017046D"/>
    <w:rsid w:val="00175606"/>
    <w:rsid w:val="001772F8"/>
    <w:rsid w:val="0018151C"/>
    <w:rsid w:val="00183E12"/>
    <w:rsid w:val="00185A35"/>
    <w:rsid w:val="00185B8B"/>
    <w:rsid w:val="00187F05"/>
    <w:rsid w:val="001A1F69"/>
    <w:rsid w:val="001A3A5A"/>
    <w:rsid w:val="001A5038"/>
    <w:rsid w:val="001A5194"/>
    <w:rsid w:val="001A6880"/>
    <w:rsid w:val="001A6E9C"/>
    <w:rsid w:val="001A777E"/>
    <w:rsid w:val="001C52B0"/>
    <w:rsid w:val="001D1B91"/>
    <w:rsid w:val="001D2296"/>
    <w:rsid w:val="001D36F7"/>
    <w:rsid w:val="001D3FC4"/>
    <w:rsid w:val="001D41CE"/>
    <w:rsid w:val="001D7873"/>
    <w:rsid w:val="001E1FB9"/>
    <w:rsid w:val="001E28C8"/>
    <w:rsid w:val="001E488B"/>
    <w:rsid w:val="001E495E"/>
    <w:rsid w:val="001E6154"/>
    <w:rsid w:val="001F010C"/>
    <w:rsid w:val="001F2E73"/>
    <w:rsid w:val="001F2EF5"/>
    <w:rsid w:val="001F4CCB"/>
    <w:rsid w:val="001F6FDB"/>
    <w:rsid w:val="00200DF8"/>
    <w:rsid w:val="00204557"/>
    <w:rsid w:val="00205B48"/>
    <w:rsid w:val="002065B2"/>
    <w:rsid w:val="0020716D"/>
    <w:rsid w:val="00212835"/>
    <w:rsid w:val="00213248"/>
    <w:rsid w:val="00223081"/>
    <w:rsid w:val="00225981"/>
    <w:rsid w:val="00232B2A"/>
    <w:rsid w:val="00237D71"/>
    <w:rsid w:val="00241BC5"/>
    <w:rsid w:val="002427E1"/>
    <w:rsid w:val="00244988"/>
    <w:rsid w:val="00245412"/>
    <w:rsid w:val="00246651"/>
    <w:rsid w:val="002520BC"/>
    <w:rsid w:val="00252C50"/>
    <w:rsid w:val="00253633"/>
    <w:rsid w:val="00256ED4"/>
    <w:rsid w:val="002571A6"/>
    <w:rsid w:val="00257925"/>
    <w:rsid w:val="00262923"/>
    <w:rsid w:val="00271589"/>
    <w:rsid w:val="00272419"/>
    <w:rsid w:val="00273863"/>
    <w:rsid w:val="0027405F"/>
    <w:rsid w:val="00275CDA"/>
    <w:rsid w:val="0027713F"/>
    <w:rsid w:val="002823A3"/>
    <w:rsid w:val="00283A61"/>
    <w:rsid w:val="0028761B"/>
    <w:rsid w:val="00293AC0"/>
    <w:rsid w:val="00294E9B"/>
    <w:rsid w:val="0029533E"/>
    <w:rsid w:val="002956EA"/>
    <w:rsid w:val="002A359B"/>
    <w:rsid w:val="002A6A27"/>
    <w:rsid w:val="002A7561"/>
    <w:rsid w:val="002B093D"/>
    <w:rsid w:val="002B32AF"/>
    <w:rsid w:val="002B434B"/>
    <w:rsid w:val="002C0562"/>
    <w:rsid w:val="002C4617"/>
    <w:rsid w:val="002C4F0D"/>
    <w:rsid w:val="002D0C25"/>
    <w:rsid w:val="002D63AC"/>
    <w:rsid w:val="002E1E1F"/>
    <w:rsid w:val="002E711F"/>
    <w:rsid w:val="002F2464"/>
    <w:rsid w:val="0030445D"/>
    <w:rsid w:val="00306552"/>
    <w:rsid w:val="003065B7"/>
    <w:rsid w:val="00306CF0"/>
    <w:rsid w:val="0031250A"/>
    <w:rsid w:val="00315D5B"/>
    <w:rsid w:val="00317251"/>
    <w:rsid w:val="00321466"/>
    <w:rsid w:val="003224B4"/>
    <w:rsid w:val="00323A48"/>
    <w:rsid w:val="00324BC1"/>
    <w:rsid w:val="00326B5B"/>
    <w:rsid w:val="00327E13"/>
    <w:rsid w:val="0033372D"/>
    <w:rsid w:val="00337DF3"/>
    <w:rsid w:val="003437B5"/>
    <w:rsid w:val="00344F97"/>
    <w:rsid w:val="00346434"/>
    <w:rsid w:val="00353BC3"/>
    <w:rsid w:val="00354E59"/>
    <w:rsid w:val="00355496"/>
    <w:rsid w:val="00360DEF"/>
    <w:rsid w:val="00360F34"/>
    <w:rsid w:val="0037021E"/>
    <w:rsid w:val="00375281"/>
    <w:rsid w:val="003764BD"/>
    <w:rsid w:val="00376B19"/>
    <w:rsid w:val="00381026"/>
    <w:rsid w:val="00382DEE"/>
    <w:rsid w:val="00391410"/>
    <w:rsid w:val="003A579D"/>
    <w:rsid w:val="003C08A9"/>
    <w:rsid w:val="003C5268"/>
    <w:rsid w:val="003C5355"/>
    <w:rsid w:val="003D44F5"/>
    <w:rsid w:val="003D4D11"/>
    <w:rsid w:val="003D6D7C"/>
    <w:rsid w:val="003D73F5"/>
    <w:rsid w:val="003E3393"/>
    <w:rsid w:val="003F106C"/>
    <w:rsid w:val="003F174C"/>
    <w:rsid w:val="003F7A30"/>
    <w:rsid w:val="003F7C88"/>
    <w:rsid w:val="0040399A"/>
    <w:rsid w:val="0040641B"/>
    <w:rsid w:val="0040642A"/>
    <w:rsid w:val="00410619"/>
    <w:rsid w:val="00410AC3"/>
    <w:rsid w:val="00410B88"/>
    <w:rsid w:val="00414C5D"/>
    <w:rsid w:val="00415D66"/>
    <w:rsid w:val="00417EBF"/>
    <w:rsid w:val="00420600"/>
    <w:rsid w:val="004231DF"/>
    <w:rsid w:val="004231EA"/>
    <w:rsid w:val="004231EB"/>
    <w:rsid w:val="004240D8"/>
    <w:rsid w:val="00424D6C"/>
    <w:rsid w:val="0043059A"/>
    <w:rsid w:val="00434240"/>
    <w:rsid w:val="00434AD4"/>
    <w:rsid w:val="004363EA"/>
    <w:rsid w:val="0043770C"/>
    <w:rsid w:val="00440B90"/>
    <w:rsid w:val="004419BA"/>
    <w:rsid w:val="004423EC"/>
    <w:rsid w:val="004425C9"/>
    <w:rsid w:val="00444F49"/>
    <w:rsid w:val="00445949"/>
    <w:rsid w:val="00445EFE"/>
    <w:rsid w:val="004462AA"/>
    <w:rsid w:val="004463D5"/>
    <w:rsid w:val="00450E94"/>
    <w:rsid w:val="00451EB3"/>
    <w:rsid w:val="0045538C"/>
    <w:rsid w:val="0045611A"/>
    <w:rsid w:val="00456386"/>
    <w:rsid w:val="00456785"/>
    <w:rsid w:val="0045766B"/>
    <w:rsid w:val="00460DEA"/>
    <w:rsid w:val="00461C98"/>
    <w:rsid w:val="00462E89"/>
    <w:rsid w:val="00465663"/>
    <w:rsid w:val="004660EB"/>
    <w:rsid w:val="0047147E"/>
    <w:rsid w:val="00473271"/>
    <w:rsid w:val="0047345C"/>
    <w:rsid w:val="0048672D"/>
    <w:rsid w:val="00487163"/>
    <w:rsid w:val="00487295"/>
    <w:rsid w:val="004964EC"/>
    <w:rsid w:val="004979D1"/>
    <w:rsid w:val="004A1C1D"/>
    <w:rsid w:val="004A5F4B"/>
    <w:rsid w:val="004B1EC2"/>
    <w:rsid w:val="004B6131"/>
    <w:rsid w:val="004B6FCE"/>
    <w:rsid w:val="004C0884"/>
    <w:rsid w:val="004C258C"/>
    <w:rsid w:val="004D02F4"/>
    <w:rsid w:val="004D1166"/>
    <w:rsid w:val="004D18B7"/>
    <w:rsid w:val="004D2071"/>
    <w:rsid w:val="004D385B"/>
    <w:rsid w:val="004E131D"/>
    <w:rsid w:val="004E7630"/>
    <w:rsid w:val="004F1727"/>
    <w:rsid w:val="004F527A"/>
    <w:rsid w:val="0050657F"/>
    <w:rsid w:val="00510010"/>
    <w:rsid w:val="00512007"/>
    <w:rsid w:val="005134DE"/>
    <w:rsid w:val="00521705"/>
    <w:rsid w:val="00522119"/>
    <w:rsid w:val="005326B0"/>
    <w:rsid w:val="00532F2B"/>
    <w:rsid w:val="00533A07"/>
    <w:rsid w:val="005341D2"/>
    <w:rsid w:val="00536BC7"/>
    <w:rsid w:val="00537DEB"/>
    <w:rsid w:val="00540BE6"/>
    <w:rsid w:val="00541ABE"/>
    <w:rsid w:val="00542D39"/>
    <w:rsid w:val="00542E83"/>
    <w:rsid w:val="00553CBE"/>
    <w:rsid w:val="00562865"/>
    <w:rsid w:val="00563465"/>
    <w:rsid w:val="0057082D"/>
    <w:rsid w:val="005721F2"/>
    <w:rsid w:val="005736AD"/>
    <w:rsid w:val="00574042"/>
    <w:rsid w:val="0057644D"/>
    <w:rsid w:val="00577916"/>
    <w:rsid w:val="00577ABD"/>
    <w:rsid w:val="005840B2"/>
    <w:rsid w:val="00585025"/>
    <w:rsid w:val="00587396"/>
    <w:rsid w:val="005911D6"/>
    <w:rsid w:val="005941C9"/>
    <w:rsid w:val="00594E84"/>
    <w:rsid w:val="00597838"/>
    <w:rsid w:val="005A12F6"/>
    <w:rsid w:val="005A19C8"/>
    <w:rsid w:val="005A38B6"/>
    <w:rsid w:val="005A70E1"/>
    <w:rsid w:val="005B0665"/>
    <w:rsid w:val="005B0D7B"/>
    <w:rsid w:val="005B2B77"/>
    <w:rsid w:val="005B3500"/>
    <w:rsid w:val="005B4108"/>
    <w:rsid w:val="005B5C59"/>
    <w:rsid w:val="005C2F94"/>
    <w:rsid w:val="005C5F48"/>
    <w:rsid w:val="005C68D3"/>
    <w:rsid w:val="005C7749"/>
    <w:rsid w:val="005C7773"/>
    <w:rsid w:val="005D16DF"/>
    <w:rsid w:val="005D1B57"/>
    <w:rsid w:val="005D3FDA"/>
    <w:rsid w:val="005E47E2"/>
    <w:rsid w:val="005E5392"/>
    <w:rsid w:val="005F3410"/>
    <w:rsid w:val="005F3C0C"/>
    <w:rsid w:val="005F5E5F"/>
    <w:rsid w:val="00601BB5"/>
    <w:rsid w:val="00605236"/>
    <w:rsid w:val="00605D77"/>
    <w:rsid w:val="0061329B"/>
    <w:rsid w:val="006240A1"/>
    <w:rsid w:val="00626A2C"/>
    <w:rsid w:val="00634C24"/>
    <w:rsid w:val="00644810"/>
    <w:rsid w:val="00645A31"/>
    <w:rsid w:val="0065165A"/>
    <w:rsid w:val="00654633"/>
    <w:rsid w:val="00655184"/>
    <w:rsid w:val="00660A9C"/>
    <w:rsid w:val="00662D2F"/>
    <w:rsid w:val="00667CFA"/>
    <w:rsid w:val="0067061C"/>
    <w:rsid w:val="006707D9"/>
    <w:rsid w:val="0067178A"/>
    <w:rsid w:val="00676BA8"/>
    <w:rsid w:val="00677081"/>
    <w:rsid w:val="00681752"/>
    <w:rsid w:val="0068176E"/>
    <w:rsid w:val="006821EB"/>
    <w:rsid w:val="006827E6"/>
    <w:rsid w:val="00683495"/>
    <w:rsid w:val="006842D2"/>
    <w:rsid w:val="00687CCC"/>
    <w:rsid w:val="00694279"/>
    <w:rsid w:val="00695E48"/>
    <w:rsid w:val="0069634D"/>
    <w:rsid w:val="0069711E"/>
    <w:rsid w:val="006A1821"/>
    <w:rsid w:val="006A2BC2"/>
    <w:rsid w:val="006A6FF6"/>
    <w:rsid w:val="006B04A6"/>
    <w:rsid w:val="006B1640"/>
    <w:rsid w:val="006B40C6"/>
    <w:rsid w:val="006B504B"/>
    <w:rsid w:val="006B5558"/>
    <w:rsid w:val="006B610A"/>
    <w:rsid w:val="006D02BB"/>
    <w:rsid w:val="006D0B2E"/>
    <w:rsid w:val="006D0FA6"/>
    <w:rsid w:val="006D187D"/>
    <w:rsid w:val="006D1E28"/>
    <w:rsid w:val="006D37DD"/>
    <w:rsid w:val="006D3B46"/>
    <w:rsid w:val="006F06C5"/>
    <w:rsid w:val="006F262F"/>
    <w:rsid w:val="006F5BEE"/>
    <w:rsid w:val="007066C5"/>
    <w:rsid w:val="00720977"/>
    <w:rsid w:val="007211CB"/>
    <w:rsid w:val="007225E5"/>
    <w:rsid w:val="0072362E"/>
    <w:rsid w:val="00724562"/>
    <w:rsid w:val="00725746"/>
    <w:rsid w:val="00726465"/>
    <w:rsid w:val="00726E8D"/>
    <w:rsid w:val="00727F21"/>
    <w:rsid w:val="00731526"/>
    <w:rsid w:val="007344C4"/>
    <w:rsid w:val="007355C0"/>
    <w:rsid w:val="007368B4"/>
    <w:rsid w:val="00744B0C"/>
    <w:rsid w:val="0077000B"/>
    <w:rsid w:val="007738F6"/>
    <w:rsid w:val="007762B6"/>
    <w:rsid w:val="007805C5"/>
    <w:rsid w:val="007810E2"/>
    <w:rsid w:val="007863AB"/>
    <w:rsid w:val="0079244F"/>
    <w:rsid w:val="00792AEB"/>
    <w:rsid w:val="00796CF9"/>
    <w:rsid w:val="007A4F0B"/>
    <w:rsid w:val="007A5528"/>
    <w:rsid w:val="007A645E"/>
    <w:rsid w:val="007A64D9"/>
    <w:rsid w:val="007B1858"/>
    <w:rsid w:val="007B230A"/>
    <w:rsid w:val="007B2850"/>
    <w:rsid w:val="007B335B"/>
    <w:rsid w:val="007B50DB"/>
    <w:rsid w:val="007B6D85"/>
    <w:rsid w:val="007C08A4"/>
    <w:rsid w:val="007C1EDA"/>
    <w:rsid w:val="007C63B5"/>
    <w:rsid w:val="007D2DA3"/>
    <w:rsid w:val="007D614C"/>
    <w:rsid w:val="007E104F"/>
    <w:rsid w:val="007E3E77"/>
    <w:rsid w:val="007E46A9"/>
    <w:rsid w:val="007E5ED2"/>
    <w:rsid w:val="007E709D"/>
    <w:rsid w:val="007F730C"/>
    <w:rsid w:val="007F7FD6"/>
    <w:rsid w:val="008004A8"/>
    <w:rsid w:val="0080070A"/>
    <w:rsid w:val="00801ECA"/>
    <w:rsid w:val="008023DC"/>
    <w:rsid w:val="008078B4"/>
    <w:rsid w:val="008117B5"/>
    <w:rsid w:val="00811947"/>
    <w:rsid w:val="00812241"/>
    <w:rsid w:val="008126F1"/>
    <w:rsid w:val="00812B8A"/>
    <w:rsid w:val="00812DD0"/>
    <w:rsid w:val="008161CB"/>
    <w:rsid w:val="00820E4B"/>
    <w:rsid w:val="00821E81"/>
    <w:rsid w:val="00822C8D"/>
    <w:rsid w:val="00826616"/>
    <w:rsid w:val="00827301"/>
    <w:rsid w:val="00831FC1"/>
    <w:rsid w:val="008331E4"/>
    <w:rsid w:val="0083434B"/>
    <w:rsid w:val="0083581E"/>
    <w:rsid w:val="00846E2C"/>
    <w:rsid w:val="00853058"/>
    <w:rsid w:val="00854FFA"/>
    <w:rsid w:val="00857E57"/>
    <w:rsid w:val="00861091"/>
    <w:rsid w:val="008653D8"/>
    <w:rsid w:val="00870112"/>
    <w:rsid w:val="00870859"/>
    <w:rsid w:val="00871CB3"/>
    <w:rsid w:val="00871FF2"/>
    <w:rsid w:val="00874161"/>
    <w:rsid w:val="008745BA"/>
    <w:rsid w:val="00875892"/>
    <w:rsid w:val="00881437"/>
    <w:rsid w:val="00883A68"/>
    <w:rsid w:val="00885AED"/>
    <w:rsid w:val="00885CFB"/>
    <w:rsid w:val="008928D9"/>
    <w:rsid w:val="00897034"/>
    <w:rsid w:val="008A3D28"/>
    <w:rsid w:val="008A61D7"/>
    <w:rsid w:val="008A716A"/>
    <w:rsid w:val="008B17B8"/>
    <w:rsid w:val="008B4037"/>
    <w:rsid w:val="008B4BDA"/>
    <w:rsid w:val="008B7B93"/>
    <w:rsid w:val="008B7E33"/>
    <w:rsid w:val="008C2FEF"/>
    <w:rsid w:val="008C3482"/>
    <w:rsid w:val="008C402C"/>
    <w:rsid w:val="008C6DA0"/>
    <w:rsid w:val="008C77F1"/>
    <w:rsid w:val="008D1493"/>
    <w:rsid w:val="008D6475"/>
    <w:rsid w:val="008E2037"/>
    <w:rsid w:val="008E213D"/>
    <w:rsid w:val="008E376A"/>
    <w:rsid w:val="008E7B82"/>
    <w:rsid w:val="008F016A"/>
    <w:rsid w:val="008F1A14"/>
    <w:rsid w:val="008F36A0"/>
    <w:rsid w:val="008F7867"/>
    <w:rsid w:val="009021B7"/>
    <w:rsid w:val="009039B1"/>
    <w:rsid w:val="00907A1E"/>
    <w:rsid w:val="009104EF"/>
    <w:rsid w:val="00913D0E"/>
    <w:rsid w:val="00914D40"/>
    <w:rsid w:val="00914FEA"/>
    <w:rsid w:val="00915DE8"/>
    <w:rsid w:val="00916056"/>
    <w:rsid w:val="00922BB6"/>
    <w:rsid w:val="00923CA4"/>
    <w:rsid w:val="009273D5"/>
    <w:rsid w:val="00927E56"/>
    <w:rsid w:val="0093419D"/>
    <w:rsid w:val="00934F9B"/>
    <w:rsid w:val="009411B6"/>
    <w:rsid w:val="00941B2A"/>
    <w:rsid w:val="00942AC0"/>
    <w:rsid w:val="00943B21"/>
    <w:rsid w:val="00945C09"/>
    <w:rsid w:val="0094633E"/>
    <w:rsid w:val="00946A80"/>
    <w:rsid w:val="00951FB7"/>
    <w:rsid w:val="009606D1"/>
    <w:rsid w:val="00962958"/>
    <w:rsid w:val="00965D6B"/>
    <w:rsid w:val="0096758D"/>
    <w:rsid w:val="00970065"/>
    <w:rsid w:val="0097130D"/>
    <w:rsid w:val="009714DC"/>
    <w:rsid w:val="0097755B"/>
    <w:rsid w:val="00977B8B"/>
    <w:rsid w:val="009820F2"/>
    <w:rsid w:val="00983988"/>
    <w:rsid w:val="009843EC"/>
    <w:rsid w:val="00987912"/>
    <w:rsid w:val="009906D9"/>
    <w:rsid w:val="0099156E"/>
    <w:rsid w:val="00991E26"/>
    <w:rsid w:val="0099336D"/>
    <w:rsid w:val="00994390"/>
    <w:rsid w:val="00994CC5"/>
    <w:rsid w:val="009A0FE7"/>
    <w:rsid w:val="009A1718"/>
    <w:rsid w:val="009A21FF"/>
    <w:rsid w:val="009A3421"/>
    <w:rsid w:val="009A7690"/>
    <w:rsid w:val="009A781B"/>
    <w:rsid w:val="009B0871"/>
    <w:rsid w:val="009B0C74"/>
    <w:rsid w:val="009B1966"/>
    <w:rsid w:val="009B3F65"/>
    <w:rsid w:val="009B7EA0"/>
    <w:rsid w:val="009C00AE"/>
    <w:rsid w:val="009C2C41"/>
    <w:rsid w:val="009C3179"/>
    <w:rsid w:val="009C31B9"/>
    <w:rsid w:val="009C33C1"/>
    <w:rsid w:val="009D0BD5"/>
    <w:rsid w:val="009E59F4"/>
    <w:rsid w:val="009E664D"/>
    <w:rsid w:val="009F1FD4"/>
    <w:rsid w:val="009F788B"/>
    <w:rsid w:val="00A06BED"/>
    <w:rsid w:val="00A1284C"/>
    <w:rsid w:val="00A13123"/>
    <w:rsid w:val="00A153A7"/>
    <w:rsid w:val="00A201EA"/>
    <w:rsid w:val="00A20BFE"/>
    <w:rsid w:val="00A22E81"/>
    <w:rsid w:val="00A241F5"/>
    <w:rsid w:val="00A24236"/>
    <w:rsid w:val="00A24928"/>
    <w:rsid w:val="00A34D4A"/>
    <w:rsid w:val="00A354E1"/>
    <w:rsid w:val="00A42CA4"/>
    <w:rsid w:val="00A44301"/>
    <w:rsid w:val="00A44325"/>
    <w:rsid w:val="00A54867"/>
    <w:rsid w:val="00A54FF1"/>
    <w:rsid w:val="00A5506D"/>
    <w:rsid w:val="00A573DE"/>
    <w:rsid w:val="00A6016E"/>
    <w:rsid w:val="00A60A7F"/>
    <w:rsid w:val="00A6161E"/>
    <w:rsid w:val="00A72D72"/>
    <w:rsid w:val="00A74A52"/>
    <w:rsid w:val="00A76117"/>
    <w:rsid w:val="00A7735F"/>
    <w:rsid w:val="00A827FA"/>
    <w:rsid w:val="00A83624"/>
    <w:rsid w:val="00A83A21"/>
    <w:rsid w:val="00A85BDF"/>
    <w:rsid w:val="00A87B01"/>
    <w:rsid w:val="00AA0BAE"/>
    <w:rsid w:val="00AA0C72"/>
    <w:rsid w:val="00AA3E11"/>
    <w:rsid w:val="00AB110A"/>
    <w:rsid w:val="00AB2F6E"/>
    <w:rsid w:val="00AB3262"/>
    <w:rsid w:val="00AB45FB"/>
    <w:rsid w:val="00AB569D"/>
    <w:rsid w:val="00AC42A4"/>
    <w:rsid w:val="00AC44DD"/>
    <w:rsid w:val="00AD1B7B"/>
    <w:rsid w:val="00AD5436"/>
    <w:rsid w:val="00AD55DC"/>
    <w:rsid w:val="00AE4C64"/>
    <w:rsid w:val="00AF074B"/>
    <w:rsid w:val="00AF2DDE"/>
    <w:rsid w:val="00AF2F3B"/>
    <w:rsid w:val="00B0034E"/>
    <w:rsid w:val="00B01DA1"/>
    <w:rsid w:val="00B04864"/>
    <w:rsid w:val="00B056F6"/>
    <w:rsid w:val="00B11F3B"/>
    <w:rsid w:val="00B156DD"/>
    <w:rsid w:val="00B21B8A"/>
    <w:rsid w:val="00B22F9B"/>
    <w:rsid w:val="00B243B4"/>
    <w:rsid w:val="00B24501"/>
    <w:rsid w:val="00B25C1C"/>
    <w:rsid w:val="00B34B0A"/>
    <w:rsid w:val="00B467B8"/>
    <w:rsid w:val="00B46DA6"/>
    <w:rsid w:val="00B50ACD"/>
    <w:rsid w:val="00B50D98"/>
    <w:rsid w:val="00B5419B"/>
    <w:rsid w:val="00B5479E"/>
    <w:rsid w:val="00B60C7B"/>
    <w:rsid w:val="00B62502"/>
    <w:rsid w:val="00B67EB0"/>
    <w:rsid w:val="00B71146"/>
    <w:rsid w:val="00B7371C"/>
    <w:rsid w:val="00B7499C"/>
    <w:rsid w:val="00B74E8E"/>
    <w:rsid w:val="00B7651C"/>
    <w:rsid w:val="00B77530"/>
    <w:rsid w:val="00B838BA"/>
    <w:rsid w:val="00B83DEF"/>
    <w:rsid w:val="00B8789D"/>
    <w:rsid w:val="00B961B5"/>
    <w:rsid w:val="00BA63D1"/>
    <w:rsid w:val="00BA712D"/>
    <w:rsid w:val="00BA7985"/>
    <w:rsid w:val="00BB0285"/>
    <w:rsid w:val="00BB0738"/>
    <w:rsid w:val="00BB15DE"/>
    <w:rsid w:val="00BB2D19"/>
    <w:rsid w:val="00BB46CD"/>
    <w:rsid w:val="00BD1BF7"/>
    <w:rsid w:val="00BD2C3E"/>
    <w:rsid w:val="00BD72DA"/>
    <w:rsid w:val="00BE0FC3"/>
    <w:rsid w:val="00BE1A8F"/>
    <w:rsid w:val="00BE703C"/>
    <w:rsid w:val="00BF5DDD"/>
    <w:rsid w:val="00C00F86"/>
    <w:rsid w:val="00C12A7A"/>
    <w:rsid w:val="00C15A26"/>
    <w:rsid w:val="00C15B70"/>
    <w:rsid w:val="00C16C4C"/>
    <w:rsid w:val="00C2296F"/>
    <w:rsid w:val="00C25965"/>
    <w:rsid w:val="00C272F3"/>
    <w:rsid w:val="00C27E4E"/>
    <w:rsid w:val="00C30E51"/>
    <w:rsid w:val="00C314EF"/>
    <w:rsid w:val="00C3673D"/>
    <w:rsid w:val="00C3798F"/>
    <w:rsid w:val="00C422F1"/>
    <w:rsid w:val="00C501D9"/>
    <w:rsid w:val="00C502E5"/>
    <w:rsid w:val="00C51C4A"/>
    <w:rsid w:val="00C521C6"/>
    <w:rsid w:val="00C522DB"/>
    <w:rsid w:val="00C539BB"/>
    <w:rsid w:val="00C5614B"/>
    <w:rsid w:val="00C64010"/>
    <w:rsid w:val="00C66EFD"/>
    <w:rsid w:val="00C66FB0"/>
    <w:rsid w:val="00C725FE"/>
    <w:rsid w:val="00C73C7D"/>
    <w:rsid w:val="00C75542"/>
    <w:rsid w:val="00C77954"/>
    <w:rsid w:val="00C77A3C"/>
    <w:rsid w:val="00C82B1D"/>
    <w:rsid w:val="00C847D5"/>
    <w:rsid w:val="00C84F5C"/>
    <w:rsid w:val="00C86ACF"/>
    <w:rsid w:val="00C87C29"/>
    <w:rsid w:val="00C9190F"/>
    <w:rsid w:val="00C932CE"/>
    <w:rsid w:val="00C93E6D"/>
    <w:rsid w:val="00C963B8"/>
    <w:rsid w:val="00CA3621"/>
    <w:rsid w:val="00CA5DF2"/>
    <w:rsid w:val="00CB1A66"/>
    <w:rsid w:val="00CB3EB9"/>
    <w:rsid w:val="00CC3107"/>
    <w:rsid w:val="00CC352D"/>
    <w:rsid w:val="00CC3B32"/>
    <w:rsid w:val="00CD432A"/>
    <w:rsid w:val="00CD436F"/>
    <w:rsid w:val="00CF22E5"/>
    <w:rsid w:val="00CF5750"/>
    <w:rsid w:val="00CF79A1"/>
    <w:rsid w:val="00D037D2"/>
    <w:rsid w:val="00D06AA1"/>
    <w:rsid w:val="00D06F74"/>
    <w:rsid w:val="00D07467"/>
    <w:rsid w:val="00D26F80"/>
    <w:rsid w:val="00D3464C"/>
    <w:rsid w:val="00D36D9F"/>
    <w:rsid w:val="00D37CA0"/>
    <w:rsid w:val="00D4345D"/>
    <w:rsid w:val="00D43FEF"/>
    <w:rsid w:val="00D450A9"/>
    <w:rsid w:val="00D47695"/>
    <w:rsid w:val="00D52C45"/>
    <w:rsid w:val="00D62A20"/>
    <w:rsid w:val="00D641BF"/>
    <w:rsid w:val="00D66E23"/>
    <w:rsid w:val="00D70058"/>
    <w:rsid w:val="00D702A8"/>
    <w:rsid w:val="00D70804"/>
    <w:rsid w:val="00D72581"/>
    <w:rsid w:val="00D73D02"/>
    <w:rsid w:val="00D75073"/>
    <w:rsid w:val="00D776E0"/>
    <w:rsid w:val="00D77FEA"/>
    <w:rsid w:val="00D8077F"/>
    <w:rsid w:val="00D82F0E"/>
    <w:rsid w:val="00D82FD5"/>
    <w:rsid w:val="00D8636C"/>
    <w:rsid w:val="00D8664B"/>
    <w:rsid w:val="00D872C0"/>
    <w:rsid w:val="00D947A4"/>
    <w:rsid w:val="00D957DA"/>
    <w:rsid w:val="00D979D2"/>
    <w:rsid w:val="00DA09E3"/>
    <w:rsid w:val="00DA1C18"/>
    <w:rsid w:val="00DA1FC1"/>
    <w:rsid w:val="00DA22D3"/>
    <w:rsid w:val="00DA23EA"/>
    <w:rsid w:val="00DA2BF4"/>
    <w:rsid w:val="00DA33F7"/>
    <w:rsid w:val="00DA3F4F"/>
    <w:rsid w:val="00DA5F1C"/>
    <w:rsid w:val="00DA6E2B"/>
    <w:rsid w:val="00DA7652"/>
    <w:rsid w:val="00DA7892"/>
    <w:rsid w:val="00DB2881"/>
    <w:rsid w:val="00DB3E9C"/>
    <w:rsid w:val="00DB4105"/>
    <w:rsid w:val="00DB6079"/>
    <w:rsid w:val="00DB7EA7"/>
    <w:rsid w:val="00DC16EA"/>
    <w:rsid w:val="00DC7C9B"/>
    <w:rsid w:val="00DD0063"/>
    <w:rsid w:val="00DD1137"/>
    <w:rsid w:val="00DD32DE"/>
    <w:rsid w:val="00DD41BB"/>
    <w:rsid w:val="00DE0820"/>
    <w:rsid w:val="00DE24E4"/>
    <w:rsid w:val="00DE2D54"/>
    <w:rsid w:val="00DE42C7"/>
    <w:rsid w:val="00DE614E"/>
    <w:rsid w:val="00DF0743"/>
    <w:rsid w:val="00DF2AE2"/>
    <w:rsid w:val="00DF4E32"/>
    <w:rsid w:val="00E03F10"/>
    <w:rsid w:val="00E07A15"/>
    <w:rsid w:val="00E1066F"/>
    <w:rsid w:val="00E11828"/>
    <w:rsid w:val="00E16D5C"/>
    <w:rsid w:val="00E16F97"/>
    <w:rsid w:val="00E23E7F"/>
    <w:rsid w:val="00E25BAA"/>
    <w:rsid w:val="00E26011"/>
    <w:rsid w:val="00E268AE"/>
    <w:rsid w:val="00E40D99"/>
    <w:rsid w:val="00E43625"/>
    <w:rsid w:val="00E4671E"/>
    <w:rsid w:val="00E51AD6"/>
    <w:rsid w:val="00E521F2"/>
    <w:rsid w:val="00E54F43"/>
    <w:rsid w:val="00E55135"/>
    <w:rsid w:val="00E55F21"/>
    <w:rsid w:val="00E56251"/>
    <w:rsid w:val="00E57D0D"/>
    <w:rsid w:val="00E60C47"/>
    <w:rsid w:val="00E60D46"/>
    <w:rsid w:val="00E60D8B"/>
    <w:rsid w:val="00E61E98"/>
    <w:rsid w:val="00E630C7"/>
    <w:rsid w:val="00E63A5E"/>
    <w:rsid w:val="00E67DDC"/>
    <w:rsid w:val="00E711B3"/>
    <w:rsid w:val="00E7304B"/>
    <w:rsid w:val="00E7533E"/>
    <w:rsid w:val="00E7584E"/>
    <w:rsid w:val="00E85007"/>
    <w:rsid w:val="00E86295"/>
    <w:rsid w:val="00EA2A11"/>
    <w:rsid w:val="00EA35B5"/>
    <w:rsid w:val="00EA480E"/>
    <w:rsid w:val="00EA48B3"/>
    <w:rsid w:val="00EA59F7"/>
    <w:rsid w:val="00EA6A55"/>
    <w:rsid w:val="00EB2D34"/>
    <w:rsid w:val="00EB406B"/>
    <w:rsid w:val="00EC08F3"/>
    <w:rsid w:val="00EC5316"/>
    <w:rsid w:val="00EC5501"/>
    <w:rsid w:val="00EC64D4"/>
    <w:rsid w:val="00ED08CF"/>
    <w:rsid w:val="00ED2432"/>
    <w:rsid w:val="00ED2C68"/>
    <w:rsid w:val="00ED52DE"/>
    <w:rsid w:val="00EE0275"/>
    <w:rsid w:val="00EE5A13"/>
    <w:rsid w:val="00EE61C1"/>
    <w:rsid w:val="00EE688C"/>
    <w:rsid w:val="00EE70BA"/>
    <w:rsid w:val="00EF236E"/>
    <w:rsid w:val="00EF35C3"/>
    <w:rsid w:val="00EF42B7"/>
    <w:rsid w:val="00EF6369"/>
    <w:rsid w:val="00EF66CA"/>
    <w:rsid w:val="00F077D6"/>
    <w:rsid w:val="00F11CA9"/>
    <w:rsid w:val="00F12486"/>
    <w:rsid w:val="00F13899"/>
    <w:rsid w:val="00F20F45"/>
    <w:rsid w:val="00F215C5"/>
    <w:rsid w:val="00F27D6C"/>
    <w:rsid w:val="00F3026B"/>
    <w:rsid w:val="00F31922"/>
    <w:rsid w:val="00F33379"/>
    <w:rsid w:val="00F338AC"/>
    <w:rsid w:val="00F35170"/>
    <w:rsid w:val="00F3729A"/>
    <w:rsid w:val="00F37A0D"/>
    <w:rsid w:val="00F40B19"/>
    <w:rsid w:val="00F4137B"/>
    <w:rsid w:val="00F4379E"/>
    <w:rsid w:val="00F46835"/>
    <w:rsid w:val="00F47102"/>
    <w:rsid w:val="00F503C4"/>
    <w:rsid w:val="00F55BD4"/>
    <w:rsid w:val="00F560C2"/>
    <w:rsid w:val="00F56DED"/>
    <w:rsid w:val="00F574E9"/>
    <w:rsid w:val="00F57D0E"/>
    <w:rsid w:val="00F604FC"/>
    <w:rsid w:val="00F61154"/>
    <w:rsid w:val="00F6492C"/>
    <w:rsid w:val="00F66C30"/>
    <w:rsid w:val="00F7125E"/>
    <w:rsid w:val="00F74797"/>
    <w:rsid w:val="00F74DB8"/>
    <w:rsid w:val="00F77780"/>
    <w:rsid w:val="00F80AD3"/>
    <w:rsid w:val="00F8395B"/>
    <w:rsid w:val="00F83C4F"/>
    <w:rsid w:val="00F85BFF"/>
    <w:rsid w:val="00F864EB"/>
    <w:rsid w:val="00F86523"/>
    <w:rsid w:val="00F90415"/>
    <w:rsid w:val="00F90661"/>
    <w:rsid w:val="00F92505"/>
    <w:rsid w:val="00F93C13"/>
    <w:rsid w:val="00F961BD"/>
    <w:rsid w:val="00F97949"/>
    <w:rsid w:val="00F97C1C"/>
    <w:rsid w:val="00FA2456"/>
    <w:rsid w:val="00FA3813"/>
    <w:rsid w:val="00FA713F"/>
    <w:rsid w:val="00FB0C0F"/>
    <w:rsid w:val="00FB37D2"/>
    <w:rsid w:val="00FB50F5"/>
    <w:rsid w:val="00FB56B8"/>
    <w:rsid w:val="00FB57AD"/>
    <w:rsid w:val="00FB5ED6"/>
    <w:rsid w:val="00FC0513"/>
    <w:rsid w:val="00FC613E"/>
    <w:rsid w:val="00FC757D"/>
    <w:rsid w:val="00FD2A2D"/>
    <w:rsid w:val="00FD3691"/>
    <w:rsid w:val="00FD6800"/>
    <w:rsid w:val="00FD7113"/>
    <w:rsid w:val="00FE4453"/>
    <w:rsid w:val="00FE5FCA"/>
    <w:rsid w:val="00FF2FC7"/>
    <w:rsid w:val="00FF5218"/>
    <w:rsid w:val="00FF57A8"/>
    <w:rsid w:val="00FF5EC4"/>
    <w:rsid w:val="00FF740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6F553CF"/>
  <w15:docId w15:val="{7B84A6C9-3816-4F99-8F7D-C04A3F24A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AU"/>
    </w:rPr>
  </w:style>
  <w:style w:type="paragraph" w:styleId="Heading1">
    <w:name w:val="heading 1"/>
    <w:basedOn w:val="Normal"/>
    <w:next w:val="Normal"/>
    <w:link w:val="Heading1Char"/>
    <w:uiPriority w:val="9"/>
    <w:qFormat/>
    <w:rsid w:val="00417E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17EB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17EB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17EB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C5614B"/>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Text"/>
    <w:link w:val="Heading7Char"/>
    <w:qFormat/>
    <w:rsid w:val="006F262F"/>
    <w:pPr>
      <w:keepNext/>
      <w:keepLines/>
      <w:spacing w:before="240" w:after="60" w:line="240" w:lineRule="auto"/>
      <w:ind w:left="1701" w:hanging="1701"/>
      <w:outlineLvl w:val="6"/>
    </w:pPr>
    <w:rPr>
      <w:rFonts w:ascii="Arial" w:eastAsia="MS Gothic" w:hAnsi="Arial" w:cs="Arial"/>
      <w:b/>
      <w:szCs w:val="20"/>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00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063"/>
    <w:rPr>
      <w:rFonts w:ascii="Tahoma" w:hAnsi="Tahoma" w:cs="Tahoma"/>
      <w:sz w:val="16"/>
      <w:szCs w:val="16"/>
      <w:lang w:val="en-AU"/>
    </w:rPr>
  </w:style>
  <w:style w:type="paragraph" w:customStyle="1" w:styleId="Text">
    <w:name w:val="Text"/>
    <w:aliases w:val="Graphic,Graphic Char Char,Graphic Char Char Char Char Char,Graphic Char Char Char Char Char Char Char C,notic,Text_10394,non tochic"/>
    <w:basedOn w:val="Normal"/>
    <w:link w:val="TextChar"/>
    <w:qFormat/>
    <w:rsid w:val="00131BEB"/>
    <w:pPr>
      <w:spacing w:before="120" w:after="0" w:line="240" w:lineRule="auto"/>
      <w:jc w:val="both"/>
    </w:pPr>
    <w:rPr>
      <w:rFonts w:ascii="Times New Roman" w:eastAsia="MS Mincho" w:hAnsi="Times New Roman" w:cs="Times New Roman"/>
      <w:sz w:val="24"/>
      <w:szCs w:val="20"/>
      <w:lang w:val="en-US" w:eastAsia="zh-CN"/>
    </w:rPr>
  </w:style>
  <w:style w:type="table" w:styleId="TableGrid">
    <w:name w:val="Table Grid"/>
    <w:basedOn w:val="TableNormal"/>
    <w:uiPriority w:val="59"/>
    <w:rsid w:val="00131BE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Char">
    <w:name w:val="Text Char"/>
    <w:aliases w:val="Graphic Char"/>
    <w:link w:val="Text"/>
    <w:rsid w:val="00131BEB"/>
    <w:rPr>
      <w:rFonts w:ascii="Times New Roman" w:eastAsia="MS Mincho" w:hAnsi="Times New Roman" w:cs="Times New Roman"/>
      <w:sz w:val="24"/>
      <w:szCs w:val="20"/>
      <w:lang w:eastAsia="zh-CN"/>
    </w:rPr>
  </w:style>
  <w:style w:type="paragraph" w:customStyle="1" w:styleId="Table">
    <w:name w:val="Table"/>
    <w:aliases w:val="10 pt  Bold,9 pt,10 pt,9pt,table text 10 pt + Arial,Bold,Normal + (Latin) Arial,(Complex) Arial,legendpt,Table pt,Normal + Courier New,Courier New,Not Bold,Text + Courier New,legendt,9 pt Char Char,Table + (Latin) Courier New,Before:  0 pt,Auto,9"/>
    <w:basedOn w:val="Normal"/>
    <w:link w:val="TableChar"/>
    <w:qFormat/>
    <w:rsid w:val="00D450A9"/>
    <w:pPr>
      <w:keepLines/>
      <w:tabs>
        <w:tab w:val="left" w:pos="284"/>
      </w:tabs>
      <w:spacing w:before="40" w:after="20" w:line="240" w:lineRule="auto"/>
    </w:pPr>
    <w:rPr>
      <w:rFonts w:ascii="Arial" w:eastAsia="MS Mincho" w:hAnsi="Arial" w:cs="Arial"/>
      <w:sz w:val="20"/>
      <w:szCs w:val="24"/>
      <w:lang w:val="en-US" w:eastAsia="zh-CN"/>
    </w:rPr>
  </w:style>
  <w:style w:type="character" w:customStyle="1" w:styleId="TableChar">
    <w:name w:val="Table Char"/>
    <w:aliases w:val="10 pt  Bold Char,9 pt Char,10 pt Char,9pt Char,9 Char,legendpt Char,table text 10 pt + Arial Char,Bold Char,Normal + (Latin) Arial Char,(Complex) Arial Char,Table pt Char,Normal + Courier New Char,Italic Char,Justified Char,Left:  0&quot; Char"/>
    <w:link w:val="Table"/>
    <w:rsid w:val="00D450A9"/>
    <w:rPr>
      <w:rFonts w:ascii="Arial" w:eastAsia="MS Mincho" w:hAnsi="Arial" w:cs="Arial"/>
      <w:sz w:val="20"/>
      <w:szCs w:val="24"/>
      <w:lang w:eastAsia="zh-CN"/>
    </w:rPr>
  </w:style>
  <w:style w:type="paragraph" w:styleId="Header">
    <w:name w:val="header"/>
    <w:basedOn w:val="Normal"/>
    <w:link w:val="HeaderChar"/>
    <w:uiPriority w:val="99"/>
    <w:unhideWhenUsed/>
    <w:rsid w:val="008E7B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7B82"/>
    <w:rPr>
      <w:lang w:val="en-AU"/>
    </w:rPr>
  </w:style>
  <w:style w:type="paragraph" w:styleId="Footer">
    <w:name w:val="footer"/>
    <w:basedOn w:val="Normal"/>
    <w:link w:val="FooterChar"/>
    <w:unhideWhenUsed/>
    <w:rsid w:val="008E7B82"/>
    <w:pPr>
      <w:tabs>
        <w:tab w:val="center" w:pos="4680"/>
        <w:tab w:val="right" w:pos="9360"/>
      </w:tabs>
      <w:spacing w:after="0" w:line="240" w:lineRule="auto"/>
    </w:pPr>
  </w:style>
  <w:style w:type="character" w:customStyle="1" w:styleId="FooterChar">
    <w:name w:val="Footer Char"/>
    <w:basedOn w:val="DefaultParagraphFont"/>
    <w:link w:val="Footer"/>
    <w:rsid w:val="008E7B82"/>
    <w:rPr>
      <w:lang w:val="en-AU"/>
    </w:rPr>
  </w:style>
  <w:style w:type="character" w:customStyle="1" w:styleId="Heading7Char">
    <w:name w:val="Heading 7 Char"/>
    <w:basedOn w:val="DefaultParagraphFont"/>
    <w:link w:val="Heading7"/>
    <w:rsid w:val="006F262F"/>
    <w:rPr>
      <w:rFonts w:ascii="Arial" w:eastAsia="MS Gothic" w:hAnsi="Arial" w:cs="Arial"/>
      <w:b/>
      <w:szCs w:val="20"/>
      <w:lang w:eastAsia="zh-CN"/>
    </w:rPr>
  </w:style>
  <w:style w:type="character" w:customStyle="1" w:styleId="Heading1Char">
    <w:name w:val="Heading 1 Char"/>
    <w:basedOn w:val="DefaultParagraphFont"/>
    <w:link w:val="Heading1"/>
    <w:uiPriority w:val="9"/>
    <w:rsid w:val="00417EBF"/>
    <w:rPr>
      <w:rFonts w:asciiTheme="majorHAnsi" w:eastAsiaTheme="majorEastAsia" w:hAnsiTheme="majorHAnsi" w:cstheme="majorBidi"/>
      <w:b/>
      <w:bCs/>
      <w:color w:val="365F91" w:themeColor="accent1" w:themeShade="BF"/>
      <w:sz w:val="28"/>
      <w:szCs w:val="28"/>
      <w:lang w:val="en-AU"/>
    </w:rPr>
  </w:style>
  <w:style w:type="character" w:customStyle="1" w:styleId="Heading2Char">
    <w:name w:val="Heading 2 Char"/>
    <w:basedOn w:val="DefaultParagraphFont"/>
    <w:link w:val="Heading2"/>
    <w:uiPriority w:val="9"/>
    <w:rsid w:val="00417EBF"/>
    <w:rPr>
      <w:rFonts w:asciiTheme="majorHAnsi" w:eastAsiaTheme="majorEastAsia" w:hAnsiTheme="majorHAnsi" w:cstheme="majorBidi"/>
      <w:b/>
      <w:bCs/>
      <w:color w:val="4F81BD" w:themeColor="accent1"/>
      <w:sz w:val="26"/>
      <w:szCs w:val="26"/>
      <w:lang w:val="en-AU"/>
    </w:rPr>
  </w:style>
  <w:style w:type="character" w:customStyle="1" w:styleId="Heading3Char">
    <w:name w:val="Heading 3 Char"/>
    <w:basedOn w:val="DefaultParagraphFont"/>
    <w:link w:val="Heading3"/>
    <w:uiPriority w:val="9"/>
    <w:rsid w:val="00417EBF"/>
    <w:rPr>
      <w:rFonts w:asciiTheme="majorHAnsi" w:eastAsiaTheme="majorEastAsia" w:hAnsiTheme="majorHAnsi" w:cstheme="majorBidi"/>
      <w:b/>
      <w:bCs/>
      <w:color w:val="4F81BD" w:themeColor="accent1"/>
      <w:lang w:val="en-AU"/>
    </w:rPr>
  </w:style>
  <w:style w:type="character" w:customStyle="1" w:styleId="Heading4Char">
    <w:name w:val="Heading 4 Char"/>
    <w:basedOn w:val="DefaultParagraphFont"/>
    <w:link w:val="Heading4"/>
    <w:uiPriority w:val="9"/>
    <w:rsid w:val="00417EBF"/>
    <w:rPr>
      <w:rFonts w:asciiTheme="majorHAnsi" w:eastAsiaTheme="majorEastAsia" w:hAnsiTheme="majorHAnsi" w:cstheme="majorBidi"/>
      <w:b/>
      <w:bCs/>
      <w:i/>
      <w:iCs/>
      <w:color w:val="4F81BD" w:themeColor="accent1"/>
      <w:lang w:val="en-AU"/>
    </w:rPr>
  </w:style>
  <w:style w:type="character" w:styleId="CommentReference">
    <w:name w:val="annotation reference"/>
    <w:basedOn w:val="DefaultParagraphFont"/>
    <w:uiPriority w:val="99"/>
    <w:semiHidden/>
    <w:unhideWhenUsed/>
    <w:rsid w:val="00C66EFD"/>
    <w:rPr>
      <w:sz w:val="16"/>
      <w:szCs w:val="16"/>
    </w:rPr>
  </w:style>
  <w:style w:type="paragraph" w:styleId="CommentText">
    <w:name w:val="annotation text"/>
    <w:aliases w:val="Comment Text Char1 Char,Comment Text Char Char Char,Comment Text Char1"/>
    <w:basedOn w:val="Normal"/>
    <w:link w:val="CommentTextChar"/>
    <w:unhideWhenUsed/>
    <w:rsid w:val="00C66EFD"/>
    <w:pPr>
      <w:spacing w:line="240" w:lineRule="auto"/>
    </w:pPr>
    <w:rPr>
      <w:sz w:val="20"/>
      <w:szCs w:val="20"/>
    </w:rPr>
  </w:style>
  <w:style w:type="character" w:customStyle="1" w:styleId="CommentTextChar">
    <w:name w:val="Comment Text Char"/>
    <w:aliases w:val="Comment Text Char1 Char Char,Comment Text Char Char Char Char,Comment Text Char1 Char1"/>
    <w:basedOn w:val="DefaultParagraphFont"/>
    <w:link w:val="CommentText"/>
    <w:rsid w:val="00C66EFD"/>
    <w:rPr>
      <w:sz w:val="20"/>
      <w:szCs w:val="20"/>
      <w:lang w:val="en-AU"/>
    </w:rPr>
  </w:style>
  <w:style w:type="paragraph" w:styleId="CommentSubject">
    <w:name w:val="annotation subject"/>
    <w:basedOn w:val="CommentText"/>
    <w:next w:val="CommentText"/>
    <w:link w:val="CommentSubjectChar"/>
    <w:uiPriority w:val="99"/>
    <w:semiHidden/>
    <w:unhideWhenUsed/>
    <w:rsid w:val="00C66EFD"/>
    <w:rPr>
      <w:b/>
      <w:bCs/>
    </w:rPr>
  </w:style>
  <w:style w:type="character" w:customStyle="1" w:styleId="CommentSubjectChar">
    <w:name w:val="Comment Subject Char"/>
    <w:basedOn w:val="CommentTextChar"/>
    <w:link w:val="CommentSubject"/>
    <w:uiPriority w:val="99"/>
    <w:semiHidden/>
    <w:rsid w:val="00C66EFD"/>
    <w:rPr>
      <w:b/>
      <w:bCs/>
      <w:sz w:val="20"/>
      <w:szCs w:val="20"/>
      <w:lang w:val="en-AU"/>
    </w:rPr>
  </w:style>
  <w:style w:type="paragraph" w:customStyle="1" w:styleId="NormalAgency">
    <w:name w:val="Normal (Agency)"/>
    <w:link w:val="NormalAgencyChar"/>
    <w:rsid w:val="008E2037"/>
    <w:pPr>
      <w:spacing w:after="0" w:line="240" w:lineRule="auto"/>
    </w:pPr>
    <w:rPr>
      <w:rFonts w:ascii="Verdana" w:eastAsia="Verdana" w:hAnsi="Verdana" w:cs="Verdana"/>
      <w:sz w:val="18"/>
      <w:szCs w:val="18"/>
      <w:lang w:val="en-GB" w:eastAsia="en-GB"/>
    </w:rPr>
  </w:style>
  <w:style w:type="character" w:customStyle="1" w:styleId="NormalAgencyChar">
    <w:name w:val="Normal (Agency) Char"/>
    <w:link w:val="NormalAgency"/>
    <w:rsid w:val="008E2037"/>
    <w:rPr>
      <w:rFonts w:ascii="Verdana" w:eastAsia="Verdana" w:hAnsi="Verdana" w:cs="Verdana"/>
      <w:sz w:val="18"/>
      <w:szCs w:val="18"/>
      <w:lang w:val="en-GB" w:eastAsia="en-GB"/>
    </w:rPr>
  </w:style>
  <w:style w:type="paragraph" w:styleId="Revision">
    <w:name w:val="Revision"/>
    <w:hidden/>
    <w:uiPriority w:val="99"/>
    <w:semiHidden/>
    <w:rsid w:val="008E2037"/>
    <w:pPr>
      <w:spacing w:after="0" w:line="240" w:lineRule="auto"/>
    </w:pPr>
    <w:rPr>
      <w:lang w:val="en-AU"/>
    </w:rPr>
  </w:style>
  <w:style w:type="paragraph" w:customStyle="1" w:styleId="Default">
    <w:name w:val="Default"/>
    <w:rsid w:val="00E758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extChar3">
    <w:name w:val="Text Char3"/>
    <w:basedOn w:val="DefaultParagraphFont"/>
    <w:locked/>
    <w:rsid w:val="00831FC1"/>
    <w:rPr>
      <w:rFonts w:ascii="MS Mincho" w:eastAsia="MS Mincho" w:hAnsi="MS Mincho"/>
      <w:lang w:eastAsia="zh-CN"/>
    </w:rPr>
  </w:style>
  <w:style w:type="paragraph" w:styleId="ListParagraph">
    <w:name w:val="List Paragraph"/>
    <w:basedOn w:val="Normal"/>
    <w:uiPriority w:val="34"/>
    <w:qFormat/>
    <w:rsid w:val="00434240"/>
    <w:pPr>
      <w:ind w:left="720"/>
      <w:contextualSpacing/>
    </w:pPr>
  </w:style>
  <w:style w:type="character" w:styleId="Hyperlink">
    <w:name w:val="Hyperlink"/>
    <w:uiPriority w:val="99"/>
    <w:rsid w:val="00871CB3"/>
    <w:rPr>
      <w:color w:val="0000FF"/>
      <w:u w:val="single"/>
    </w:rPr>
  </w:style>
  <w:style w:type="character" w:customStyle="1" w:styleId="Heading6Char">
    <w:name w:val="Heading 6 Char"/>
    <w:basedOn w:val="DefaultParagraphFont"/>
    <w:link w:val="Heading6"/>
    <w:uiPriority w:val="9"/>
    <w:semiHidden/>
    <w:rsid w:val="00C5614B"/>
    <w:rPr>
      <w:rFonts w:asciiTheme="majorHAnsi" w:eastAsiaTheme="majorEastAsia" w:hAnsiTheme="majorHAnsi" w:cstheme="majorBidi"/>
      <w:color w:val="243F60" w:themeColor="accent1" w:themeShade="7F"/>
      <w:lang w:val="en-AU"/>
    </w:rPr>
  </w:style>
  <w:style w:type="paragraph" w:styleId="NormalWeb">
    <w:name w:val="Normal (Web)"/>
    <w:basedOn w:val="Normal"/>
    <w:uiPriority w:val="99"/>
    <w:unhideWhenUsed/>
    <w:rsid w:val="00ED2432"/>
    <w:pPr>
      <w:spacing w:before="100" w:beforeAutospacing="1" w:after="100" w:afterAutospacing="1" w:line="240" w:lineRule="auto"/>
    </w:pPr>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9898148">
      <w:bodyDiv w:val="1"/>
      <w:marLeft w:val="0"/>
      <w:marRight w:val="0"/>
      <w:marTop w:val="0"/>
      <w:marBottom w:val="0"/>
      <w:divBdr>
        <w:top w:val="none" w:sz="0" w:space="0" w:color="auto"/>
        <w:left w:val="none" w:sz="0" w:space="0" w:color="auto"/>
        <w:bottom w:val="none" w:sz="0" w:space="0" w:color="auto"/>
        <w:right w:val="none" w:sz="0" w:space="0" w:color="auto"/>
      </w:divBdr>
    </w:div>
    <w:div w:id="1681085041">
      <w:bodyDiv w:val="1"/>
      <w:marLeft w:val="0"/>
      <w:marRight w:val="0"/>
      <w:marTop w:val="0"/>
      <w:marBottom w:val="0"/>
      <w:divBdr>
        <w:top w:val="none" w:sz="0" w:space="0" w:color="auto"/>
        <w:left w:val="none" w:sz="0" w:space="0" w:color="auto"/>
        <w:bottom w:val="none" w:sz="0" w:space="0" w:color="auto"/>
        <w:right w:val="none" w:sz="0" w:space="0" w:color="auto"/>
      </w:divBdr>
    </w:div>
    <w:div w:id="1695811395">
      <w:bodyDiv w:val="1"/>
      <w:marLeft w:val="0"/>
      <w:marRight w:val="0"/>
      <w:marTop w:val="0"/>
      <w:marBottom w:val="0"/>
      <w:divBdr>
        <w:top w:val="none" w:sz="0" w:space="0" w:color="auto"/>
        <w:left w:val="none" w:sz="0" w:space="0" w:color="auto"/>
        <w:bottom w:val="none" w:sz="0" w:space="0" w:color="auto"/>
        <w:right w:val="none" w:sz="0" w:space="0" w:color="auto"/>
      </w:divBdr>
    </w:div>
    <w:div w:id="1796677289">
      <w:bodyDiv w:val="1"/>
      <w:marLeft w:val="0"/>
      <w:marRight w:val="0"/>
      <w:marTop w:val="0"/>
      <w:marBottom w:val="0"/>
      <w:divBdr>
        <w:top w:val="none" w:sz="0" w:space="0" w:color="auto"/>
        <w:left w:val="none" w:sz="0" w:space="0" w:color="auto"/>
        <w:bottom w:val="none" w:sz="0" w:space="0" w:color="auto"/>
        <w:right w:val="none" w:sz="0" w:space="0" w:color="auto"/>
      </w:divBdr>
    </w:div>
    <w:div w:id="2126727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ovartis Document" ma:contentTypeID="0x010100BC70ADA3016A0041AD0668E8079BEE80005C8566C94E109145A9F2D744B598F0A8" ma:contentTypeVersion="2" ma:contentTypeDescription="Create new document" ma:contentTypeScope="" ma:versionID="f4dbe72c7e0fa392ef6785993affeedf">
  <xsd:schema xmlns:xsd="http://www.w3.org/2001/XMLSchema" xmlns:xs="http://www.w3.org/2001/XMLSchema" xmlns:p="http://schemas.microsoft.com/office/2006/metadata/properties" xmlns:ns2="59726f85-528c-4b50-b568-6cd66a3dfabc" targetNamespace="http://schemas.microsoft.com/office/2006/metadata/properties" ma:root="true" ma:fieldsID="f2e281f7b51a0f30eb8270e62465d1e0" ns2:_="">
    <xsd:import namespace="59726f85-528c-4b50-b568-6cd66a3dfabc"/>
    <xsd:element name="properties">
      <xsd:complexType>
        <xsd:sequence>
          <xsd:element name="documentManagement">
            <xsd:complexType>
              <xsd:all>
                <xsd:element ref="ns2:Site_x0020_Keywor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726f85-528c-4b50-b568-6cd66a3dfabc" elementFormDefault="qualified">
    <xsd:import namespace="http://schemas.microsoft.com/office/2006/documentManagement/types"/>
    <xsd:import namespace="http://schemas.microsoft.com/office/infopath/2007/PartnerControls"/>
    <xsd:element name="Site_x0020_Keywords" ma:index="8" nillable="true" ma:displayName="Site Keywords" ma:internalName="Site_x0020_Keywords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ite_x0020_Keywords xmlns="59726f85-528c-4b50-b568-6cd66a3dfab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F3E53-51D5-4E7E-8024-B19600CA3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726f85-528c-4b50-b568-6cd66a3df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81E494-1228-48FE-8ED7-FBEA54297609}">
  <ds:schemaRefs>
    <ds:schemaRef ds:uri="http://purl.org/dc/elements/1.1/"/>
    <ds:schemaRef ds:uri="http://schemas.microsoft.com/office/2006/metadata/properties"/>
    <ds:schemaRef ds:uri="http://purl.org/dc/terms/"/>
    <ds:schemaRef ds:uri="http://schemas.openxmlformats.org/package/2006/metadata/core-properties"/>
    <ds:schemaRef ds:uri="59726f85-528c-4b50-b568-6cd66a3dfabc"/>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FAACEC4A-E587-4FB4-80D6-6D9D8E4B79E7}">
  <ds:schemaRefs>
    <ds:schemaRef ds:uri="http://schemas.microsoft.com/sharepoint/v3/contenttype/forms"/>
  </ds:schemaRefs>
</ds:datastoreItem>
</file>

<file path=customXml/itemProps4.xml><?xml version="1.0" encoding="utf-8"?>
<ds:datastoreItem xmlns:ds="http://schemas.openxmlformats.org/officeDocument/2006/customXml" ds:itemID="{4BC4002B-63C2-4422-81AA-64B33A53C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8990</Words>
  <Characters>50170</Characters>
  <Application>Microsoft Office Word</Application>
  <DocSecurity>0</DocSecurity>
  <Lines>1140</Lines>
  <Paragraphs>636</Paragraphs>
  <ScaleCrop>false</ScaleCrop>
  <HeadingPairs>
    <vt:vector size="2" baseType="variant">
      <vt:variant>
        <vt:lpstr>Title</vt:lpstr>
      </vt:variant>
      <vt:variant>
        <vt:i4>1</vt:i4>
      </vt:variant>
    </vt:vector>
  </HeadingPairs>
  <TitlesOfParts>
    <vt:vector size="1" baseType="lpstr">
      <vt:lpstr/>
    </vt:vector>
  </TitlesOfParts>
  <Company>Novartis</Company>
  <LinksUpToDate>false</LinksUpToDate>
  <CharactersWithSpaces>58524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Ceritinib</dc:title>
  <dc:subject/>
  <dc:creator>Amies, Joanne</dc:creator>
  <cp:keywords/>
  <dc:description/>
  <cp:lastPrinted>2018-02-14T19:07:00Z</cp:lastPrinted>
  <dcterms:created xsi:type="dcterms:W3CDTF">2020-03-11T03:29:00Z</dcterms:created>
  <dcterms:modified xsi:type="dcterms:W3CDTF">2020-03-11T03:30:00Z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0x010100BC70ADA3016A0041AD0668E8079BEE80005C8566C94E109145A9F2D744B598F0A8</vt:lpwstr>
  </property>
  <property fmtid="{D5CDD505-2E9C-101B-9397-08002B2CF9AE}" pid="3" name="MSIP_Label_4929bff8-5b33-42aa-95d2-28f72e792cb0_Enabled">
    <vt:lpwstr>True</vt:lpwstr>
  </property>
  <property fmtid="{D5CDD505-2E9C-101B-9397-08002B2CF9AE}" pid="4" name="MSIP_Label_4929bff8-5b33-42aa-95d2-28f72e792cb0_SiteId">
    <vt:lpwstr>f35a6974-607f-47d4-82d7-ff31d7dc53a5</vt:lpwstr>
  </property>
  <property fmtid="{D5CDD505-2E9C-101B-9397-08002B2CF9AE}" pid="5" name="MSIP_Label_4929bff8-5b33-42aa-95d2-28f72e792cb0_Ref">
    <vt:lpwstr>https://api.informationprotection.azure.com/api/f35a6974-607f-47d4-82d7-ff31d7dc53a5</vt:lpwstr>
  </property>
  <property fmtid="{D5CDD505-2E9C-101B-9397-08002B2CF9AE}" pid="6" name="MSIP_Label_4929bff8-5b33-42aa-95d2-28f72e792cb0_Owner">
    <vt:lpwstr>AMIESJO1@novartis.net</vt:lpwstr>
  </property>
  <property fmtid="{D5CDD505-2E9C-101B-9397-08002B2CF9AE}" pid="7" name="MSIP_Label_4929bff8-5b33-42aa-95d2-28f72e792cb0_SetDate">
    <vt:lpwstr>2018-05-15T22:45:14.7162141+10:00</vt:lpwstr>
  </property>
  <property fmtid="{D5CDD505-2E9C-101B-9397-08002B2CF9AE}" pid="8" name="MSIP_Label_4929bff8-5b33-42aa-95d2-28f72e792cb0_Name">
    <vt:lpwstr>Business Use Only</vt:lpwstr>
  </property>
  <property fmtid="{D5CDD505-2E9C-101B-9397-08002B2CF9AE}" pid="9" name="MSIP_Label_4929bff8-5b33-42aa-95d2-28f72e792cb0_Application">
    <vt:lpwstr>Microsoft Azure Information Protection</vt:lpwstr>
  </property>
  <property fmtid="{D5CDD505-2E9C-101B-9397-08002B2CF9AE}" pid="10" name="MSIP_Label_4929bff8-5b33-42aa-95d2-28f72e792cb0_Extended_MSFT_Method">
    <vt:lpwstr>Automatic</vt:lpwstr>
  </property>
  <property fmtid="{D5CDD505-2E9C-101B-9397-08002B2CF9AE}" pid="11" name="Confidentiality">
    <vt:lpwstr>Business Use Only</vt:lpwstr>
  </property>
</Properties>
</file>